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23-TA-1961: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Aktualizētais Nacionālā enerģētikas un klimata plāna 2021.-2030. gadam projekts un tā kopsavilkuma iesniegšana Eiropas Komisijā izvērtēšanai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(BIOGAS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biogāzes asociācija” (turpmāk tekstā – LBA) vispirms izsaka dziļu nožēlu, ka tik apjomīga un nozīmīga dokumenta (Nacionālais enerģētikas un klimata plāns 2021.-2030.gadam – turpmāk tekstā - NEKP) vērtēšanai tiek atvēlētas tikai dažas darba dienas, kas ir nepietiekams laiks pilnvērtīga atzinuma un argumentēta viedokļa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pozitīvi vērtē, ka tiek noteikti skaidri mērķi biometāna izmantošanai transportā un dabasgāzes aizstāšanai.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LBA lūdz pagarināt iesniedzamo priekšlikumu un atzinumu termiņu, mazākais par vienu darba nedēļu, lai sagatavotu pilnvērtīgu atzinumu, izvērtētu piedāvāto pasākumu plānu biometāna izmantošanas veicināšanai un sniegtu efektīvākus priekšlikumus atbalsta pasākumiem, lai tādejādi panāktu lielāku SEG emisiju ietaupījumu pret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vēlas  šobrīd tikai norādīt uz dažām vietām, kurās jau ar pirmo, ātro NEKP caurskati, ievērojam kļūdas un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nr. 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"Būtiskākā ietekme uz importētās enerģijas īpatsvaru kopējā iekšzemes patēriņā ir energoresursu patēriņam transporta sektorā, kurā būtiskāko daļu no energoresursu patēriņa veido naftas produkti. Šo produktu aizstāšana ar vietējas izcelsmes energoresursiem tehniski nav iespējama, jo Latvijā nav būtisku naftas vai dabasgāzes atradņu, kuras var tikt izmantotas komerciālai transporta degvielu ieguvei, savukārt no atjaunojamiem enerģijas avotiem, piemēram, lauksaimniecības atkritumu vai biomasas ražotas transporta degvielas ražošanas potenciāls ir nepietiekams, lai nodrošinātu naftas produktu aizstāšanu par ekonomiski pieņemamām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Ar vietēji ražotu biometānu varam aizstāt ļoti būtisku daļu fosilo degvielu īpatsvara. Ir jau diezgan plašā skaitā pieejama CNG uzpilde, kā arī autoparka nomaiņa ir iespējama pāris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 biometānu pašlaik ir iespējams saražot būtiski lētāk, autoparka nomaiņa tāpat ir nepieciešama. Ir iespējams aizvietot līdz 20% no fosilā degvielu patēriņa ar biometānu.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 plāno palielināt AER īpatsvaru siltumapgādē un aukstumapgādē, modernizējot uzstādītās biomasas izmantošanas iekārtu jaudas, palielinot uzstādīto siltumsūkņu, saules kolektoru jaudas, veicinot pāreju uz lielas jaudas siltumsūkņu vai elektroenerģijas izmantošanu CSAS un veicinot dažādu tehnoloģiju kombinācijas siltumenerģijas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Eiropas Komisijas uzstādījumā biometānam vislielākā loma vidējo un ilgtermiņa mērķu sasniegšanā  ir atvēlēta tieši siltumapgādē. Tāpēc, lūdzam, atzīt biometāna lomu siltumapgādē kā svarīgu."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šī mērķa izpildi apgrūtinās atbilstošo atjaunīgās transporta enerģijas veidu pieejamība, piemēram, ir paredzams, ka transporta sektorā būs liela konkurence moderno biodegvielu pieprasījumā, jo šo degvielu piedāvājums nav ļoti liels."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Modernā biometāna īpatsvars transporta sektorā var sasniegt 15%. Jau pašlaik, pārveidojot esošās biogāzes stacijas no elektroenerģijas ražošanas uz biometānu, ir iespējams sasniegt 5% moderno biodegvielu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sektora ļoti aktīva elektrifikācija būtiski veicinās SEG emisiju samazināšanu transportā, ja EV piedāvājums un cena turpinās uzlaboties un ja tiks turpinātas atbalsta shēmas...."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LBA viedoklis:Daudz ātrāks emisiju samazināšanas mērķis (un realizējams uz 2030. gadu) ir iespējams ar biometānu no kūtsmēsliem.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4. punkts.            Veicināt un atbalstīt tiešu organiskā mēslojuma iestrādi augsnē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vai veicināšanas pasākumus ir paredzēts attiecināt arī uz biogāzes/biometāna ražošanas otra galaprodukta – fermentācijas atliekām (digestāts) iestrādi.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35 Tabulas 9. punkts Veicināt biogāzes un biometāna ražošanu un biometāna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kontekstā ar šo 36. lpp: "Veicināt biogāzes un biometāna ražošanu un biometāna izmantošanu. Pasākuma galvenais mērķis ir nodrošināt biogāzes ražošanas un biogāzes attīrīšanas (biometāna ražošanas) iekārtu uzstādīšanu saimniecībās, kurās vēl nav biogāzes ražošanas un attīrīšanas iekārtu. Tāpat pasākuma ietvaros ir jāpalielina biodegvielu un biometāna, tai skaitā sašķidrinātā vai saspiestā biometāna, izmantošanu lauksaimniecības transportlīdzekļos, tehnikā un stacionārajās iekārtās"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viedoklis: Biometāna ražošana nav rentabla mazos apjomos. Tajā pat laikā mazās un vidējās lopkopības saimniecības var nest lielu ieguldījumu SEG emisiju samazināšanā un reģionālā nodrošināšanā ar stabiliem energoresursiem. Klimata plānam ir jārunā, kā ir domāts saglabāt un attīstīt mazās biogāzes stacijas, kas neražos biometānu.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ir jautājums: “Veicināt biogāzes un biometāna ražošanu” kā vienotu kompleksu vai arī veicināt gan biogāzes, gan biometāna ražošanu?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Lapa 37-38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ATKRITUMU UN NOTEKŪDEŅU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nodaļā vispār iztrūkst plāns kā maksimāli centralizēti savākt organiskos atkritumus un tos pārstrādāt biometānā, veicinot aprites ekonomikas ieviešanas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RPPI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uzstādīt oglekļa uztveršanas iekārtas attiecas uz un lielu rūpniecisko procesu SEG emisiju radošo rūpniecisko ražošanas iekārtu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"Lai pieprasītu uzstādīt oglekļa uztveršanas iekārtas, jābūt skaidri saprotamai CO2 izmantošanas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"Nepastāvīgās  elektroenerģijas ražošanas stacijām ar kopējo jaudu &gt; 50MW pienākuma nodrošināt akumulācijas vai balansēšanas risinājumus, tai skaitā, ūdeņraža ražošanas iekārtas noteikšanas darbības ietvaros tiks noteikts pienākums ūdeņradi ražojošu iekārtu uzstādīšanai un saražotā ūdeņraža transportēšanai , elektroenerģijas ražotājam palīdzot piesaistīt IF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Vai ir pienācīgi izvērtētas H2 transportēšanas izmaksas? Vai nav svarīgi izvērtēt citas H2 pārvadāšanas formas kā e-amonjaks vai e-metanols?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"Ikgadējs AE īpatsvara pienākums (piejaukums) dabasgāzei attieksies uz dabasgāzes tirgotājiem, kas dabasgāzi piegādā ēkām vai CSAS, nosakot vismaz 3% īpatsvara nodrošināšanu, kur dabasgāzes tirgotāji to varēs izpildīt, izmantojot piemēram, biometānu vai ūdeņradi, kas tiktu ievadīts kopējā dabasgāzes tīklā vai tiktu piegādāts neizmantojot dabasgāzes pārvades vai sadales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Tabulā norādīts ikgadējs nodrošinājums 3%. Lūdzam šeit precizēt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"Biometāna ražošanas un tā ievades gāzes tīklā veicināšanas darbības ietvaros ir plānots īstenot atbalsta programmu biogāzes attīrīšanas (biometāna ražošanas) iekārtu uzstādīšanai, lai aktivizētu biogāzes pārveidi par biometānu un tādējādi mazinātu fosilo energoresursu izmantošanu, kā arī biometāna transportēšanai vai uzpildei nepieciešamās infrastruktūras izveidi, t.sk., izveidojot pieslēgumus pie gāzes pārvades vai sadales tīkliem.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Vai runa ir tikai par biometāna iekārtu uzstādīšanu biogāzes pārveidei? Kāpēc nav runa par jaunu biometāna rūpnīcu izveidi? LBA ir informācija mazākais par 3 absolūti jaunu, nopietnu biometāna ražotņu celtniecības plānošanu jau tuvākajos 1-2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"Akcīzes nodokļa piemērošanas nosacījumu biodegvielām un biometānam izvērtēšanas NPP ietvaros būtu jāizvērtē iespēja noteikt zemāko iespējamo akcīzes nodokļa likmi (Direktīvas 2003/96/EK minimālās likmes) biometānam un biodegvielām"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 Ko nozīmē “zemākais iespējamais”? Vai ir iespējams biometānam noteikt akcīzes nodokli 0 (nulle)?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Lapa 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energo-infrastruktūras modernizācijas projektu īstenošanas darbības ietvaros tiks īstenoti šādi projekti: ……3) reģionāla biometāna ievades punkta izbūve, vietēji ražota biometāna ievadei esošajā dabasgāzes infrastruktūrā. ….. Biometāna ievades punktu attīstības gaitā nodrošināta biometāna ievadīšana tīklā vairāk nekā 20 biometāna ražotājiem, nodrošinot biometāna pieejamību elektroenerģijas un siltumenerģijas ražošanai, kā arī transporta pieprasījuma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rindkopas ietvaros nosaukti vairāki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te ir domāts viens punkts (Džūkste) vai tomēr vairāki biometāna ievades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 LBA atkārtoti aicina pagarināt atzinumu iesniegšanas termiņu, lai var sagatavot pilnvērtīgus un argumentētus priekšlikumus vai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biogāzes asociācija” valdes priekšsēdētājs Andis Kārkliņš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NEKP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lapa 21: attiecīgā redakcija ir precizēta. Piekrītam, ka Latvijā ir potenciāls saražot biometānu, ko var izmantot transportlīdzekļos, tomēr ir jāņem vērā arī pašu šāda veida transportlīdzekļu skaits Latvijā. Vienlaikus norādām, ka biometāna pieprasījuma jautājumi tiks risināti Transporta enerģijas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lapa 23: attiecīgā redakcija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lapa 27: attiecīgā redakcija ir precizēta. Piekrītam, ka Latvijā ir potenciāls saražoto biometānu izmantot transportā, tomēr ir jāņem vērā arī pašu šāda veida transportlīdzekļu skaits Latvijā. Vienlaikus norādām, ka biometāna pieprasījuma jautājumi tiks risināti Transporta enerģijas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lapa 39: pasākuma paskaidrojumā ir minēts, ka uztvertais ogleklis primāri ir jāizmanto kā izejvielu produkta vai energoresursa ražošanai. No uztvertā oglekļa ir iespējams saražot e-degvielas, ko var izmantot ne tikai kā transporta degvielu, bet arī kā kurināmo.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lapa 53: redakcija ir padarīta skaidrāka, vienlaikus norādām, ka gan tabulā, gan pasākuma aprakstā ir norādīts ikgadējs 3% atjaunīgās enerģijas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lapa 54: pasākums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lapa 59: Norādām, ka šobrīd pārskatāmajā Enerģijas nodokļu direktīvā tiek noteiktas akcīzes nodokļu likmes arī biodegvielām, biometānam, kur likmes variēs atkarībā no tā, vai biodegvielas/biometāns ir ilgtspējīga degviela vai neilgtspējīga degviela. Šajā pasākumā tiek piedāvāta iespēja izvērtēt iespēju piemērot direktīvā noteiktās likmes, vienlaikus mainot akcīzes nodokļa piemērošanas kārtību (akcīzes nodoklis ir nevis kopējam maisījumam, bet fosilajai daļai un biodegvielas daļai atsevišķi).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(LDF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Dabas fonds ir iepazinies ar aktualizēto Latvijas Nacionālo un enerģētikas klimata plānu (turplmāk – Plāns) un vēlas izteikt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Plāns nesniedz pietiekami konkrētu ieskatu par mežu resursu pārvaldību nākotnē klimatneitralitātes mērķu kontekstā.</w:t>
            </w:r>
            <w:r w:rsidR="00000000" w:rsidRPr="00000000" w:rsidDel="00000000">
              <w:rPr>
                <w:rtl w:val="0"/>
              </w:rPr>
              <w:t xml:space="preserve"> Nav saprotams, kādi pasākumi tiks ietverti, lai sasniegtu Plānā minēto CO</w:t>
            </w:r>
            <w:r w:rsidR="00000000" w:rsidRPr="00000000" w:rsidDel="00000000">
              <w:rPr>
                <w:vertAlign w:val="subscript"/>
                <w:rtl w:val="0"/>
              </w:rPr>
              <w:t xml:space="preserve">2</w:t>
            </w:r>
            <w:r w:rsidR="00000000" w:rsidRPr="00000000" w:rsidDel="00000000">
              <w:rPr>
                <w:rtl w:val="0"/>
              </w:rPr>
              <w:t xml:space="preserve"> piesaistes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Plānā nepieciešams skaidri un nepārprotami definēt, ka </w:t>
            </w:r>
            <w:r w:rsidR="00000000" w:rsidRPr="00000000" w:rsidDel="00000000">
              <w:rPr>
                <w:b w:val="1"/>
                <w:rtl w:val="0"/>
              </w:rPr>
              <w:t xml:space="preserve">ZIZIMM sektorā CO</w:t>
            </w:r>
            <w:r w:rsidR="00000000" w:rsidRPr="00000000" w:rsidDel="00000000">
              <w:rPr>
                <w:b w:val="1"/>
                <w:vertAlign w:val="subscript"/>
                <w:rtl w:val="0"/>
              </w:rPr>
              <w:t xml:space="preserve">2</w:t>
            </w:r>
            <w:r w:rsidR="00000000" w:rsidRPr="00000000" w:rsidDel="00000000">
              <w:rPr>
                <w:b w:val="1"/>
                <w:rtl w:val="0"/>
              </w:rPr>
              <w:t xml:space="preserve"> piesaiste ir plānota, pilnībā ievērojot bioloģiskās daudzveidības saglabāšanas un atjaunošanas mērķus</w:t>
            </w:r>
            <w:r w:rsidR="00000000" w:rsidRPr="00000000" w:rsidDel="00000000">
              <w:rPr>
                <w:rtl w:val="0"/>
              </w:rPr>
              <w:t xml:space="preserve">, tai skaitā ES Bioloģiskās daudzveidības stratēģiju. Plānā jānorāda, ka CO</w:t>
            </w:r>
            <w:r w:rsidR="00000000" w:rsidRPr="00000000" w:rsidDel="00000000">
              <w:rPr>
                <w:vertAlign w:val="subscript"/>
                <w:rtl w:val="0"/>
              </w:rPr>
              <w:t xml:space="preserve">2</w:t>
            </w:r>
            <w:r w:rsidR="00000000" w:rsidRPr="00000000" w:rsidDel="00000000">
              <w:rPr>
                <w:rtl w:val="0"/>
              </w:rPr>
              <w:t xml:space="preserve"> piesaiste ZIZIMM sektorā notiks, nodrošinot Eiropas Savienības nozīmes biotopu labvēlīgu aizsardzības stāvokli, totarp zālāju biotopu aizsardzību un atjaunošanu, nepieļaujot to apmežosanu.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Plānam jāveic stratēģiskais ietekmes uz vidi novērtējums</w:t>
            </w:r>
            <w:r w:rsidR="00000000" w:rsidRPr="00000000" w:rsidDel="00000000">
              <w:rPr>
                <w:rtl w:val="0"/>
              </w:rPr>
              <w:t xml:space="preserve">. To prasa Vadlīnijas dalībvalstīm Nacionālā klimata un enerģētikas plāna izstrādei 2021-2030, kā arī Direktīva 2001/42/EC. Skaidri redzams, ka plāna pasākumi, piemēram, (</w:t>
            </w:r>
            <w:r w:rsidR="00000000" w:rsidRPr="00000000" w:rsidDel="00000000">
              <w:rPr>
                <w:i w:val="1"/>
                <w:rtl w:val="0"/>
              </w:rPr>
              <w:t xml:space="preserve">“Minerālmēslojumu (slāpekļa un kompleksu slāpekļa un fosfora mēslojumu) pielieto II-IV bonitātes mežaudzēs sausieņos un āreņos, ienesot mēslojumu pēc katras kopšanas cirtes. Ik gadus mēslojamā platība atkarīga no kopšanas ciršu platības un sadalījuma meža tipos un bonitātēs, vidēji saskaņā ar prognozēm, 4-18 tūkst. ha gadā laika posmā no 2024. līdz 2034. gadam. (...) Vidēji laika posmā no 2024. līdz 2034. gadam saskaņā ar ZIZIMM mērķa scenārija projektu koksnes pelni izmantojami 4-5 tūkst. ha gadā</w:t>
            </w:r>
            <w:r w:rsidR="00000000" w:rsidRPr="00000000" w:rsidDel="00000000">
              <w:rPr>
                <w:rtl w:val="0"/>
              </w:rPr>
              <w:t xml:space="preserve">) var atstāt būtisku negatīvu ietekmi uz dabiskajām sugu sabiedrībām, tostarp negatīvi ietekmēt Eiropas Savienības nozīmes biotopus </w:t>
            </w:r>
            <w:r w:rsidR="00000000" w:rsidRPr="00000000" w:rsidDel="00000000">
              <w:rPr>
                <w:i w:val="1"/>
                <w:rtl w:val="0"/>
              </w:rPr>
              <w:t xml:space="preserve">91T0</w:t>
            </w:r>
            <w:r w:rsidR="00000000" w:rsidRPr="00000000" w:rsidDel="00000000">
              <w:rPr>
                <w:rtl w:val="0"/>
              </w:rPr>
              <w:t xml:space="preserve"> Ķērpjiem bagāti priežu meži, </w:t>
            </w:r>
            <w:r w:rsidR="00000000" w:rsidRPr="00000000" w:rsidDel="00000000">
              <w:rPr>
                <w:i w:val="1"/>
                <w:rtl w:val="0"/>
              </w:rPr>
              <w:t xml:space="preserve">2180</w:t>
            </w:r>
            <w:r w:rsidR="00000000" w:rsidRPr="00000000" w:rsidDel="00000000">
              <w:rPr>
                <w:rtl w:val="0"/>
              </w:rPr>
              <w:t xml:space="preserve"> Mežainas piejūras kāpas, </w:t>
            </w:r>
            <w:r w:rsidR="00000000" w:rsidRPr="00000000" w:rsidDel="00000000">
              <w:rPr>
                <w:i w:val="1"/>
                <w:rtl w:val="0"/>
              </w:rPr>
              <w:t xml:space="preserve">9010*</w:t>
            </w:r>
            <w:r w:rsidR="00000000" w:rsidRPr="00000000" w:rsidDel="00000000">
              <w:rPr>
                <w:rtl w:val="0"/>
              </w:rPr>
              <w:t xml:space="preserve"> Veci vai dabiski boreāli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Ministru kabineta kārtības rullī noteikto “</w:t>
            </w:r>
            <w:r w:rsidR="00000000" w:rsidRPr="00000000" w:rsidDel="00000000">
              <w:rPr>
                <w:i w:val="1"/>
                <w:rtl w:val="0"/>
              </w:rPr>
              <w:t xml:space="preserve">8. Ministrija ir atbildīga par sabiedrības informēšanu par Ministru kabinetā izskatāmo nozarei nozīmīgo un sabiedrības interesēm svarīgo šo noteikumu 2. punktā minēto dokumentu (turpmāk – projekti) saturu un būtiskajām izmaiņām. Sagatavojot informāciju sabiedrībai par Valsts sekretāru sanāksmē, Ministru kabineta komitejas sēdē un Ministru kabineta sēdē izskatāmo projektu un pieņemtajiem lēmumiem, ievēro šādus principus: 8.1. Ministrija laikus plāno un nodrošina komunikāciju ar sabiedrību par projektiem un pieņemtajiem lēmumiem;</w:t>
            </w:r>
            <w:r w:rsidR="00000000" w:rsidRPr="00000000" w:rsidDel="00000000">
              <w:rPr>
                <w:rtl w:val="0"/>
              </w:rPr>
              <w:t xml:space="preserve">”. Plāna 2.2. nodaļā ir teikts, ka “</w:t>
            </w:r>
            <w:r w:rsidR="00000000" w:rsidRPr="00000000" w:rsidDel="00000000">
              <w:rPr>
                <w:i w:val="1"/>
                <w:rtl w:val="0"/>
              </w:rPr>
              <w:t xml:space="preserve">Aktualizētais Plāna projekts tiks publicēts sabiedrības izvērtēšanai, tādejādi nodrošinot, ka Plāna atjaunošana tiek īstenota dialogā ar iesaistītajām pusēm. Dialogu plānots nodrošināt KEM tīmekļa vietni, kurā būs iespēja arī izteikt piedāvājumus Plāna uzlabošanai.</w:t>
            </w:r>
            <w:r w:rsidR="00000000" w:rsidRPr="00000000" w:rsidDel="00000000">
              <w:rPr>
                <w:rtl w:val="0"/>
              </w:rPr>
              <w:t xml:space="preserve">”  Taču plāns tika ievietots TAP portālā 03.11.2023. (piektdien) atzinumu sniegšanai līdz 08.11.2023. (3 darbdienas), t.i., saskaņošanai steidzamības kārtībā. Attiecīgi </w:t>
            </w:r>
            <w:r w:rsidR="00000000" w:rsidRPr="00000000" w:rsidDel="00000000">
              <w:rPr>
                <w:b w:val="1"/>
                <w:rtl w:val="0"/>
              </w:rPr>
              <w:t xml:space="preserve">netika nodrošināta savlaicīga sabiedrības informēšana par KEM pieņemtajiem lēmumiem par plānā iekļaujamajiem pasākumiem, kā arī sabiedrībai nebija iespējams pilnvērtīgi iepazīties ar Plānu un sagatavot un sniegt viedokli par Plānu. </w:t>
            </w:r>
            <w:r w:rsidR="00000000" w:rsidRPr="00000000" w:rsidDel="00000000">
              <w:rPr>
                <w:rtl w:val="0"/>
              </w:rPr>
              <w:t xml:space="preserve">Turklāt ne “Informatīvajā ziņojumā “Aktualizētā Latvijas Nacionālā enerģētikas un klimata plāna 2021. - 2030. gadam projekts un tā iesniegšana Eiropas Komisijā izvērtēšanai”””, ne plānā </w:t>
            </w:r>
            <w:r w:rsidR="00000000" w:rsidRPr="00000000" w:rsidDel="00000000">
              <w:rPr>
                <w:b w:val="1"/>
                <w:rtl w:val="0"/>
              </w:rPr>
              <w:t xml:space="preserve">nav skaidrota kārtība, kā konkrēti kādā laika grafikā plāna atjaunošana tiks “īstenota dialogā ar iesaistītajām pusēm”</w:t>
            </w:r>
            <w:r w:rsidR="00000000" w:rsidRPr="00000000" w:rsidDel="00000000">
              <w:rPr>
                <w:rtl w:val="0"/>
              </w:rPr>
              <w:t xml:space="preserve">. Saprotams, ka steidzamība plāna virzībā tiek pamatota ar Eiropas Komisijas brīdinājumu par iespējamo pārkāpuma procedūru, ja Latvija nesniegs prasīto informāciju līdz 2023.gada 30.oktobrim. Taču tas neattaisno sabiedrības līdzdalības ignorēšanu plāna izstrādē, jo jau 04.02.2020.  MK sēdes protokollēmumā </w:t>
            </w:r>
            <w:r w:rsidR="00000000" w:rsidRPr="00000000" w:rsidDel="00000000">
              <w:rPr>
                <w:u w:val="single"/>
                <w:rtl w:val="0"/>
              </w:rPr>
              <w:t xml:space="preserve">https://likumi.lv/ta/id/312423-par-latvijas-nacionalo-energetikas-un-klimata-planu-20212030-gadam</w:t>
            </w:r>
            <w:r w:rsidR="00000000" w:rsidRPr="00000000" w:rsidDel="00000000">
              <w:rPr>
                <w:rtl w:val="0"/>
              </w:rPr>
              <w:t xml:space="preserve">  tika noteikts “</w:t>
            </w:r>
            <w:r w:rsidR="00000000" w:rsidRPr="00000000" w:rsidDel="00000000">
              <w:rPr>
                <w:i w:val="1"/>
                <w:rtl w:val="0"/>
              </w:rPr>
              <w:t xml:space="preserve">nodrošināt aktualizētā plāna projekta iesniegšanu Eiropas Komisijā līdz 2023. gada 30. jūnijam</w:t>
            </w:r>
            <w:r w:rsidR="00000000" w:rsidRPr="00000000" w:rsidDel="00000000">
              <w:rPr>
                <w:rtl w:val="0"/>
              </w:rPr>
              <w:t xml:space="preserve">” un saskaņā ar Ministru kabineta kārtības rullī noteikto “par steidzamības pamatu netiek uzskatīts iepriekš laikus zināma uzdevuma izpildes termiņa kavējums.”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plānu, ņemot vērā 1), 2) un 3)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 iebildumu Plānā iekļaut laika grafiku turpmākai sabiedrības līdzdalības nodrošināsanai: laiku viedokļa sniegšanai, laiku viedokļa izvērtēšanai un diskusijai, laiku plāna apstiprināšanai un turpmākai aktualizēšanai.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NEKP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Aktualizētais Plāna projekts ir periodam līdz 2030.gadam, tāpēc klimatneitralitātes sasniegšana šajā dokumentā netiek analizēta.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Papildināta plāna projekta 3.1.6. nodaļā: Minētie pasākumi veidoti tā, lai ievērotu bioloģiskās daudzveidības saglabāšanas un atjaunošanas mērķus, tai skaitā ES Bioloģiskās daudzveidības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Norādām, ka Plāna projekts ir spēkā esošā Plāna projekta aktualizācija, kur spēkā esošajam Plānam tika veikts stratēģiskais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Nosūtīta elektroniskā pasta ziņa ar aicinājumu tikties un pārrunāt organizācijas viedokli NEKP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Informatīvo ziņojumu un Ministru kabineta sēdes protokollēmumu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(PDF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“Pasaules dabas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 Klimata un energētikas ministrijai kem@zm.gov.lv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LR Valsts kancelejai vk@mk.gov.lv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Aktualizēto Nacionālā enerģētikas un klimata plāna 2021-2030.gadam projektu un tā iesniegšanu Eiropas Komisijā izvērtēšanai, projektu ID 23-TA-1961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„Pasaules dabas fonds” (turpmāk tekstā - Nodibinājums) ir iepazinies ar Informatīvo ziņojumu “Aktualizētā Latvijas Nacionālā Enerģētikas un klimata plāna 2021 – 2030.gadam projekts un tā iesniegšana Eiropas Komisijā izvērtēšanai”, Informatīvā ziņojuma pielikumu – “Aktualizēts projekts iesniegšanai Eiropas Komisijā 2023.gadā Latvijas Nacionālā Enerģētikas un klimata plāns 2021 – 2030.gadam” (turpmāk tekstā – Aktualizētais plāns), MK sēdes protokollēmuma projektu, projekta ID 23–TA -1961.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Aktualizētais plāns ir valsts attīstības plānošanas dokuments, kuram ir būtiska loma plaša mēroga valsts ekonomikas, vides un sociālo jomu jautājumos – citos attīstības plānošanas dokumentos nacionālā, reģionālā, vietējā līmenī, dažādos plānošanas dokumentu darbības termiņos, tiesiskā regulējuma izstrādē, tamdēļ ir nepieņemama Klimata un enerģētikas ministrijas pieeja sabiedrības iesaistē  Aktualizētā plāna izstrādes gaitā, t.sk pirmā publiski pieejamā Aktualizēta plāna Tiesību aktu saskaņošanas termiņu nosakot 3 darba dienas (03.11 – 08.11). Ņemot vēra, ka Aktualizētā plānā iekļautas būtiskas izmaiņas, tad šādu dokumenta izstrādes procesu nevar uztvert kā labas pārvaldības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vēlās sniegt šādus ieteikumus Aktualizētā plāna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jaunas Pasākumu īstenošanas veicamās darbības iekļaušanu Aktualizētā plānā, tad nepieciešams jauns Stratēģiskās ietekmes uz vidi novērtējums vai vismaz jauno Pasākumu īstenošanas veicamo darbību un savstarpēji saistīto darbību kopuma ietekmes uz vidi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Aktualizētā plāna 14.lpp. sadaļā Publiskais un privātais finansējums minēts par Valsts kases Valsts ilgtspējīgo eiroobligāciju emitēšanu, kuru nolūks atbalstīt Latvijas ilgtspējīgu attīstību, t.sk klimata pārmaiņu mazināšanu un virzību uz klimatneitralitāti. Ņemot vērā, ka finansējums varētu būt saistīts arī ar NEKP 2021 – 2030 īstenošanu, tad nepārprotami būtu jānosaka, kas Aktualizētā plāna izpratnē ir ilgtspējīga attīstība, mazinot pretrunas un pārpratumus par dabas kapitāla noplicināšanu vai sociālā rakstura problēmu saasinājumiem. Nepārprotams ilgtspējas definējums veidotu arī papildu filtru Aktualizētā plāna Pasākumu īstenošanas veicamo darbību ietekmēm uz bioloģisko daudzveidību, citiem ekosistēmas pakalpojumiem, tādējādi būtiski mazinātu Latvijas valsts finanšu un reputācijas riskus, kā arī veidotu uzticamību Latvijas finanšu sektora dalībniekiem finansējuma ieguldījuma iespēju veidošanā NEKP pasākumu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Efektīvākai Aktualizētā plāna mēŗķu īstenošanai nepieciešams visām Pasākumu īstenošanas veicamām darbībām noteikt rezultatīvos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skaidrojums pie atsevišķu ieplānoto Pasākumu īstenošanas veicamām darbībām to īstenotās rīcības sasaiste ar pielāgošanos nepieciešamību klimata pārmaiņu norisēm, piemēram, meliorācijas sistēmu rekonstrukcija un sausuma izpausmes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sektorā bāzes scenāriju aprakstā minēti plašāki iemesli SEG emisiju palielinājumam, piemēram, mežizstrādes ietekmes, meža zemju pārveide par apbūvi vai kūdras ieguves apjomu palielināšanās, nepieciešams noteikt Pasākuma īstenošanas veicamās darbības un mērķradītājus tieši šo emisiju samazinājumiem.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sektora  Pasākumu īstenošanas veicamo darbību izpildei pastāv būtiskas pretrunas ar bioloģiskās daudzveidības uzturēšanas un atjaunošanas mērķu sasniegšanu, piemēram, mežu mēslošana, hidroloģiskā režīma uzlabošana slapjaiņos, atsevišķos gadījumos veidojot apmežojumus, šeit nepieciešams precīzāks skaidrojums pretrunu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sadaļā nepieciešams noteikt katrai Pasākumu īstenošanas veicamai darbībai atsevišķi indikatīvos SEG emisiju ietaupījumus vai piesaistes palielinājumus, tas varētu detalizētāki noteikt plānotās darbības efektivitāti pret ieguldījumiem, to jēgpilnību Aktualizēta plāna būtībai un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sadaļā apmežojumu plānošanā būtu nepieciešams aprakstos sniegt informāciju vai tas būtu koku plantāciju stādījums vai meža veidošana, kā arī kāds būtu minimālais koku audzēšanas aprites cikls un dabiskā traucējuma riska pakāpe.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Būtiskas pretrunas var attīstīties ZIZIMM sadaļā 4. Pasākumu īstenošanas veicamās darbības “Mērķtiecīga organisko augšņu apmežošana lauksaimniecībā izmantojamās zemēs” aprakstā  minētā argumentācijā par cietā biomasas kurināmai apzīmēšanu par ilgtspējīgu kurināmo. Ieteikums izvairīties no šāda argumenta Aktualizētā plāna izstrādes procesā, pieņemot ka plānam var būt nozīme privāto un publisko ilgtermiņa investīciju plānošanā un minētais apgalvojums var izrādīties maldinošs. Šāds pretrunīgs apgalvojums ilgtermiņa attīstībai iekļauts arī pie Latvijas priekšrocībām Fiziskās ģeogrāfijas apstākļu uzskaitījumā Aktualizētā plāna 14.lpp. Savukārt pozitīvi vērtējama Aktualizētā plāna 3.2.2. Siltumapgādes, ēkas un rūpniecība sadaļā 2. Pasākumu īstenošanas veicamās darbība “Nodrošināt CSA cietās biomasas sadedzināšanas iekārtu nomaiņu uz bezemisiju tehnoloģijām, t.sk. atbalsta programmu ietvaros” paredz cietā biomasas kurināmā iekārtas nomainīt uz bezemisiju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sadaļā kā jaunu Pasākuma īstenošanas veicamo darbību ieteicams apsvērt DRN piemērošanu koksnes ieguvei galvenā cirtē – kailcirtē.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sadaļā nepieciešams noteikt turpmāko veicinošo rīcību un sasniedzamos rezultātus ne tikai ELWIND projekta attīstībā, bet arī citu atkrastes vēja parka projektu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sniegt skaidrojumu terminiem Aktualizētā plāna izpratnē, kas ir Modernā biodegviela un Ilgtspējīgā degviela gaisa transportā.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NEKP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projekts ir spēkā esošā Plāna projekta aktualizācija, kur spēkā esošajam Plānam tika veikts stratēģiskais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Rezultatīvie rādītāji tiks noteikti Plāna gala redakcijā, kas jāiesniedz EK līdz 2024.gada 20.jūnijam;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Plašāks ZIZIMM mērķa scenārija projekta ietekmes uz bioloģisko daudzveidību novērtējums tiks veikts 2024.gadā tā pārskatīšanas procesā. Tomēr bioloģiskās daudzveidības stratēģijas noteiktie mērķi jau tika ņemti vērā ierobežojumi veidojot ZIZIMM mērķa scenārija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Visi plāna projekta 3.1.6. sadaļā iekļauto pasākumu ietekme vērtēta kumulatīvi.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Plāna projekts ir papildināts ar zemsvītras piezīmēm attiecībā uz degvielu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PĒTNIECĪBA, INOVĀCIJA UN KONKURĒTSPĒJA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rīcībpolitikas un pasākumus pētniecības, inovācijas un konkurētspējas jomā (86.lpp) ar pētījuma veikšanu, kura mērķis ir rast risinājumus kūdras substrāta aizvietošanai - jaunu un tikpat efektīvu substrāta izejvielu iegūšanai.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3.6.nodaļa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LAUKSAIMNIECĪBA-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13.lpp norādīts, ka "Lauksaimniecībā ir salīdzinoši liels organisko augšņu īpatsvars, pieaugošs slāpekļa minerālmēslu patēriņš, līdz ar to arī lauksaimniecības augšņu apsaimniekošana rada lielu SEG emisiju īpatsvaru.". Aicinām pietiekami novērtēt arī lopkopības nozares būtisko ieguldījumu SEG emisiju radīšanā, it sevišķi iekšējo zarnu fermentāciju.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Rīcībpolitikas pasākumā "Veicināt bioloģisko piena lopkopību (zemas emisijas piena lopkopību)" (37.lpp) ietverts apgalvojums, ka "Bioloģiskā piena lopkopība būtiski samazina CH4 emisiju no zarnu fermentācijas un kūtsmēslu apsaimniekošanas" tomēr, kaut arī bioloģiskā lauksaimniecība ir veicināma no dažādiem rakursiem raugoties, šis apgalvojums nav viennozīmīgs un būtu rūpīgi jāizvērtē šī potenciālais ieguldījums SEG samazināšanā. Lūdzam pamatot šī izteikuma patiesumu ar atbilstošiem zinātniskajiem avotiem. Atbalstām piena lopkopības pārorientēšanos uz bioloģisko lauksaimniecību, taču vienlaikus aicinām plānot pasākumus, kas radīs daudz paredzamāku un būtiskāku SEG emisiju samazinājumu.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13.lpp.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Bioloģiskajā lauksaimniecībā obligāts nosacījums ir laist slaucamās govis ganībās. Latvijas apstākļos ir iespējams ganīt no 1. maija līdz 30. oktobrim (Klimatam draudzīga lauksaimniecības prakse Latvijā. Ganību sezonas pagarināšana, Pieejams: https://www.lbtu.lv/sites/default/files/files/lapas/Ganibu-sezonas-pagarinasana.pdf).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augstražīgās konvencionālās sistēmas slaucamās govis ganībās netiek laistas un to kūtsmēslu apsaimniekošanai tiek izmantotas šķidrmēslu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Metāna konversijas koeficienti (MCF) ir noteikti katrai kūtsmēslu apsaimniekošanas sistēmai, un raksturo metāna rašanās potenciāla (Bo) daļu. Saskaņā ar 2006. gada Klimata pārmaiņu starpvaldību padomes vadlīnijās iekļauto metodoloģiju, MCF ganībām ir vismazākais un sasniedz 0.01, savukārt šķidrmēslu sistēmām šis koeficients ir visaugstākais 0.1, kas norāda, ka šķidrmēslu sistēmās metāns var veidoties 10 reizes vairāk, salīdzinot ar ganībām. Aprēķinot pēc 2006 KPSP vadlīnijās iekļautās metodikas, metāna emisijas faktors kūtsmēslu apsaimniekošanai no vienas slaucamās govs Latvijā ganībās (ārpus ganībām – cieto kūtsmēslu apsaimniekošanas sistēma) ir 5.8 kg CH4 gadā no viena dzīvnieka, bet lauksaimniecības dzīvniekam, kas visu gadu atrodas šķidrajā kūtsmēslu apsaimniekošanas sistēmā, emisijas faktors paaugstinās līdz 37.5 kg CH4 gadā no viena dzīvnieka. Līdz ar to bioloģiskās lauksaimniecības viens no galvenajiem nosacījumiem – laist govis ganībās ievērojami samazina metāna emisiju no kūtsmēslu apsaimniekošanas. Bioloģiskajās lauksaimniecības sistēmās ir vērojams mazāks izslaukums no dzīvnieka, un attiecīgi mazāks kopējās enerģijas patēriņš ar barību, kas ir iemesls, kāpēc bioloģiskās lauksaimniecības sistēmās samazinās metāna emisija no zarnu fermentācijas.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Piena lopkopības raksturojums bioloģiskās lauksaimniecības sistēmā SEG emisiju kontekstā. Dzidra Kreišmane; Elita Aplociņa; Kaspars Naglis-Liepa; Laima Bērziņa; Olga Frolova; Arnis Lēnerts. Zinātniski praktiskā konference “LĪDZSVAROTA LAUKSAIMNIECĪBA”, 25.–26.02.2021., LLU, Jelgava,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Greenhouse gases and ammonia emission evaluation of conventional and organic dairy farming in Baltic region / Laima Berzina, Olga Frolova, Inga Grinfelde, Kristine Valujeva // 17th International multidisciplinary scientific GeoConference SGEM 2017: Conference proceedings, Albena, Bulgaria, 29 June-5 July 2017 / Bulgarian Academy of Sciences. Albena, 2017. Vol.17: Energy and clean technologies; Issue 41: Nuclear technologies. Recycling. Air pollution and climate change, p. 449-458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ZIZIMM SEKTORS-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rīcībpolitikām un iekļautajiem konkrētajiem pasākumiem mērķu sasniegšanā, ir redzams, ka ZIZIMM sektorā liela daļa iecerēto pasākumu ir ar potenciāli būtisku ietekmi uz vidi, kuru būtu nepieciešams izvērtēt, veicot stratēģisko ietekmes uz vidi novērtējumu (SIVN) visam NEKP plānam (atbilstoši Eiropas Komisijas NEKP atjaunošanas vadlīnijām, 26.lpp https://energy.ec.europa.eu/system/files/2022-12/C_2022_8263_Guidance%20to%20MS%20NECP_2.pdf un SIVN direktīvai).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LIFE RESTORE projekta rezultātu izmantošanu ZIZIMM mērķa scenārija noteikšanas metodē (139.lpp), jo šī projekta ietvaros veiktā pētījuma rezultātus nevar izmantot praksē vai politikas plānošanā, nepagarinot monitoringa perioda garumu (pētījuma ziņojumā piedāvātais periods ir desmit gadi). Šādu norādi snieguši paši pētnieki LIFE RESTORE projekta rokasgrāmatā, kurā aprakstīta pētījuma metodoloģija (https://restore.daba.gov.lv/public/eng/activities_and_deliverables/manual_sustainable_and_responsible_after_use_of_peat_exctraction_areas/).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skaidrojumu par ZIZIMM sektora prognozētajām emisijām pēc 2026. gada, kad būs jāapkopo un jāziņo arī par mitrājiem (ne tikai esošajiem un bijušajiem kūdras ieguves laukiem). Vai Plānā emisiju prognozēs ir ietverti aprēķini par dabisko/atjaunoto mitrāju lomu CO2 piesaistē?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Galveno cēloņu aprakstam par neto SEG emisijām no ZIZIMM sektora ir  nepareizs/nekorekts uzsvars attiecībā uz mežiem, tāpēc aicinām šo formulējumu mainīt, balstoties uz jaunāko Latvijas SEG inventarizācijas ziņojumu, par kura sastādīšanu, pabeigšanu un iesniegšanu atbildīga ir KEM: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Norādīts, ka neto SEG piesaiste ir samazinājusies par 119%, un kā galvenie iemesli minēti “pieaugušu un pāraugušu mežu īpatsvara pieaugums meža zemes kategorijā, kas savukārt saistīts ar mežizstrādes apjoma un dabiskā atmiruma pieaugumu, kas rezultējas CO2 piesaistes dzīvajā biomasā samazinājumā meža zemē.”, taču jaunākajā Latvijas ziņojumā par SEG emisijām (https://unfccc.int/documents/627724) skaidri lasāms, ka galvenais minētais iemesls šim samazinājumam ir tieši mežizstrādes intensitātes pieaugums.  Jau šobrīd tiek izcirsti veci meži, tos aizstājot ar jauniem, taču tas neto SEG piesaisti mežā samazina, nevis palielina, jo intensīvās mežizstrādes rezultātā zaudēto oglekļa apjomu, kas rodas izcērtot vecus mežus, nav iespējams kompensēt ar SEG piesaisti jaunaudzēs. To skaidri parāda Latvijas ziņojumā atspoguļotais grafiks (Latvijas ziņojums par SEG emisijām UNFCCC, 329. lappuse).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Tālāk ir minēts, ka “Latvija nesasniegs ZIZIMM sektoram noteikto 2030.gada mērķrādītāju -  ZIZIMM sektora neto SEG emisijas 2030. gadā prognozētas 3294,60 kt CO2”, un ka “tas ir saistīts ar SEG emisijām no kūdras augsnēm aramzemēs, zālājos un mitrājos un CO2 piesaistes samazinājumu mežu vecumstruktūras dēļ”. Līdzīgi, kā iepriekš, tiek nekorekti norādīts iemesls mērķrādītāja neizpildei, ignorējot pārlieku intensīvo mežistrādi, kas, kā rāda Latvijas ziņojumā par SEG emisijām iekļautā informācija, tiek minēts kā pirmais šīs mērķa neizpildes iemesls.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“Zaļā brīvība” ir sekojoši komentāri par atsevišķiem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Nr.1 - Meža mēslošana (minerālmēslojuma pielietošana sausieņos un āreņos). Pirms šī pasākuma iekļaušanas NEKP gala redakcijā ir jāaplēš sagaidāmās minerālmēslojuma dzīves ciklā radušās emisijas. Vai ir zināms, ka minerālmēslu ražošana neradīs lielākas emisijas, nekā meži piesaistīs? Lūdzam pamatot.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 3 Hidroloģiskā režīma atjaunošana – dabiskā apmežošanās pārmitrās organiskās augsnēs lauksaimniecībā izmantojamās zemēs.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Dabiskā apmežošanās ir pieļaujama vien teritorijās, kurās noteikti nav sastopami bioloģiski vērtīgie zālāji (piemēram, palieņu zālāji) vai citi ES nozīmes atklāto ainavu biotopi (piemēram purvu biotopi), kā arī potenciālie bioloģiski vērtīgie zālāji (tādi, kuri var kļūt par bioloģiski vērtīgajiem zālājiem tuvākajā laikā pie pareizas apsaimniekošanas), atbilstoši ES nozīmes zālāju biotopu noteikšanas metodoloģijai. Atgādinām, ka saskaņā ar Biotopu direktīvas 17.panta ziņojumu par 2013.-2018.gadu visu ES nozīmes zālāju biotopu aizsardzības stāvoklis Latvijā novērtēts kā nelabvēlīgs (slikts vai nepietiekams), un pēc jaunākajiem Dabas skaitīšanas datiem no visas valsts lauksaimniecībā izmantojamās zemes ES nozīmes zālāju biotopi aizņem vien 3,4%, taču tās ir svarīgas dzīvotnes lielam daudzumam savvaļas sugu, tāpēc valsts politikai ir jāveicina šo dzīvotņu uzturēšana un veidošanās.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 4 - Mērķtiecīga organisko augšņu apmežošana lauksaimniecībā izmantojamās zemēs.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pievienot tekstā atrunu, ka mērķtiecīga apmežošana ir pieļaujama tikai tādās lauksaimniecībā izmantojamajās zemēs, kurās noteikti nav sastopami bioloģiski vērtīgie zālāji vai citi ES nozīmes atklāto ainavu biotopi (piemēram, purvu biotopi), vai zemēs, kurās nav liels potenciāls, ka, veicot atjaunošanu, šie biotopi varētu izveidoties.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 5 - Hidroloģiskā režīma atjaunošana – mērķtiecīga meža ieaudzēšana pārmitrās organiskās augsnēs izstrādātajos kūdras laukos.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saprotams ar “hidroloģiskā režīma uzlabošana” - atjaunošana uz purviem/purvainiem mežiem raksturīgu hidroloģisko režīmu vai tieši pretēji - nosusināšana ar mērķi uzlabot koku produktivitāti.  Vēlamies norādīt,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1.Mūsuprāt, šobrīd Latvijā nav pietiekami daudz pētījumu un pietiekami ilga laika posma monitoringa datu, kas apliecinātu šī rekultivācijas veida pārākumu pār purvu renaturalizāciju SEG emisiju piesaistes ziņā. Starptautiski pētījumi no valstīm ar Latvijai līdzīgu klimatu apliecina, ka, salīdzinot ar citiem purvu rekultivācijas veidiem, purva renaturalizācija un hidroloģiskā režīma atjaunošana tuvu dabiskam purvam raksturīgam līmenim visveiksmīgāk mazina SEG emisijas un veicina kūdras veidošanos, piesaistot oglekli , kā arī mazinās slāpekļa emisijas (starptautisko pētījumu meta analīze apkopota Igaunijas uzņēmuma Elige OÜ veiktā meta analīzē - https://www.zalabriviba.lv/wp-content/uploads/report_ghg_peatland_bogs_latvia_elige.pdf). Meža ieaudzēšana pārmitrās organiskās augsnēs izstrādātajos kūdras laukos var būt atbalstāma kā rekultivācijas veids vien tajās teritorijās, kur nav iespējama purvu renaturalizācija vai kur tā nav praktiska.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2.Attiecīgi, vēlamies norādīt, ka NEKP pasākumos attiecībā uz purviem pietrūkst būtiski svarīga pasākuma - Hidroloģiskā režīma uzlabošana (virzienā uz dabisku) nosusinātos purvos un izstrādātu vai daļēji izstrādātu purvu renaturalizācija. Ir zinātniski pierādīta tās efektivitāte (starptautisko pētījumu meta-analīze apkopota Igaunijas uzņēmuma Elige OÜ veiktā pētījumā - https://www.zalabriviba.lv/wp-content/uploads/report_ghg_peatland_bogs_latvia_elige.pdf). Tā ir sevišķi vienkārši īstenojama nosusinātos, bet neizstrādātos purvos, kuros lielākoties pietiek ar purvam raksturīga hidroloģiskā režīma atjaunošanu, lai atsāktos kūdras veidošanās un mazinātos CO2 emisijas.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Citām iespējamām kūdras ieguves vietām pēc izmantošanas veidiem (apmežošana, ogu audzēšana, ūdenstilpju vai zālāju izveide, kā arī jauniem iespējamiem izmantošanas veidiem, piemēram, sfagnu lauksaimniecībai, paludikultūrai, bioenerģijas ražošanai) būtu nepieciešami papildu pētījumi, lai noteiktu to ilgtermiņa ietekmi uz klimatu, izveidojot ilgtermiņa monitoringa vietas (starptautisko pētījumu meta-analīze apkopota Igaunijas uzņēmuma Elige OÜ veiktā pētījumā- https://www.zalabriviba.lv/wp-content/uploads/report_ghg_peatland_bogs_latvia_elige.pdf).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3.Norādām arī, ka Somijā veiktais pētījums apliecina, ka būtisku uzlabojumu neto SEG piesaistē, apsaimniekojot mežus organiskajās augsnēs, var panākt izmantojot nekailciršu (angl. - continuous cover) mežsaimniecības praksi. Aicinām iestrādāt līdzīgu pieeju (tostarp veikt pētījumus, ja nepieciešams) arī Latvijā https://www.nature.com/articles/s41598-023-42315-7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 6 - Mazāk vērtīgo lauksaimniecībā izmantojamo zemju mērķtiecīga apmežošana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Mērķtiecīga apmežošana ir pieļaujama vien teritorijās, kurās noteikti nav sastopami bioloģiski vērtīgie zālāji vai citi ES nozīmes atklāto ainavu biotopi (piemēram, purvu biotopi), kā arī potenciālie bioloģiski vērtīgie zālāji (tādi, kuri var kļūt par bioloģiski vērtīgajiem zālājiem tuvākajā laikā pie pareizas apsaimniekošanas), atbilstoši ES nozīmes zālāju biotopu noteikšanas metodoloģijai.  Skat. pamatojumu pie 3. pasākuma.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aicinām pievienot tekstā atrunu, ka mērķtiecīga apmežošana ir pieļaujama tikai tādās lauksaimniecībā izmantojamajās zemēs, kurās noteikti nav sastopami bioloģiski vērtīgie zālāji vai citi ES nozīmes atklāto ainavu biotopi (piemēram, zemo purvu biotopi), vai zemēs, kurās nav liels potenciāls, ka, veicot atjaunošanu, šie biotopi varētu izveidoties.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Nr.7 - Hidroloģiskā režīma uzlabošana slapjaiņos.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pasākuma apraksta ir saprotams, ka ar “hidroloģiskā režīma uzlabošanu” tiek domāta susināšana, nevis slapjaiņiem raksturīgā hidroloģiskā režīma uzturēšana/atjaunošana. Šajā sakarā vēlamies norādīt,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1.Slapjaiņu meži, arī tie, kas neatrodas aizsargājamās teritorijās vai mikroliegumos, var atbilst ES nozīmes biotopiem – biotopam 9080* Staignāju meži, 91E0 Aluviāli meži, un citiem. Saskaņā ar ziņojumu Eiropas Komisijai par ES nozīmes biotopu aizsardzības stāvokli Latvijā (2013.-2018.), visu sastopamo meža biotopu stāvoklis ir novērtēts kā nelabvēlīgs vai slikts (kategorija U1 vai U2). Par Staignāju mežu stāvokli Latvijā *9080 (prioritāri aizsargājams biotops) Eiropas Komisija ir ierosinājusi pārkāpumu procedūru. Lai nodrošinātu šo starptautiski nozīmīgo dzīvotņu aizsardzību un veicinātu to saglabāšanu, NEKP pasākumi nedrīkst veicināt papildu susināšanu teritorijās, kur šie biotopi ir konstatēti – gan pašreizējo IĀDT teritoriju robežās, gan ārpus tām. Aicinām iestrādāt NEKP un tālākajos izrietošajos politiskajos dokumentos atrunu, ka slapjaiņu susināšana netiek veikta ES nozīmes biotopos (tostarp ārpus aizsargājamām teritorijām).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2.Attiecībā uz susināšanas ietekmi uz oglekļa emisijām/piesaisti, vēlamies norādīt, ka starptautiskajā zinātniskajā literatūrā ir pierādīts, ka organiskajās augsnēs susināšanas radītā skābekļa piekļuve organiskajam materiālam rada lielas CO2 emisijas (https://pub.epsilon.slu.se/16219/1/norberg_et_al_190711.pdf). Hidroloģiskā režīma atgriešana ar ūdenslīmeni tuvu dabiskajam līmenim būtiski mazina šīs emisijas, un, kūdras augšņu gadījumā, var veicināt oglekļa uzkrāšanos, un neto SEG piesaisti. Ja tiek apgalvots, ka koku paātrināta augšana kompensē susināšanas ietekmē radušās emisijas, tad, lai uz šī apgalvojuma pamata bāzētu valsts politiku, tam jābūt balstītam ilgstošā zinātniskajā monitoringā un zinātniskajās publikācijās, kas publicētas neatkarīgi recenzētos (peer-reviewed) zinātniskajos žurnālos. Lūdzam sniegt skaidrojumu un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3.Tāpat vēlamies norādīt, ka nav saprotams pamatojums apgalvojumam “lai saglabātu un palielinātu hidroloģiskā režīma uzlabošanas efektu, savlaicīgi jāveic kopšanas un galvenā cirte”. Kā koku ātrāka nociršana galvenajā cirtē un izņemšana no uzkrātā oglekļa apjoma var uzlabot kopējo oglekļa bilanci un klimata mērķu izpildi? Lūdzam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Nr. 12 - Mazproduktīvu mežaudžu nomaiņa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iestrādāt dokumentā, ka neproduktīvo mežaudžu nomaiņa ar produktīvām pieļaujama un veicināma vien nogabalos, kas neatbilst ES nozīmes biotopa statusam, tostarp ārpus aizsargājamām dabas teritorijām, lai valsts politika nepasliktinātu jau tā slikto ES nozīmes biotopu stāvokli, un atbilstu ES Biodaudzveidības stratēģijā 2030 izvirzītajiem mērķiem, tostarp mērķim saglabāt un aizsargāt vecus mežus.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mazproduktīvām mežaudzēm tiek uzskatīti arī veci, pāraugušu un pieaugušu vecumu sasnieguši meži, tad lūdzam pamatot, uz kādu pierādījumu pamata tiek pieņemts, ka šo mežu uzkrātās krājas izņemšana no meža oglekļa bilances un nomaiņa uz jaunaudzēm kopumā veicinās klimata mērķu izpildi? Vai tas atbilst ārvalstu praksei? Kā arī - vai tiek ņemtas vērā SEG emisijas no augsnes, kas izdalās mežu nocērtot?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projekts ir spēkā esošā Plāna projekta aktualizācija, kur spēkā esošajam Plānam tika veikts stratēģiskais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SEG emisijas/CO2 piesaiste no mitrāju kategorijas tiek ziņota jau šobrīd, taču tā netiek ņemta vērā uzskaitē t.i. - tā neietekmē mērķu sasniegšanu periodā līdz 2025.gadam. SEG emisijas/CO2 piesaiste no dabiskajiem (cilvēka neskartajiem) mitrājiem netiek rēķināta, jo klimata politikas kontekstā runā tikai par antropogēnas izcelsmes SEG emisijām/CO2 piesaisti. ZIZIMM mērķa scenārija projektā ņemtas vērā atjaunotās mitrāju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3.ZIZIMM mērķa scenārijā ir ņemti vērā spēkā esošie normatīvie akti.Pasākumu ieviešana nav plānota bioloģiski vērtīgos zālājos un īpaši aizsargājamās dabas teritorijās (t.sk ES nozīmes biotopos);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Novērtējot SEG emisijas/CO2 piesaisti ZIZIMM sektorā, tiek ņemtas vērā visas oglekļa krātuves - arī augsne;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Papildināta plāna projekta 3.1.6. nodaļa, ka ir palielinājusies arī mežizstrādes intensitāte.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ATKRITUMI-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starp rīcībpolitikām un pasākumiem atkritumu jomā ietverts pasākums "Palielināt atkritumos iegūtās degvielas sagatavošanu" (40 lpp.). Biedrība "Zaļā brīvība" neatbalsta sadzīves atkritumu sadedzināšanu enerģijas reģenerācijai, izbūvējot jaunas sadedzināšanas iekārtas. Latvijai primārajam uzdevumam būtu jābūt sadzīves atkritumu apjoma mazināšanai un mums ir saistošs pienākums līdz 2035. gadam panākt, ka pārstrādāti tiek 65% no kopējā atkritumu apjoma, taču atkritumu sadedzināšana enerģijas reģenerācijai netiek pieskaitīta pie pārstrādes, tādējādi investīcijas jaunās sadedzināšanas iekārtās ne tikai nepalīdzēs šo mērķi sasniegt, radot lielu iespēju, ka Latvijai būs jāmaksā soda nauda par mērķa neizpildi, bet arī novirzīs finanšu līdzekļus prom no pasākumiem, kas nepieciešami aprites ekonomikas attīstībai. Turklāt atkritumu sadedzināšana enerģijas reģenerācijai rada SEG emisijas, nelīdzot emisiju samazināšanas kopējam mērķim. Vienlaikus ir atbalstāma atkritumdegvielas (RDF) sagatavošana no vietējiem resursiem, lai Brocēnu cementa rūpnīcā izmantotais RDF nāktu no vietējiem resursiem, aizstājot no citām valstīm importētos.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pie rīcībpolitikām un pasākumiem atkritumu jomā iekļauta VARAM iesniegtā informācija, tai skaitā izmantots Atkritumu apsaimniekošanas valsts plāns 2021.-2028.gadam un VARAM iesniegtie pasākumi un politikas.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ENERGOEFEKTIVITĀTE-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18.lpp teikumā "Jāpilnveido resursu izmantošanas un apsaimniekošanas efektivitāte, veidojot atbalsta programmas un pilnveidojot normatīvo regulējumu ēku energoefektivitātes paaugstināšanai [..]" ietvert arī nepieciešamību dažādot ēku renovācijas finansēšanas modeļus, tai skaitā veicinot privātā sektora 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rīcībpolitikas un pasākumiem attiecībā uz ēku renovāciju Plānā ietverts pasākums "Mainīt lēmumu pieņemšanas kārtību par ēku renovācijas vai pieslēgšanas pie efektīvas CSAS veikšanu" (70.lpp). Pasākums ir ļoti vēlams, taču ierosinām nospraust agrāku termiņu šī pasākuma īstenošanai, piemēram, 2025.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pasākumu "Normatīvā regulējuma, kas tiek piemērots dzīvojamām ēkām (vai to daļām), izvērtēšanas NPP ietvaros" (71.lpp), izvērtējot iespējas piemērot nodokļu atvieglojumus, ne tikai attiecībā uz samazinātu NĪN, bet arī izvērtējot iespējas iedzīvotājiem sniegt IIN atmaksu, tādejādi stimulējot iedzīvotājus izdarīt izvēli par labu renovācijai.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pie rīcībpolitikām un pasākumiem enerģētiskās nabadzības un enerģijas pieejamības jomā (81.lpp) pievienot papildu pasākumu: Finansiāla atbalsta programma pašvaldībām (varētu būt tās pašas programmas ietvaros, kas minēts iepriekš (68.lpp)), lai sevišķi veicinātu to daudzdzīvokļu ēku renovāciju, kurās atrodas pašvaldībām piederošie/sociālie dzīvokļi, kā arī, lai sniegtu informatīvu un atbalsta funkciju tiešu mazturīgajai sabiedrības daļai, palīdzot veiksmīgi pieteikties un īstenot atbalsta programmas energoefektivitātes uzlabošanai. Tiešs atbalsts energoizmaksu segšanai ir nepieciešams, bet jo svarīgāk ir veicināt energoefektivitāti, lai atbalsts vairs nebūtu vajadzīgs.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vairāki no ierosinājumiem ir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iedzīvotāju ienākuma nodokļa atmaksas par ēku renovācijas darbiem pasākums netiek iekļauts, jo šāds pasākums līdz šim nav ticis atbalstīts arī spēkā esošā Plāna virzībā.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pasākumiem enerģētiskās nabadzības risināšanai, norādām, ka spēkā esošajā Plānā un Plāna projektā ir iekļauta atbalsta programma pašvaldību ēku (publisko ēku) renovācijai, kur jau šobrīd VARAM īsteno atbalsta programmas. Šo atbalsta programmu ietvaros pašvaldībai ir iespēja renovēt tai piederošos dzīvokļus. Tāpat enerģētiskās nabadzības mazināšanas jautājumi tiks risināti ar Sociālā klimata fonda ietvaros īstenotajām atbalsta programmām. Sabiedrības informēšanas par energoefektivitāti pasākums jau ir iekļauts Plāna projekta 3.3.1.nodaļā un 3.3.2.nodaļā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TRANSPORTS-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Plāna sadaļā "Rīcībpolitikas virzieni transporta nozarē" (17.lpp) saturiski atspoguļot sabiedriskā transporta lomas stiprināšanu kā pirmo un būtiskāko rīcībpolitiku, ņemot vērā, ka tam ir vispozitīvākā ietekme uz klimatu, jo individuālo auto skaits ir kopumā jāmazina, nevis tikai jāaizstāj iekšdedzes dzinēju auto ar bezemisiju auto. Tam ir arī liela nozīme sociālās nevienlīdzības mazināšanā.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atsevišķu sasniedzamo mērķi 2030. gadā bezemisiju vieglo auto īpatsvaram no visiem, nevis tikai AER proporcija transportā, jo ambiciozs, tomēr reālistisks, mērķis šim konkrētajām rādītājam, piemēram, 10% kalpos par veicinošu faktoru, konkrētāku ietvaru (piemēram, lai plānotu uzlādes stacijas) un signālu tirgum. Turklāt, būtiski ir nospraust mērķi tieši kā īpatsvaru (%), nevis absolūto skaitu, jo būtiski ir arī kopumā samazināt individuālo auto skaitu, nevis vienkārši veicināt jaunu produktu iegādi.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17.lpp minēts arī "Nepieciešams atjaunot Latvijas autoparku ar zemu emisiju līmeņa vai bezemisiju transporta līdzekļiem". Kategoriski iebilstam pret zemu emisiju līmeņa transporta līdzekļu auto iekļaušanu šajā formulējumā un jebkādās atbalsta politikās, jo praksē ir pierādījies, ka hibrīda auto nesniedz iecerēto emisiju ietaupījumu saistībā ar to, ka vairums lietotāju hibrīda auto nelādē, bet lieto pamatā kā iekšdedzes dzinēja auto, kas savukārt rada vēl lielākas emisijas, nekā parasta iekšdedzes auto gadījumā, jo ir papildu svars no akumulatora (avoti: https://themilesconsultancy.com/3722/; https://uzladets.lv/hibridu-lielaka-problema/; https://www.emissionsanalytics.com/news/2020/1/8/plug-in-hybrids-without-behavioural-compliance-risk-failure). Arī pasākumā "Sabiedrības un pašvaldību un plānošanas reģionu informētības un zināšanu par oglekļa mazietilpīgu attīstību, inovatīvajām tehnoloģijām uzlabošana" (69.lpp) ietverts informatīvais atbalsts par mazemisiju transportu, kas ir jāizslēdz arī no šīs sadaļas.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rīcībpolitikas un pasākumiem mērķu sasniegšanai transporta nozarē (29. un 32. lpp) ir ietverts pasākums nr.5 "Nodrošināt sašķidrinātā vai saspiestā metāna uzpildes iespējas, t.sk. atbalsta programmu ietvaros". Kategoriski iebilstam pret jebkādu atbalstu "metānam", tādejādi ietverot arī fosilo dabasgāzi, kas attiecīgi nelīdzētu sasniegt dekarbonizācijas mērķus. Jānosaka precīzi, ka infrastruktūra paredzēta tikai biometānam. Ja pastāv risks, ka biometāna varētu nepietikt, tad šādas investīcijas principāli nav atbalstāmas, ņemot vērā to galveno mērķi - dekarbonizēt transporta sektoru. Turklāt, kā iepriekš minēts, ir ļoti svarīgi izvērtēt to, kāda sektora attīstībā tiek izmantots biometāns, jo, kā redzams plānā ievietotajās atsaucēs, biometāna potenciāls aizstāt fosilo gāzi Latvijā ir tikai 15%. Šajā pašā pētījumā ir minēts, ka šobrīd Latvijā fosilo gāzi CNG formātā (ko izmanto transportlīdzekļiem) izmanto tikai 0,16% gadījumu no visa gāzes patēriņa, tāpēc aicinām izvērtēt to, cik efektīvi ir veicināt gāzes automašīnu izmantošanu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pasākumu Nr.2 "Jaunu elektrovilcienu, jaunu akumulatoru bateriju vilcienu un jaunu ūdeņraža vilcienu iegādes nodrošināšana" (31.lpp), pirmkārt, aicinām ievērot piesardzību attiecībā uz ūdeņraža lomu dzelzceļā, ņemot vērā potenciālo ūdeņraža pieejamību (arī cenu), izmaksefektivitāti (ja ir tikai daži ūdeņraža vilcieni, tas visdrīzāk nebūtu izmaksefektīvi), kā arī uzstājam uz nepieciešamību norādīt, ka izmantots tiktu tikai zaļais ūdeņradis, jo jebkāda cita ūdeņraža izmantošana neatbilstu dekarbonizācijas mērķiem. Arī pasākumā "Ūdeņraža uzpildes punktu uzstādīšana" (32.lpp) jāprecizē, ka infrastruktūra varēs tikt izmantota tikai zaļajam ūdeņradim. Ja pastāv risks, ka zaļais ūdeņradis varētu nepietikt, tad šādas investīcijas principāli nav atbalstāmas, ņemot vērā to galveno mērķi - dekarbonizēt transporta sektoru.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Nr.9, kas paredzēts "Bezemisiju transportlīdzekļu skaita palielināšanai" (33.lpp), ietvertas investīcijas "sabiedriskā transporta (autobusu) aprīkošanai elektroenerģijas, metāna vai ūdeņraža izmantošanai vai 100% biodegvielas izmantošanai", taču transportlīdzeklis, kas darbojas ar metānu vai biodegvielu nav vairs bezemisiju transports, tādēļ šie degvielas veidi ir no šīs investīcijas izslēdzami. Turklāt metāns, ja vien tas nav precizēts, kā tikai biometāns, nav atbalstāms, jo ietver arī fosilo dabasgāzi, kas attiecīgi nepalīdzētu sasniegt dekarbonizācijas mērķus. Mēs iebilstam pret metāna izmantošanas veicināšanu.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Nr.13 " Rīgas valstspilsētas pašvaldībai sadarbībā ar Rīgas aglomerācijas pašvaldībām īstenot transporta infrastruktūras uzlabošanas un privāto transportlīdzekļu izmantošanas samazināšanas pasākumus" sadaļā 10) "veikt iespējamo stāvparku (Park&amp;Ride) infrastruktūras būvniecības vietu izpēti (pie dzelzceļa un autobusu stacijām, sabiedriskā transporta galapunktos, vai multimodālajiem punktiem)" aicinām veikt izmaiņas, papildinot šo punktu ar frāzi “un izveidot rīcības plānu šādu punktu ieviešanai”. Vairāki pētījumi universitāšu līmenī un daudzu gadu diskusijas par šīs sistēmas izveidi pieprasa rīcības plāna izstrādi, nevis tikai pētījumus, jo Latvijā šādu punktu ieviešanā vērojama stagnācija. Pirmais un vienīgais Park&amp;Ride punkts tika izveidots 2012.gadā.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Sevišķa uzmanība, izstrādājot atbalsta programmas, jāpievērš mazturīgākajai sabiedrības daļai, kam pamatotu iemeslu dēļ nepieciešams privātais auto un pārorientāciju sabiedrisko transportu vai mikromobilitātes rīkiem pilnībā nav iespējama, tādēļ ir spiesti izmantot novecojušus auto ar augstu emisiju līmeni, jo nav pieejamas alternatīvas un nav iespējams atļauties izmantot esošās atbalsta programmas elektroauto iegādei.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detalizēti sabiedriskā transporta izmantošanas veicināšana būtu jārisina transporta nozares politikas plānošanas dokumentos, piemēram, Transporta attīstības pamatnostādnē.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piegādātājiem noteiktais pienākums SEG emisiju intensitātes mazināšanai un elektroenerģijas tirgotājiem, kas elektroenerģiju piegādē uzlādei transportlīdzekļiem, noteiktās iespējas būs pietiekami liels stimuls atjaunīgās transporta enerģijas izmantošanas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17.lpp - norādām, ka transportlīdzeklis, kurā pēc tā uzbūves kā degviela tiek izmantota CNG vai LNG, tiek klasificēts kā zemu emisiju transportlīdzeklis, arī, ja šādā transportlīdzeklī tiek izmantots tikai biometāns.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ENERĢĒTIKA-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Plānā nosprausto mērķi importa īpatsvaram iekšzemes enerģijas patēriņā (%) paaugstināt, lai paredzētu, ka enerģētiskā neatkarība 2030.gadam ir pieaugusi attiecībā pret 2021.gadu, tas ir, importa īpatsvars nav augstāks par 38%.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-Gāzveida kurināmais un infrastruktūra-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11.lpp minēts "Aplēsts, ka izmantojot Latvijas biometāna ražošanas potenciālu, iespējams pilnībā aizstāt visu dabasgāzes patēriņu mājsaimniecībās" un norādītajā atsaucē sniegta informācija, ka ar biometānu Latvijā varētu aizstāt apmēram 15% no dabasgāzes patēriņa. Vēlamies norādīt, ka šo apjomu būtu lietderīgāk izmantot citās jomās, piemēram, ražošanas sektorā, kuras ir grūtāk elektrificējamas (vai tas nav iespējams saistībā ar nepieciešamību pēc augstas temperatūras sasniegšanas). Mājsaimniecību siltumapgādē (gan individuālajā, gan centralizētajā) eksistē citi, efektīvi, ilgtspējīgāki risinājumi (lielākoties siltumsūkņi). Tā kā, balstoties uz dokumentā iekļauto atsauci, tiek lēsts, ka Latvijas potenciāls ir saražot tikai 15% no visa šī brīža dabasgāzes patēriņa, mēs rosinām šajā plānā iezīmēt to, ka dabasgāzes turpmāka izmantošana nākotnē būs jāpārtrauc pilnībā, vai arī jāatrod zinātniski pamatoti un droši veidi, kā uztvert emitētās SEG (t.sk. gan oksidācijas galaproduktus, gan pašu dabasgāzi situācijās, kurās notiek noplūde) no šī resursa izmantošanas (https://energy.ec.europa.eu/system/files/2023-09/Biomethane_fiche_LV_web.pdf).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minēts "Tāpat svarīgi ņemt vērā, ka kontekstā ar elektroenerģijas ražošanas pieaugumu, kā arī pieejamo tehnoloģiju attīstību, palielinās ekonomiskais pamatojums zaļo gāzu ieguvei un izmantošanai. Ievērojot minēto, gāzveida kurināmā rīcībpolitika virzīta uz eksistējošās infrastruktūras saglabāšanu un pakāpenisku gāzveida kurināmā “zaļināšanu”." Uzskatām, ka zaļajam ūdeņradim nākotnē varētu būt sava loma enerģētikā (uzkrāšanas, elektroenerģijas balansēšanas vajadzībām, rūpnieciskajiem procesiem, kur nepieciešama augsta temperatūra, minerālmēslu ražošanai, iespējams, lielas masas transportlīdzekļiem). Tomēr aicinām Plānā nepārvērtēt zaļā ūdeņraža lomu citos sektoros (siltumapgādē, vieglajā un sabiedriskajā transportā) un neparedzēt lielu paļaušanos uz gāzveida kurināmā infrastruktūru nākotnē, jo tas rada ļoti augstu risku, ka nepietiekama biometāna apjoma dēļ un/vai zaļā ūdeņraža piejaukuma ierobežojumu dēļ tiks turpināta un veicināta paļaušanās uz fosilo, importēto resursu - dabasgāzi. Turklāt, lai saražotu zaļo ūdeņradi, ir vajadzīgi ļoti daudz AER (piem. vēja, saules enerģjia), jo zaļā ūdeņraža lietderības koeficients ir vairākkārt zemāks nekā elektrībai, kuru var izmantot uzreiz no AER stacijām. Tāpēc AER primāri ir jāizmanto elektrifikācijā visos sektoros, kuros tas ir iespējams. Balstoties uz šī brīža AER un elektrolīzes staciju attīstības plāniem, NEKP mērķiem, Latvijā nebūs pietiekami liela kapacitāte, lai iekšēji tiktu saražots pietiekams daudzums zaļā ūdeņraža, lai tas spēlētu pietiekami lielu lomu enerģijas piedāvājumā.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pie rīcībpolitikas un pasākumiem Enerģijas pārvades infrastruktūras jomā (78.lpp) ietverts pasākums, kas paredz īstenot reģionāla biometāna ievades punktu izbūvi vietēji ražota biometāna ievadei esošajā dabasgāzes infrastruktūrā. Mūsuprāt, šāds attīstības virziens, kur biometāns ir primārā dabasgāzi aizvietojošā tehnoloģija, nav vēlams vairāku iemeslu dēļ. Kaut arī biometāna piejaukuma vairošana dabasgāzes sistēmā radītu, kaut nelielu, tomēr tūlītēju CO2 emisiju samazinājumu, tomēr, kā Plānā arī norādīts, biometāns nevar aizstāt dabasgāzi pilnībā, tādā apmērā, kādā prognozējama gāzveida kurināmā izmantošana. Līdz ar to investīcijas plašas gāzveida kurināmā sistēmas uzturēšanā var paildzināt fosilās dabasgāzes izmantošanu enerģētikā. Mūsuprāt, publiskajām investīcijām jātiek primāri orientētām uz elektrifikācijas veicināšanu siltumapgādē, piemēram, individuālajiem un industriālajiem siltumsūkņiem. Vienlaikus pieaugot to iedzīvotāju īpatsvaram kas no dabasgāzes atsakās par labu citām tehnoloģijām, gāzveida kurināmā infrastruktūras uzturēšana kļūs aizvien nerentablāka. Turklāt biogāzes ražošana ir cieši saistīta ar gaļas un piena ražošanu, kas, būdama ar lielu negatīvu ietekmi uz klimata pārmaiņām, ceļā uz klimatneitralitāti būs jāsamazina, pamazām mainot iedzīvotāju paradumus. Vienlaikus atbalstām biogāzes ražošanu no dažāda veida atkritumiem, tā samazinot piesārņojumu, un tās racionālu izmantošanu tur, kur elektrifikācija ir apgrūtināta vai neiespējama.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drošības aspektā, lūdzam pasākumā Nr.1 ''Nodrošināt alternatīvu gāzveida kurināmā / degvielas piegādātāju iesaisti tirgū'' aizvietot izmantoto terminu “alternatīvu gāzveida kurināmā” ar "ilgtspējīgu"/"klimatneitrālu" , jo vārds “alternatīvu” sevī neietver to, ka šīs gāzes būtu klimatam draudzīgas. Papildu tam, vēršam uzmanību, ka pasākumā Nr.4 “Izstrādāt rīcības plānu ūdeņraža infrastruktūras izveidei un tirgus nosacījumiem” jāievieš korekcijas, vai jānomaina pasākuma koncepts uz stratēģijas izstrādi (rīcības plāna vietā). Latvijā nav pieņemta Enerģētikas stratēģija/Ūdeņraža stratēģija, kurā būtu skaidri iezīmēts tas, kāds ir plānotais ūdeņraža izmantojums enerģētikā, un vai Latvija plāno to ražot uz vietas vai eksportēt. Tāpēc pirms infrastruktūras izveides plāniem primāri ir izveidot skaidru redzējumu par to, kā ūdeņradis tiks izmantots, un cik daudz tas būs vajadzīgs. Pasākums obligāti jāpapildina ar frāzi 'zaļais ūdeņradis', jo šobrīd no AER ražots ūdeņradis ir vienīgais risinājums, kas, ražošanas procesā, neemitē SEG (konkurētspējīga oglekļa uztveršana, ražojot ūdeņradi no metāna, šobrīd tirgū vēl neeksistē) https://doi.org/10.1002/ese3.956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biedrība ‘Zaļā brīvība’ izsaka bažas par dabasgāzes lomas uzturēšanu enerģētikā – Plāns kā mērķi neizvirza dabasgāzes patēriņa samazināšanu. Vienlaikus tiek uzsvērta nepieciešamība izmantot esošo gāzes infrastruktūru un biometāna ražošanas veicināšanu ar mērķi nelielā apmērā ar to aizstāt dabasgāzi. Tomēr tieši šis nelielais apmērs liek apšaubīt gāzes infrastruktūras investīciju lietderību. Ja biometāns nekad nevarēs apjoma ziņā aizstāt fosilo gāzi, tad rezultātā tiks paildzināta atkarība no importētā fosilā resursa. Aicinām dabasgāzes samazinājumu atpazīt kā atsevišķu mērķi klimatneitralitātes sasniegšanā.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-Biomasa enerģētikā-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15.lpp norādīts "Vairāk nekā pusi Latvijas teritorijas klāj mežs. Mērķtiecīgi un ilgtspējīgi veidojot mežaudžu struktūru un to noturību ir iespējams palielināt CO2 piesaistes ZIZIMM sektorā, veicināt koksnes izmantošanu būvniecībā, kā arī biomasas izmantošanu enerģētikā." Pirmkārt, lūgums precizēt, ka nevis vairāk nekā pusi teritorijas klāj mežs, bet gan meža zeme (kas iekļauj arī cirsmas). Otrkārt, biomasas izmantošanu enerģētikā nevajadzētu veicināt, jo, pirmais - jāņem vērā jau šī brīža lielo biomasas izmantošanas apjomu enerģētikā, kas rada neilgtspējīgu slodzi uz meža resursiem (pat tad, ja izmanto tikai sekundāro koksnes biomasu, pieprasījums pēc tās siltumapgādē veicina arī primārās koksnes iegūšanu no mežiem), otrais - jāņem vērā jaunākās atziņas par primārās koksnes biomasu enerģētikā kā neatjaunojamu resursu (https://www.euractiv.com/wp-content/uploads/sites/2/2023/02/NGO-feedback-re-SE-Presidencys-non-paper-on-bioenergy-sustainability-RED-III.pdf). Tā vietā jāvairo enerģētikā izmantotās biomasas ilgtspēja un efektivitāte, kas Plānā citviet arī ir minēts.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elektroenerģija-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AER elektroenerģijas īpatsvaram enerģētikā Plānā ir noteikts mērķis &gt;70%, vienlaikus bāzes scenārijā paredzēts, ka šis rādītājs sasniegs 73,8%. Aicinām Latvijai noteikt ambiciozāku mērķi, ņemot vērā, ka augstāka mērķa izvirzīšana pati par sevi var kalpot par veicinošu faktoru sasniegt vairāk un parādīt Latvijas nostāju virzībā uz klimatneitralitāti.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Tīklam pieslēgto mikroģeneratoru skaitam Plānā līdz 2030. gadam ir noteikts mērķis &gt;20 000. Mērķis ir ļoti pieticīgs, nosakot par zemāko slieksni 20 001 mikroģeneratoru, ņemot vērā to, ka jau šī gada septembra beigās tīklam pieslēgto mikroģeneratoru skaits bija ap 16 500. Aicinām apakšējo slieksni paaugstināt vismaz līdz &gt;30 000.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nav norādīts 2030. gadā plānotais uzstādīto vēja un saules elektrostaciju jaudu apjoms. Pasākumu tabulā (7. punkts) aicinām aizstāt valsts meža zemēs uzstādāmo vēja parku jaudu apjomu (800MW) ar kopējo, norādot kāda daļa varētu tikt sasniegta, ņemot vērā jau esošās komersantu vēja parku ieceres dažādos attīstības posmos. Savukārt attiecībā uz vēja parkiem mežu zemēs par rezultatīvo rādītāju (kvalitatīvu, ne kvantitatīvu) noteikt negatīvo vides ietekmju mazināšanu / novēršanu. 4., 5., un 7. darbības aprakstā aicinām atsaukties uz pārstrādātās AER direktīvas 2018/2011 prasību veidot paātrinātās AER apguves teritorijas un nodrošināt vienlīdzīgu konkurenci.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sniegtie ierosinājumi, t.sk., attiecībā uz importa mazināšanas mērķi, tiks izvērtēti Plāna projekta pilnveidošanas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Direktīvā 2023/2413 nav iekļauti nekādi nosacījumi, ka primārā biomasa nav atjaunīgais energoresurss, un arī, ja periodam pēc 2030.gada šādi nosacījumi tiks noteikti, tad tas attieksies tikai uz atjaunīgās enerģijas politiku (un atjaunīgās enerģijas aprēķina metodiku, kas līdz šim ir mainīta jau 3 reizes) un tikai ES iekšienē, SEG emisiju aprēķinos biomasa ir un būs CO</w:t>
            </w:r>
            <w:r w:rsidR="00000000" w:rsidRPr="00000000" w:rsidDel="00000000">
              <w:rPr>
                <w:vertAlign w:val="subscript"/>
                <w:rtl w:val="0"/>
              </w:rPr>
              <w:t xml:space="preserve">2</w:t>
            </w:r>
            <w:r w:rsidR="00000000" w:rsidRPr="00000000" w:rsidDel="00000000">
              <w:rPr>
                <w:rtl w:val="0"/>
              </w:rPr>
              <w:t xml:space="preserve"> neitrāls (ar nulles CO</w:t>
            </w:r>
            <w:r w:rsidR="00000000" w:rsidRPr="00000000" w:rsidDel="00000000">
              <w:rPr>
                <w:vertAlign w:val="subscript"/>
                <w:rtl w:val="0"/>
              </w:rPr>
              <w:t xml:space="preserve">2</w:t>
            </w:r>
            <w:r w:rsidR="00000000" w:rsidRPr="00000000" w:rsidDel="00000000">
              <w:rPr>
                <w:rtl w:val="0"/>
              </w:rPr>
              <w:t xml:space="preserve"> emisiju faktoru) kurināmais, jo ne šobrīd ne nākotnē nav paredzēts mainīt IPCC vadlīnijas, nosakot, ka biomasas CO</w:t>
            </w:r>
            <w:r w:rsidR="00000000" w:rsidRPr="00000000" w:rsidDel="00000000">
              <w:rPr>
                <w:vertAlign w:val="subscript"/>
                <w:rtl w:val="0"/>
              </w:rPr>
              <w:t xml:space="preserve">2</w:t>
            </w:r>
            <w:r w:rsidR="00000000" w:rsidRPr="00000000" w:rsidDel="00000000">
              <w:rPr>
                <w:rtl w:val="0"/>
              </w:rPr>
              <w:t xml:space="preserve"> emisijas ir jāieskaita valstu kopējās emisijās.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atjaunīgās elektroenerģijas īpatsvara aprēķina metodikas dēļ (Direktīvas 2018/2001 II pielikums) Latvijai šobrīd atjaunīgās elektroenerģijas īpatsvars ir tikai 51%, kas ir par 20 procentpunktiem mazāk nekā 2030.gada mērķis. Aicinām iepazīties ar atjaunīgās enerģijas statistikas aprēķinu metodēm, jo tās pēc būtības neataino faktisko atjaunīgās enerģijas faktisko īpatsvaru un neataino faktiskās atjaunīgās enerģijas īpatsvara izmaiņas, piemēram, 2020.-2021.gada periodā nevis būtiski samazinājās atjaunīgās transporta enerģijas īpatsvars visās ES dalībvalstīs, bet mainījās atjaunīgās enerģijas uzskaites metode, kur no 2021.gada spēkā stājās vairāki maksimālās ieskaites ierobežojumi, piemēram maksimālais ieskaites ierobežojums (</w:t>
            </w:r>
            <w:r w:rsidR="00000000" w:rsidRPr="00000000" w:rsidDel="00000000">
              <w:rPr>
                <w:i w:val="1"/>
                <w:rtl w:val="0"/>
              </w:rPr>
              <w:t xml:space="preserve">cap</w:t>
            </w:r>
            <w:r w:rsidR="00000000" w:rsidRPr="00000000" w:rsidDel="00000000">
              <w:rPr>
                <w:rtl w:val="0"/>
              </w:rPr>
              <w:t xml:space="preserve">) no pārtikas vai dzīvnieku barības kultūraugiem ražotas biodegvielas ieskaitei vai tādas biodegvielas ieskaitei, kas ražota no Direktīvas 2018/2001 IX pielikuma B daļā minētajām izejvielām.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("Zaļā brīvība"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20.lpp ir ietverts "Vienlaikus, ja kāds no sektorāliem mērķiem nav sasniegts, bet Latvijas ne-ETS darbību SEG emisiju samazināšanas mērķis ir nodrošināts, tad koordinējošai ministrijai nebūs jānodrošina finansējums elastību nodrošināšanai un netiks prasīta sektorālo mērķu izpilde." Iebilstam pret šādu stratēģiju, jo 2030.gada mērķi ir jāskata kontekstā ar klimatneitralitātes sasniegšanas mērķi 2050.gadā, tāpēc jebkurš papildu SEG ietaupījums šobrīd nozīmē mazināt izaicinājumu tālākajās desmitgadēs, kuru tāpat netrūks. Latvijai un tās iedzīvotājiem jāsniedz ieguldījums klimata pārmaiņu mazināšanā, cik tas vien ir iespējams pēc iespējas drīzāk, nevis tikai tik, cik liek starptautiskās saistības. Katra atliktā darbība šodien izmaksās daudz vairāk nākotnē, un mēs nevaram atļauties emisiju mazināšanas un pielāgošanās klimata pārmaiņām izmaksas pārlikt uz nākamajām paaudzēm.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periodā līdz 2030.gadam Latvijai ir noteiktas saistības ne-ETS SEG emisiju samazināšanā, kur sektorālo mērķu noteikšana ir Latvijas izvēle un mehānisms, kā sasniegt kopējo mērķi. Ja kopējais mērķis tiek sasniegts, bet kāds no sektorālajiem mērķiem netiek sasniegts, tad pēc būtības nav pamata kādai no mērķu sasniegšanas koordinējošām ministrijām likt par pienākumu pirkt gada emisijas sadales vienības, kas nepieciešamas mērķu sasniegšanai, jo nebūs nepieciešamība izmantot šādas vienības Latvijas kopējā mērķa sasniegšanai. Tāpat norādām, ka šobrīd Latvijas normatīvajā regulējumā nav iekļautas soda sankcijas, kas būtu piemērojamas ministrijai par kādu mērķu / pienākumu nesasniegšanu.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Vides Forums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2019.gada 21.maijā MK apstiprināto rīkojumu Nr. 232 “Par Jūras plānojumu Latvijas Republikas iekšējiem jūras ūdeņiem, teritoriālajai jūrai un ekskluzīvās ekonomiskās zonas ūdeņiem līdz 2030. gadam” (turpmāk Jūras plānojums), ir nepieciešams papildināt 3.2. apakšnodaļu. Jūras plānojumā ir noteiktas 5 atkrastes vēja parku izpētes zonas, kuras var dot būtisku pienesumu atjaunojamās enerģijas mērķu sasniegšanā. Pašreizējā plāna versija min tikai vienu projektu ELWIND, taču vēja parku attīstītāju interese ir arī pa citām atkrastes vēja parka izpētes zonām un jūras teritorijām. Tāpēc ir nepieciešams šo nodaļu attiecīgi precizēt, norādot uz sasaisti ar Jūras plānojumu.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3.2. nodaļas III tabulu “Rīcībpolitikas un pasākumi mērķu sasniegšanai” ar jaunu rīcību: “Nodrošināt jaunu atkrastes vēja parku attīstību saskaņā ar Jūras plānojumu 2030”. Klimata plānam ir jānodrošina rīcības, kas dod iespēju attīstīt projektus ilgtermiņā, lai nodrošinātu atjautīgās enerģijas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3.2.1.nodaļas III sadaļa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NEKP projekta nodaļā “3.2. </w:t>
            </w:r>
            <w:r w:rsidR="00000000" w:rsidRPr="00000000" w:rsidDel="00000000">
              <w:rPr>
                <w:i w:val="1"/>
                <w:rtl w:val="0"/>
              </w:rPr>
              <w:t xml:space="preserve">AER</w:t>
            </w:r>
            <w:r w:rsidR="00000000" w:rsidRPr="00000000" w:rsidDel="00000000">
              <w:rPr>
                <w:rtl w:val="0"/>
              </w:rPr>
              <w:t xml:space="preserve">” 25. attēlā “</w:t>
            </w:r>
            <w:r w:rsidR="00000000" w:rsidRPr="00000000" w:rsidDel="00000000">
              <w:rPr>
                <w:i w:val="1"/>
                <w:rtl w:val="0"/>
              </w:rPr>
              <w:t xml:space="preserve">Aprēķinātā SEG emisiju prognoze Enerģētikas sektoram NEKP pasākumu scenārijam</w:t>
            </w:r>
            <w:r w:rsidR="00000000" w:rsidRPr="00000000" w:rsidDel="00000000">
              <w:rPr>
                <w:rtl w:val="0"/>
              </w:rPr>
              <w:t xml:space="preserve">” redzams ļoti ievērojams un straujš SEG emisiju kritums 2030. gadā. No attēla secināms, ka enerģijas pārveidošanas sektorā kritums prognozējams aptuveni 800 kt CO2 ekvivalenta. Atbilstoši SEG aprēķinu vadlīnijām[1], pieņemot, ka no 1 m3 dabasgāzes rodas 1,9 kg CO2, attiecīgi secināms, ka </w:t>
            </w:r>
            <w:r w:rsidR="00000000" w:rsidRPr="00000000" w:rsidDel="00000000">
              <w:rPr>
                <w:u w:val="single"/>
                <w:rtl w:val="0"/>
              </w:rPr>
              <w:t xml:space="preserve">aptuvenais izmantotās enerģijas samazinājums 2030. gadā sasniedz 4,11 TWh</w:t>
            </w:r>
            <w:r w:rsidR="00000000" w:rsidRPr="00000000" w:rsidDel="00000000">
              <w:rPr>
                <w:rtl w:val="0"/>
              </w:rPr>
              <w:t xml:space="preserve">. </w:t>
            </w:r>
            <w:r w:rsidR="00000000" w:rsidRPr="00000000" w:rsidDel="00000000">
              <w:rPr>
                <w:u w:val="single"/>
                <w:rtl w:val="0"/>
              </w:rPr>
              <w:t xml:space="preserve">Sabiedrība lūdz Klimata un enerģētikas ministriju izvērtēt rezultātus un sniegt pamatotu skaidrojumu tik būtiskai un straujai enerģijas apjoma samazinājuma prognozei.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https://www.eeagrants.gov.pt/media/2776/conversion-guidelines.pdf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3.pielikuma 25.attēlā ir iekļauti visi Enerģētikas sektori, tai skaitā, transports, mājsaimniecības un rūpniecība.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pasākumu scenārijā SEG emisiju samazinājums pārveidošanas sektorā pārsvarā ir fosilo energoresursu izmantošanas elektroenerģijas ražošanā samazinājuma dēļ un arī energoefektivitātes pasākumu dēļ (nepieciešams mazāk saražot elektroenerģiju/siltumenerģiju). Elektroenerģijas ražošanā tiek prognozēts būtisks saules un vēja elektroenerģijas ražošanas pieaugums, bet dabasgāzes elektroenerģijas samazinājums netiek plānots lielāks kā 800 MWh. Savukārt dabasgāzes patēriņa samazinājums CSA 2020.g.-2030.g. netiek prognozēts.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NEKP iekļautos pasākumus transporta sektorā, tajā tiek prognozēts ~ 20% SEG emisiju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informē, ka diskusija par modelēšanā izmantotajiem pieņēmumiem un datiem tiks turpināta enerģētikas un klimata modelēšanas ekspertu darba grupā, kurā izvērtēsim arī šo norādīto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NEKP projekta nodaļā “III </w:t>
            </w:r>
            <w:r w:rsidR="00000000" w:rsidRPr="00000000" w:rsidDel="00000000">
              <w:rPr>
                <w:i w:val="1"/>
                <w:rtl w:val="0"/>
              </w:rPr>
              <w:t xml:space="preserve">Rīcībpolitikas un pasākumi mērķu sasniegšanai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(70., 74. un 75. lpp) Noteikts izstrādāt rīcības plānu ūdeņraža infrastruktūras izveidei un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apsvērt arī Sabiedrības iesaisti un tās līdzdalību ieplānot NEKP projekta attiecīgajā sadaļā, ņemot vērā Sabiedrības kompetenci un pieredzi gāzveida enerģijas nesēju pārvades un uzglabāšanas jomā, tostarp, strādājot ar ūdeņradi saistītiem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(83. lpp) Plānots veikt pētījumu par iespējām dabasgāzes pārvades sistēmu pielāgot AER ūdeņraža un citu gāzveida kurināmo (ne-metāna) ievadei (2024-2025).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precizēt, kādu citu gāzveida kurināmo ievadi pārvades sistēmā iecerēts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(83. lpp) Plānots veikt pētījumu par PGK pielāgošanu ūdeņraža uzglabāšanai pie kā atbildīgajām institūcijām nenorādot Sabiedrību un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NEKP projektā norādīt pieejamā finansējuma apmēru un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NEKP projekta 74. lpp Sabiedrība lūdz svītrot “</w:t>
            </w:r>
            <w:r w:rsidR="00000000" w:rsidRPr="00000000" w:rsidDel="00000000">
              <w:rPr>
                <w:i w:val="1"/>
                <w:rtl w:val="0"/>
              </w:rPr>
              <w:t xml:space="preserve">Latvijas – Lietuvas gāzes starpsavienojuma projekta pabeigšanas ietvaros NEKP periodā tiks veikts jauna Latvijas-Lietuvas starpsavienojuma un jaunas 330 kV līnijas Ventspils - Brocēni -Telši ietekmes uz vidi novērtējums infrastruktūrai Latvijas teritorijā</w:t>
            </w:r>
            <w:r w:rsidR="00000000" w:rsidRPr="00000000" w:rsidDel="00000000">
              <w:rPr>
                <w:rtl w:val="0"/>
              </w:rPr>
              <w:t xml:space="preserve">”, ņemot vērā, ka gāzes starpsavienojuma projekts starp Latviju un Lietuvu šobrīd ir noslēguma stadijā ar beigu termiņu 2023. gadā[1], kur ietekmes uz vidi novērtējums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https://www.conexus.lv/zinas-presei/latvijas-lietuvas-starpsavienojuma-uzlabosanas-projekta-lidz-gada-beigam-tiks-pabeigti-70-no-planota-darba-apjoma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Nacionālais enerģētikas un klimata plāns aptver laika periodu no 2021.gada 1.janvāra līdz 2030.gada 31.decembrim un iesniegšanai Eiropas Komisijā tika virzīts aktualizēts plāna projekts, kas aptver šo pašu periodu, tāpēc Plānā ir saglabājami arī tādi pasākumi, kas pēc būtības uz 2023.gada beigām jau tiek īstenoti vai kuru īstenošana jau tiek pabeigta, lai tādējādi nesvītrotu tos pasākumus, kas ir iekļauti spēkā esošajā Plānā un kas tiek īstenoti Plāna aptvēruma periodā (sākot ar 2021.gadu).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iekļautais pasākuma apraksts ir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NEKP projekta 70. lpp un 73. lpp tabulās Sabiedrība lūdz mainīt Inčukalna pazemes gāzes krātuves modernizācijas projekta izpildes termiņu no 2030. gada uz 2025. gadu ņemot vērā projekta īstenošanas oficiāli noteikto termiņu (līdz 2025. gada beigām)[1].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https://www.conexus.lv/incukalna-pgk-modernizacija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NEKP projekta nodaļā “</w:t>
            </w:r>
            <w:r w:rsidR="00000000" w:rsidRPr="00000000" w:rsidDel="00000000">
              <w:rPr>
                <w:i w:val="1"/>
                <w:rtl w:val="0"/>
              </w:rPr>
              <w:t xml:space="preserve">I Bāzes scenārijs</w:t>
            </w:r>
            <w:r w:rsidR="00000000" w:rsidRPr="00000000" w:rsidDel="00000000">
              <w:rPr>
                <w:rtl w:val="0"/>
              </w:rPr>
              <w:t xml:space="preserve">” (73. lpp), Sabiedrība lūdz sarakstā norādīto projektu “</w:t>
            </w:r>
            <w:r w:rsidR="00000000" w:rsidRPr="00000000" w:rsidDel="00000000">
              <w:rPr>
                <w:i w:val="1"/>
                <w:rtl w:val="0"/>
              </w:rPr>
              <w:t xml:space="preserve">Dabasgāzes pārvades sistēmas cauruļvadu iekšējā diagnostika</w:t>
            </w:r>
            <w:r w:rsidR="00000000" w:rsidRPr="00000000" w:rsidDel="00000000">
              <w:rPr>
                <w:rtl w:val="0"/>
              </w:rPr>
              <w:t xml:space="preserve">” precizēt kā “Projekts “Cauruļvadu iekšējās diagnostikas nodrošināšana pārvades gāzesvadā Izborska – Inčukalna pazemes gāzes krātuve un Pleskava – Rīga, posmā līdz Virieši-Tallina”, ņemot vērā Sabiedrības pārvades sistēmas 10 gadu attīstības plāna ietvaros iecerēto[1].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[1]https://www.sprk.gov.lv/sites/default/files/sanaksmes_protokli/Public_CBG_att%C4%ABst%C4%ABbas_pl%C4%81ns_protokols_15_09_2023.pdf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Nodaļā “3.5.2. </w:t>
            </w:r>
            <w:r w:rsidR="00000000" w:rsidRPr="00000000" w:rsidDel="00000000">
              <w:rPr>
                <w:i w:val="1"/>
                <w:rtl w:val="0"/>
              </w:rPr>
              <w:t xml:space="preserve">ENERĢIJAS PĀRVADES INFRASTRUKTŪRA</w:t>
            </w:r>
            <w:r w:rsidR="00000000" w:rsidRPr="00000000" w:rsidDel="00000000">
              <w:rPr>
                <w:rtl w:val="0"/>
              </w:rPr>
              <w:t xml:space="preserve">” Sabiedrība lūdz papildus pie projektiem iekļaut sekojošus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Viedo integrēto risinājumu ieviešana atjaunīgo gāzu ievadīšanai pārvades sistēmā. Projekts paredz izbūvēt biometāna ievadīšanas punktus, kuri nodrošinātu iespēju ārpustīkla biometāna ražotājiem (ražotājiem, kuriem nav tieša pieslēguma gāzes pārvades sistēmai) ievadīt saražoto biometānu pārvades tīklā, neierīkojot pieslēgumu no biometāna ražotnes līdz pārvades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Inčukalna pazemes gāzes krātuves pielāgošana ūdeņraža maisījuma glabāšanai  - uzglabāšanas sistēmas pētījums, kur pārvades sistēmu operatoriem no 2025. gada 1. oktobra jāpieņem gāzes plūsmas ar ūdeņraža piemaisījumu un ņemot vērā, ka Inčukalna pazemes gāzes krātuve ir integrēta kopējā pārvades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Ziemeļu – Baltijas ūdeņraža koridors - Latvijas daļa. Ziemeļu -Baltijas ūdeņraža koridors ir sešu valstu pārvades sistēmu operatoru (Somijas, Igaunijas, Latvijas, Lietuvas , Polijas un Vācijas) - Gasgrid Finland Oy,, Elering AS, Conexus, Amber Grid AB, GAZ SYSTEM S.A. un ONTRAS Gastransport GmbH kopīgi īstenots projekts ar mērķi izveidot pārrobežu 100% ūdeņraža gāzes pārvades koridoru no Somijas līdz Vācijai caur Baltijas valstīm un Poliju. Projekts tiek balstīts uz Eiropas Komisijas 2022.gada 18.maijā publicēto RePower EU plānu, kā arī Eiropas ūdeņraža mugurkaula (European Hydrogen Backbone) izstrādātajiem priekšlikumiem ūdeņraža infrastruktūras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attiecīgi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nevar piekrist NEKP nodaļā “</w:t>
            </w:r>
            <w:r w:rsidR="00000000" w:rsidRPr="00000000" w:rsidDel="00000000">
              <w:rPr>
                <w:i w:val="1"/>
                <w:rtl w:val="0"/>
              </w:rPr>
              <w:t xml:space="preserve">3.4. Enerģētiskā drošība</w:t>
            </w:r>
            <w:r w:rsidR="00000000" w:rsidRPr="00000000" w:rsidDel="00000000">
              <w:rPr>
                <w:rtl w:val="0"/>
              </w:rPr>
              <w:t xml:space="preserve">” ietvertajam vispārinājumam, ka “</w:t>
            </w:r>
            <w:r w:rsidR="00000000" w:rsidRPr="00000000" w:rsidDel="00000000">
              <w:rPr>
                <w:i w:val="1"/>
                <w:rtl w:val="0"/>
              </w:rPr>
              <w:t xml:space="preserve">Latvija ir noslēgusi līgumus ar Igauniju un Lietuvu par solidaritātes pasākumiem gāzes piegādes drošības aizsardzībai, nosakot kārtību, kādā procesā iesaistītās valstis sniedz atbalstu viena otrai gadījumā, ja kādā no valstīm ir iestājusies ārkārtas situācija dabasgāzes jomā</w:t>
            </w:r>
            <w:r w:rsidR="00000000" w:rsidRPr="00000000" w:rsidDel="00000000">
              <w:rPr>
                <w:rtl w:val="0"/>
              </w:rPr>
              <w:t xml:space="preserve">.” Eiropas Parlamenta un Padomes Regulas (ES) 2017/1938 (2017. gada 25. oktobris) par gāzes piegādes drošības aizsardzības pasākumiem un ar ko atceļ Regulu (ES) Nr. 994/2010 13. panta 3. punkts noteic, ka “</w:t>
            </w:r>
            <w:r w:rsidR="00000000" w:rsidRPr="00000000" w:rsidDel="00000000">
              <w:rPr>
                <w:i w:val="1"/>
                <w:rtl w:val="0"/>
              </w:rPr>
              <w:t xml:space="preserve">solidaritātes pasākums ir galējs pasākums, un to piemēro vienīgi tad, ja pieprasītāja dalībvalsts:</w:t>
            </w:r>
            <w:r w:rsidR="00000000" w:rsidRPr="00000000" w:rsidDel="00000000">
              <w:rPr>
                <w:i w:val="1"/>
                <w:rtl w:val="0"/>
              </w:rPr>
              <w:t xml:space="preserve">a) nav spējusi aizpildīt gāzes piegādes deficītu saviem solidaritātē aizsargājamiem lietotājiem, neraugoties uz 11. panta 3. punktā minētā pasākuma piemērošanu;</w:t>
            </w:r>
            <w:r w:rsidR="00000000" w:rsidRPr="00000000" w:rsidDel="00000000">
              <w:rPr>
                <w:i w:val="1"/>
                <w:rtl w:val="0"/>
              </w:rPr>
              <w:t xml:space="preserve">b) ir izsmēlusi visus tirgus pasākumus un visus pasākumus, kas ir paredzēti tās ārkārtas rīcības plānā;</w:t>
            </w:r>
            <w:r w:rsidR="00000000" w:rsidRPr="00000000" w:rsidDel="00000000">
              <w:rPr>
                <w:i w:val="1"/>
                <w:rtl w:val="0"/>
              </w:rPr>
              <w:t xml:space="preserve">c) ir paziņojusi skaidri paustu lūgumu Komisijai un visu to dalībvalstu kompetentajām iestādēm, ar kurām tā ir savienota vai nu tieši, vai, ievērojot 2. punktu, caur trešo valsti, tam pievienojot īstenoto šā punkta b) apakšpunktā minēto pasākumu aprakstu;</w:t>
            </w:r>
            <w:r w:rsidR="00000000" w:rsidRPr="00000000" w:rsidDel="00000000">
              <w:rPr>
                <w:i w:val="1"/>
                <w:rtl w:val="0"/>
              </w:rPr>
              <w:t xml:space="preserve">d) apņemas dalībvalstij, kas sniegusi solidaritāti, nekavējoties izmaksāt taisnīgu kompensāciju saskaņā ar minēts 8.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NEKP projekta nodaļā “3.4. </w:t>
            </w:r>
            <w:r w:rsidR="00000000" w:rsidRPr="00000000" w:rsidDel="00000000">
              <w:rPr>
                <w:i w:val="1"/>
                <w:rtl w:val="0"/>
              </w:rPr>
              <w:t xml:space="preserve">Enerģētiskā drošība</w:t>
            </w:r>
            <w:r w:rsidR="00000000" w:rsidRPr="00000000" w:rsidDel="00000000">
              <w:rPr>
                <w:rtl w:val="0"/>
              </w:rPr>
              <w:t xml:space="preserve">” ietvertais teikums jāprecizē tādējādi, ka “Latvija ir noslēgusi līgumus ar Igauniju un Lietuvu par solidaritātes pasākumiem gāzes piegādes drošības aizsardzībai, nosakot kārtību, kādā veidā iesaistītās dalībvalstis enerģētiskās krīzes ārkārtas stāvoklī kā galēju pasākumu sniedz atbalstu viena otrai, kad bez palīdzības nav iespējams panākt gāzes piegādi solidaritātē aizsargājamiem lietotājiem.”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(Conexus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NEKP projekta sadaļā “</w:t>
            </w:r>
            <w:r w:rsidR="00000000" w:rsidRPr="00000000" w:rsidDel="00000000">
              <w:rPr>
                <w:i w:val="1"/>
                <w:rtl w:val="0"/>
              </w:rPr>
              <w:t xml:space="preserve">III Rīcībpolitikas un pasākumi mērķu sasniegšanai</w:t>
            </w:r>
            <w:r w:rsidR="00000000" w:rsidRPr="00000000" w:rsidDel="00000000">
              <w:rPr>
                <w:rtl w:val="0"/>
              </w:rPr>
              <w:t xml:space="preserve">”,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8. pasākums (51. lpp) noteikts “</w:t>
            </w:r>
            <w:r w:rsidR="00000000" w:rsidRPr="00000000" w:rsidDel="00000000">
              <w:rPr>
                <w:i w:val="1"/>
                <w:rtl w:val="0"/>
              </w:rPr>
              <w:t xml:space="preserve">Noteikt ikgadēju 3% AE īpatsvara pienākums dabasgāzes tirgotājiem</w:t>
            </w:r>
            <w:r w:rsidR="00000000" w:rsidRPr="00000000" w:rsidDel="00000000">
              <w:rPr>
                <w:rtl w:val="0"/>
              </w:rPr>
              <w:t xml:space="preserve">” esošā budžeta ietvaros ar izpildes termiņu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vērš uzmanību, ka biometāna izcelsmes apliecinājumu cenas Eiropas tirgū sasniedz vairākus desmitus eiro par MWh, kas nozīmē, ka uzliekot gāzes tirgotājiem iepriekšminēto pienākumu, gāzes cena tās lietotājiem var būtiski pieaugt, tādējādi atstājot arī potenciāli negatīvu ietekmi uz ražotāju produktu un pakalpojumu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projekta skaidrojumā norādīts: “(…) </w:t>
            </w:r>
            <w:r w:rsidR="00000000" w:rsidRPr="00000000" w:rsidDel="00000000">
              <w:rPr>
                <w:i w:val="1"/>
                <w:rtl w:val="0"/>
              </w:rPr>
              <w:t xml:space="preserve">Minētā darbība būs izpildāma arī ar biometāna izcelsmes apliecinājumiem, līdz ar to dabasgāzes tirgotāji, piemēram, biometānu, varēs iegādāties no Latvijas biometāna ražotājiem vai no citu ES dalībvalstu, ar kuriem Latvija ir sasaistīta vienotā dabasgāzes tīklā, biometāna ražotājiem</w:t>
            </w:r>
            <w:r w:rsidR="00000000" w:rsidRPr="00000000" w:rsidDel="00000000">
              <w:rPr>
                <w:rtl w:val="0"/>
              </w:rPr>
              <w:t xml:space="preserve">. (…)”. Lūdzam papildināt tekstu ietverot papildu atsauci uz Enerģētikas likuma 117. panta trešo daļu, kas noteic, ka izcelsmes apliecinājumiem jāatbilst noteiktām prasībām, jo dalībvalstu gāzes pārvades sistēmu tehnisks savienojums nav vienīgais priekšnosacījums biometāna un izcelsmes apliecinājumu importam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ieviešot šādu mehānismu, ir lietderīgi noteikt arī gāzes tirgotāju atskaitīšanās mehānismu. Turklāt mehānismam Sabiedrības ieskatā jābūt krāpniecības iespēju izslēdzošam, lai novērstu situāciju, kur tirgotājs, kam uzlikts pienākums nodrošināt 3 % no tā gāzes portfeļa ar biometānu, beidz savu darbību neilgi pirms atskaitīšanās termiņa un atsāk tirdzniecību dibinot jaunu uzņēmumu, saistības par biometāna daļu nepildot.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9. pasākums (51. lpp) “</w:t>
            </w:r>
            <w:r w:rsidR="00000000" w:rsidRPr="00000000" w:rsidDel="00000000">
              <w:rPr>
                <w:i w:val="1"/>
                <w:rtl w:val="0"/>
              </w:rPr>
              <w:t xml:space="preserve">Veicināt biometāna ražošanu un tā ievadīšanu gāzes tīklā</w:t>
            </w:r>
            <w:r w:rsidR="00000000" w:rsidRPr="00000000" w:rsidDel="00000000">
              <w:rPr>
                <w:rtl w:val="0"/>
              </w:rPr>
              <w:t xml:space="preserve">” noteikts ar izpildes termiņu 2030. gads, pie plānotajām investīcijām norādot 30 milj.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skaidrot, vai šis ir finansējums, kas paredzēts biometāna pieslēgumu un ievades punktu attīstībai uz kuru būs iespēja pretendēt tikai Sabiedrībai vai arī enerģijas ražotājiem.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kā 10. pasākums (51. lpp) ietverts “</w:t>
            </w:r>
            <w:r w:rsidR="00000000" w:rsidRPr="00000000" w:rsidDel="00000000">
              <w:rPr>
                <w:i w:val="1"/>
                <w:rtl w:val="0"/>
              </w:rPr>
              <w:t xml:space="preserve">Noteikt ierobežojumus jaunu fosilā kurināmā iekārtu uzstādīšanai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skaidrot, kā NEKP projekta kontekstā ir saprotams potenciālais aizliegums uzstādīt jaunas fosilā kurināmā (dabasgāzes) iekārtas individuālajā siltumapgādē, t.i. – vai ar to tiek saprasts aizliegums veidot jaunas apkures sistēmas gāzveida kurināmā izmantošanai, neskatoties uz uzstādāmo iekārtu spēju darboties ar biometānu vai biometāna/ūdeņraža maisījumu, vai arī tiek noteikts aizliegums arī esošu novecojušu iekārtu aizstāšanai ar jaunām. Sabiedrība iebilst pret ierobežojumu uzstādīt jaunas gāzveida kurināmā iekārtas individuālajā siltumapgādē, kurās var izmantot arī fosilas izcelsmes gāzveida kurināmo (dabasgāzi), jo šāds būtisks ierobežojums skartu mājsaimniecības, kuru mājokļi šobrīd izmanto dabasgāzi siltumapgādes nodrošināšanā un kurām vienlaikus nav brīvu finanšu līdzekļu esošās siltuma sistēmas pārbūvei, tostarp, papildu tādu komponentu kā siltumsūkņu iegādei, kā arī nepieciešamā elektroenerģijas pieslēguma izbūvei vai esošā pieslēguma jaudas palielināšanai. Šāda pasākuma obligāta piemērošana tikai palielina enerģētiskās nabadzības risku Latvijas mājsaimniecībām. Vēlamo efektu par brīvprātīgu fosilo kurināmo iekārtu aizstāšanu ar alternatīvām iespējams panākt ar sabiedrības izglītošanas un finansiāla atbalsta mehānismiem, taču NEKP projektā noteiktais aizliegums tikai palielina enerģētikās nabadzības riskam pakļauto mājsaimniecību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Attiecībā uz plāna projekta 3.2.2.nodaļas III sadaļas tabulas 8.pasākumu informējam, ka 2026.gads kā termiņš ir noteikts pienākuma noteikšanai, t.i. attiecīgā normatīvā regulējuma izstrādei, vienlaikus minētajā normatīvajā regulējumā pienākuma īstenošanas uzsākšanas termiņš var būt cits. Tomēr minētais pasākums ir izstrādāts, lai mazinātu ETS2, kas noteic emisiju samazināšanas pienākumus visiem kurināmā piegādātājiem (un attiecīgi emisijas kvotu nodošanas pienākumu), ietekmi uz galalietotāju. Tādējādi pat, ja pēc vairākiem gadiem biometāna izcelsmes apliecinājums joprojām būs tādā apjomā, kā norādīts "Conexus Baltic Grid" atzinumā, tas tomēr nodrošinās, ka konkrētajam dabasgāzes tirgotājam, izmantojot biometānu, būs mazāks radītais CO</w:t>
            </w:r>
            <w:r w:rsidR="00000000" w:rsidRPr="00000000" w:rsidDel="00000000">
              <w:rPr>
                <w:vertAlign w:val="subscript"/>
                <w:rtl w:val="0"/>
              </w:rPr>
              <w:t xml:space="preserve">2</w:t>
            </w:r>
            <w:r w:rsidR="00000000" w:rsidRPr="00000000" w:rsidDel="00000000">
              <w:rPr>
                <w:rtl w:val="0"/>
              </w:rPr>
              <w:t xml:space="preserve"> emisiju apjoms un tādējādi būs mazāk jāpērk kvotas un mazākā apjomā CO</w:t>
            </w:r>
            <w:r w:rsidR="00000000" w:rsidRPr="00000000" w:rsidDel="00000000">
              <w:rPr>
                <w:vertAlign w:val="subscript"/>
                <w:rtl w:val="0"/>
              </w:rPr>
              <w:t xml:space="preserve">2</w:t>
            </w:r>
            <w:r w:rsidR="00000000" w:rsidRPr="00000000" w:rsidDel="00000000">
              <w:rPr>
                <w:rtl w:val="0"/>
              </w:rPr>
              <w:t xml:space="preserve"> kvotu pirkšanas izmaksas jāiekļauj dabasgāzes cenā. Piedāvātais normatīvā regulējuma izstrādes un pienākuma uzsākšanas termiņš ir pielāgots ETS2 darbības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šī pasākuma nosacījumi tiks precizēti Plāna projekta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Attiecībā uz plāna projekta 3.2.2.nodaļas III sadaļas tabulas 10.pasākumu - ierobežojums attiecas tikai uz pilnīgi jaunām iekārtām, un minētais nosacījums tiks risināts būvnormatīvu kontekstā, nosakot, ka jaunu ēku būvatļaujās nebūtu paredzams tāds apkures sistēmas risinājums kā fosilā kurināmā, tai skaitā dabasgāzes, katls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(LTRK) norāda, ka nav pieņemami, ka tik būtiskam dokumentam tiek noteikts tik īss atzinumu sniegšanas termiņš, kas faktiski liedz saskaņošanas procesā sniegt kvalitatīvus viedokļus. Ņemot vērā minēto, LTRK iebilst informatīvā ziņojuma tālākai virzībai un aicina ministriju pagarināt atzinumu sniegšanas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tika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(VEA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enerģijas asociācija (VEA) lūdz Klimata un enerģētikas ministriju (KEM) pagarināt viedokļu iesniegšanas termiņu par vismaz divām nedēļām, ņemot vērā dokumenta nozīmīgumu un tā apjomu. Noteiktais termiņš ir par īsu, lai vēja enerģijas nozare varētu kvalitatīvi iepazīties ar saturu un kopīgi noformulēt viedokli. Tomēr jau šobrīd varam norādīt uz būtiskiem  trūkumiem: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NEKP dokumentā tiek pieminēti tikai divi vēja parku projekti -  Latvijas un Igaunijas kopīgais atkrastes vēja enerģijas projekts “ELWIND” (800 MW)  un valsts stratēģiskais vēja parks Latvijas valsts mežu teritorijā (800 MW). Dokumentā nav ņemti vērā sauszemes vēja enerģijas projekti ar kopējo plānoto jaudu vidēji 2000 MW līdz 2030. g., pie kuriem strādā privātais sektors. VEA jau iepriekš KEM ir informējusi par nozares prognozēm vēja parku attīstībai, kas izstrādātas, balstoties uz VEA biedru iesniegto informāciju par attīstībā esošiem vēja enerģijas projektiem. Reālās situācijas apzināšana un atbilstošu prognožu aplēses kalpos par informācijas avotuun plānošanas dokumnetu gan pārvades sistēmas plānotājiem, gan dabas vērtību aizstāvjiem, kā arī potenciālajiem investoriem un uzkrājošo tehnoloģiju attīstītājiem.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NEKP dokumentu varētu būtiski uzlabot, iestrādājot aktualizētajā Atjaunojamo energoresursu direktīvā un Vēja enerģijas paketē noteiktos principus, gan nosakot vidēja un ilgtermiņa apņemšanās, gan plānojot AER izsoles un veicot atļauju saņemšanas procedūru optimizāciju u.c. VEA detalizētākus komentārus un ierosinājumus sniegs līdz 24. 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VEA cer, ka KEM iesaistīts nevalstiskās organizācijas plašākā dialogā par Latvijas nacionālo enerģētikas un klimata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tika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enerģētikas modelēšanas ietvarā scenārijā ar esošajiem pasākumiem jau šobrīd tiek paredzēts vairāk nekā 13-reižu liels pieaugums vēja enerģijas elektroenerģijai, līdz ar to nozaru plāni un projekti zināmā apjomā ir ņemti vērā jau scenārijā ar esošajiem pasākumiem. Vienlaikus diskusija par modelēšanā izmantotajiem pieņēmumiem un datiem tiks turpināta enerģētikas un klimata modelēšanas ekspertu darba grupā, kurā izvērtēsim arī Vēja enerģijas asociācijas sniegto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(FICIL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projektu portālā 2023.gada 3.novembrī ir ievietots tiesību akta projekts Nr. 23-TA-1961 “Aktualizētais Nacionālā enerģētikas un klimata plāna 2021.-2030.gadam projekts un tā iesniegšana Eiropas Komisijā izvērtēšanai” (turpmāk visa dokumentu pakotne kopā – Projekts), ko veido šādi trīs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kopsavilkuma izklāsts (turpmāk – </w:t>
            </w:r>
            <w:r w:rsidR="00000000" w:rsidRPr="00000000" w:rsidDel="00000000">
              <w:rPr>
                <w:b w:val="1"/>
                <w:rtl w:val="0"/>
              </w:rPr>
              <w:t xml:space="preserve">IZK</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(turpmāk – </w:t>
            </w:r>
            <w:r w:rsidR="00000000" w:rsidRPr="00000000" w:rsidDel="00000000">
              <w:rPr>
                <w:b w:val="1"/>
                <w:rtl w:val="0"/>
              </w:rPr>
              <w:t xml:space="preserve">IZ</w:t>
            </w:r>
            <w:r w:rsidR="00000000" w:rsidRPr="00000000" w:rsidDel="00000000">
              <w:rPr>
                <w:rtl w:val="0"/>
              </w:rPr>
              <w:t xml:space="preserve">);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protokollēmums (turpmāk – </w:t>
            </w:r>
            <w:r w:rsidR="00000000" w:rsidRPr="00000000" w:rsidDel="00000000">
              <w:rPr>
                <w:b w:val="1"/>
                <w:rtl w:val="0"/>
              </w:rPr>
              <w:t xml:space="preserve">Protokollēmums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Ārvalstu investoru padome Latvijā (turpmāk – FICIL) vēlas vērts uzmanību uz ļoti īso laiku, lai iepazītos ar Projektu, faktiski 3 darba dienas, kas būtiski apgrūtina iespēju detalizēti iepazīties un paust viedokli par plānā ietvertajiem aktualizētajiem mērķiem un pasākumiem. Ņemot vērā, ka Projektā ietvertais skars lielāko daļu uzņēmumu Latvijā, FICIL ieskatā ir nepamatoti nozarei un industrijai dot tik maz laika iepazīties ar Projekta saturu. Neskatoties uz to, FICIL vēlas vērst uzmanību uz vairākiem iebildumiem un problēmjautājumiem, kas iekļauti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Protokollēmums un IZ pirmais pielikums “Apspriedes process un reģionālā sadarbība”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pirmā pielikuma 2.nodaļas ievada rindkopā norādīts: “Plāna projekts tika izstrādāts sadarbībā ar nozaru ekspertiem un iesaistītajām pusēm Plānā iekļautos papildus pasākumus izstrādājot ekspertu darba grupās, kas izveidotas Nacionālās enerģētikas un klimata padomes ietvaros. Katrai ekspertu darba grupai ir bijusi vismaz 1 sanāksme”. FICIL pārstāvji ir bijuši deleģēti dalībai minētās padomes darba grupās un ir piedalījušies to sanāksmēs. Sanāksmju laikā, piedaloties lielam dalībnieku skaitam, tika prezentētas jomas, kurās ministrija organizē aprēķinus un modelēšanu. To laikā nekad nav ticis prezentēts konkrēts aktualizētā plāna teksts vai notikusi apspriede par visiem plānotajiem mērķiem vai plānot rīcībpolitiku. Līdz ar to, </w:t>
            </w:r>
            <w:r w:rsidR="00000000" w:rsidRPr="00000000" w:rsidDel="00000000">
              <w:rPr>
                <w:b w:val="1"/>
                <w:rtl w:val="0"/>
              </w:rPr>
              <w:t xml:space="preserve">FICIL iebilst pret šādas norādes iekļaušanu, kas tieši vai netieši varētu maldināt lasītāju par to, ka uzņēmējiem ir bijusi iespēja pilnvērtīgi piedalīties aktualizētā plāna projekta diskutēšanā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pirmā pielikuma 2.2.punktā norādīts: “2023. gadā ir saņemti vairāki iesaistīto pušu ierosinājumi Plāna aktualizācijai, piemēram, LDDK, VKP, Zaļā brīvība. Aktualizētais Plāna projekts tiks publicēts sabiedrības izvērtēšanai, tādejādi nodrošinot, ka Plāna atjaunošana tiek īstenota dialogā ar iesaistītajām pusēm. Dialogu plānots nodrošināt KEM tīmekļa vietni, kurā būs iespēja arī izteikt piedāvājumus Plāna uzlabošanai”. FICIL vērš uzmanību uz to, ka Protokollēmuma 2.punktā ir noteikts: “Klimata un enerģētikas ministrijai trīs darbadienu laikā nodrošināt informatīvā ziņojuma pielikumā iekļautā politikas plānošanas dokumenta - “Aktualizētais Nacionālā enerģētikas un klimata plāns 2021.-2030.gadam”, projekta iesniegšanu Eiropas Komisijā rekomendāciju sniegšanai”. Proti, pieņemot Protokollēmumu tā pašreizējā redakcijā, plānu ir paredzēts iesniegt Eiropas Komisijā 3 darba dienu laikā pēc Protokollēmuma pieņemšanas. Secīgi, ir nepamatoti IZ pirmajā pielikumā apgalvot, ka nevalstiskajām organizācijām un nozarei būs reāla, praktiska un jēgpilna iespēja izteikt priekšlikumus par plānu, ja tas tiks iesniegts Eiropas Komisijā jau 3 darba dienas pēc Protokollēmuma pieņemšanas. Savukārt plāna apspriešana laikā, kad tas jau ir iesniegts Eiropas Komisijai, padara iespējamas “paralēlās” sarunas ar nevalstiskajām organizācijām un nozares pārstāvjiem neloģiskas, jo nopietni substantīvi uzlabojumi plānā netiks mainīti līdz nebūs saņemtas rekomendācijas no Eiropas Komisijas. Lai izvairītos no šādas situācijas, Eiropas Komisija ir prasījusi iesniegt tai tādu plāna redakciju, kas pilnvērtīgi un vispusīgi ir diskutēta ar nozares un nevalstisko organizāciju pārstāvjiem. Ņemot vērā minēto, </w:t>
            </w:r>
            <w:r w:rsidR="00000000" w:rsidRPr="00000000" w:rsidDel="00000000">
              <w:rPr>
                <w:b w:val="1"/>
                <w:rtl w:val="0"/>
              </w:rPr>
              <w:t xml:space="preserve">FICIL iebilst pret šāda teksta iekļaušanu un aicina veikt pilnvērtīgu diskusiju ar nevalstiskajām organizācijām, nozari un citām iesaistītajām pusēm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pirmā pielikuma 2.3.punktā norādīts: “Attiecībā uz Plāna sagatavošanu un Plānā iekļauto pasākumu definēšanu Latvija galvenokārt veiks apspriedes gan ar citām Baltijas jūras valstīm”. </w:t>
            </w:r>
            <w:r w:rsidR="00000000" w:rsidRPr="00000000" w:rsidDel="00000000">
              <w:rPr>
                <w:b w:val="1"/>
                <w:rtl w:val="0"/>
              </w:rPr>
              <w:t xml:space="preserve">FICIL nav skaidrs, ko šāda punkta iekļaušana nozīmē.</w:t>
            </w:r>
            <w:r w:rsidR="00000000" w:rsidRPr="00000000" w:rsidDel="00000000">
              <w:rPr>
                <w:rtl w:val="0"/>
              </w:rPr>
              <w:t xml:space="preserve"> No šī viena teikuma nav iespējams zināt, tieši kurus no jautājumiem ir vai nav paredzēts apspriest ar citām Baltijas jūras valstīm, kā arī nav iespējams saprast, kad šādas apspriedes varētu notikt.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Finansējums klimata politiku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 ievada otrajā rindkopā norādīts: “Aktualizētā Plāna projektā iekļautie pasākumi tiks īstenoti Eiropas Savienības (turpmāk - ES) budžeta programmu un instrumentu ietvaros, kur finansējums ir saplānots līdz 2027.gadam (ieskaitot), attiecīgi papildu finansējums aktualizētā Plāna projekta mērķu sasniegšanai būs jāplāno nākamo periodu ES budžeta programmās un instrumentos, kā arī sagatavojot nākotnes likumprojektus par valsts budžetu”. Iepazīstoties ar IZ, FICIL atrod virkni norāžu un skaidrojumu, ka publiskais finansējums (valsts, pašvaldību un dažādu ES programmu un instrumentu finansējums kopā) nebūs pietiekams visu vajadzību finansēšanai. Tādēļ IZ ir iezīmēti virzieni privātā finansējuma piesaistei plānā paredzēto klimata politiku īstenošanai. Tomēr IZK ievada otrā rindkopa rada iespaidu, ka visas klimata vajadzības ir iespējams un tās arī tiks pilnā apmērā finansētas tikai no publiskā finansējuma. </w:t>
            </w:r>
            <w:r w:rsidR="00000000" w:rsidRPr="00000000" w:rsidDel="00000000">
              <w:rPr>
                <w:b w:val="1"/>
                <w:rtl w:val="0"/>
              </w:rPr>
              <w:t xml:space="preserve">FICIL iebilst pret šādu dažādu un vienlaikus pretēju un pārprotamu apgalvojumu iekļaušanu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Izaugsmes trūkums un regress nospraustajos klimata mērķos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IZK 6.-7.lapā ir iekļauta 1.tabula “ES un nacionālie Enerģētikas savienības dimensiju mērķi un to rezultatīvie radītāji”. Ņemot vērā, Eiropas Savienības Zaļā kursa mērķus un kopumā Eiropas virzienu tuvāk klimatneitraliātei,</w:t>
            </w:r>
            <w:r w:rsidR="00000000" w:rsidRPr="00000000" w:rsidDel="00000000">
              <w:rPr>
                <w:b w:val="1"/>
                <w:rtl w:val="0"/>
              </w:rPr>
              <w:t xml:space="preserve"> FICIL nesaprot, kādēļ atsevišķām nozarēm Projektā tiek paredzēts SEG emisiju pieaugums 2030.gadā, salīdzinot ar 2021.gada faktisko situāciju.</w:t>
            </w:r>
            <w:r w:rsidR="00000000" w:rsidRPr="00000000" w:rsidDel="00000000">
              <w:rPr>
                <w:rtl w:val="0"/>
              </w:rPr>
              <w:t xml:space="preserve"> Ja gadījumā SEG emisiju intensitātei transportā un jūras transportā tiek plānots samazinājums, tas būtu jāatspoguļo ar ‘-‘ zīmi. Savukārt ETS darbībām vispār netiek uzstādīts nekāds mērķis 2030.gadam. Regress mērķa radītājos ir vērojams arī vairākās citās IZ iekļautās tabulās, kuras netiek atspoguļotas IZK pirmajā tabulā (piemēram, IZ 2.1.4.punktā norādīts, ka 2021.gadā iekšējo enerģijas tirgu integrācija bija 110-248, bet 2030.gadā tā tiek plānota vien 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w:t>
            </w:r>
            <w:r w:rsidR="00000000" w:rsidRPr="00000000" w:rsidDel="00000000">
              <w:rPr>
                <w:b w:val="1"/>
                <w:rtl w:val="0"/>
              </w:rPr>
              <w:t xml:space="preserve">FICIL iebilst pret to, ka publisko ēku renovētā platība IZK pirmajā tabulā, kā arī IZ 2.1.2.nodaļā (līdzīgi arī publisko iestāžu enerģijas patēriņa samazinājuma dati) tiek uzrādīta ar apzīmējumu ND – nav datu</w:t>
            </w:r>
            <w:r w:rsidR="00000000" w:rsidRPr="00000000" w:rsidDel="00000000">
              <w:rPr>
                <w:rtl w:val="0"/>
              </w:rPr>
              <w:t xml:space="preserve">. Ne vēlāk kā kopš 2012.gada ES direktīvas energoefektivitātes jomā ir prasījušas publiskā sektora ēkām nodrošināt konkrētu energoefektivitātes uzlabojumu un mērķa rādītāju sasniegšanu. Nav pieļaujami, ka valstij un/vai pašvaldībām nav datu par šiem konkrētajiem rādītājiem. Tie ir jāatrod, jāapkopo, jāanalizē un pēc tam jāiekļauj plānošanas aprēķinos un modeļos.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FICIL aicina plašāk skaidrot minētos punktus IZK un IZ, kur plaši diskutēta enerģētikas sektora attīstība, paplašinot starpsavienojuma iespējas un pārveidojot Latviju par elektroenerģijas eksportētājvalsti.</w:t>
            </w:r>
            <w:r w:rsidR="00000000" w:rsidRPr="00000000" w:rsidDel="00000000">
              <w:rPr>
                <w:rtl w:val="0"/>
              </w:rPr>
              <w:t xml:space="preserve"> Kā redzams no IZK 1.tabulas, importa īpatsvars bruto iekšzemes enerģijas patēriņā 2021.gadā bija 38%, bet 2030.gadā tas tiek plānots 30-40% apmērā. IZK un IZ nesniedz skaidrojumu, kādēļ netiek plānota importa īpatsvara samazināšanās bruto iekšzemes enerģijas patēriņā, bet vienlaikus Projekts ir vērsts uz augstāku energoneatkarību, pašnodrošinājumu un elektroenerģijas eksporta spēju 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viens no ieteikumiem, ko FICIL ir paudusi vairākkārt, arī komentējot Klimata likumu, ir nepieciešamība juridiski atļaut izveidot oglekļa uztveršanas, uzglabāšanas un utilizācijas vērtību ķēdi. Pateicoties tehnoloģiskajam progresam šādu iespēju izmantošana varētu nodrošināt pievienoto vērtību Latvijas ekonomikai, finansēm un sabiedrībai, padarot rūpniecību videi draudzīgāku, uzlabojot apkārtējo vidi, radot jaunas darbavietas, kā arī nodrošinot peļņas un nodokļu ieņēmumu palielinājumu. Ņemot vērā šo jomu būtisko īpatsvaru Eiropas Savienības plānošanas dokumentos, </w:t>
            </w:r>
            <w:r w:rsidR="00000000" w:rsidRPr="00000000" w:rsidDel="00000000">
              <w:rPr>
                <w:b w:val="1"/>
                <w:rtl w:val="0"/>
              </w:rPr>
              <w:t xml:space="preserve">FICIL ieskatā arī Projektā būtu nepieciešams detalizēti ietvert stratēģiju par oglekļa uztveršanu, uzglabāšanu un utilizāciju</w:t>
            </w:r>
            <w:r w:rsidR="00000000" w:rsidRPr="00000000" w:rsidDel="00000000">
              <w:rPr>
                <w:rtl w:val="0"/>
              </w:rPr>
              <w:t xml:space="preserve">. Tāpat būtu nepieciešams īstermiņā un vidējā termiņā neaprobežoties tikai ar atļauju uzņēmumiem īstenot oglekļa atkalizmantošanu, bet rast iespējas ļaut īstenot arī oglekļa noglabāšanas iespēja, kas ietvertas arī Eiropas Savienības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Datu trūkums virknē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FICIL iebilst pret tāda plāna pieņemšanu un nosūtīšanu Eiropas Komisijai, kurā virkne mērķrādītāju ir norādīti ar apzīmējumu ND – nav datu.</w:t>
            </w:r>
            <w:r w:rsidR="00000000" w:rsidRPr="00000000" w:rsidDel="00000000">
              <w:rPr>
                <w:rtl w:val="0"/>
              </w:rPr>
              <w:t xml:space="preserve"> FICIL nav pieņemami, ja rīcībpolitikās tiek iekļauta virkne darbību un uzdevumu, par kuru ietekmi uz klimata mērķu sasniegšanu, jēgpilnumu un spēju mainīt kopējos tautsaimniecības rādītājus nav iespējams vismaz aptuveni prognozēt un kvantificēt plāna izstrādes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Rīcībpolitiku tabulas, kas iekļautas IZ, piemēram, par siltumapgādi, ēkām un rūpniecību, transportu, daudzstāvu dzīvojamām mājām, publiskām ēkām  u.c. (piemēram, IZ 50.-52.,55.-57., 60.-62., 63.-64., 66.-67.lpp.) satur norādi ND attiecībā uz praktiski visiem mērķrādītājiem, kas minēti šajās tabulās. </w:t>
            </w:r>
            <w:r w:rsidR="00000000" w:rsidRPr="00000000" w:rsidDel="00000000">
              <w:rPr>
                <w:b w:val="1"/>
                <w:rtl w:val="0"/>
              </w:rPr>
              <w:t xml:space="preserve">FICIL nesaskaņo un neatbalsta tādu aktivitāšu iekļaušanu publiskās pārvaldes un pakārtoti arī privātā sektora darba kārtībā, par kuru iespējamu nozīmi un ietekmi uz mērķrādītājiem nav izdarīts nekāds novērtējums. Šāda pieeja, kurā vairākiem mērķiem tiek norādīts – ND, FICIL ieskatā, ir steidzami jānovērš</w:t>
            </w:r>
            <w:r w:rsidR="00000000" w:rsidRPr="00000000" w:rsidDel="00000000">
              <w:rPr>
                <w:rtl w:val="0"/>
              </w:rPr>
              <w:t xml:space="preserve">, jo to pieļaujot ir secināms, ka nav skaidra izpratne par reālo situāciju, kas var negatīvi ietekmēs to izpildi, turpmāko plānošanu un atbildību par to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Ierobežotā saskaņošanas termiņa dēļ, FICIL nav iespējams izstrādāt un sagatavot detalizētāku pārskatu. FICIL atbalsta izsvērtas, saprātīgas un samērīgas diskusijas par plānu, pirms tas tiek iesniegts Eiropas Komisijā. Papildus, FICIL vēlas vērst uzmanību uz novembrī publicēto “Nostāju attiecībā uz ilgtspējīgu attīstību nākotnei”, kurā tiek paustas konkrētas rekomendācijas, lai veicinātu ilgtspējīgu izaugsmi un nodrošinātu efektīvāku “zaļo mērķu” sasniegšanu, skarot trīs galvenās jomas[1]: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klimata un enerģētikas politikas vispārīgā loma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privātā sektora izšķirošā loma ilgtspējīgas izaugsmes stimulēšanā;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nepieciešamība pēc lielākas enerģētikas tirgus pārredzamības un paredzamības, lai panāktu līdzsvarotas energoapgādes drošību un attiecīgi arī enerģētisko neatkarību.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FICIL atkārtoti apliecina savu gatavību iesaistīties diskusijā par Projektu un skaidrot augstāk minētā pozīcijas ziņojuma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FICIL (2023) nostāja attiecībā uz ilgtspējīgu attīstību nākotnei. https://www.ficil.lv/wp-content/uploads/2023/11/FICIL_PP_-FICIL-Sustainable-for-the-future_LV_2023.pdf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tika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iepazīties ar Direktīvas 2018/2001 (Direktīvas 2023/2413 redakcijā) 25.-27.pantu, kā arī likumprojektu "Transporta enerģijas likums" par "SEG emisiju intensitātes samazinājums" transportā aptvērumu un kā to aprēķināt. Šim mērķim nav "mīnus" zīmes, jo tas ir mērķis konkrētam gadam nevis tiek attiecināts pret kādu no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uz mērķiem konkrētiem kuģiem - tas ir mērķis konkrētā gada situācijai nevis pret kāda cita vēsturiskā gada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iepazīties ar Direktīvas 2023/1791 nosacījumiem un nejaukt tos ar Direktīvas 2012/27/ES nosacījumiem, jo jaunā / pārskatītā direktīva noteic "</w:t>
            </w:r>
            <w:r w:rsidR="00000000" w:rsidRPr="00000000" w:rsidDel="00000000">
              <w:rPr>
                <w:u w:val="single"/>
                <w:rtl w:val="0"/>
              </w:rPr>
              <w:t xml:space="preserve">publisko</w:t>
            </w:r>
            <w:r w:rsidR="00000000" w:rsidRPr="00000000" w:rsidDel="00000000">
              <w:rPr>
                <w:rtl w:val="0"/>
              </w:rPr>
              <w:t xml:space="preserve"> ēku" aptvērumu un mērķus "</w:t>
            </w:r>
            <w:r w:rsidR="00000000" w:rsidRPr="00000000" w:rsidDel="00000000">
              <w:rPr>
                <w:u w:val="single"/>
                <w:rtl w:val="0"/>
              </w:rPr>
              <w:t xml:space="preserve">publiskām ēkām</w:t>
            </w:r>
            <w:r w:rsidR="00000000" w:rsidRPr="00000000" w:rsidDel="00000000">
              <w:rPr>
                <w:rtl w:val="0"/>
              </w:rPr>
              <w:t xml:space="preserve">", nevis "centrālā valdības īpašumā esošās ēkām". "Publiskās ēkas" aptver gan valsts ēkas, gan pašvaldību ēkas, kā arī valsts un pašvaldību padotības un pārraudzības un kapitālsabiedrību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oglekļa uztveršanas, transportēšanas, izmantošanas, noglabāšanas jautājumi ir risināmi tiesību aktos nevis Plānā, vienlaikus norādām, ka šobrīd normatīvais regulējums neaizliedz pētīt šādas iespējas, šobrīd nav aizliegts arī uztvert un transportēt uztverto oglekli.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 ekonomikas transformācija, nodrošinot paliekošu ekonomiskās darbības salāgošanu ar vides aizsardzības (klimata pārmainu novēršana, pielāgošanās klimata pārmaiņām,  dabas daudzveidības aizsardzība un atjaunošana) un sociālās nevienlīdzības mazināšanas mērķiem, ir milzīgs izaicinājums, kas ietvers būtiskas tehnoloģiskas pārmaiņas. Šī procesa sekmīgai realizācijai nepieciešama ļoti tālredzīga politikas plānošana un stratēģiska resursu novirzīšana. Neilgtspējīga attīstība un neracionāla resursu novirze ilgtspējības sasniegšanai rada makroekonomisku un finanšu stabilitātes riskus. Ekonomikas un sabiedrības ilgtspējas mērķu sasniegšana būtu jāveic harmoniskā un līdzsvarotā veidā, lai izvairītos no resursu neracionālas vai par kļūdainas novirzīšanas.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 gada mērķiem un to sasniegšanas metodēm jākalpo kā loģiskam tiltam ilgtermiņa mērķu sasniegšanai, piemēram, klimatneitralitātei 2050. gadā. Jau šobrīd atbilstība ESG kritērijiem kļūst par vienu no konkurētspējas elementiem uzņēmumiem, tomēr bez tālredzīgas valsts politikas nozaru pastāvīga “zaļināšana” un tautsaimniecības pārkārtošanās būs dārgāka un sarežģītāka. Nespējot ticamā veidā sasniegt mērķus,  palielinās valsts ekonomiskās atpalicības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pieejama analīze, kāpēc NEKP šobrīd paredzētie pasākumi būtu uzskatāmi par efektīvāko mērķu sasniegšanas veidu un kādi ir alternatīvie scenāriji, īpaši skatoties tālāk par 2030. gadu – t.i. 2050. gada klimatneitralitātes mērķu sasniegšanas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izstrādes pamatā izmantotais TIMES-Latvija modelis nav pieejams publiski, kā arī ārējai pārbaudei, kas mazina ticamību iegūto modelēšanas rezultātu kvalitātei.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nepieciešams skaidri norādīt mērķus pa sektoriem/nozarēm un norādīt to pienesumu kopējam SEG emisiju samazināšanas mērķim - gan skaitliskās, gan procentuālās vērtībās. Proti, norādīt mērķus vismaz sekojošiem sektoriem: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rūpnieciskie procesi un produktu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Sociālekonomiskās un ietekmes uz vidi analīzes neesamība nedod iespēju izvērtēt NEKP ilgtspējību un realizācijas ticamību un tādējādi arī pārliecināties par publiskā un privātā finansējuma piesaistes lietderību un sagaidāmo rezultātu. NEKP ir arī iekļauti pasākumi ar izteiktu negatīvu sociālu efektu - atbalsts turīgākajai sabiedrības daļai un izmaksu pieaugums mazāk turīgajai, piemēram, transporta jomā jaunu privāto elektroautomobiļu subsīdijas un paredzamais fosilo energoresursu sadārdzinājums, neparedzot pārejas periodu un kompensējošus pasākumus. Virkne plānoto pasākumu rada bažas par atbilstību vides aizsardzības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 tajā skaitā ēku renovācija ir horizontāls un būtisks SEG emisiju samazinājuma avots un potenciāli lielākais investīciju mērķis, 2050. gada mērķa sasniegšanai nepieciešama apjomīga valsts un privāto līdzekļu piesaiste un esošo šķēršļu novēršana. NEKP nesniedz ticamu atbildi šī mērķa sasniegšanai, jo, bez paredzētā ES finansējuma, kas ir absolūti nepietiekams, nav novērtēts ēku renovācijas dažādu finansēšanas modeļu (subsīdijas, kredītresursi, ESKO u.c.) paredzamais ieguldījums, balstoties uz esošas situācijas analīzi, ticamām nākotnes prognozēm un politikas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tika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attiecībā uz atjaunīgo enerģiju, Plāna projekta 3.pielikumā ir iekļauti alternatīvie scenāriji dažādu mērķu sasniegšanai, kur modelis veido izmaksu efektīvāko pasākumu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Sociālekonomiskās ietekmes izvērtējums tiks nodrošināts Plāna projekta pilnveides procesā, kad tiks izstrādāts mērķu sasniegšanas scenārijs (Plāna projekta izstrādei papildu pasākumus iesniedza tikai Satiksmes ministrija). Šobrīd nav atbilstoši veikt sociālekonomiskās ietekmes izvērtējumu, ņemot vērā, ka scenāriji tiks mainīt.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energoefektivitāte Latvijā nav būtisks SEG emisiju samazināšanas pasākums, jo, lai gan ēkas ir liels enerģijas patērētājs, jau šobrīd atjaunīgās enerģijas īpatsvars ēkās (ieskaitot CSA siltumenerģiju tīkla elektroenerģiju) sasniedz gandrīz 60%, bet biomasas patēriņš mājsaimniecībās ir gandrīz 80% no kopējā mājsaimniecībās izmantotā kurināmā apjoma. Ēku energoefektivitāte ir pasākums enerģijas patēriņa mazināšanai un enerģijas ietaupījumu mērķa nodrošināšanai nevis SEG emisiju mazināšanai.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Kūdras asociācija” ir iepazinusies ar “Nacionālā enerģētikas un klimata plāns 2021.-2030. gadam.  Aktualizēts projekts iesniegšanai Eiropas Komisijā 2023. gadā”, 23-TA-1961 (turpmāk – Plāns), un iesniedz savus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Nodaļa 3.1.6. ZIZIMM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un precizēt Plāna 40. lpp. iekļauto teikumu ”Tāpat arī ievērojama nozīme SEG emisiju palielinājumā ir … un kūdras ieguves apjoma pieaugumam un mērķa tirgus transformācijai, pārtraucot ražot kurināmo kūdru un palielinot lauksaimniecībā izmantojamās kūdras ieguvi.” Tā kā atskaites punkts ir 1990. gads, nevar apgalvot, ka salīdzinot ar to, iegūtās kūdras apjoms ir pieaudzis. 1990. gadā Latvijā ieguva 2900 tūkst. t kūdras, bet 2022. gadā 1469 tūkst. t, tātad, divas reizes mazāk.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Apakšpunkts “DRN likmes pakāpeniskas palielināšanas izvērtēšanas NPP ietvaros” (48.lpp.)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 punktā izslēgt vārdus “palielināt DRN likmi par kūdras ieguvi”. Likumprojekts “Grozījumi Dabas resursu nodokļa likumā” (22-TA-2444), kas ietver arī dabas resursu nodokļa kūdrai paaugstinājumu, jau ir akceptēts Ministru kabineta 2023. gada 09. oktobra sēdē un iesniegts Saeimā. Ar likumprojektu paredz pakāpeniski paaugstināt DRN kūdrai, sākot no 2024. gada un noslēdzot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3.Nodaļa 3.7. ZIZIMM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127. lpp. iekļauto teikumu par kūdru papildināt ar vārdu “būtiska” un izteikt šādā redakcijā: “Viens no priekšnosacījumiem klimatneitralitātes mērķu sasniegšanai ir kūdras ieguves būtiska nepalielināšana, salīdzinot ar esošo ražošanas līmeni, un paralēli meklējot risinājumus jaunu un tikpat efektīvu substrāta izejvielu iegūšanai.” Protams, notiek nepārtraukts darbs, izstrādājot jaunus substrātus, bet jāņem vērā, ka pieprasījums pēc augšanas substrātiem nemitīgi pieaug (Blok e.a. 2020. (Growing media for food and quality of life in the period 2020-2050.) Acta horticulturae, in press) un daudzos gadījumos, piemēram, meža stādu audzēšanai, alternatīvas nav atrastas.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Nodaļa 4.4.ZIZIMM mērķa scenārija projekta analīzei izmantotā metode, sadaļa “Mitrāji”.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132. lpp. iekļautais skaitlis “45 tūkst. ha” jālabo uz “31,62 tūkst. ha.”. Latvijas 2023. gada Nacionālajā inventarizācijas ziņojumā (NIR) nodaļā 6.7 WETLANDS (CRF 4.D) 383.lpp. ir teikts: “ … including 31.62 kha of peatlands drained for peat extraction based on the results of the LIFE REstore project.”  Kā redzams no NIR 6.28 tabulā iekļautajiem datiem, pēdējos gados kūdras ieguves ietekmētā platība tiek lēsta nedaudz virs 30 tūkst.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tika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1.nodaļu 3.1.6. ZIZIMM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pēc Nacionālā inventarizācijas ziņojuma SEG emisijas, kas saistītas ar kūdras ieguvi ir ar pieaugušu tendenci. Norādām, ka </w:t>
            </w:r>
            <w:r w:rsidR="00000000" w:rsidRPr="00000000" w:rsidDel="00000000">
              <w:rPr>
                <w:u w:val="single"/>
                <w:rtl w:val="0"/>
              </w:rPr>
              <w:t xml:space="preserve">lauksaimniecībā izmantojamās </w:t>
            </w:r>
            <w:r w:rsidR="00000000" w:rsidRPr="00000000" w:rsidDel="00000000">
              <w:rPr>
                <w:rtl w:val="0"/>
              </w:rPr>
              <w:t xml:space="preserve">kūdras ieguve ir pieaugusi. Biedrības “Latvijas Kūdras asociācija” norādītie kūdras ieguves apjomi ir kopā ar enerģētikā izmantotās kūdras apjomu, kas 1990.gadā bija ievērojami lielāks kā mūsdienās.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2.apakšpunktu “DRN likmes pakāpeniskas palielināšanas izvērtēšanas NPP ietvaros” (48.lpp.):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katrai nozarei ir jāsniedz savs ieguldījums SEG mērķu sasniegšanā, tāpēc ir saglabājama atsauce, ka arī kūdras DRN likmes pakāpeniska </w:t>
            </w:r>
            <w:r w:rsidR="00000000" w:rsidRPr="00000000" w:rsidDel="00000000">
              <w:rPr>
                <w:b w:val="1"/>
                <w:rtl w:val="0"/>
              </w:rPr>
              <w:t xml:space="preserve">palielināšana ir izvērtējama</w:t>
            </w:r>
            <w:r w:rsidR="00000000" w:rsidRPr="00000000" w:rsidDel="00000000">
              <w:rPr>
                <w:rtl w:val="0"/>
              </w:rPr>
              <w:t xml:space="preserve"> NPP ietvaros. Vienlaikus šāds pasākums ir iekļaujams ZIZIMM sektora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3.nodaļu 3.7. ZIZIMM sektors: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ņemot vērā SEG emisijas no kūdras ieguves, nedrīkstētu tikt vispār palielināta kūdras ieguves, lai varētu nodrošināt SEG emisiju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 nodaļu 4.4.ZIZIMM mērķa scenārija projekta analīzei izmantotā metode, sadaļa “Mitrāji”: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132. lpp. iekļautais skaitlis “45 tūkst. ha” labots uz “31,62 tūkst. ha.”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3.lpp.:   1.3. punkts paredz, ka “būtu apsverama Padomes sastāva atjaunināšana, mazinot gan darba grupu, gan Padomes sastāva aptvērumu”. Uzskatām, ka n</w:t>
            </w:r>
            <w:r w:rsidR="00000000" w:rsidRPr="00000000" w:rsidDel="00000000">
              <w:rPr>
                <w:b w:val="1"/>
                <w:rtl w:val="0"/>
              </w:rPr>
              <w:t xml:space="preserve">epieciešams Nacionālās enerģētikas un klimata padomes ietvarā izveidot pastāvīgi strādājošu darba grupu, kuras darbības fokuss būs NEKP finansējuma avotu apzināšana</w:t>
            </w:r>
            <w:r w:rsidR="00000000" w:rsidRPr="00000000" w:rsidDel="00000000">
              <w:rPr>
                <w:rtl w:val="0"/>
              </w:rPr>
              <w:t xml:space="preserve"> un konkrēto finansēšanas risinājumu modelēšana klimatneitralitātes sasniegšanas finansēšanai. NEKP projektā vairākās vietās minēts par finansējuma trūkumu, tādēļ nepieciešams rast konkrētus risinājumus finansējuma piesaistei (ES atbalsta pilnvērtīgā izmantošana, privātie avoti, starptautisko finanšu institūciju finansējums). Darba grupa varētu izvērtēt arī citas alternatīvas, piemēram, izmaiņas nodokļu politikā, jo starptautiskās organizācijas (piem. SVF) norāda, ka Latvijai ir iespēja ievērojami palielināt carbon tax, kas ļautu šos līdzekļus izmantot, piemēram, klimata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uzdevums būtu sapratīgā laika termiņā izstrādāt un prezentēt rīcības plānu/ceļa karti  klimatneitralitātes sasniegšanas finansēšanas avotu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8.lpp.  Dokuments informē, ka “… netiks izpildīti obligātie enerģētikas mērķi, piemēram, atjaunīgās enerģijas īpatsvara mērķi (kopējais un sektorālie) un kumulatīvais enerģijas galapatēriņa ietaupījuma mērķis.” Ja tagad jau zināms, ka netiks izpildīti minētie mērķi, tad šajā </w:t>
            </w:r>
            <w:r w:rsidR="00000000" w:rsidRPr="00000000" w:rsidDel="00000000">
              <w:rPr>
                <w:b w:val="1"/>
                <w:rtl w:val="0"/>
              </w:rPr>
              <w:t xml:space="preserve">plānā būtu nepieciešams paredzēt konkrētus soļus, kā plāno tiekties uz šo mērķu izpildi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Tālāk tekstā minēts, ka MK uzdeva nozaru ministrijām sagatavot un iesniegt KEM papildu pasākumus SEG mērķa sasniegšanai Plāna atjaunošanas ietvaros, un KEM apkopojums jāiesniedz izskatīšanai Ministru kabinetā līdz 2023. gada 30.oktobrim. Nepieciešams norādīt, kādas ir aplēses no ministrijām par šiem papildus pasākumiem, vai tās ir iekļautas šajā NEKP versijā un kāds ir to efektivitātes novērtējums no KEM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9.lpp. Dokumentā minēts, ka “ EK ir uzsākusi ES pilotlietu  EUP(2023)10567 “Par to, ka nav iesniegts integrētā nacionālā enerģētikas un klimata plāna (NEKP) atjauninājuma projekts 2021.–2030. gadam, kas prasīts Regulas (ES) 2018/1999 par enerģētikas savienības un rīcības klimata politikas jomā pārvaldību (Pārvaldības regula) 14. panta 1. punktā”, un EK ir brīdinājusi Latviju, ka, ja Latvija nesniegs prasīto informāciju līdz 2023.gada 30.oktobrim, </w:t>
            </w:r>
            <w:r w:rsidR="00000000" w:rsidRPr="00000000" w:rsidDel="00000000">
              <w:rPr>
                <w:b w:val="1"/>
                <w:rtl w:val="0"/>
              </w:rPr>
              <w:t xml:space="preserve">EK apsvērs attiecīgus turpmākus pasākumus, tostarp pārkāpuma procedūru saskaņā ar Līguma par ES darbību 258. pantu</w:t>
            </w:r>
            <w:r w:rsidR="00000000" w:rsidRPr="00000000" w:rsidDel="00000000">
              <w:rPr>
                <w:rtl w:val="0"/>
              </w:rPr>
              <w:t xml:space="preserve">.”. Izskatot MK sēdē  NEKP projektu </w:t>
            </w:r>
            <w:r w:rsidR="00000000" w:rsidRPr="00000000" w:rsidDel="00000000">
              <w:rPr>
                <w:b w:val="1"/>
                <w:rtl w:val="0"/>
              </w:rPr>
              <w:t xml:space="preserve">nepieciešams sniegt  MK  informāciju par aktuālo statusu ar saistībā ar 9.lpp minēto 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tika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1.punktu: Klimata un enerģētikas ministrija izvērtēs Valsts kancelejas iebildumā minētās darba grupas izveidi. Vienlaicīgi norādām, ka esam saņēmuši Ministru prezidentes biroja š.g. 31. oktobra elektronisko pastu par Enerģētikas, vides un klimata jautājumu ministru komitejas izveidošanu, kurā viens no potenciālajiem diskusiju jautājumiem būs Nacionālā enerģētikas un klimata plāna aktualizēšanas jautājums. Papildus tam Klimata likumprojektā ir iekļautas normas par Klimata padomes izveidošanu, kurā arī varētu notikt diskusijas par Nacionālā enerģētikas un klimata plāna aktualizāciju.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2. punktu: papildu pasākumi mērķu izpildei tiks iekļauti Plāna projekta pilnveidošanas procesā, tai skaitā, ja un kad tiks saņemti papildu pasākumi no nozaru ministrijām. Klimata un enerģētikas ministrija nevar iesniegt aplēses no ministrijām par šiem papildus pasākumiem, vai tās ir iekļautas šajā NEKP versijā un kāds ir to efektivitātes novērtējums no Klimata un enerģētikas ministrijas puses, jo Valsts kancelejas atzinumā minētajā termiņā papildu pasākumi no ministrijām netika saņemti. Pēc būtības papildu pasākumus iesniedza tikai Satiksmes ministrija, bet vairākas nozaru ministrijas tikai šobrīd iesniedz īstenošanā vai plānošanā esošo atbalsta programmu vai pasākumu uzskaitījumu.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punktu: Informācija par pilotlietu ir iekļauta informatīvā ziņojuma 1.2.nodaļā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Dokumentā nav pietiekami izklāstīta sasaiste ar citiem politikas plānošanas dokumentiem enerģētikas, būvniecības, mājokļu, klimata, lauksaimniecības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12.lpp. “Izaicinājumi” Dokumentā teikts, ka “Latvijas kopējā SEG emisiju apjomā … dominē ne-ETS sektora darbības (81%), līdz ar to nepieciešams izmantot regulējošu pasākumu, stimulu un subsīdiju kombināciju, lai veicinātu emisiju samazināšanu un klimata mērķu izpildi…” </w:t>
            </w:r>
            <w:r w:rsidR="00000000" w:rsidRPr="00000000" w:rsidDel="00000000">
              <w:rPr>
                <w:b w:val="1"/>
                <w:rtl w:val="0"/>
              </w:rPr>
              <w:t xml:space="preserve">Nepieciešami konkrēti priekšlikumi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14.lpp. </w:t>
            </w:r>
            <w:r w:rsidR="00000000" w:rsidRPr="00000000" w:rsidDel="00000000">
              <w:rPr>
                <w:b w:val="1"/>
                <w:rtl w:val="0"/>
              </w:rPr>
              <w:t xml:space="preserve">Rīcībpolitikas virzieni pa nozarēm</w:t>
            </w:r>
            <w:r w:rsidR="00000000" w:rsidRPr="00000000" w:rsidDel="00000000">
              <w:rPr>
                <w:rtl w:val="0"/>
              </w:rPr>
              <w:t xml:space="preserve"> (piem. būvniecības, rūpniecības, atkritumu apsaimniekošanas, transporta nozarē utt.) </w:t>
            </w:r>
            <w:r w:rsidR="00000000" w:rsidRPr="00000000" w:rsidDel="00000000">
              <w:rPr>
                <w:b w:val="1"/>
                <w:rtl w:val="0"/>
              </w:rPr>
              <w:t xml:space="preserve">apraksts ir vispārīgs un nekonkrēts</w:t>
            </w:r>
            <w:r w:rsidR="00000000" w:rsidRPr="00000000" w:rsidDel="00000000">
              <w:rPr>
                <w:rtl w:val="0"/>
              </w:rPr>
              <w:t xml:space="preserve">. NEKP jāparedz konkrēti  soļi rīcībpolitikās un plāni pasākumu īstenošanai. Plānojot  pasākumus jānovērtē ne tikai klimata, bet arī sociālos un pārvaldības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 2.3. “Plānā noteikto mērķu neizpildes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dokumentā nav norādīts, kad indikatīvi sagaidāmas finanšu sankcijas, ko ES Tiesa saskaņā ar LESD 260. panta 3. punktu var piemērot dalībvalstij, tālāk minēts, ka Sankciju piemērošana neatbrīvotu Latviju no nepieciešamības izpildīt noteiktos mērķus, attiecīgi būtu nepieciešams iegādāties iztrūkstošo vienību apjomu no citas ES dalībvalsts, kā rezultātā papildus jau minētajām izmaksām jāņem vērā izmaksas par vienību iegādi.”. Savukārt, tālāk teikts: “… nav iespējams novērtēt nepieciešamo finansējuma apjomu iztrūkstošo vienību iegādei.” </w:t>
            </w:r>
            <w:r w:rsidR="00000000" w:rsidRPr="00000000" w:rsidDel="00000000">
              <w:rPr>
                <w:b w:val="1"/>
                <w:rtl w:val="0"/>
              </w:rPr>
              <w:t xml:space="preserve">Šādas neskaidrības apstākļos nepieciešams izstrādāt scenārijus potenciālajiem rīcības variantiem.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66.lpp. “Ēku energoefektivitāte” Būtu svarīgi konkretizēt ēku atjaunošanas plānus jau šajā NEKP versijā, ņemot vērā jaunās ES prasības (sk. Energy Efficiency Directive): l</w:t>
            </w:r>
            <w:r w:rsidR="00000000" w:rsidRPr="00000000" w:rsidDel="00000000">
              <w:rPr>
                <w:b w:val="1"/>
                <w:rtl w:val="0"/>
              </w:rPr>
              <w:t xml:space="preserve">īdz kādai klasei kurā gadā kādas ēkas konkrēti atjaunot. </w:t>
            </w:r>
            <w:r w:rsidR="00000000" w:rsidRPr="00000000" w:rsidDel="00000000">
              <w:rPr>
                <w:rtl w:val="0"/>
              </w:rPr>
              <w:t xml:space="preserve">Formulējums “uzlabot” ir pārāk nekonkrēts.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91.lpp.: Vairākās vietās dokumentā tiek pieminēta  “galaversija”. </w:t>
            </w:r>
            <w:r w:rsidR="00000000" w:rsidRPr="00000000" w:rsidDel="00000000">
              <w:rPr>
                <w:b w:val="1"/>
                <w:rtl w:val="0"/>
              </w:rPr>
              <w:t xml:space="preserve">Lūgums iekļaut informāciju par to, kad plāno sagatavot galaversiju.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91.lpp., sadaļa 5. “Plāna finansiālā ietekme”. Ņemot vērā Plānā iekļauto rīcībpolitiku pasākumu īstenošanai nepieciešamā finansējuma lielo kopējo apjomu, ir saprotams, ka Latvijai noteikto mērķu izpildei būs nepieciešams arī būtisks privātā finansējuma ieguldījums un </w:t>
            </w:r>
            <w:r w:rsidR="00000000" w:rsidRPr="00000000" w:rsidDel="00000000">
              <w:rPr>
                <w:b w:val="1"/>
                <w:rtl w:val="0"/>
              </w:rPr>
              <w:t xml:space="preserve">ar publiskā finansējuma līdzekļiem nebūs pietiekami. Līdz ar to, 5.sadaļa nav pietiekami detalizēti un konkrēti aprakstīta,</w:t>
            </w:r>
            <w:r w:rsidR="00000000" w:rsidRPr="00000000" w:rsidDel="00000000">
              <w:rPr>
                <w:rtl w:val="0"/>
              </w:rPr>
              <w:t xml:space="preserve"> to būtu nepieciešams pārstrādāt, papildinot ar konkrētiem plānotajiem pasākumiem finansējuma piesaistīšanai, īpaši apakšsadaļas “Privātais finansējums”, “VB”,  un “ANM” u.c.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SKF: ja darbs pie </w:t>
            </w:r>
            <w:r w:rsidR="00000000" w:rsidRPr="00000000" w:rsidDel="00000000">
              <w:rPr>
                <w:b w:val="1"/>
                <w:rtl w:val="0"/>
              </w:rPr>
              <w:t xml:space="preserve">Sociālā klimata plāna </w:t>
            </w:r>
            <w:r w:rsidR="00000000" w:rsidRPr="00000000" w:rsidDel="00000000">
              <w:rPr>
                <w:rtl w:val="0"/>
              </w:rPr>
              <w:t xml:space="preserve">(kas ir priekšnosacījums SKF finansējuma saņemšanai) jau ir uzsākts,</w:t>
            </w:r>
            <w:r w:rsidR="00000000" w:rsidRPr="00000000" w:rsidDel="00000000">
              <w:rPr>
                <w:b w:val="1"/>
                <w:rtl w:val="0"/>
              </w:rPr>
              <w:t xml:space="preserve"> lūgums paskaidrot, kāds pamats paredzēt tik garu termiņu tā iesniegšanai </w:t>
            </w:r>
            <w:r w:rsidR="00000000" w:rsidRPr="00000000" w:rsidDel="00000000">
              <w:rPr>
                <w:rtl w:val="0"/>
              </w:rPr>
              <w:t xml:space="preserve">(2025.g.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IF un Starptautisko finanšu institūciju finansējumu: dokumentā iekļauts tikai vispārīgs apraksts par IF darbību</w:t>
            </w:r>
            <w:r w:rsidR="00000000" w:rsidRPr="00000000" w:rsidDel="00000000">
              <w:rPr>
                <w:rtl w:val="0"/>
              </w:rPr>
              <w:t xml:space="preserve"> – nav nekā par Latvijas iecerēm to izmantot un nekā par to, vai līdz šim Latvija jau ko ir izmantojusi no šiem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“EK rekomendācijas”. 100., 101.lpp.. (transporta/ēku sektors). </w:t>
            </w:r>
            <w:r w:rsidR="00000000" w:rsidRPr="00000000" w:rsidDel="00000000">
              <w:rPr>
                <w:b w:val="1"/>
                <w:rtl w:val="0"/>
              </w:rPr>
              <w:t xml:space="preserve">Dažas no 2020.gadā EK sniegtajām rekomendācijām joprojām nav izpildītas</w:t>
            </w:r>
            <w:r w:rsidR="00000000" w:rsidRPr="00000000" w:rsidDel="00000000">
              <w:rPr>
                <w:rtl w:val="0"/>
              </w:rPr>
              <w:t xml:space="preserve">, piem. “izklāstīt detalizētas un kvantificētas rīcībpolitikas un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šo sadaļu, 103.lpp..: “Investīcijas/finansējuma avoti” uzskatām, ka ja 2020.gadā no EK puses nebija ieteikumu par šo, tas nenozīmē, ka 2023.gadā atjaunotajā NEKP versijā nebūtu jāiekļauj konkrēts apraksts par finansējuma piesaistes plāniem konkrēti par sektoriem un nozarēm, kur šāds finansējums nebūs pietiekams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93.lpp. </w:t>
            </w:r>
            <w:r w:rsidR="00000000" w:rsidRPr="00000000" w:rsidDel="00000000">
              <w:rPr>
                <w:b w:val="1"/>
                <w:rtl w:val="0"/>
              </w:rPr>
              <w:t xml:space="preserve">Modernizācijas fonds (MF)</w:t>
            </w:r>
            <w:r w:rsidR="00000000" w:rsidRPr="00000000" w:rsidDel="00000000">
              <w:rPr>
                <w:rtl w:val="0"/>
              </w:rPr>
              <w:t xml:space="preserve">: Dokumentā teikts, ka  “…precīzu Latvijai pienākošos finansējuma apjomu (no MF) nav iespējams noteikt lielās neskaidrības dēļ, ko izraisa svārstības emisijas kvotu cenā”. </w:t>
            </w:r>
            <w:r w:rsidR="00000000" w:rsidRPr="00000000" w:rsidDel="00000000">
              <w:rPr>
                <w:b w:val="1"/>
                <w:rtl w:val="0"/>
              </w:rPr>
              <w:t xml:space="preserve">Jā tiešām ir liela neskaidrība, tad NEKP plānā jāiekļauj iespējamie scenāriji , lai Latvija varētu pilnvērtīgi izmantot šī fonda sniegtās iespējas, kā to  dara citas ES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norādīti bāzes scenāriji dažādiem sektoriem (enerģētika, transports, u.c.) noteiktiem pasākumiem. Lūdzam sniegt informāciju, vai ir apzināti pasākumu kvantitatīvie rādītāji, kas par katru pasākumu analizēs datus un progresu NEKP mērķrādītāju sasniegšanā un vai šie pasākumi ir integrēti jau esošajā plānošanas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Protokolam:</w:t>
            </w:r>
            <w:r w:rsidR="00000000" w:rsidRPr="00000000" w:rsidDel="00000000">
              <w:rPr>
                <w:b w:val="1"/>
                <w:rtl w:val="0"/>
              </w:rPr>
              <w:t xml:space="preserve">Klimata un enerģētikas ministrijai iesniegt informatīvo ziņojumu ministru kabinetā par progresu katrā nozarē un būtiskākajiem izaicinājumiem Nacionālā enerģētikas un klimata plāna 2021.-2030.gadam mērķvērtību sasniegšanā līdz kārtējā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tika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sasaiste ar citiem politikas plānošanas dokumentiem ir iekļauta Plāna 1.pielikumā, vienlaikus neuzskatām par atbilstošu un jēgpilnu Plānā kopēt citu politikas plānošanas dokumentu nosacījumus un veidot citu politikas plānošanas dokumentu kopsavilkumus. Norādām arī, ka tā kā NEKP ir 10-gadu perioda politikas plānošanas dokuments un arī atbilstoši ES tiesību aktiem, tieši nozaru politikas plānošanas dokumenti ir jāveido sasaistīti un atbilstoši Plānam un tieši nozaru politikas plānošanas dokumentos ir jāiekļauj izvērtējums atbilstībai NEKP.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1.4. un 1.5.nodaļas ir ilgtermiņa ceļa kartes enerģētikas un klimata politikās, kurās konkrēti pasākumi un priekšlikumi </w:t>
            </w:r>
            <w:r w:rsidR="00000000" w:rsidRPr="00000000" w:rsidDel="00000000">
              <w:rPr>
                <w:u w:val="single"/>
                <w:rtl w:val="0"/>
              </w:rPr>
              <w:t xml:space="preserve">netiks</w:t>
            </w:r>
            <w:r w:rsidR="00000000" w:rsidRPr="00000000" w:rsidDel="00000000">
              <w:rPr>
                <w:rtl w:val="0"/>
              </w:rPr>
              <w:t xml:space="preserve"> iekļauti, jo tie tiek iekļauti gan Plāna 3.nodaļā, gan tiem jābūt iekļautiem attiecīgajos nozaru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 - norādām, ka saskaņā ar Līgumu par Eiropas Savienības izveidošanu Latvija nevar diktēt ne Eiropas Komisijas, ne Eiropas Savienības Tiesas darbu vai lēmumu / spriedumu pieņemšanas termiņu, tāpēc Klimata un enerģētikas ministrija nevar izstrādāt potenciālos rīcības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66.lpp - norādām, ka ēku energoefektivitātes jautājumi, mērķi un ilgtermiņa stratēģija izriet no Ēku energoefektivitātes direktīvas, pašlaik notiekot trialogiem (Eiropas Savienības Padome, Eiropas Parlaments, Eiropas Komisija) par direktīvas gala redakciju. Konkrēti pasākumi, kurus jādefinē Ekonomikas ministrijai, tiks noteikti Ēku ilgtermiņa atjaunošanas stratēģijā un Plāna projekta pilnveidošanas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91.lpp - Plāna projekts ir precizēts ar attiecīgo informāciju, vienlaikus Plāna gala redakcijas iesniegšanas termiņu Eiropas Komisijā noteic Regulas 2018/1999 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91.lpp - Norādām, ka šis ir </w:t>
            </w:r>
            <w:r w:rsidR="00000000" w:rsidRPr="00000000" w:rsidDel="00000000">
              <w:rPr>
                <w:u w:val="single"/>
                <w:rtl w:val="0"/>
              </w:rPr>
              <w:t xml:space="preserve">Plāna projekts</w:t>
            </w:r>
            <w:r w:rsidR="00000000" w:rsidRPr="00000000" w:rsidDel="00000000">
              <w:rPr>
                <w:rtl w:val="0"/>
              </w:rPr>
              <w:t xml:space="preserve">, kuram ne tikai nozaru ministrijas nav sniegušas papildu pasākumus, bet kurā iekļautie pasākumi nenodrošina mērķu izpildi. Plāna projektā iekļautie pasākumi vēl tiks būtiski papildināti, lai tie nodrošinātu mērķu izpildi. Kad tiks izstrādāts pasākumu gala saraksts ar nepieciešamo finansējumu, tad Plāna projekts tiks papildināt ar informāciju par kopējām investīcijām. Vienlaikus norādām, ka līdzvērtīgi kā spēkā esošajā Nacionālajā enerģētikas un klimata plānā 2021.-2030.gadam, tā arī aktualizētajā plāna projektā netiks iekļauta informācija sadalījumā pa finansējuma avotiem vai valsts budžeta finansējuma apjomu, jo Plāns ir 10-gadu projekts, un tā aptvērums cita starpā pārsniedz arī Eiropas Savienība daudzgadu budžeta periodus, līdz ar to Klimata un enerģētikas ministrija nevar šobrīd plānot valsts budžeta izlietojumu 10-gadu periodam, cita starpā arī ja nav zināmi, piemēram, atbalsta programmu valsts līdzfinansējuma apjomi.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klimata fonda plāna iesniegšanas termiņus noteic Regula 2023/955. Tas neliedz Latvijai šīs darbības veikt ātrāk, bet Plāna projektā tiek noteikts termiņš, kas izriet no tieši piemērojamiem 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neiekļaus plāna projektā dažādus scenārijus dažādai Modernizācijas fonda finansējuma pieejamībai. Emisijas kvotu cena ir ļoti svārstīga un Valsts kancelejas ebildums pēc būtības liek Klimata un enerģētikas ministrijai izstrādāt scenāriju atsevišķi katram emisijas kvotu cenas eiro apjomam, piemēram, scenārijs, ja emisijas kvotu izsolīšanas cena ir 80eur, ja 81 eur, ja 82 eur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"NEKP pasākumu scenārijs" nenodrošina gandrīz neviena enerģētikas mērķa izpildi, tad pasākumu saraksts vai rezultatīvie rādītāji tiks būtiski papildināti / pilnveidoti. Plāna projekta pilnveidošanas procesā tiks pilnveidoti arī pasākumu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protokols ar Valsts kancelejas iebildumā norādīto uzdevumu netiks papildināts, jo Latvijai no Regulas 2018/1999 izriet pienākums reizi 2 gados iesniegt progresa ziņojumu par NEKP mērķu izpildi, kā arī ikgadējais progresa novērtējums tiek veikts likuma "Par piesārņojumu" 52.panta trešās daļas ietvaros. Klimata un enerģētikas ministrija neuzskata, ka Ministru kabineta protokollēmumā jādublē likumos vai Regulā noteiktos nosacījumus un pienākumus. Šāda prasība neatbilst normatīvisma un administratīvā sloga mazināšanas principiem un būtībai.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(SCHWENK Latvija SIA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RPPI sektors [Noteikt pienākumu konkrētām iekārtām uzstādīt oglekļa uztveršanas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galveno oglekļa uztveršanas tehnoloģiju energointensitāti un attiecīgās izmaksas, aicinām izskatīt valsts vai ES līmeņa atbalsta iespējas. Turklāt šobrīd nav skaidras gala izmaksas par noglabāšanu “offshore” glabātuvēs (šis tirgus vēl veidošanās stadijā, 2024. gada sākumā plānots sākt darbību Norvēģijas “Northern Lights” projektā kā pirmajā šādā vērtību ķēdē, kura tapusi ar 80% valsts atbalstu), un vēl veicama izpēte, jauni urbumi un testa iesūknēšana, lai pārbaudītu “onshore” CO2 glabātuvju piemērotību Latvijā, Lietuvā. Līdz ar to loģisks pirmais solis būtu iespēju izpēte, gala izmaksu aplēse, lai pārliecinātos par ekonomisko pamatojumu, pirms nospraust oglekļa uztveršanu kā pienākumu lielākajām rūpnieciskajām ETS iekārtām līdz 2035. gadam. Protams, ES ETS kvotu izmaksu iespaidā un arī pašu definēto oglekļa mazināšanas pasākumu ietvaros komersanti jau pēta šādas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ņemot vērā rūpnieciskā oglekļa uztveršanas, uzglabāšanas un izmantošanas jomas būtisko īpatsvaru ES plānošanas dokumentos, sevišķi t. s. “hard-to-abate” nozarēs, kurās grūti panākt cita veida būtisku SEG mazinājumu, aicinām nacionālo oglekļa uztveršanas, uzglabāšanas un izmantošanas stratēģiju NEKP ietvaros aprakstīt detalizētāk, tostarp iekļaujot vairāk emitētāju arī no CSA un enerģētikas sektora.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RPPI sektors [Darbības ietvaros būtu nosakāms pienākums nodrošināt uztvertā oglekļa atkalizmantošanu]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oglekļa atkalizmantošanas apjomi - daži desmiti tūkstošu tonnu CO2/gadā - ir stipri zem jau šobrīd Baltijas valstīs pieejamiem uztvertā CO2 apjomiem. Tādēļ drīzāk aicinām pētīt, kā atkalizmantošanas apjomus var kāpināt, pirms iekļaut šādu pienākumu. Turklāt e-degvielu ražošana ir ļoti energointensīva un šobrīd nav veiksmīgi komercializējusies. No 2041. gada e-degvielu risinājums var nebūt pieejams, jo industriālās emisijas atjaunīgu e-degvielu ražošanā izmantojamas līdz 2040. gadam – skat. ES deleģēto aktu (EU) C(2023)1086  par SEG ietaupījumu robežvērtībām no pārstrādāta oglekļa degvielām, konkrēti, tā 1. pielikuma punktu 10.a): https://eur-lex.europa.eu/legal-content/EN/TXT/?uri=PI_COM%3AC%282023%291086. Līdz ar to kategoriski iebilstam pienākumam nodrošināt pilnīgu uztvertā oglekļa atkalizmantošanu – tas var būt potenciāli ekonomiski nepamatots, emisiju-intensīvās nozares “gremdējošs” pienākums. Vismaz vidējā termiņā ir jāparedz arī oglekļa noglabāšanas iespēja, kas ir iekļauta ES tiesību aktos. Taču, protams, atbalstām un aicinām uz pēc iespējas lielāka uztvertā oglekļa apjoma atkalizmantošanas un attiecīgo nozaru attīstīšanas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tika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Plāna projekts ir papildināts ar informāciju, ka oglekļa uztveršanas darbībām finansējuma atbalsts ir pieejams Eiropas Komisijas administrētā Inovāciju fonda ietvaros, kur jau šobrīd ir apstiprināts atbalsts vairākām oglekļa uztveršanas darbībām. Vienlaikus ņemot vērā, ka ir nepieciešams fokusēties nevis uz uztvertā oglekļa apglabāšanu vai noglabāšanu, bet uz atkal izmantošanu (uztverto oglekli izmantot kā izejvielu), Plāna projektā ir iekļauts nosacījums, ka uztvertais ogleklis ir atkal izmantojams nevis noglabājams. Norādām, ka SEG emisiju ietaupījumu kritēriji un Regula 2023/1185 (https://eur-lex.europa.eu/legal-content/LV/TXT/HTML/?uri=CELEX:32023R1185) pēc būtības attiecas uz pārstrādātā oglekļa degvielām, kas tiek izmantotas transportā, bet neattiecas uz šādām degvielām, kas tiek izmantotas kā kurināmais, līdz ar to uzskatām, ka no uztvertā oglekļa ir iespējams ražot arī šķidra veida kurināmo izmantošanai stacionārās sadedzināšanas iekārtās, piemēram, gāzeļļas vietā. Papildus norādām, ka šie nosacījumi periodā pēc 2030.gadā var mainīties, jo Direktīva 2018/2001 tiks pārskatīta jau 2027.-2028.gadā.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CSP iebilst sadaļas “III Rīcībpolitikas un pasākumi mērķu sasniegšanai” 5. punktam, jo nav ņemta vērā energoefektivitātes datu iegūšanas nepieciešamība, tādēļ nepieciešams 5. punkta tekstu izteikt šādā redakcijā: Kolonā “Pasākumu īstenošanai veicamā darbība” izteikt šādā redakcijā: Izstrādāt metodoloģijas AE ražošanas un izmantošanas datu un energoefektivitātes pasākumu statistikas datu vākšanu, apstrādi un apkopošanu.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energofektivitātes datus pamatā vāc BVKB, kolonā “Izpildītāji” BVKB.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Kolonā termiņi: 2026. gads, lai nodrošinātu atbilstošu metodoloģiju izstrādi un iegūtu kvalitatīvus datus.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62. lpp. 2. rindkopas tekstam un lūdzam tā pirmo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Metodoloģiju izstrāde statistikas datu vākšanai, apstrādei un apkopošanai ir nepieciešama, lai Latvijas energobilancē precīzāk ietvertu transportā patērēto elektroenerģijas apjomu, siltumsūkņu izmantošanu, saules enerģijas tehnoloģiju izmantošanu privātās mājsaimniecībās un komersantos, kā arī lai detalizēti izstrādātu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Teksta otrajā daļa nepieciešams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sektoriālā energointensite – nav saprotama to nozīme NEKP2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vārdus “Enerģētiskā nabadzība” izteikt kā “Mājsaimniecību enerģētiskā nabadzība”;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energoefektivitātes pasākumu komersantu datos – nav saprotama to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varētu iegūt un apkopot P&amp;I dimensijas datus – nav saprotama to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1.Kolonā “Pasākumu īstenošanai veicamā darbība”-Izstrādāt metodoloģijas AE ražošanas un izmantošanas datu un energoefektivitātes pasākumu statistikas datu vākšanu, apstrādi un apkopošanu.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kolonā termiņi  "2026""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kolonā izpildītāji "BVKB"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62.lpp 2.rindkopa "Metodoloģiju izstrāde statistikas datu vākšanai, apstrādei un apkopošanai ir nepieciešama, lai Latvijas energobilancē precīzāk ietvertu transportā patērēto elektroenerģijas apjomu, siltumsūkņu izmantošanu, saules enerģijas tehnoloģiju izmantošanu privātās mājsaimniecībās un komersantos, kā arī lai detalizēti izstrādātu.."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Centrālā statistikas pārvalde saskaņā ar Statistikas likumu ir oficiālās statistikas vadošā iestāde, vienlaikus Statistikas padome, kuras nolikumu un sastāvu apstiprina ekonomikas ministrs, ir konsultatīva institūcija, kuras mērķis ir veicināt oficiālās statistikas nodrošināšanas sistēmas attīstību. Līdz ar to ir secināms, ka Centrālā statistikas pārvaldei un Statistikas padomei būtu jārūpējas par statistikas datu un statistikas sistēmas pilnveidošanu un attīstību. Tāpēc Centrālā statistikas pārvalde netiek izslēgta kā atbildīgā iestāde šī pasākuma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(SCHWENK Latvija SIA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RPPI sektors [Noteikt pienākumu konkrētām iekārtām uzstādīt oglekļa uztveršanas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galveno oglekļa uztveršanas tehnoloģiju energointensitāti un attiecīgās izmaksas, aicinām izskatīt valsts vai ES līmeņa atbalsta iespējas. Turklāt šobrīd nav skaidras gala izmaksas par noglabāšanu “offshore” glabātuvēs (šis tirgus vēl veidošanās stadijā, 2024. gada sākumā plānots sākt darbību Norvēģijas “Northern Lights” projektā kā pirmajā šādā vērtību ķēdē, kura tapusi ar 80% valsts atbalstu), un vēl veicama izpēte, jauni urbumi un testa iesūknēšana, lai pārbaudītu “onshore” CO2 glabātuvju piemērotību Latvijā, Lietuvā. Līdz ar to loģisks pirmais solis būtu iespēju izpēte, gala izmaksu aplēse, lai pārliecinātos par ekonomisko pamatojumu, pirms nospraust oglekļa uztveršanu kā pienākumu lielākajām rūpnieciskajām ETS iekārtām līdz 2035. gadam. Protams, ES ETS kvotu izmaksu iespaidā un arī pašu definēto oglekļa mazināšanas pasākumu ietvaros komersanti jau pēta šādas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ņemot vērā rūpnieciskā oglekļa uztveršanas, uzglabāšanas un izmantošanas jomas būtisko īpatsvaru ES plānošanas dokumentos, sevišķi t. s. “hard-to-abate” nozarēs, kurās grūti panākt cita veida būtisku SEG mazinājumu, aicinām nacionālo oglekļa uztveršanas, uzglabāšanas un izmantošanas stratēģiju NEKP ietvaros aprakstīt detalizētāk, tostarp iekļaujot vairāk emitētāju arī no CSA un enerģētikas sektora.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RPPI sektors [Darbības ietvaros būtu nosakāms pienākums nodrošināt uztvertā oglekļa atkalizmantošanu]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oglekļa atkalizmantošanas apjomi - daži desmiti tūkstošu tonnu CO2/gadā - ir stipri zem jau šobrīd Baltijas valstīs pieejamiem uztvertā CO2 apjomiem. Tādēļ drīzāk aicinām pētīt, kā atkalizmantošanas apjomus var kāpināt, pirms iekļaut šādu pienākumu. Turklāt e-degvielu ražošana ir ļoti energointensīva un šobrīd nav veiksmīgi komercializējusies. No 2041. gada e-degvielu risinājums var nebūt pieejams, jo industriālās emisijas atjaunīgu e-degvielu ražošanā izmantojamas līdz 2040. gadam – skat. ES deleģēto aktu (EU) C(2023)1086  par SEG ietaupījumu robežvērtībām no pārstrādāta oglekļa degvielām, konkrēti, tā 1. pielikuma punktu 10.a): https://eur-lex.europa.eu/legal-content/EN/TXT/?uri=PI_COM%3AC%282023%291086. Līdz ar to kategoriski iebilstam pienākumam nodrošināt pilnīgu uztvertā oglekļa atkalizmantošanu – tas var būt potenciāli ekonomiski nepamatots, emisiju-intensīvās nozares “gremdējošs” pienākums. Vismaz vidējā termiņā ir jāparedz arī oglekļa noglabāšanas iespēja, kas ir iekļauta ES tiesību aktos. Taču, protams, atbalstām un aicinām uz pēc iespējas lielāka uztvertā oglekļa apjoma atkalizmantošanas un attiecīgo nozaru attīstīšanas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tika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Plāna projekts ir papildināts ar informāciju, ka oglekļa uztveršanas darbībām finansējuma atbalsts ir pieejams Eiropas Komisijas administrētā Inovāciju fonda ietvaros, kur jau šobrīd ir apstiprināts atbalsts vairākām oglekļa uztveršanas darbībām. Vienlaikus ņemot vērā, ka ir nepieciešams fokusēties nevis uz uztvertā oglekļa apglabāšanu vai noglabāšanu, bet uz atkal izmantošanu (uztverto oglekli izmantot kā izejvielu), Plāna projektā ir iekļauts nosacījums, ka uztvertais ogleklis ir atkal izmantojams nevis noglabājams. Norādām, ka SEG emisiju ietaupījumu kritēriji un Regula 2023/1185 (https://eur-lex.europa.eu/legal-content/LV/TXT/HTML/?uri=CELEX:32023R1185) pēc būtības attiecas uz pārstrādātā oglekļa degvielām, kas tiek izmantotas transportā, bet neattiecas uz šādām degvielām, kas tiek izmantotas kā kurināmais, līdz ar to uzskatām, ka no uztvertā oglekļa ir iespējams ražot arī šķidra veida kurināmo izmantošanai stacionārās sadedzināšanas iekārtās, piemēram, gāzeļļas vietā. Papildus norādām, ka šie nosacījumi periodā pēc 2030.gadā var mainīties, jo Direktīva 2018/2001 tiks pārskatīta jau 2027.-2028.gadā.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iebildumu par 3.2.1. sadaļas tabulas 7. punktā minēto. Lūdzam izvērtēt reālās iespējas izsniegt būvatļauju pirms IVN procesa, ņemot vērā, ka tikai pēc IVN procedūras ir jāpieņem lēmums par paredzētās darbības akceptēšanu vai neakceptēšanu, kā arī to, ka IVN procesā tiek vērtētas vairākas vietas vai tehnoloģiju alternatīvas un pirms IVN procesa noslēgšanās nav zināms, kura būs piemērotākā alternatīva. Lūdzam skaidrot, kāpēc izvēlēts tieši viens paredzētās darbības veids un kāpēc tieši vēja parkiem piemērojama īpaša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attiecīgi precizēts, skaidrojumu svītrojot. Norādām, ka šis pasākums ir izteikts šādā redakcijā spēkā esošajā Plānā.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nav skaidrs mērķu palielinājumu pamatojums un mērķu izpildes/neizpildes ietekme uz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Aktualizētā Nacionālā un enerģētikas un klimata plāna 2021.-2030.gadam projektā iekļautie klimata un enerģētikas mērķi izriet no Eiropas Savienības tieši vai netieši piemērojamiem tiesību aktiem, kur mērķi ir noteikti, piemēram, Regulā 2018/841, Regulā 2018/842, Direktīvā 2018/2001, Direktīvā 2023/1791 u.c. (pilns Eiropas Savienības tiesību aktu saraksts ir atrodams Plāna projekta 2.2. sadaļā), līdz ar to arī Plāna projektā ir iekļauti tādi paši mērķi, kas Eiropas Savienības tiesību aktos, kas Latvijai nedod izvēles brīvību mērķu piemērošanai vai nepiemērošanai.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Plānam ir ietekme uz pašvaldībām, un minētā ietekme tiks izvērtēta Plāna gala versijā, kur būs iekļauta sociālekonomiskās ietekmes izvērtējums. Papildus tam norādām, ka jau šobrīd daļa no pašvaldībām gan Mēru pakta ietvaros, gan citu iniciatīvu vai nacionālo tiesību aktu ietvaros izstrādā un ievieš ilgtermiņa vai nu ilgtermiņa klimata plānus, vai enerģētikas plānus, vai ievieš sertificētas energopārvaldības sistēmas, lai dotu pienesumu nacionālo mērķu izpildē.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iebildumu attiecībā uz 3.2.1. sadaļas tabulas 4. punktā minēto. Nepiekrītam, ka IVN process ir uzskatāms par ierobežojumu AER tehnoloģiju attīstībai. Papildus norādām, ka Latvijā IVN process tiek īstenots atbilstoši ES tiesību aktiem. Lūdzam svītrot “t.sk. attiecībā uz IVN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“t.sk. attiecībā uz IVN procesu”.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(LOB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 ir iepazinusies ar Latvijas Nacionālā klimata un enerģētikas plāna 2021.–2030. gadam” (turpmāk – plāns) sadaļām, kas attiecas uz ZIZIMM sektoru, un izskata būtiskus iebildumus. Šobrīd plānā sniegtā informācija ir nepilnīga, pretrunīga un vietām arī kļūdaina.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Zināms, ka ZIZIMM sektorā piesaiste ir ievērojami samazinājusies, taču šī samazinājuma galvenie iemesli plānā tiek ignorēti. Galvenais iemesls piesaistes samazinājumam ZIZIMM sektorā ir mežizstrādes apjomu pieaugums[1], nevis “pieaugušu un pāraugušu mežu īpatsvara pieaugums”, kā tiek apgalvots plānā. Otrkārt, būtiska loma piesaistes samazinājumā ir atmežošanai, kas gan plānā tiek pieminēts, bet risinājumi netiek piedāvāti. Līdz ar to plānā vispār netiek apskatīti visefektīvākie pasākumi piesaistes palielināšanai mežā (un ZIZIMM sektorā kopumā): mežizstrādes apjoma samazināšana un atmežošanas ierobežošana (kontekstā, piemēram, ar AS “Latvijas valsts meži” stratēģijā paredzēto ceļu būvi valsts mežos). Nozīmīga ietekme uz ZIZIMM sektora emisijām ir arī kūdras ieguvei, un arī šo emisiju ierobežošanas pasākumi plānā nav iekļauti.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par to, kādi pasākumi ZIZIMM sektorā plānā ir ietverti, un to ietekmi uz oglekļa bilanci informācija ir ļoti nepilnīga. Nav saprotams, kādi pasākumi ietverti “pasākumu scenārijā” un kādu efektu katrs no šiem pasākumiem dotu. Nacionālās enerģētikas un klimata padomes Zemes sektora (t.sk. mežsaimniecība) un lauksaimniecības darba grupas sanāksmē 2022. gada februārī tika prezentēti vairāki meža apsaimniekošanas scenāriji, taču uzrādītais rezultāts (kopējā piesaiste ZIZIMM sektorā uz 2030. gadu) neatbilst nevienam no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“III Rīcībpolitikas un pasākumi mērķu sasniegšanai (indikatīvi)” (14. lpp.) indikatīvie SEG emisiju ietaupījumi norādīti pa visiem pasākumiem kopā, nevis katru atsevišķi (kā citu sektoru gadījumā). Prognozētais emisiju samazinājums pa pasākumiem norādīts, 3. pielikumā (125.–126. lpp.), taču norādītie rezultāti ir ārpus plāna tvēruma – attiecas uz 2050. gadu –, bet rezultāts uz 2030. gadu nav norādīts. Redzamas arī pretrunas: 44. lpp. norādīts, ka koksnes ķīmiskās šķiedras ražotnei “būtu minimāla ietekme uz SEG emisijām”, taču 126. lpp. uzsvērts, ka šādas ražotnes izveidošana ir “viens no svarīgākajiem pasākumiem 2030. gada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atruna 91. lpp., kurā norādīts, ka “jāturpina darbs, lai konkretizētu ZIZIMM mērķa scenārijā iekļaujamos pasākumus”, liek domāt, ka arī plāna izstrādātājiem šobrīd nav skaidrs, kādi pasākumi plānā būtu iekļaujami.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90. lpp. norādītais, ka “mērķtiecīga meža apsaimniekošana un ZIZIMM mērķa scenārija projektā identificēto papildus pasākumu īstenošana (mežu mēslošana, hidroloģiskā režīma uzlabošana, apmežošana)”, liek domāt, ka konkrēti uzskaitītie pasākumi ir tikai daļa no scenārija, kurā būtiska loma arī tam, kā tiek definēta “mērķtiecīga meža apsaimniekošana”. Plānā šādas definīcijas nav, taču saskaņā ar iepriekš minētajā darba grupā prezentētajām prognozēm “mērķtiecīga meža apsaimniekošana” uz 2030. gadu radītu lielākas emisijas ZIZIMM sektorā (mazāku piesaisti mežā) nekā bāzes scenārijs. Savukārt tas, kādu rezultātu dotu bāzes scenārijs kopā ar identificētajiem papildu pasākumiem, acīmredzot nav vērtēts.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trūkst informācijas par to, kā paredzēts uzlabot meža augšņu aizsardzību. Augsne ir gan būtiska oglekļa krātuve, gan svarīga bioloģiskās daudzveidības saglabāšanai. Iepriekš prezentētie materiāli liek domāt, ka nav ņemts vērā, kā dažādi apsaimniekošanas scenāriji ietekmēs emisijas no augsnes. Ja plānā šī informācija ir ņemta vērā, to būtu atbilstoši jāatspoguļo.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publicētās vadlīnijās dabai draudzīgai apmežošanai, meža atjaunošanai un koku stādīšanai norādīts, ka būtu jāizvairās no kūdras augšņu apmežošanas, tā vietā nodrošinot ekoloģiski pamatotu ekosistēmas atjaunošanu[2]. Iepriekš prezentētā informācija liek domāt, ka nav izvērtēts scenārijs, kurā kūdras augsnēs tiek atjaunoti mitrāji, nevis tās tiek apstādītas ar kokiem.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Vairākiem no plānā minētajiem pasākumiem, piemēram, zālāju apmežošanai, slapjo mežu nosusināšanai, mežu mēslošanai, prognozējama būtiska negatīva ietekme uz bioloģisko daudzveidību. Ticami, ka tas attiecas arī uz plānā nedefinēto “mērķtiecīgo mežu apsaimniekošanu”, kas gan samazinātu mežu bioloģisko daudzveidību, gan vājinātu meža ekosistēmu noturību pret klimata pārmaiņām. Šo iemeslu dēļ plānam būtu jāveic stratēģiskais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https://unfccc.int/documents/627724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https://environment.ec.europa.eu/publications/guidelines-biodiversity-friendly-afforestation-reforestation-and-tree-planting_en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tā kā 2023.gada februārī prezentētie mežsaimniecības scenāriji* nenodrošināja ZIZIMM sektora mērķu sasniegšanu un pārsvarā katrā no tiem tika analizēti dažādi pasākumi, bet ne pasākumu kumulatīvā ietekme, tāpēc tika radīts Plānā ietvertais ZIZIMM mērķa scenārija projekts ("Latvijas zemes izmantošanas, zemes izmantošanas maiņas un mežsaimniecības (ZIZIMM) sektora klimata pārmaiņu mazināšanas mērķu sasniegšanai īstenojamo darbību siltumnīcefekta gāzu (SEG) emisiju mazināšanai un oglekļa dioksīda (CO2) piesaistes veicināšanai meža apsaimniekošanā sociāli ekonomiskais vērtējums” (15.05.2023.-10.07.2023.)).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mērķa scenārijs projektā pieņemts, ka meža apsaimniekošana notiek atbilstoši zinātnieku izstrādātām labas prakses rekomendācijām, kas 2022. gadā izstrādātas pētījuma “Latvijai piemērotākā mežsaimniecības attīstības scenārija izvērtēšana iespējamā Eiropas līmeņa zemes izmantošanas, zemes izmantošanas maiņas un mežsaimniecības sektora siltumnīcefekta gāzu emisiju un piesaistes uzskaites regulējuma pārskatīšanā” ietvaros. Meža resursu modelēšana veikta, ņemot vērā meža nozarē saskaņotās un valdībai piedāvātās galvenās cirtes (GC) caurmēra izmaiņas un ar koku ciršanas izmaiņām saistītās mežaudžu atjaunošanas nosacījumus, tajā skaitā atbilstoši 2020. gadā sagatavotajiem priekšlikumiem samazināts GC caurmērs; nozāģējot audzi GC pēc caurmēra to atjauno mērķtiecīgu stādot vai sējot, meža atjaunošanā izmanto mazāku koku skaitu; kopšanu veic intensīvāk (krājas kopšanas 70% (ikdienišķi 35-55%)  no piecgadē pieejamām audzēm, jaunaudžu kopšana 50% audžu (ikdienišķi 30-40%); savlaicīgākas krājas kopšanas cirtes, kopšanu paredzot ar lielāku intensitāti jaunākās audzēs, bet ar mazāku intensitāti audzei tuvojoties GC vecumam; GC pēc caurmēra modelē arī valsts mežos (P – 10%, E un B – 20% apmērā no aprēķinātās GC nocērtamās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mērķa scenārijs projekts paredz, ka pasākumu ieviešana tiktu uzsākta, nekavējoties sākot ar 2024.gadu (izņemot koksnes ķīmiskā apstrāde no 2026.gada). Tomēr pasākumu īstenošanas iespējamība no 2024.gada ir zema, jo pirms tam ir jāveic sagatavošanās darbi (pieņemti savstarpēji nozaru kompromisi, izstrādātas attīstības programmas, plāni un stratēģijas) un jāidentificē finansējuma avoti. Proporcionāli pārliekot pasākuma īstenošanas laiku, tiek mainīta arī SEG emisiju samazināšanas un CO2 piesaistes palielināšanas tendence un citi pasākumu rezultatīvie rādītāji. Tas pamato nepieciešamību turpināt diskusiju, pieņemt zinātnē balstītus  un izsvērtus politiskos lēmumus un izstrādāt gala ZIZIMM mērķa scenāriju, ko iestrādāt Plāna gala versijas  iesniegšanai Eiropas Komisijā līdz 2024.gada 30.jūnijam. Šī procesa laikā tiks vērtēts iekļaut jaunus pasākumus, piemēram, tādus, kas veicinātu SEG emisiju samazināšanu no mitrāju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mērķa scenārija projektā apmežošana nav plānota bioloģiski vērtīgos zālājos un īpaši aizsargājamās dabas teritorijās. Saskaņā ar sākotnējo novērtējumu bioloģiski vērtīgo zālāju statuss piešķirts aptuveni 5% no organiskajām augsnēm lauksaimniecībā izmantojamās zemēs, savukārt, aizsargājamas dabas teritorijas statuss automātiski izslēdz zemes izmantošanas veida maiņu šādā teritorijā, ja vien to nenosaka apsaimniekošanas noteikumi. Apmežošana, veidojot lapu koku mežus ar dabiski mitru organisko augsni, piemēram, vairākkārtīgi palielinātu bioloģiski vērtīgu biotopu - melanalkšņa staignāju - platību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nesakritības starp iekļauto informāciju dažādās Plāna vietās tiks novērsta.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Koksnes ķīmiskās šķiedras ražotnes izveidi norādām, ka aktualizētajā Plānā ir minēts, ka </w:t>
            </w:r>
            <w:r w:rsidR="00000000" w:rsidRPr="00000000" w:rsidDel="00000000">
              <w:rPr>
                <w:b w:val="1"/>
                <w:rtl w:val="0"/>
              </w:rPr>
              <w:t xml:space="preserve">ilgtermiņa,</w:t>
            </w:r>
            <w:r w:rsidR="00000000" w:rsidRPr="00000000" w:rsidDel="00000000">
              <w:rPr>
                <w:rtl w:val="0"/>
              </w:rPr>
              <w:t xml:space="preserve"> tam ir minimāla ietekme uz SEG emisijām, tomēr periodā līdz 2030.gadam tas sniedz nozīmīgu ieguldījumu.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*Latvijai piemērotākā mežsaimniecības attīstības scenārija izvērtēšana iespējamā Eiropas līmeņa zemes izmantošanas, zemes izmantošanas maiņas un mežsaimniecības sektora siltumnīcefekta gāzu emisiju un piesaistes uzskaites regulējuma pārskatīšanā (01.08.2021.-15.11.2021.);</w:t>
            </w:r>
            <w:r w:rsidR="00000000" w:rsidRPr="00000000" w:rsidDel="00000000">
              <w:rPr>
                <w:i w:val="1"/>
                <w:rtl w:val="0"/>
              </w:rPr>
              <w:t xml:space="preserve">Latvijai piemērotākā mežsaimniecības attīstības scenārija izvērtēšana iespējamā Eiropas līmeņa zemes izmantošanas, zemes izmantošanas maiņas un mežsaimniecības sektora siltumnīcefekta gāzu emisiju un piesaistes uzskaites regulējuma pārskatīšanā (01.07.2022.-15.11.2022.);</w:t>
            </w:r>
            <w:r w:rsidR="00000000" w:rsidRPr="00000000" w:rsidDel="00000000">
              <w:rPr>
                <w:i w:val="1"/>
                <w:rtl w:val="0"/>
              </w:rPr>
              <w:t xml:space="preserve">Latvijas mežu resursu ilgtermiņa izmaiņas Eiropas zaļās vienošanās kursa ietekmē (11.04.2021.-30.12.2021.);</w:t>
            </w:r>
            <w:r w:rsidR="00000000" w:rsidRPr="00000000" w:rsidDel="00000000">
              <w:rPr>
                <w:i w:val="1"/>
                <w:rtl w:val="0"/>
              </w:rPr>
              <w:t xml:space="preserve">Klimata scenāriju sociālekonomiskās ietekmes aprēķini (11.07.2022.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pielikuma tabula "Vidējais atkritumu sastāvs atkritumu izgāztuvēs Latvijā (%)" - skatīt iepriekš iebildumu par novecojušām vadlīnijām un atkritumu sastāvu - Tā kā nav norādīts avots, šķiet, ka dati ir veci, tajos ir ļoti neliels iepakojuma procents un attiecīgi pārāk liels organikas daudzums. Lūgums izmantot aktuālus datus.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Plāna projekta 3. pielikuma tabulā ir norādīts vidējais atkritumu sastāvs atkritumu izgāztuvēs Latvijā (%). Norādām, ka Klimata un enerģētikas ministrijas rīcībā nav pieejams atkritumu sastāvs atkritumu izgāztuvēs Latvijā sadalījumā pa gadiem, tāpēc ir izmantots 2011.gada SIA Virsma pētījums, kuru izmanto SEG inventarizācijas sagatavošanā par gadiem 1990.-2016.gadam. Sākot no 2016. - 2021.gada, tiek izmantos novērtējumu no 2021.gada pieejamiem datiem. Sākot ziņot par 2022. gadu, atkritumu sastāva novērtējums būs par katru gadu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Vides aizsardzības un reģionālās ministrijas rīcībā ir dati par atkritumu sastāvu atkritumu izgāztuvēs Latvijā sadalījumā pa gadiem, tad lūdzam tos iesniegt Klimata un enerģētikas ministrijai, lai varam tos iesniegt modelētājiem aprēķinu pilnveidošanai.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jāņem vērā reāli iespējami risinājumi, kā arī pēc tam nepieciešamais laiks atbilstošu projektu īstenošanai, lūdzam papildināt 3. pielikuma 3.6. sadaļas pasākuma "Ne vēlāk kā 2027. gadā ir nodrošināta visu saražoto notekūdeņu dūņu atbilstoša apsaimniekošana" redakciju ar papildinošu teikumu: "Tomēr jāņem vērā, ka būtiska nozīme pasākuma īstenošanā ir Notekūdeņu dūņu apsaimniekošanas stratēģijas ieviešanai, kas plānota, sākot ar 2025., 2026.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 pielikuma 3.6. sadaļas pasākuma "Ne vēlāk kā 2027. gadā ir nodrošināta visu saražoto notekūdeņu dūņu atbilstoša apsaimniekošana" redakcija precizēta  ar papildinošu teikumu: "Tomēr jāņem vērā, ka būtiska nozīme pasākuma īstenošanā ir Notekūdeņu dūņu apsaimniekošanas stratēģijas ieviešanai, kas plānota, sākot ar 2025., 2026.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2.6. sadaļā "Atkritumu apsaimniekošana" pie attēla "Atkritumu apsaimniekošanas sektora SEG emisijas 2005. - 2030. gadā (bāzes scenārijs) (kt CO2 ekv.)" un 3.6. sadaļā pie attēla "Atkritumu apsaimniekošanas sektora SEG emisijas 2005. - 2030. gadā (NEKP pasākumu scenārijs) (kt CO2 ekv.)" mainīt “apstrāde” uz “pārstrāde”, izmantot vienotu terminoloģiju atbilstoši Atkritumu apsaimniekošanas likuma nosacījumiem un pēc būtības. Skaidrot, kādēļ no 2021.uz 2022.gadu ir vērojams pieaugums no apglabāšanas?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2.6. un 3.6. sadaļā "Atkritumu apsaimniekošana" jāmaina bāzes scenāriji, jo Getliņos kopš 2022. gada darbojas bioloģiski noārdāmo atkritumu pārstrādes iekārta ar jaudu 100 000 t/g. Realizācijā ir vēl bioloģiski noārdāmo atkritumu pārstrādes projekti ar ~93 000 t/g jaudu. Kā arī lūdzam ņemt vērā un mainīt informāciju 4.5. sadaļā Kompostēšana sniegtos datus par 2022. g. prognozi, ņemot vērā, ka ir 2023. g. beigas un 2022. g. vairs nav prognozes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ar Vides aizsardzības un reģionālās attīstības ministriju tika skaņots "bāzes " scenārijs 2023. gada ziņojumam Eiropas Komisijai par politikām, pasākumiem un SEG prognozēm ietvaros, kurš Eiropas Komisijā tika iesniegts š.g.aprīlī.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2.6. sadaļā "Atkritumu apsaimniekošana": lūdzam norādīt, kāda veida tendences attiecībā uz notekūdeņu apsaimniekošanu tiek izmantotas, ievērojot, ka nav iespējams objektīvi izvērtēt tālāk norādīto informāciju par SEG emisiju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 pielikuma 2.6. sadaļā "Atkritumu apsaimniekošana" iekļauta informācija par to, kāda veida tendences attiecībā uz notekūdeņu apsaimniekošanu tiek izmantotas, tas ir: iedzīvotāju sadalījums pēc tā, kāda tipa attīrīšana un tās pakāpe tiek piemērota attiecīgajiem notekūdeņiem; saražoto notekūdeņu dūņu apjoms, anaerobi apsaimniekoto dūņu īpatsvars, iedzīvotāju īpatsvars, kuru notekūdeņi tiek attīrīti ar intensīvāku attīrīšanu, SEG emisiju dinamika ilgtermiņā no industriālajiem notekūdeņiem.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2.6. sadaļā "Atkritumu apsaimniekošana": Nav korelācijas starp kompostēto daudzumu un apglabāto atkritumu daudzumu, kompostēšanas datu uzskaite Latvijā ir ļoti nepilnīga.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tika veikts aptuvens novērtējums par kompostēšanu, ņemot vērā laika rindu no 2010.gada. Ja Vides aizsardzības un reģionālās attīstības ministrijā ir precīzāki datu par kompostēšanu, tad lūdzam tos iesniegt Klimata un enerģētikas ministrijai, lai varam tos iesniegt modelētājiem novērtējuma pilnveidošanai.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pielikumā "Bāzes scenārija un NEKP pasākumu scenārija apraksts, energosistēmu attīstības un SEG analīzē un prognozēšanā izmantotās metodes" 2.6. sadaļā izmantotajām vadlīnijām. Latvijā nav legāli darbojošos izgāztuvju, kā tas bija 2006. gadā, kad parādījās KPSP vadlīnijas.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2006. gada KPSP (IPCC) vadlīnijas iekļauj metodoloģiju, lai aprēķinātu SEG emisijas no atkritumu apsaimniekošanas, sākot no 1950. gada. Ir virkne pieņēmumu, kurus Vides aizsardzības un reģionālās attīstības ministrija ir saskaņojusi, jo visi ziņojumi tas ir, gan SEG inventarizācijas, gan ziņojumi par politikām, pasākumiem un SEG prognozēm tiek nosūtīti komentēšanai Vides aizsardzības un reģionālās attīstības ministrijai. Tas, ka Latvijā nav legāli darbojošos izgāztuvju, kā tas bija 2006. gadā, kad parādījās KPSP (IPCC) vadlīnijas, nekādā veidā neietekmē aprēķinus no atkritumu apsaimniekošanas sektora.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3. pielikumā "Bāzes scenārija un NEKP pasākumu scenārija apraksts, energosistēmu attīstības un SEG analīzē un prognozēšanā izmantotās metodes" 2.6. sadaļā izmantotajām vadlīnijām. KPSP vadlīnijas neietver visu atkritumu apsaimniekošanas darbību spektru, izmantojot novecojušas vadlīnijas no 2006. gada nozīmē, ka tiek nepilnīgi ietverta atkritumu apsaimniekošana, jo emisijas tāpat rodas citās atkritumu apsaimniekošanas darbībās, piemēram, pārstrādē, kas šeit vadlīnijās nav ietverta, izņemot kompostēšanu. Atkritumu apsaimniekošanas definīciju un tajā ietvertās darbības skatīt Atkritumu apsaimniekošanas likuma 1. panta 7. daļā, kur minētā reģenerācija ietver arī pārstrādi. Gandrīz 20 gadus vecs dokuments nav izmantojams prognožu veidošanai, jo tajā izmantotā pieeja vairs neatbilst esošajai atkritumu apsaimniekošanas nozares situācijai, piemēram, nav vairs izgāztuvju, kur nebūtu veikta rekultivācija pēc vajadzības ar gāzes ieguvi, atkritumu sastāvs kopš vadlīniju izstrādes laika ir krietni mainījies, sastāvā ir daudz lielāks iepakojuma īpatsvars un mazāk organikas utt.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2006. gada KPSP (IPCC) vadlīniju izmantošana ir obligāta visām ANO Vispārējās konvencijas par klimata pārmaiņām, tās Kioto protokola un Parīzes nolīguma Pusēm (izmantojot salīdzināmu metodiku, par ko vienojusies Pušu konference Lēmums 24/CP.19), kā arī Eiropas Parlamenta un Padomes Regulas (ES) 2018/1999 (2018. gada 11. decembris) par enerģētikas savienības un rīcības klimata politikas jomā pārvaldību ietvaros, lai aprēķini būtu salīdzināmi starp Eiropas Savienības dalībvalstīm. Saskaņā ar KPSP (IPCC) vadlīnijām emisijas no atkritumu pārstrādes tiek rēķinātas tikai no kompostēšanas. No citām pārstrādes darbībām emisijas nav jānovērtē. SEG emisiju novērtēšanas pamatprincipi netika mainīti arī 2019. gada uzlabotajās 2019. gada KPSP (IPCC) vadlīnijās ( https://www.ipcc-nggip.iges.or.jp/public/2019rf/index.html).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daļā "Plāna finansiālā ietekme" sadaļā "MFF" mainīt redakciju uz: "ES kohēzijas politikas programma 2021. - 2027. gadam apstiprināta Eiropas Komisijā 25.11.2022., un..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 ar datumu, kad programma apstiprināta Eiropas Komisijā.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3.7. sadaļas 6. pasākumā "Zaļās infrastruktūras izmantošana klimata risku ietekmes mazināšanai" kā līdzatbildīgos noteikt arī IEM, SM, ZM, VM, KEM, jo atbilstoši 2019. gada COM(2019) 236 final EK ziņojumam "Pārskats par ES zaļās infrastruktūras stratēģijas īstenošanas norisi" zaļās infrastruktūras izmantošana ir jāveicina arī jūrlietu un zivsaimniecības rīcībpolitikā, katastrofu risku pārvaldībā, kopējā lauksaimniecības politikā, veselības politikas nostādnēs, enerģētikas infrastruktūrā, transporta politikā.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 saskaņā ar Vides aizsardzības un reģionālās attīstības ministrijas iebildumā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Pielikuma 3.3.2.sadaļas "Publiskā sektora ēku energoefektivitātes uzlabošanas" pasākuma skaidrojumā norādīts finansējums 65 milj.eiro. Ņemot vērā, ka Direktīvas 2023/1791 prasības vēl nav stājušās spēkā un šobrīd noris 1.2.1.3.i investīcijas projektu vēretēšana un īstenošana, investīciju pasākumā neiekļaujot tādas prasības, kas nodrošina ēku kļūšanu par gandrīz nulles enerģijas ēkām, fakttiski no minētā finansējuma tikai 26.41 milj 2.1.1.6. pasākuma ietvaros var tikt investēti, lai nodrošinātu pašvaldību publisko ēku 2023/1791 6.panta 1.punktā noteiktā mērķa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precizēts, norādot, ka ēku renovācija līdz gandrīz nulles enerģijas patēriņa ēkām nav vienīgais publisko ēku renovācijas risinājums. Vēršam uzmanību, ka Plāns ir periodam līdz 2030.gadam, kas nozīmē, ka Plānā ir iekļaujami pasākumi, nosacījumi, finansējums ārpus esošā ES struktūrfondu perioda aptvēruma un ārpus šobrīd īstenošanā esošajām atbalsta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VARAM no atbildīgo institūciju saraksta 3.2.3. sadaļas 6. pasākumā "Palielināt uzlādes staciju / punktu skaitu, t.sk. atbalsta programmu ietvaros", ņemot vērā, ka VARAM atbildības pasākumos nav paredzēta publiski pieejamu uzlādes punktu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netiks svītrota no atbildīgo institūciju saraksta. Pasākuma finansējumu avotu uzskaitījums papildināts ar atsauci uz Taisnīgas pārkārtošanās mehānisma, kura ietvaros paredzēts atbalsts uzlādes punktu uzstādīšanai saskaņā ar Taisnīgas pārkārtošanās teritoriālo plāna 2. un 3.pīlāru (apstiprināts ar Ministru kabineta 2022. gada 14. jūlija rīkojumu Nr. 531 "Par Taisnīgas pārkārtošanās teritoriālo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VARAM atbildībā saistībā ar 3.2.2. sadaļā minēto pasākumu "AE ražošanas jaudu palielināšana un to energoefektivitātes uzlabošana individuālajam pašpatēriņam" finansējuma apjoms ir 12.44 milj. EUR (2.2.3.6. pasākums), taču jāņem vērā, ka tas ir izlietojams arī mājsaimniecību pieslēgšanas pie CSAS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pilnveidošanas procesā tiks izstrādāta pasākumu tabula, kur katra nozaru ministrija iekļaus iezīmētos finansējumus, lai varētu apkopot finansējuma apjomus. Piemēram, atbalsta pasākumam "AE ražošanas jaudu palielināšana un to energoefektivitātes uzlabošana individuālajam pašpatēriņam" tiek sniegts gan EM (Altum), gan VARAM (CFLA), gan KEM (EKII) finansējuma ietvaros, bet Plānā ir jānorāda kopējais valstī iezīmētais finansējums, vienlaikus Plānā ir nepieciešams aprēķināt finansējuma iztrūkumu, ko šobrīd ir grūti izdarīt, jo nav precīzi skaitļi iezīmētajam finansējumam, un nav no nozaru ministrijām saņemti viedokļi par nepieciešamo finansējumu. Līdz ar to lūgsim ministrijām atkārtoti iesniegt iezīmēto finansējuma apjomus sadalījumā pa Plāna projektā iekļautajiem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 redakcijas 3.2.2. sadaļā pie pasākuma "Cietās biomasas sadedzināšanas iekārtu nomaiņa uz bezemisiju tehnoloģijām", ņemot vērā, ka atbilstošajā tabulas ailē norādīts finansējums 20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visā Plāna projektā pasākumu aprakstos ir minēts šobrīd iezīmētais finansējums, bet tabulā ir norādīts pasākuma īstenošanai vai rezultatīvā rādītāja sasniegšanai nepieciešamais finansējums. Līdz ar to, ja tabulā ir minēti 20 milj.EUR, bet aprakstā minēts ka pasākumam finansējums nav iezīmēts, tas nozīmē, ka pasākuma īstenošanai nepieciešamo investīciju iztrūkums ir 20 milj.EUR.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plānu ar informāciju par  </w:t>
            </w:r>
            <w:r w:rsidR="00000000" w:rsidRPr="00000000" w:rsidDel="00000000">
              <w:rPr>
                <w:b w:val="1"/>
                <w:rtl w:val="0"/>
              </w:rPr>
              <w:t xml:space="preserve">kopējo nepieciešamo finansējumu</w:t>
            </w:r>
            <w:r w:rsidR="00000000" w:rsidRPr="00000000" w:rsidDel="00000000">
              <w:rPr>
                <w:rtl w:val="0"/>
              </w:rPr>
              <w:t xml:space="preserve"> pasākumu īstenošanai, un tai skaitā arī ar informāciju par pasākumu īstenošanai nepieciešamo valsts budžeta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iebildums tiek sniegts par Plāna projektu, kuram ne tikai nozaru ministrijas, bet arī nozares nav sniegušas papildu pasākumus, lai nodrošinātu Plāna projektā noteikto mērķu izpildi. Kad tiks izstrādāts pasākumu gala saraksta ar nepieciešamo, tai skaitā iztrūkstošo, finansējuma atbalstu, tad Plāna projekts tiks papildināt ar informāciju par kopējo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līdzvērtīgi kā spēkā esošajā Nacionālajā enerģētikas un klimata plānā 2021.-2030.gadam, tā arī aktualizētajā plāna projektā netiks iekļauta informācija sadalījumā pa finansējuma avotiem vai valsts budžeta finansējuma apjomu, jo Plāns ir 10-gadu projekts, un tā aptvērums cita starpā pārsniedz arī esošo Eiropas Savienība daudzgadu budžeta periodu, līdz ar to Klimata un enerģētikas ministrija nevar šobrīd plānot valsts budžeta izlietojumu 10-gadu periodam, cita starpā arī ja nav zināmi, piemēram, atbalsta programmu valsts līdzfinansējuma apjomi.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definēt 3.2.2. sadaļā pie pasākuma "AE ražošanas jaudu palielināšanas un CSA infrastruktūras un tīklu modernizācija", kā tiek noteiktas "vidēja mēroga" pilsētas vai izmantot citu terminu, kam ir viennozīmīgs skaidrojums.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plānā ietverto pasākumu rezultatīvos rādītājus, lūdzam izvairīties no vispārīgiem formulējumiem, kā piemēram: “Sniegts ieguldījums SEG emisiju samazināšanai enerģētikā” vai “Sniegts ieguldījums AER īpatsvara palielināšanai elektroenerģijā” vai “Sniegts ieguldījums publiskā sektora ēku renovācijas mērķa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nodokļu politikas pasākumiem, veicinošiem pasākumiem, "mīkstajiem" pasākumiem kvantitatīvos rezultatīvos rādītājus un ietekmi uz mērķiem nav iespējams noteikt. Šādiem pasākumiem rezultatīvais rādītājs varētu būt - izstrādāts 1 grozījums 1 tiesību aktā, vai izstrādātas vadlīnijas, kas pēc būtības ir neko neizsakošs rezultatīvais rādītājs Plāna projektā noteikto mērķu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180 plānā ietvertajiem pasākumiem 112 pasākumiem ( jeb 62%) nav norādīti rezultatīvie rādītāji. Lai nodrošinātu iespēju nākotnē kvalitatīvi izvērtēt NEKP pasākumu izpildi, lūdzam precizēt tabulas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27.lp.  11 pasākumiem nav norādīts rezultatīvais rādītājs (kopā 23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  2 pasākumiem nav norādīts rezultatīvais rādītājs (kopā 10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38.lp.  2 pasākumiem nav norādīts rezultatīvais rādītājs (kopā 4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39.lp.  1 pasākumiem nav norādīts rezultatīvais rādītājs (kopā 2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41.lp.  3 pasākumiem nav norādīts rezultatīvais rādītājs (kopā 12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46.lp.  11 pasākumiem nav norādīts rezultatīvais rādītājs (kopā 15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50.lp.  9 pasākumiem nav norādīts rezultatīvais rādītājs (kopā 16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55.lp.  3 pasākumiem nav norādīts rezultatīvais rādītājs (kopā 11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60.lp.  13 pasākumiem nav norādīts rezultatīvais rādītājs (kopā 13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63.lp.  5 pasākumiem nav norādīts rezultatīvais rādītājs (kopā 15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66.lp.  2 pasākumiem nav norādīts rezultatīvais rādītājs (kopā 9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70.lp.  4 pasākumiem nav norādīts rezultatīvais rādītājs (kopā 4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72.lp.  4 pasākumiem nav norādīts rezultatīvais rādītājs (kopā 4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73.lp.  8 pasākumiem nav norādīts rezultatīvais rādītājs (kopā 8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75.lp.  3 pasākumiem nav norādīts rezultatīvais rādītājs (kopā 3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76.lp.  2 pasākumiem nav norādīts rezultatīvais rādītājs (kopā 2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78.lp.  1 pasākumam nav norādīts rezultatīvais rādītājs (kopā 1 pasākums)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83.lp.  14 pasākumiem nav norādīts rezultatīvais rādītājs (kopā 14 pasākumi) - tabulai nav kolonnas  “Rezultatīvais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86.lp.  14 pasākumiem nav norādīts rezultatīvais rādītājs (kopā 14 pasākumi) - tabulai nav kolonnas  “Rezultatīvais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nodokļu politikas pasākumiem, veicinošiem pasākumiem, "mīkstajiem" pasākumiem kvantitatīvos rezultatīvos rādītājus un ietekmi uz mērķiem nav iespējams noteikt. Šādiem pasākumiem rezultatīvais rādītājs varētu būt - izstrādāts 1 grozījums 1 tiesību aktā, vai izstrādātas vadlīnijas, kas pēc būtības ir neko neizsakošs rezultatīvais rādītājs Plāna projektā noteikto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Plāns būtu vieglāk uztverams, tai skaitā, uz Plāna projektā daudzām tabulām nav kollona "rezultatīvais rādītājs", jo tās tāpat netiktu aizpildītas, piemēram, kā var novērtēt Latvijas-Vācijas starpsavienojuma izveides uzsākšanas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gala versijā rezultatīvie rādītāji tiks iekļauti tiem pasākumiem, kuriem ir kvantitatīvi izmērāmi rādītāji ar tiešu ietekmi uz Plānā noteikto mērķu sasniegšanu. Vienlaikus norādām, ka Plāna projekta rezultatīvie mērķrādītāji ir jau norādīti - tie ir 27 klimata un enerģētikas mērķi, kas ir galvenie rezultatīvie rādītāji ES tiesību aktu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 decembra noteikumu Nr. 737 "Attīstības plānošanas dokumentu izstrādes un ietekmes izvērtēšanas noteikumi" 6.punkts nosaka, ka izstrādājot attīstības plānošanas dokumentus, kuru izstrādi nosaka Latvijas starptautiskās saistības vai citi Eiropas Savienības normatīvie akti, pēc iespējas ievēro šajos noteikumos noteiktās prasības. Līdz ar to, lūdzam precizēt plāna projektu,norādot tabulās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darbības rezultātus un to rezultatīvos rādītājus, atbilstoši MK noteikumu Nr.737 25.4apakšpunktam;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termiņus pasākumu īstenošanai ar precizitāti līdz pusgadam, atbilstoši MK noteikumu Nr.737 25.5.apakšpunktam;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pasākumu izpildei pieejamo, kā arī papildus nepieciešamo finansējumu, pievienojot aprēķinus par ietekmi uz valsts budžetu un pašvaldību budžetiem, atbilstoši MK noteikumu Nr.737 25.6.apakšpunktam.(kur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saturu ļoti detalizēti nosaka Regula 2018/1999, kas ir tieši piemērojams Eiropas Savienības tiesību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līdzvērtīgi kā spēkā esošajā Nacionālajā enerģētikas un klimata plānā 2021.-2030.gadam, tā arī aktualizētajā plāna projektā netiks iekļauta informācija sadalījumā pa finansējuma avotiem vai valsts budžeta un pašvaldību budžeta finansējuma apjomu, jo Plāns ir 10-gadu politikas plānošanas dokuments, un tā aptvērums cita starpā pārsniedz arī šā brīža Eiropas Savienība daudzgadu budžeta periodu, līdz ar to Klimata un enerģētikas ministrija nevar saplānot valsts budžeta izlietojumu 10-gadu periodam, cita starpā arī ja nav zināmi, piemēram, atbalsta programmu valsts līdzfinansējuma apjomi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Pielikuma 3.2.2.sadaļas III tabulas 5.pasākumam kā atbildīgo institūciju VARAM noteikt kā 3.atbildīgo iestādi, jo daudzgadu budžeta ietvaros pasākuma 2.2.3.6.īstenošanai pieejamais finansējums (12.4.milj eiro) paredzēts tikai viendzīvokļu, divdzīvokļu un mazo daudzdzīvokļu ēkām, turklāt gaisa piesārņojuma samazināšanas pasākuma ietvaros iespējamas darbības, kas nav pieslēgumi CSA, kā arī pārskatīt norādīto investīciju apjomu, jo norādīti 267 milj., bet zemāk tekstā 3.2 milj.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visā Plāna projektā pasākumu aprakstos ir minēts šobrīd iezīmētais finansējums, bet tabulā ir norādīts pasākuma īstenošanai vai rezultatīvā rādītāja sasniegšanai nepieciešamais finansējums. Līdz ar to, ja tabulā ir minēti 20 milj.EUR, bet aprakstā minēts ka pasākumam finansējums nav iezīmēts, tas nozīmē, ka pasākuma īstenošanai nepieciešamo investīciju iztrūkums ir 20 milj.EUR.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Ministriju uzskaitījums ir precizēts, kā pirmo atbildīgo ministriju norādot Ekonomikas ministriju, kuras kompetence ir mājokļu jautājumi, tai skaitā, ēku energoefektivitāte (ēku pieslēgšana pie efektīvas CSAS nodrošina to, ka ēka atbilst nulles emisiju ēkas nosacījumiem, kas ir ēku energoefektivitātes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VARAM kā atbildīgo institūciju 3.2.2. sadaļas 3. pasākumā "Nodrošināt AE ražošanas jaudu palielināšanu un to energoefektivitātes uzlabošanu komersantos un pašvaldībās", ņemot vērā, ka VARAM atbildībā ir Atveseļošanas un noturības mehānisma plāna investīcija 1.2.1.3.i. "Pašvaldību ēku un infrastruktūras uzlabošana, veicinot pāreju uz atjaunojamo energoresursu tehnoloģiju izmantošanu un uzlabojot energoefektivitāti" un Eiropas Savienības kohēzijas politikas programmas 2021.-2027. gadam 2.1.1.6. pasākums "Pašvaldību ēku energoefektivitātes paaugstināšana", kuru ietvaros pašvaldībām iespējams uzstādīt AE ražojošas iekārtas.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VARAM līdzatbildību par 2. pasākumu 3.2.2. sadaļā "Nodrošināt CSA cietās biomasas sadedzināšanas iekārtu nomaiņu uz bezemisiju tehnoloģijām, t.sk. atbalsta programmu ietvaros", jo šāda atbalsta programma no daudzgadu budžeta VARAM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Vides aizsardzības un reģionālās attīstības ministrija kā līdzatbildībā ministrija netiks dzēsta, jo šis pasākums pilnībā attiecas uz gaisa kvalitātes uzlabošanas pienākumu. Vienlaikus norādām, ka Nacionālais enerģētikas un klimata plāns ir 10-gadu plāns, un tā laika aptvērums pārsniedz šā brīža ES struktūrfondu periodu. Vienlaikus norādām, ka minētā pasākuma izpildes termiņš ir 2040.gads.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3.1.4. sadaļas rindkopas "Palielināt centralizētajai kanalizācijas sistēmai.." otro teikumu ar tekstu šādā redakcijā: "Pasākums tiek īstenots, piesaistot ES fondu 2014. - 2020. gada plānošanas perioda 5.3.1. specifiskā atbalsta mērķa "Attīstīt un uzlabot ūdensapgādes un kanalizācijas sistēmas pakalpojumu kvalitāti un nodrošināt pieslēgšanas iespējas" finansējumu, tādējādi uzlabojot centralizētās kanalizācijas sistēmas pakalpojumu pieejamību. Palielinoties centralizēti savākto notekūdeņu apmēram, pieaug notekūdeņu attīrīšanas procesā radīto dūņu apmērs. Lai veicinātu normatīvo aktu prasībām atbilstošu dūņu apsaimniekošanu, ES fondu 2021. - 2027. gada plānošanas perioda ietvarā tiks īstenoti divi pasākumi, lai nodrošinātu gan dūņu apstrādi, gan pārstrādi, tam paredzot ES fondu finansējumu vismaz 24,5 milj.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3.1.4. sadaļas rindkopas "Palielināt centralizētajai kanalizācijas sistēmai.." otrais teikums aizstāts ar tekstu šādā redakcijā: </w:t>
            </w:r>
            <w:r w:rsidR="00000000" w:rsidRPr="00000000" w:rsidDel="00000000">
              <w:rPr>
                <w:i w:val="1"/>
                <w:rtl w:val="0"/>
              </w:rPr>
              <w:t xml:space="preserve">Pasākums tiek īstenots, piesaistot ES fondu 2014. - 2020. gada plānošanas perioda 5.3.1. specifiskā atbalsta mērķa "Attīstīt un uzlabot ūdensapgādes un kanalizācijas sistēmas pakalpojumu kvalitāti un nodrošināt pieslēgšanas iespējas" finansējumu, tādējādi uzlabojot centralizētās kanalizācijas sistēmas pakalpojumu pieejamību. Palielinoties centralizēti savākto notekūdeņu apmēram, pieaug notekūdeņu attīrīšanas procesā radīto dūņu apmērs. Lai veicinātu normatīvo aktu prasībām atbilstošu dūņu apsaimniekošanu, ES fondu 2021. - 2027. gada plānošanas perioda ietvarā tiks īstenoti divi pasākumi, lai nodrošinātu gan dūņu apstrādi, gan pārstrādi, tam paredzot ES fondu finansējumu vismaz 24,5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3.1.4. sadaļā pie "Apglabāto atkritumu daudzuma samazināšana": "Pasākumu īstenošana atbilstoši Atkritumu apsaimniekošanas valsts plānam 2021. - 2028. gadam, no tiem pasākumi ar KF atbalstu ~70 miljoni EUR apmērā realizējami Eiropas Savienības kohēzijas politikas programma 2021.-2027. gadam specifiskā atbalsta mērķa 2.2.2. Pārejas uz aprites ekonomiku veicināšana ietvaros, paredzot atkritumu dalītās vākšanas sistēmas attīstību, atkritumu pārstrādes attīstību un atkritumu apglabāšanas poligonu pārkvalificēšanos par atkritumu apsaimniekošanas reģionālajiem centriem."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3.1.4. sadaļa par "Apglabāto atkritumu daudzuma samazināšana"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un papildināt teksta redakciju 3.1.4. sadaļā, dzēšot: lai īstenotu pasākumu, tiek popularizēta atkritumu šķirošana, veicināta plastmasas iepakojuma maiņa (ņemot vērā, ka darbību tvērums ir būtiski plašāks) un papildinot ar rindkopu: "Pasākumu īstenošana atbilstoši Rīcības plānam pārejai uz aprites ekonomiku 2020.-2027.gadam un Atkritumu apsaimniekošanas valsts plānam 2021. - 2028. gadam, no tiem pasākumi ar KF atbalstu 10 miljoni EUR apmērā realizējami Eiropas Savienības kohēzijas politikas programma 2021.-2027. gadam specifiskā atbalsta mērķa 2.2.2. Pārejas uz aprites ekonomiku veicināšana ietvaros, paredzot atkārtotu un slēgtu materiālu ciklu tehnoloģiju attīstību, pāreju uz atkārtoti izmantojamu un videi nekaitīgu izejvielu izmantošanu ražošanas tehnoloģiskajos risinājumos un ieviešot ekodizaina principus preču ražošanā un materiālu izmantošanā."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3.1.4. sadaļa precizēta saskaņā ar Vides aizsardzības un reģionālās attīstības minstirijas iebildumā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Visur tekstā ievērot pareizrakstības principus, izmantot vienādus un pareizus dažādu dokumentu nosaukumus, piemēram, pareizais nosaukums 3.1.4. sadaļā minētajam dokumentam ir Atkritumu apsaimniekošanas valsts plāns 2021.-2028. gadam. Tāpat ievērot arī vienotu saīsinājumu un terminu lietojumu, jo dažviet tekstā tie ir lietoti latviešu, dažviet angļu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pārskatīts.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3.1.4. sadaļas 4. pasākumā "Palielināt centralizētajai kanalizācijas sistēmai pieslēgto iedzīvotāju ēku skaitu noteiktās aglomerācijās" investīciju apmēru un avotu, ņemot vērā, ka ES fondu 2014. - 2020. gada plānošanas periodā kopējais investīciju (KF finansējums un privātais līdzfinansējums) apmērs ūdenssaimniecības sistēmu attīstībai bija 121 milj. euro. Lūdzam dzēst norādi uz valsts budžetu kā vienu no investīciju avotiem, jo nav tādu atbalsta programmu. Skaidrojam, ka pašvaldības izmantoja iespēju saņemt aizdevumu darbības īstenošanai, tomēr to nevar uzskatīt par investīciju avotu, jo aizdevums ir jāatmaksā. Piekrītam, ka izpildes termiņš varētu būt 2025. gads, jo atsevišķās aglomerācijās vēl turpināsies pieslēgumu izveide.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3.1.4. sadaļas 4. pasākums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investīciju apmēru 3.1.4. sadaļas 3. pasākumā "Apglabāto atkritumu daudzuma samazināšana" uz ~95,5 milj. euro, ievērojot, ka ES fondu 2021. - 2027. gada plānošanas periodā paredzētas investīcijas dažādām atkritumu apsaimniekošanas darbībām, kas vērstas uz apglabājamā atkritumu daudzuma samazināšanu. Norādāmais finansējuma apmērs ir tikai ES fondu daļa, kas pieejams līdz 2029.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apmērs Plāna projekta 3.1.4. sadaļas 3. pasākumam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3.1.4. sadaļas 2. pasākuma "Īstenot atkritumu rašanās novēršanas pasākumus un pasākumus, kuri veicina pāreju uz aprites ekonomiku" investīciju apmēru uz ~10 milj. euro, ievērojot, ka ES fondu 2021. - 2027. gada plānošanas periodā paredzētas investīcijas aprites ekonomikas principu ieviešanai, nodalot tās no pārējām investīcijām atkritumu apsaimniekošanā. Norādāmais finansējuma apmērs ir tikai ES fondu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apmērs Plāna projekta 3.1.4. sadaļas 2. pasākumam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3.1.1.sadaļas pasākumā "Rīgas valstspilsētas pašvaldībai sadarbībā ar Rīgas aglomerācijas pašvaldībām īstenot transporta infrastruktūras uzlabošanas un privāto transportlīdzekļu izmantošanas samazināšanas pasākumus" mainīt investīciju avotu secību, kā pirmo nosakot PB. Vēršam uzmanību, ka VARAM atbildībā 2021.-2027.gada plānošanas periodā nav paredzēti tādi atbalsta pasākumi, kuru mērķis būtu uzlabot transporta infrastruktūru.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3.1.1. sadaļas pasākumam attiecīgajā ailē finansējuma avoti nav uzskaitīti to prioritārajā secībā, tomēr kā pirmais norādītais finansējums ir precizēts uz ANM. Papildus atbildīgo iestāžu uzskaitījums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3.1.1. sadaļas 12. pasākumā "Zemo emisiju zonu ieviešana" MFF kā finansējuma avotu un izvērtēt ANM dzēšanu, ņemot vērā, ka VARAM atbildībā esošo investīciju ietvaros līdz 2030. gadam netiks veidotas zemo emisiju zonas.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3.1.1. sadaļas 12. pasākuma attiecīgajā ailē finansējuma avoti nav uzskaitīti to prioritārajā secībā, tomēr kā pirmais norādītais finansējums ir precizēts uz ANM. Papildus atbildīgo iestāžu uzskaitījums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atbildīgo institūciju secību 3.1.1. sadaļā pie pasākuma "Palielināt bezemisiju transportlīdzekļu skaitu", kā pirmo atbildīgo institūciju nosakot KEM, ievērojot, ka VARAM atbildības pasākumu (Atveseļošanas fonda 3.1.1.6.i investīcija un TPF 6.1.1.6.pasākums) ietvaros paredzēta tikai 53 bezemisiju transportlīdzekļu iegāde (pašvaldību autonomo funkciju īstenošanai - galvenokārt skolēnu autobusi) - attiecīgi 15 bezemisiju transportlīdzekļi 3.1.1.6.i. investīcijas ietvaros un 38 - 6.1.1.6.pasākuma ietvaros, kas ir salīdzinoši neliels skaits, salīdzinot ar šajā NEKP ietvertajā pasākumā paredzēto kopējo rādītāju - vairāk kā 10 000 vieglie bezemisiju transportlīdzekļi, kā arī vēl bez VARAM pasākumos plānotajiem - 247 vidējas un lielas noslodzes bezemisiju transportlīdzekļi. Turklāt Modernizācijas fonds ir KEM pārvaldībā, un šī fonda ietvaros plānots vislielākais iegādāto bezemisiju transportlīdzekļu skaits. Ņemot vērā visu iepriekš, lūdzam sadaļas Nr. 3.1.1. TRANSPORTS III apakšsadaļā "Rīcībpolitikas un pasākumi mērķu sasniegšanai" pasākuma Nr. 9 "Palielināt bezemisiju transportlīdzekļu skaitu" ceturto kolonnu "atbildīgā institūcija" izteikt šādā redakcijā: KEM, VARAM,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attiecīgas izmaiņas lūdzam veikt arī sadaļas Nr. 3.2.3. TRANSPORTS III apakšsadaļas tabulā pie pasākuma Nr.7 "Palielināt bezemisiju transportlīdzekļu skaitu" ceturto kolonnu "atbildīgā institūcija" izsakot šādā redakcijā: KEM, VARAM, 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 saskaņā ar Vides aizsardzības un reģionālās attīstības ministrijas iebildumā minēto.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VARAM no atbildīgo institūciju saraksta 3.1.1. sadaļā pasākumā "Palielināt bezemisiju transportlīdzekļu skaitu", ņemot vērā, ka VARAM atbildības pasākumos nav paredzēta publiski pieejamu uzlādes punktu izveide.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pasākumi ir precizēti. Vienlaikus norādām, ka saskaņā ar izziņas 47. punktu Vides aizsardzības un reģionālās attīstības ministrija </w:t>
            </w:r>
            <w:r w:rsidR="00000000" w:rsidRPr="00000000" w:rsidDel="00000000">
              <w:rPr>
                <w:rtl w:val="0"/>
              </w:rPr>
              <w:t xml:space="preserve">netiks svītrota no atbildīgo institūciju saraksta. Pasākuma finansējumu avotu uzskaitījums papildināts ar atsauci uz Taisnīgas pārkārtošanās mehānisma, kura ietvaros paredzēts atbalsts </w:t>
            </w:r>
            <w:r w:rsidR="00000000" w:rsidRPr="00000000" w:rsidDel="00000000">
              <w:rPr>
                <w:rtl w:val="0"/>
              </w:rPr>
              <w:t xml:space="preserve">uzlādes</w:t>
            </w:r>
            <w:r w:rsidR="00000000" w:rsidRPr="00000000" w:rsidDel="00000000">
              <w:rPr>
                <w:rtl w:val="0"/>
              </w:rPr>
              <w:t xml:space="preserve"> punktu uzstādīšanai saskaņā ar Taisnīgas pārkārtošanās teritoriālo plāna 2. un 3.pīlāru (apstiprināts ar Ministru kabineta 2022. gada 14. jūlija rīkojumu </w:t>
            </w:r>
            <w:r w:rsidR="00000000" w:rsidRPr="00000000" w:rsidDel="00000000">
              <w:rPr>
                <w:rtl w:val="0"/>
              </w:rPr>
              <w:t xml:space="preserve">Nr</w:t>
            </w:r>
            <w:r w:rsidR="00000000" w:rsidRPr="00000000" w:rsidDel="00000000">
              <w:rPr>
                <w:rtl w:val="0"/>
              </w:rPr>
              <w:t xml:space="preserve">. 531 "Par Taisnīgas pārkārtošanās teritoriālo plānu")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VARAM no atbildīgajām institūcijām 3.1.1. sadaļā pasākumā "Nodrošināt sašķidrinātā vai saspiestā metāna uzpildes iespējas, t.sk. atbalsta programmu ietvaros" un "Uzstādīt ūdeņraža uzpildes punktus ES tiesību aktos noteiktajā apjomā, tai skaitā atbalsta programmu ietvaros", jo šāda atbalsta programma nav paredzēta un nav VARAM piekritīga. Vienlaikus vēršam uzmanību, ka sabiedriskā transporta jautājumi nav VARAM kompetencē.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pasākumi ir attiecīgi precizēti.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Plāns ir 10-gadu periodam, kas pārsniedz šā brīža Eiropas Savienības struktūrfondu periodu, tāpēc Plānā nevar atsaukties un balstīties tikai un vienīgi uz šobrīd plānotajām vai īstenotajām atbalsta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3.1.1. sadaļā dzēst VARAM no līdzatbildības pasākumā "Nodrošināt konkurētspējīgu un videi draudzīgu TEN-T dzelzceļa tīklu, t.sk. atbalsta programmu ietvaros" un "Kravu un pakalpojumu “pārnese” uz dzelzceļu" , jo publiskas lietošanas dzelzceļa infrastruktūras attīstība nav VARAM kompetence un šādas investīcijas nav paredzētas.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pašvaldību lietu ministrija kā līdzatbildīgā ministrija no šiem pasākumiem netiks svītrota, jo Vides aizsardzības un pašvaldību lietu ministrijas līdzatbildība ir noteikta spēkā esošajā Plānā, kā arī Vides aizsardzības un pašvaldību lietu ministrija ir pašvaldību darbības pārraugošā iestāde, kuras kompetence ir gan gaisa kvalitātes, gan trokšņu mazināšanas nosacījumi, kas visi ir jāņem vērā šo pasākumu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veinādus datus visā dokumentā, novienādot procentu skaitu, jo, piemēram, 1.5. sadaļā "Izaicinājumi" tas ir atšķirīgs no 3.1. sadaļā "Dekarbonizācija" sniegtajiem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eksperti ir veikuši datu pārbaudi un nav varējuši atrast Vides aizsardzības un pašvaldību lietu ministrijas iebildumā minēto datu atšķirību.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Vides aizsardzības un pašvaldību lietu ministriju norādīt konkrēti, kuros datos ir kontstētas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Plāna projekta 1.5.sadaļā datu procentuālais apjoms ir dots no ne-ETS SEG emisiju apjoma, bet attiecīgi 1.attēlā - ne-ETS SEG emisiju datiem sniegts procentuālais īpatsvars no kopējā SEG emisiju apjoma, t.i. ne-ETS SEG emisiju summa ir 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pielikuma 2.1.2.sadaļu ar informāciju par Direktīvas 2023/1791 6.panta 1.punkta pāŗņemšanas informāciju un ietekmi uz mērķa "publisko ēku renovētā ēku platība" skaitlisko vērtību, tai skaitā attiecībā uz pašvaldību publiskajām ēkām.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pārņemšanas termiņš ir noteikts direktīvā, bet pati Direktīva 2023/1791 ir stājusies spēkā tikai 2023.gada oktobra sākumā. Tāpat norādām, ka minētās direktīvas pārņemšana nav tikai Klimata un enerģētikas ministrijas kompetence. Līdz ar to dotajā brīdī Klimata un enerģētikas ministrija nevar Plāna projektā iekļaut informāciju, tai skaitā m2, par to, kā atbildīgās ministrijas plāno pārņem attiecīgos Direktīvas 2023/1791 nosacījumus, kas ir šo ministriju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Direktīva 2023/1791 maina Direktīvas 2012/27/ES nosacījumus no "centrālās valdības ēkas" (valsts ēkas) uz "publiskās ēkas", kuru aptvērumu un definējumu valstij ir jānoteic pašām, tad šobrīd Klimata un enerģētikas ministrija izstrādā publisko iestāžu sarakstu un tālāk izrietoši no publisko iestāžu saraksta tiks izstrādāts "publisko ēku" saraksts. Tikai pēc tam būs zināms gan publisko iestāžu enerģijas patēriņa dati, gan publisko ēku platību dati.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1.5. sadaļā attēlā "Resursu efektivitāte, Latvijā ražotu produktu lietošana, Pielāgošanās klimata pārmaiņām": “Atkritumu apstrāde” mainīt uz “atkritumu apsaimniekošana”, “aprites ekonomikas stiprināšanu” uz “aprites ekonomikas stiprināšana”. No attēla nav skaidrs, kāds abām minētajām darbībām ir sakars ar “centralizētas siltumapgādes sistēma energoefektivitātes uzlabošanas veicināšana”, nepieciešami skaidrojumi.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1.5. sadaļa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("Dzīvnieku brīvība"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Raugoties uz lauksaimniecības sektora SEG emisijām, ir pozitīvi, ka dokumentā parādīta lopkopības būtiskā loma kā vienam no diviem lielākajiem sektora emisiju avotiem Latvijā, kā arī iezīmēta iecere veicināt ne tikai ilgtspējīgāku pārtikas ražošanu, bet arī pārmaiņas pārtikas patēriņā. </w:t>
            </w:r>
            <w:r w:rsidR="00000000" w:rsidRPr="00000000" w:rsidDel="00000000">
              <w:rPr>
                <w:b w:val="1"/>
                <w:rtl w:val="0"/>
              </w:rPr>
              <w:t xml:space="preserve">Efektīvam klimata plānam patiesi būtu jāaptver visa pārtikas sistēma, ne tikai ražošanas posms. Diemžēl šie aspekti dokumentā vēl nav skaidri un nepārprotami sasaistīti ar rīcībām</w:t>
            </w:r>
            <w:r w:rsidR="00000000" w:rsidRPr="00000000" w:rsidDel="00000000">
              <w:rPr>
                <w:rtl w:val="0"/>
              </w:rPr>
              <w:t xml:space="preserve">, kas samazinās SEG emisijas un ļaus Latvijai izpildīt Parīzes nolīgumā noteiktās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“Rīcībpolitikas virzieni lauksaimniecībā un ZIZIMM nozarēs” iekļautās diagrammas (dokumentā nav numurēta) sadaļas “Paradumu maiņa” apakšpunkts “Veselīga uztura veicināšana: Regulējums un iniciatīvas, kas atbalsta ilgtspējīgas un dzīves kvalitāti uzlabojošas pārtikas patēriņa struktūras pārmaiņas” </w:t>
            </w:r>
            <w:r w:rsidR="00000000" w:rsidRPr="00000000" w:rsidDel="00000000">
              <w:rPr>
                <w:b w:val="1"/>
                <w:rtl w:val="0"/>
              </w:rPr>
              <w:t xml:space="preserve">nav skaidrots vai minēts nekur dokumenta pamattekstā.</w:t>
            </w:r>
            <w:r w:rsidR="00000000" w:rsidRPr="00000000" w:rsidDel="00000000">
              <w:rPr>
                <w:rtl w:val="0"/>
              </w:rPr>
              <w:t xml:space="preserve"> Arī punkta 3.1.2. “Lauksaimniecība” apakšpunktā III “Rīcībpolitikas un pasākumi mērķu sasniegšanai” </w:t>
            </w:r>
            <w:r w:rsidR="00000000" w:rsidRPr="00000000" w:rsidDel="00000000">
              <w:rPr>
                <w:b w:val="1"/>
                <w:rtl w:val="0"/>
              </w:rPr>
              <w:t xml:space="preserve">neviens no nosauktajiem pasākumiem neatbilst mērķim </w:t>
            </w:r>
            <w:r w:rsidR="00000000" w:rsidRPr="00000000" w:rsidDel="00000000">
              <w:rPr>
                <w:rtl w:val="0"/>
              </w:rPr>
              <w:t xml:space="preserve">veicināt ilgtspējīgu un veselīgu uzturu.</w:t>
            </w:r>
            <w:r w:rsidR="00000000" w:rsidRPr="00000000" w:rsidDel="00000000">
              <w:rPr>
                <w:b w:val="1"/>
                <w:rtl w:val="0"/>
              </w:rPr>
              <w:t xml:space="preserve"> </w:t>
            </w:r>
            <w:r w:rsidR="00000000" w:rsidRPr="00000000" w:rsidDel="00000000">
              <w:rPr>
                <w:rtl w:val="0"/>
              </w:rPr>
              <w:t xml:space="preserve">Tādēļ: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aicinām sadaļu “Rīcībpolitikas virzieni lauksaimniecībā un ZIZIMM nozarēs” (16. lpp.) papildināt ar norādi</w:t>
            </w:r>
            <w:r w:rsidR="00000000" w:rsidRPr="00000000" w:rsidDel="00000000">
              <w:rPr>
                <w:rtl w:val="0"/>
              </w:rPr>
              <w:t xml:space="preserve">, ka ‘pasākumos iesaistāmi visi pārtikas sistēmas dalībnieki, tostarp risinot jautājumu par pārmērīgo gaļas patēriņu’, kā norāda arī Eiropas Parlaments komunikācijā par Eiropas Komisijas stratēģiju “No lauka līdz galdam” [1]. Zināms, ka sarkanā gaļa ir pārtikas produkts ar lielāko SEG emisiju nospiedumu neatkarīgi no tā, vai ražots vietēji [2]. Arī zināms, ka vidējais Latvijas iedzīvotājs gadā apēd ap 50 kg sarkanās gaļas [3], lai gan Veselības ministrija iesaka divreiz mazāk (līdz 26 kg; [4]), Ziemeļeiropā autoritatīvās ilgtspējīga un veselīga uztura vadlīnijas “Nordic Nutrition Recommendations” – ne vairāk par 18 kg [5], un globāli autoritatīvā EAT-Lancet komisija – ne vairāk par 5 kg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b w:val="1"/>
                <w:rtl w:val="0"/>
              </w:rPr>
              <w:t xml:space="preserve"> aicinām papildināt punkta 3.1.2. apakšpunktu III ar pasākumu vai pasākumiem</w:t>
            </w:r>
            <w:r w:rsidR="00000000" w:rsidRPr="00000000" w:rsidDel="00000000">
              <w:rPr>
                <w:rtl w:val="0"/>
              </w:rPr>
              <w:t xml:space="preserve">, kas realizēs sadaļā “Rīcībpolitikas virzieni lauksaimniecībā un ZIZIMM nozarēs” iekļautajā diagrammā pausto ieceri veicināt ilgtspējīgu un veselīgu uzturu. Iesakām balstīties uz efektīviem pasākumiem, kādi pielietoti arī citās ES valstīs, kā ‘veicināt augu valsts olbaltumvielu īpatsvaru sabiedrības uzturā, tai skaitā sabiedriskajā ēdināšanā’ [7] un ‘sniegt atbalstu alternatīvo olbaltumvielu avotu izpētei, inovācijām un nonākšanai tirdzniecībā’ [8]. Eiropā klimata plāna ietvaros Dānija jau ir nospraudusi pasākumus ekonomiski un sociāli izdevīgai augu valsts pārtikas un alternatīvo olbaltumvielu avotu attīstībai [9], un ilgtspējas stratēģiju ietvaros alternatīvo olbaltumvielu avotu attīstībā iegulda arī, piemēram, Somija, Francija, Vācija, Norvēģija, Spānija un Apvienotā Karaliste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35. lpp. 3. attēlā "Lauksaimniecības sektora SEG emisijas 2005.-2030.gadā (bāzes scenārijs) (kt CO2 ekv.)” redzams, ka </w:t>
            </w:r>
            <w:r w:rsidR="00000000" w:rsidRPr="00000000" w:rsidDel="00000000">
              <w:rPr>
                <w:b w:val="1"/>
                <w:rtl w:val="0"/>
              </w:rPr>
              <w:t xml:space="preserve">lauksaimniecības dzīvnieku zarnu fermentācijas procesi ir otrais lielākais SEG avots un sastāda vairāk nekā trešdaļu kopējo sektora emisiju.</w:t>
            </w:r>
            <w:r w:rsidR="00000000" w:rsidRPr="00000000" w:rsidDel="00000000">
              <w:rPr>
                <w:rtl w:val="0"/>
              </w:rPr>
              <w:t xml:space="preserve"> Taču no plānā uzskaitītajiem 10 pasākumiem lauksaimniecības emisiju samazināšanai vienīgais, kas ir saistīts ar emisiju samazināšanu no lauksaimniecības dzīvniekiem, ir “Veicināt bioloģisko piena lopkopību (zemas emisijas piena lopkopību)” (3.1.2. Lauksaimniecība apakšpunktā III Rīcībpolitikas un pasākumi mērķu sasniegšanai). </w:t>
            </w:r>
            <w:r w:rsidR="00000000" w:rsidRPr="00000000" w:rsidDel="00000000">
              <w:rPr>
                <w:b w:val="1"/>
                <w:rtl w:val="0"/>
              </w:rPr>
              <w:t xml:space="preserve">Lūdzam skaidrot</w:t>
            </w:r>
            <w:r w:rsidR="00000000" w:rsidRPr="00000000" w:rsidDel="00000000">
              <w:rPr>
                <w:rtl w:val="0"/>
              </w:rPr>
              <w:t xml:space="preserve">, kāpēc tik maz pasākumu adresē tik nozīmīgu SEG emisiju avotu kā dzīvnieku izmantošana lauksaimniecībā, </w:t>
            </w:r>
            <w:r w:rsidR="00000000" w:rsidRPr="00000000" w:rsidDel="00000000">
              <w:rPr>
                <w:b w:val="1"/>
                <w:rtl w:val="0"/>
              </w:rPr>
              <w:t xml:space="preserve">un papildināt sadaļu ar papildu pasākumiem</w:t>
            </w:r>
            <w:r w:rsidR="00000000" w:rsidRPr="00000000" w:rsidDel="00000000">
              <w:rPr>
                <w:rtl w:val="0"/>
              </w:rPr>
              <w:t xml:space="preserve"> emisiju samazinājumam no šī avota.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b w:val="1"/>
                <w:rtl w:val="0"/>
              </w:rPr>
              <w:t xml:space="preserve"> Lūdzam precizēt</w:t>
            </w:r>
            <w:r w:rsidR="00000000" w:rsidRPr="00000000" w:rsidDel="00000000">
              <w:rPr>
                <w:rtl w:val="0"/>
              </w:rPr>
              <w:t xml:space="preserve">, ar kādām tieši tehnikām “Bioloģiskā piena lopkopība būtiski samazina CH4 emisiju no zarnu fermentācijas un kūtsmēslu apsaimniekošanas” (36. lpp.) un norādīt zinātniskos avotus šim apgalvojumam.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Plānā pietrūkst skaidrojuma par to, kādi pasākumi vai nosacījumi atturēs lopkopības nozari no lauksaimniecībā izmantoto dzīvnieku skaita palielināšanas, kas attiecīgi palielinās sektora emisijas. Pagaidām iecere veicināt bioloģisko piena lopkopību rada iespaidu, ka tiks finansēta nozares paplašināšanās, kas radīs vairāk SEG emisiju. </w:t>
            </w:r>
            <w:r w:rsidR="00000000" w:rsidRPr="00000000" w:rsidDel="00000000">
              <w:rPr>
                <w:b w:val="1"/>
                <w:rtl w:val="0"/>
              </w:rPr>
              <w:t xml:space="preserve">Lūdzam precizēt</w:t>
            </w:r>
            <w:r w:rsidR="00000000" w:rsidRPr="00000000" w:rsidDel="00000000">
              <w:rPr>
                <w:rtl w:val="0"/>
              </w:rPr>
              <w:t xml:space="preserve">, kā tiks nodrošināts tas, ka tiek veikta tikai pāreja no konvencionālām praksēm uz bioloģiskajām, nepalielinot dzīvnieku skaitu un attiecīgi SEG emisiju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dokumenta 15. lpp. paustajam brīdinājumam  “izvairīties no pasākumu finansēšanas, kas ir pretrunā ar SEG emisiju samazināšanu, oglekļa dioksīda piesaisti un klimatnoturīguma nodrošināšanu.” </w:t>
            </w:r>
            <w:r w:rsidR="00000000" w:rsidRPr="00000000" w:rsidDel="00000000">
              <w:rPr>
                <w:b w:val="1"/>
                <w:rtl w:val="0"/>
              </w:rPr>
              <w:t xml:space="preserve">Tā kā lopkopība rada būtisku daļu Latvijas lauksaimniecības sektora SEG emisiju, finansēt to kā pasākumu SEG emisiju samazināšanai bez skaidrām atrunām ir pretrunīgi</w:t>
            </w:r>
            <w:r w:rsidR="00000000" w:rsidRPr="00000000" w:rsidDel="00000000">
              <w:rPr>
                <w:rtl w:val="0"/>
              </w:rPr>
              <w:t xml:space="preserve">. Tāpēc aicinām skaidrot izvēlētos pasākumus un tos attiecīgi koriģēt, pamatojot ar pētījumiem. Tāpat aicinām nelaist garām augu valsts pārtikas potenciālu vienlaikus mazināt SEG emisijas, uzlabot sabiedrības veselību un attīstīt ekonomiku. Aicinām papildināt plāna punktus ar atbalsta pasākumiem augu valsts pārtikas un alternatīvo olbaltumvielu avotu izpētei, ražošanai un pieejamības veicināšanai pārtikas patēriņa struktūrās.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gaidīti skaidrojumi vai komentāri par katru no mūsu iesniegtajiem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https://www.europarl.europa.eu/news/lv/press-room/20211014IPR14914/jauna-strategija-no-lauka-lidz-galdam-veseligakai-un-ilgtspejigakai-partikai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https://www.science.org/doi/10.1126/science.aaq0216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https://data.stat.gov.lv/pxweb/en/OSP_PUB/START__POP__MB__MBP/MBP010/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https://www.spkc.gov.lv/lv/media/17667/download?attachment#page=9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https://pub.norden.org/nord2023-003/red-meat.html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https://eatforum.org/lancet-commission/eatinghealthyandsustainable/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https://eatforum.org/lancet-commission/eatinghealthyandsustainable/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https://gfieurope.org/policy/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https://fvm.dk/foedevarer/handlingsplan-for-plantebaserede-foedevarer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https://gfi.org/wp-content/uploads/2023/01/State_of_Global_Policy_Report_2022.pdf#page=32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Bioloģiskajā lauksaimniecībā obligāts nosacījums ir laist slaucamās govis ganībās. Latvijas apstākļos ir iespējams ganīt no 1. maija līdz 30. oktobrim (Klimatam draudzīga lauksaimniecības prakse Latvijā. Ganību sezonas pagarināšana, Pieejams: https://www.lbtu.lv/sites/default/files/files/lapas/Ganibu-sezonas-pagarinasana.pdf).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augstražīgās konvencionālās sistēmas slaucamās govis ganībās netiek laistas un to kūtsmēslu apsaimniekošanai tiek izmantotas šķidrmēslu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Metāna konversijas koeficienti (MCF) ir noteikti katrai kūtsmēslu apsaimniekošanas sistēmai, un raksturo metāna rašanās potenciāla (Bo) daļu. Saskaņā ar 2006. gada Klimata pārmaiņu starpvaldību padomes vadlīnijās iekļauto metodoloģiju, MCF ganībām ir vismazākais un sasniedz 0.01, savukārt šķidrmēslu sistēmām šis koeficients ir visaugstākais 0.1, kas norāda, ka šķidrmēslu sistēmās metāns var veidoties 10 reizes vairāk, salīdzinot ar ganībām. Aprēķinot pēc 2006 KPSP vadlīnijās iekļautās metodikas, metāna emisijas faktors kūtsmēslu apsaimniekošanai no vienas slaucamās govs Latvijā ganībās (ārpus ganībām – cieto kūtsmēslu apsaimniekošanas sistēma) ir 5.8 kg CH4 gadā no viena dzīvnieka, bet lauksaimniecības dzīvniekam, kas visu gadu atrodas šķidrajā kūtsmēslu apsaimniekošanas sistēmā, emisijas faktors paaugstinās līdz 37.5 kg CH4 gadā no viena dzīvnieka. Līdz ar to bioloģiskās lauksaimniecības viens no galvenajiem nosacījumiem – laist govis ganībās ievērojami samazina metāna emisiju no kūtsmēslu apsaimniekošanas. Bioloģiskajās lauksaimniecības sistēmās ir vērojams mazāks izslaukums no dzīvnieka, un attiecīgi mazāks kopējās enerģijas patēriņš ar barību, kas ir iemesls, kāpēc bioloģiskās lauksaimniecības sistēmās samazinās metāna emisija no zarnu fermentācijas.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Piena lopkopības raksturojums bioloģiskās lauksaimniecības sistēmā SEG emisiju kontekstā. Dzidra Kreišmane; Elita Aplociņa; Kaspars Naglis-Liepa; Laima Bērziņa; Olga Frolova; Arnis Lēnerts. Zinātniski praktiskā konference “LĪDZSVAROTA LAUKSAIMNIECĪBA”, 25.–26.02.2021., LLU, Jelgava,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Greenhouse gases and ammonia emission evaluation of conventional and organic dairy farming in Baltic region / Laima Berzina, Olga Frolova, Inga Grinfelde, Kristine Valujeva // 17th International multidisciplinary scientific GeoConference SGEM 2017: Conference proceedings, Albena, Bulgaria, 29 June-5 July 2017 / Bulgarian Academy of Sciences. Albena, 2017. Vol.17: Energy and clean technologies; Issue 41: Nuclear technologies. Recycling. Air pollution and climate change, p. 449-458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sadaļā (pie "Šobrīd Latvijā pāriet uz pilnīgu bezemisiju ražošanu nav tehnoloģiski un ekonomiski racionāli, taču pastāv iespējas efektīvāk izmantot pieejamos siltumavotus un jo īpaši atlikumsiltumu") lūdzam NEKP iekļaut efektīvas centralizētas siltumapgādes sistēmas korektu pamatojumu, lai ES fondu ietvaros būtu iespējams korekti atsaukties uz NEKP un atbilstoši piemērot Regulas 2021/1058 7.panta 1.punkta h) apakšpunktu. Papildus attiecīgi lūdzam precizēt pielikuma 3.2.2.sadaļas pasākuma "AE ražošanas jaudu palielināšanas un CSA infrastruktūras un tīklu modernizācijas"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pamatojums šajā sadaļā netiks iekļauts, jo nav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Direktīvas 2023/1791 26.panta 1.punktā ir iekļauti "efektīva CSA" kritēriji, uz tiem atsauce ir iekļauta zemsvītras piezīmē 3.2.2.nodaļā. Norādām, ka Nacionālā enerģētikas un klimata plāna un energoefektivitātes jautājumu kontekstā nosacījumiem jāatbilst Direktīvas 2023/1791 definīcijām, un Regulas 2021/1058 7.panta 1.punkta h) apakšpunktā ir noteikts, ka jāievēro energoefektivitātes direktīvā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efektīvas CSAS un CAAS kritēriji tiks noteikti Enerģētikas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sadaļā (pie "Transformācijas ietvarā paredzēts īstenot virkni tiesību aktu grozījumus elektroenerģijas, gāzveida kurināmā un siltumenerģijas nozarēs") lūdzam papildināt NEKP ar transformācijas procesu, atsakoties no kūdras izmantošanas enerģētikā atbilstoši 2021. gada 14.septembra MK sēdes protokola Nr. 61 46. § 4.punktam un Taisnīgas pārkārtošanās teritoriālajā plānā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enerģētikas sektorā enerģijas ražošanai izmantotās kūdras apjoms kopējā enerģijas patēriņā 2022.gadā bija 0,05% (vismazāk no visiem energoresursu veidiem), enerģētikas sektora ilgtermiņa ceļa kartē kūdras izmantošanas izbeigšana netiek atspoguļota, jo šāds aizliegums vispār neradīs ietekmi uz enerģētiku un enerģētikas sektora emisijām.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plāna 3.7.daļā "Pielāgošanās klimata pārmaiņām"  III.sadaļas "Rīcībpolitikas un pasākumi mērķu sasniegšanai" tabulas (86.lpp) 3.punktā "Tautsaimniecības nozaru stiprināšana pret klimata pārmaiņu riskiem un ekstrēmiem" ir norādīts, ka pirmā atbildīgā institūcija par šo darbību ir norādīta Finanšu ministrija. Lūdzam precizēt, kas ir domāts ar tautsaimniecības nozaru stiprināšanu.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4.7.nodaļā ir iekļauta konspektīva informācija no "Latvijas pielāgošanās klimata pārmaiņām plāna laika posmam līdz 2030. gadam" (apstiprināts ar Ministru kabineta 2019. gada 17. jūlija rīkojumu Nr. 380 "Par Latvijas pielāgošanās klimata pārmaiņām plānu laika posmam līdz 2030. gadam"). Vēršam uzmanību, ka 3.7. nodaļas III sadaļas virsrakstā iekļauta zemsvītras piezīme, norādot, ka "detalizēta pasākumu informācija un konkrētas veicamās darbības ir iekļautas LPKPP", tādējādi ir sniegta atsauce uz konkrēto politikas plānošanas dokumentu, kurā ir noteiktas visas darbības un atbildīgās iestādes. Vienlaikus Plāna projekta attiecīgā tabula precizēta saskaņā ar Latvijas pielāgošanās klimata pārmaiņām plānā laika posmam līdz 2030. gadam (apstiprināts ar Ministru kabineta 2019. gada 17. jūlija rīkojumu Nr. 380 "Par Latvijas pielāgošanās klimata pārmaiņām plānu laika posmam līdz 2030. gadam")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3.3.1.apakšpunkta III sadaļas pirmā rindkopa (62.lp.) – "Shēmas atbildīgajām pusēm ir paredzēts noteikt pienākumu veikt energoefektivitātes un energoietaupījumu pasākumus pie galapatērētājiem, piemēram, CSAS operators iesaistās un veicina pie konkrētās   CSAS pieslēgto ēku energoefektivitātes uzlabošanas pasākumus" – Iebilstam atbildīgo pušu pienākuma izpildes ierobežošanai tikai pie atbildīgo pušu klientiem. Ievērojot to, ka valsts mērķis ir uzlabot energoefektivitāti visā valstī, ir nepieciešams īstenot energoefektivitātes uzlabošanas pasākumus pie iespējami plašāka galalietotāju loka visos enerģijas galapatēriņa veidos. Lūdzam izslēgt no NEKP projekta piemēru.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precizēts, svītrojot attiecīgo pasākumu.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3.2.2.apakšpunkta III sadaļas trešā rindkopa (53.lp.) – "Pienākums uzstādīt oglekļa uztveršanas iekārtas   attiecas uz siltumenerģijas un/vai elektroenerģijas ražošanas iekārtām ar kopējo jaudu lielāku nekā 100 MW (šobrīd Latvijā ne vairāk par 5 iekārtām), lai nodrošinātu, ka “bāzes jaudas” tiek dekarbonizētas Darbības ietvaros būtu nosakām pienākums nodrošināt uztvertā oglekļa atkalizmantošanu, piemēram, rūpnieciskajā ražošanā, biodegvielas, biokurināmā vai e-degvielu ražošanā" – Iebilstam šādu iekārtu uzstādīšanas prasību ieviešanai bez iepriekšējas diskusijas un prasību ieviešanas izvērtējuma. Oglekļa uztveršanas iekārtu ieviešanas prasība iepriekš nav diskutēta un tās ieviešana radīs būtisku finanšu slogu minēto iekārtu operatoriem, kas, novirzot  finansējumu iekārtu ieviešanai, kavēs AER projektu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pasākuma iekļaušana Plāna projektā ir uzskatāma par diskusijas par tā īstenošanu uzsākšana. Vienlaikus norādām, ka, ja jau šobrīd netiks plānotas vai īstenotas oglekļa uztveršanas darbības dabasgāzes jaudām, tad šobrīd būs jāplāno dabasgāzes izmantošanas izbeigšana šādām jaudām, lai ilgtermiņā nodrošinātu stabilu enerģētikas sektora emisiju samazinājumu un lai varētu virzīties uz 2050.gada klimatneitralitātes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(Latvenergo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3.2.2.apakšpunkta III sadaļas 11.punkts "Aktualizēt siltumenerģijas tarifu metodiku, novēršot ETS vai “jaunā ETS” izmaksu 100% iekļaušanu tarifā" (51.lp.) – Iebilstam ETS izmaksu daļējai vai pilnīgai izslēgšanai no siltumenerģijas tarifiem. ETS izmaksas ir pielīdzināmas kurināmā izmaksām. Pat daļēji izslēdzot šīs izmaksas no siltumapgādes tarifiem, siltumenerģijas ražošana  ETS kurināmā iekārtās nebūs iespējama un no siltumapgādes tiks izslēgtas būtiskas ražojošās jaudas.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no Plāna projekta netiks svītrots, jo siltumenerģijas ražotājiem ir jārūpējas par emisiju samazināšanu arī savā darbībā nevis visas ETS vai ETS2 izmaksas "jāuzliek" galapatērētājiem, neveicot nekādas investīcijas vai neveicot nekādas darbības emisiju samazināšanai t.sk. energoefektivitātes uzlabošanai tieši siltumenerģijas ražošanas procesos. ETS vai ETS2 pēc būtības tika izveidots, lai mazināt enerģētikas nozares emisijas nevis, lai, nemazinot emisijas, būtiski palielinātu enerģijas izmaksas galapatērētājiem, kas savukārt kropļo ETS vai ETS2 būtību - nodrošināt emisiju samazināšanu.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("Zero Waste Latvija"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“Zero Waste Latvija” (turpmāk – ZWL) ir iepazinusies ar plāna projektu (projekta ID 23-TA-1961) “Aktualizētais Nacionālā enerģētikas un klimata plāna 2021.-2030. gadam projekts un tā iesniegšana Eiropas Komisijā izvērtēšanai” (turpmāk – Plāns), un pauž savus iebildumus un priekšlikumus Plāna projekta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Bioresursu ilgtspējīgas pārvaldības loma tautsaimniecības attīstības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kāpinātu produktivitāti un efektivitāti nozarēs, kas veido lielāku daļu no eksportēto preču kopējās vērtības (lauksaimniecība, mežsaimniecība, pārtikas rūpniecība un kokapstrāde) un sekmētu ilgtspējīgu tautsaimniecības attīstību, nepieciešams akcentēt aprites un bioekonomikas lomu pakalpojumu radīšanā un produktu ražošanā ar augstu pievienoto vērtību. Neskatoties uz plānoto investīciju pieaugumu P&amp;I, bioresursu vērtīgums neaprobežojas tikai ar biomasas izmantošanu enerģētikā, kas bioresursu izmantošanas (biotehonomikas) kaskadēšanas piramīdā ierindojas pēdējā, nevēlamākajā vietā. 2021. gadā ES aprites materiālu izmantošanas līmenis (aprites koeficients) sasniedza 11,7%. Tas nozīmē, ka gandrīz 12% no izmantotajiem resursiem ES tika iegūti no pārstrādātiem atkritumiem un atlikumiem. Tomēr Latvijā 2021. gada aprites koeficients bija tikai 6,2%. Tā vietā, lai attīstītu augstas pievienotās vērtības produktu ražotnes, mēs daudz izejvielu eksportējam vai izmantojam enerģētikā. Aicinām pārdomāt, vai tiešām biomasu, ko ilgstoši nevarēs pieskaitīt pie atjaunīgajiem energoresursiem ES, balstīt enerģētikā bāzes jaudu segšanai, ja ir pieejamas citas ekonomiski izdevīgas alternatīvas un pievienotās vērtības radīšanas potenciāls bioresursu jomā ir pilnvērtīgi neizmantots. Šis ZWL priekšlikums saskan ar Plāna rīcībpolitikas virzienu “Inovatīvu oglekļa mazietilpīgu produktu ražošanas stimulēšana”, kas arī nav iekļauts 3.1.4. sadaļā, tomēr būtiski mijiedarbojas ar aprites ekonomiku.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Atkritumos iegūtas degvielas sagatavošana un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Atkritumos iegūtas degvielas sagatavošana (RDF) un līdz ar to arī dedzināšana kopš 2020. gada ES taksonomijā tiek definēta kā vidi piesārņojoša aktivitāte, kas darbojas pretēji aprites ekonomikas ieviešanas mērķiem jeb “do no significant harm” principam. Atkritumu dedzināšana tiešā veidā kavē aprites ekonomikas ieviešanu, augstākas pievienotās vērtības materiālu pārstrādes vietā šos resursus sadedzinot, tādējādi kavējot “Rīcības plāns pārejai uz aprites ekonomiku 2020-2027. gadam” realizāciju. Atkritumu dedzināšana var tikt piedāvāta kā risinājums 10% atkritumu apglabāšanas mērķim, taču pilnībā ignorē faktu, ka tā nerisina problēmas būtību – atkritumu rašanos, bet gan neproduktīvā veidā cenšas mazināt radītā atkritumu apjoma sekas.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dedzināšana nenoliedzami ir kaitīga apkārtējai videi un bioloģiskajai daudzveidībai, un, galu galā – cilvēkiem. Pēc vidējiem aprēķiniem viena tonna sadedzinātu atkritumu ģenerē ap 0,7-1,7 tonnām CO2 emisiju. Pat vismūsdienīgākās dūmgāzu attīrīšanas tehnoloģijas (kas ir ārkārtīgi dārgas) nespēj nodrošināt novērst piesārņojumu, kas kopā ar izmešiem nonāk gaisā, augsnē un citviet koģenerācijas stacijas apkārtnē vairāku kilometru rādiusā.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ir saprast arī tiešu korelāciju – atkritumu dedzināšanas ieviešana samazina iedzīvotāju atkritumu šķirošanas apjomus. Mazinās gan iedzīvotāju motivācija šķirot un samazināt savus radītos atkritumus, gan pašvaldības, kuras apkaimē izveidota atkritumu dedzinātava, var kļūt demotivētas veidot atkritumu šķirošanai labvēlīgu infrastruktūru, jo savāktie nešķirotie atkritumi tiek nogādāti dedzināšanai. Diemžēl atkritumu apjoms, kas ir derīgs un augstas kaloritātes, tātad - derīgs dedzināšanai, bieži vien ir tieši tas pats, kuru citā scenārijā būtu iespējams pārstrādāt. ZWL iebilst RDF iekļaušanai Plānā kā rīcībpolitikas pasākumam augstākminēto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Sektoriālo mērķu atspoguļojums un skaidrs signāls gatavībai pārejai uz klimatneitralitāti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Plānu pārskatāmāku, aicinām noteikt sektoriālos mērķus tādā veidā, lai visām ieinteresētajām pusēm un sabiedrībai tie būtu pietiekami skaidri saprotami. Respektīvi, aicinām izteikt sektoriālos mērķus no kopējā SEG emisiju samazināšanas mērķa gan procentuāli, gan emisiju apjomā (% un CO2eq.). Tas uzskatāmi norādītu uz sektora pienesumu kopējā SEG emisiju samazināšanas mērķa ne-ETS sasniegšanā. Nepieciešams koordinēt darbu ar citām sektoru ministrijām tādā veidā, lai rezultātā atbilstoši modelētajam mērķa scenārijam Latvija sasniegtu noteikto SEG emisiju samazināšanas mērķi arī tādā gadījumā, ja ir īstenotas citas rīcībpolitikas un pasākumi, kas neietilpst Plānā, bet sniedz vislielāko SEG emisiju ietaupījumu visproblemātiskākajās nozarēs, respektīvi, transports, lauksaimniecība un ZIZIMM. Gadījumā, ja sektoriālos mērķus šobrīd nav iespējams definēt, aicinām apsvērt pārņemt oglekļa budžeta koncepciju no citām valstīm, piemēram, Apvienotās Karalistes, kas ļautu zinātniski pamatoti un detalizēti vērtēt un veidot politikas klimata mērķu un klimatneitralitātes sasniegšanā. Oglekļa budžetu (CO2eq.) ieteicams definēt 5 gadu periodos, turpmākos oglekļa budžetus nosakot vismaz vienpadsmit ar pusi gadus pirms to sākuma, tādējādi nodrošinot vidēja termiņa noteiktību – padarot oglekļa budžetus publiski pieejamus vismaz trīs periodus uz priekšu.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Sabiedrības līdzdalības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nepārtrauktu sabiedrības līdzdalību arī pēc Plāna iesniegšanas EK līdz galīgās versijas iesniegšanai 2024. gada jūnijā, tai skaitā organizējot Nacionālās enerģētiks un klimata padomes darba grupu sēdes, uzaicinot uz tām arī ZWL pārstāvjus. Saskaņā ar nacionālajiem tiesību aktiem, ES tiesību aktiem, EK rekomendācijām un UNECE Orhūsas konvenciju sabiedrībai ir tiesības uz labi informētu un efektīvu līdzdalību Plāna atjaunināšanas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aprites ekonomikas un bioekonomikas jautājumi, lai gan skar Plāna projekta aptvērumu, ir jārisina attiecīgās nozares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Norādām, ka minētais pasākums ir precizēts, un pasākums tiks izvērtēts Plāna projekta pilnveidošanā. Vienlaikus norādām, ka atkritumu apsaimniekošanas radīto emisiju samazināšanas pasākums - atkritumu dedzināšana, ir iekļauts Atkritumu apsaimniekošanas valsts plānā 2021.-2028.gadam (apstiprināts ar Ministru kabineta 2021. gada 22. janvāra rīkojumi Nr. 45 "Par Atkritumu apsaimniekošanas valsts plānu 2021.-2028. gadam"), un Plāns negroza vai neatceļ nozares politikas plānošanas dokumentos iekļautos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sektorālie mērķi tiks noteikti pēc mērķa scenārija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Plāna kā politikas plānošanas dokumenta oficiālā virzība - sabiedriskai apspriedei, starpministriju saskaņošanai un apstiprināšanai Ministru kabinetā, tiks nodrošināts pēc Eiropas Komisijas rekomendāciju saņemšanas. Vienlaikus diskusijas ar sabiedrību un iesaistītajām pusēm tiks uzsāktas 2023.gada decembrī - 2024.gada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pielikumā "Latvijas nacionālais enerģētikas un klimata plāns 2021.-2030.gadam”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terminu “alokators” aizstāt ar normatīvos aktos lietoto terminu “siltuma maksas sadalītājs” (skatīt: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2008.gada 21.oktobra noteikumi Nr.876 “Siltumenerģijas piegādes un lietošanas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15. septembra noteikumi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pielikumā “Latvijas nacionālais enerģētikas un klimata plāns 2021.-2030.gadam”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3.daļas 3.3.2. sadaļā “Publiskais sektors” III nodaļā “III Rīcībpolitikas un pasākumi mērķu sasniegšanai” noteikts pasākums nr.p.k.3. “Izveidot publiskā sektora ēku sarakstu un ēkās izmantoto energodatu reģistru un ikgadēji to aktualizēt” un pasākuma aprakstā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Publiskā sektora ēku sarakstā ir iekļaujamas publiskā sektora - ministriju, pašvaldību, valsts vai pašvaldību padotībā, pārraudzībā vai pakļautībā esošo iestāžu, valsts un pašvaldību kapitālsabiedrību, īpašumā, valdījumā un lietošanā esošās ēkas, kur par katru ēku būs jānorāda informācija par izmantoto enerģiju / energoresursu, piemēram, CSA siltumenerģija vai izmantotais kurināmais, no tīkla paņemtā elektroenerģija vai pašražotā elektroenerģija uc. un jāziņo dati par katru enerģijas vai energoresursu patēriņu katrā sarakstā iekļautajā ēkā.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agrāk ar Ministru Kabineta 2014. gada 12. augusta sēdes protokola Nr. 43 36. § „Informatīvais ziņojums „Par valsts ēku enerģijas patēriņa datiem”” tika ieviesta sistēma par valsts pārvaldes ēkām, kas prasīja milzīgus resursus informācijas sniedzējiem datu apkopošanai un ziņošanai, gan arī Ekonomikas ministrijas un BVKB visu datu apstrādei.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Ieviestā sistēma vairs netiek uzturēta un aizstāta ar citu - Energoresursu informācijas sistēmu (ERIS).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ziņošanas pienākums ir jāaizstāj ar centralizētu IT risinājumu, kas nodrošinātu enerģijas patēriņa datu no energoapgādes komersantu uzturētām informācijas sistēmām saņemšanu par valsts un pašvaldību ēkām. Vēršam uzmanību, ka virkne energoapgādes komersantu (AS Sadales tīkls, AS Gaso, AS Rīgas siltums u.c.) jau šobrīd piedāvā risinājumus automātiskai datu apstrādēm ar citām informācijas sistēmām, kā arī automatizēta datu apmaiņa būs ātra, precīza un ietaupīs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konkrētais risinājums neparedz izstrādāt pilnīgi jaunu IKT risinājumu, bet noteic izstrādāt / sagatavot publiskā sektora ēku un publisko iestāžu reģistru. IKT risinājums tiks izstrādāts, balstoties uz jau esošiem risinājumiem, piemēram, BIS (kadastra) un CSP datiem, vienlaikus norādām, ka visu informāciju par enerģijas patēriņu ēkās vai enerģijas patēriņu publiskās iestādēs nebūs iespējams uzzināt no sistēmas operatoriem, jo gan ēkās, gan iestādēs tiek izmantots arī kurināmais, kas tiek iegādāts no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3.3.2.punkta III sadaļas tabulas 1. un 3.pasākums ir skatāmi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"publiskās ēkas" nav tas pats kas "centrālās valdības ēkas" (valsts ēkas), un Direktīva 2023/1791 noteic pienākumus jau publiskām ēkām un publiskām iestādēm. Līdz ar to esošie risinājumi - ERIS un Klimata un enerģētikas ministrijas izstrādātais publisko iestāžu reģistrs - tiks pilnveidoti, kad tiks pieņemti attiecīgie nacionālie normatīvie akti.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atjaunīgās enerģijas rīcībpolitikas pasākumiem mērķu sasniegšanai noteikts: izstrādāt nosacījumus apbūves tiesību piešķiršanai uz valsts īpašumā esoša nekustamā īpašuma vēja parku būvniecībai un maksas par apbūves tiesības piešķiršanu aprēķinam (piemēram, atkarībā no saražotās elektroenerģijas vērtības), ar izpildes termiņu 2024.gads.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ar Ministru kabineta 2023.gada 13.jūnija noteikumiem Nr.308 “Grozījumi Ministru kabineta 2018.gada 19.jūnija noteikumos Nr.350 “Publiskas personas zemes nomas un apbūves tiesības noteikumi”” ir noteikts regulējums attiecībā uz apbūves tiesības piešķiršana vēja parka moduļa ierīkošanai uz publiskas personas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minēto pasākumu, kā arī informāciju attiecīgajā plāna sadaļā (46-48.lp.).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pasākumā ir minētas "publiskas personas" nevis "valsts".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sadaļā "3.Pašreizējā situācija, mērķi un rīcībpolitikas" pie pasākumu finansējuma avotiem nepieciešams norādīt potenciālo privātā finansējuma un starptautisko finanšu institūciju ieguldījumu, ar pietiekošu konkrētību pie katra pasākuma, lai nodrošinātu papildus resursus plāna īstenošanai un virzītu finanšu un kapitāla plūsmas uz “zaļajiem” jeb ekoloģiski ilgtspējīgiem ieguldījumiem.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iebildums tiek sniegts par Plāna projektu, kuram ne tikai nozaru ministrijas, bet arī nozares nav sniegušas papildu pasākumus. Pašlaik Plāna projektā iekļautie pasākumi nenodrošina mērķu izpildi. Plānā iekļautie pasākumi vēl tiks būtiski papildināti, lai tie nodrošinātu mērķu izpildi. Kad tiks izstrādāts pasākumu gala saraksta ar nepieciešamo finansējuma atbalstu, tad Plāna projekts tiks papildināt arī investīciju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līdzvērtīgi kā spēkā esošajā Nacionālajā enerģētikas un klimata plānā 2021.-2030.gadam, tā arī aktualizētajā plāna projektā netiks iekļauta informācija sadalījumā pa finansējuma avotiem vai valsts budžeta finansējuma apjomu, jo Plāns ir 10-gadu projekts, un tā aptvērums cita starpā pārsniedz arī Eiropas Savienība daudzgadu budžeta periodus, līdz ar to Klimata un enerģētikas ministrija nevar šobrīd plānot valsts budžeta izlietojumu 10-gadu periodam, cita starpā arī ja nav zināmi, piemēram, atbalsta programmu valsts līdzfinansējuma apjomi.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ņemtu vērā Finanšu ministrijas bažas, Plāna projektā ir iekļauta atsauce pie finansējuma avotiem, ka Plāna projekta pilnveidošanas gaitā, tai skaitā diskusijās ar Finanšu ministriju, nozaru ministrijām, nozarēm un citām iesaistītajām pusēm, tiks identificēti potenciālie pasākumi, kas varētu tikt finansēti privātā finansējuma ietvaros. Vienlaikus Klimata un enerģētikas ministrija vienpersoniski nenoteiks tos pasākumus, kas būtu pilnībā vai daļēji finansējami privātā finansējuma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sadaļa  "2.Nacionālie mērķi un mērķrādītāji" ietver SEG emisiju samazināšanas mērķus un atjaunojamās enerģijas īpatsvara mērķus. Apzināmies, ka ar šiem mērķiem Latvijas puse uzņemas noteiktas saistības par to izpildi. Mērķu neizpildes gadījumā tiktu iedragāta Latvijas reputācija finanšu tirgos. Diemžēl plāns nesniedz pārliecību par šo mērķu noteikšanas izsekojamību un pārskatāmību. Lūdzam veikt šīs sadaļas plāna mērķiem un emisiju aprēķina modelim profesionālu ārējo izvērtējumu pirms plāna gala apstiprināšanas 2024.gadā.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enerģētikas un klimata plāns nav tikai Klimata un enerģētikas ministrijas veidots klimata un enerģētikas politiku plānošanas dokuments. Saskaņā ar </w:t>
            </w:r>
            <w:r w:rsidR="00000000" w:rsidRPr="00000000" w:rsidDel="00000000">
              <w:rPr>
                <w:i w:val="1"/>
                <w:rtl w:val="0"/>
              </w:rPr>
              <w:t xml:space="preserve">Fit for 55 </w:t>
            </w:r>
            <w:r w:rsidR="00000000" w:rsidRPr="00000000" w:rsidDel="00000000">
              <w:rPr>
                <w:rtl w:val="0"/>
              </w:rPr>
              <w:t xml:space="preserve">pakotni, kā arī Latvijā nozaru ministriju tvērumiem, kas noteikti attiecīgās ministrijas nolikumā, par Plānā noteikto mērķu sasniegšanu ir atbildīgas arī Ekonomikas ministrija, Satiksmes ministrija, Zemkopības ministrija, Vides aizsardzības un reģionālās attīstības ministrija tiešā veidā. Netiešā veidā šajā procesā ir iesaistītas arī Ārlietu ministrija, Finanšu ministrija.</w:t>
            </w:r>
            <w:r w:rsidR="00000000" w:rsidRPr="00000000" w:rsidDel="00000000">
              <w:rPr>
                <w:rtl w:val="0"/>
              </w:rPr>
              <w:t xml:space="preserve">TAP ieliktajā Plāna projektā iekļautie pasākumu īstenošana nerezultēsies Plāna projektā noteikto mērķu sasniegšanā, jo, neskatoties uz Ministru kabineta 2023. gada 8. augusta sēdes protokola Nr. 38 93. § 2. punktā noteikto nozaru ministrija, izņemot Satiksmes ministriju, neiesniedza papildus pasākumus Plāna projektā noteikto mērķu sasniegšanai. Līdz ar to līdz Plāna gala versijas sagatavošanai Klimata un enerģētikas ministrija strādās ar nozaru ministrijām, nozarēm, lai tiktu identificēti papildus pasākumi klimata un enerģētikas mērķu sasniegšanai, tai skaitā attiecībā uz sektorāliem mērķiem ne-ETS jomā, par kuriem šobrīd nav iespējams panākt politisko vienošanos.</w:t>
            </w:r>
            <w:r w:rsidR="00000000" w:rsidRPr="00000000" w:rsidDel="00000000">
              <w:rPr>
                <w:rtl w:val="0"/>
              </w:rPr>
              <w:t xml:space="preserve">Vienlaikus vēršam uzmanību, ka Klimata un enerģētikas ministrijai nav izprotams, kas Finanšu ministrijas iebildumā ir domāts ar ārējo ekspertu novērtējumu, jo saskaņā ar Regulu 2018/1999 Eiropas Komisija līdz š.g. 31. decembrim izvērtē nacionālos enerģētikas un klimata plānus un sagatavo rekomendācijas. Klimata un enerģētikas ministrijas ieskatā Eiropas Komisija ir ārējais eksperts. Citam ārējam novērtējumam ministrijas budžetā finansējums nav paredzēts. </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Aktualizētais NEKP plāns nesniedz pietiekoši skaidru pārliecību, ka plāns ir balstīts uz ES regulējumu un definīcijām par ilgtspējīgu ieguldījumu un kritērijiem ilgtspējīgām darbībām. Šis ir būtiski, lai precīzi atspoguļotu, ka plānotās saimnieciskās darbības sniedz būtisku ieguldījumu vides mērķu sasniegšanā, vienlaikus neradot kaitējumu kādam no vides mērķiem, un nodrošinātu minimālos aizsargpasākumus sociālā un pārvaldības jomā. Vēršam uzmanību, ka esam saņēmuši investoru rakstisku nostāju, ka dabas bioloģiskā daudzveidība ir būtiska starptautisko investoru skatījumā, kas investē ilgtspējīgos finanšu instrumentos.  Lūdzam aktualizētā NEKP 2021.-2030.gadam projekta sadaļā  "1.2. Jauni ES un ES dalībvalstu mērķi" atsauci uz definīciju "ilgtspējīgs ieguldījums" (ES regulas Nr.2019/2088, kas 2. panta 17. punkts) un norādi uz kritērijiem ilgtspējīgām darbībām (regula Nr. 2020/852 3.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iesniegtā redakcija ir iekļauta Plāna projekta 1.2.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bioloģiskās daudzveidības saglabāšana ir risināma nevis Nacionālā enerģētikas un klimata plāna ietvaros, bet dabas politikas plānošanas dokumentos, kurus klimata un enerģētikas politikas īstenošanas procesā ievērotu visi klimata un enerģētikas politikas ieviesēji, tai skaitā Nacionālā enerģētikas un klimata plāna pasākumu īstenošanā.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iebilst pret NEKP 3.7. sadaļas 11.punktā paredzēto pasākumu šādā redakcijā. Aicinām papildināt atbildīgo institūciju ar KEM, un kopumā pārskatīt atbildīgās institūcijas rīcībpolitiku un pasākumu īstenošanai visā NEKP, ņemot vērā funkciju pārdali no VARAM, un EM KEM izveides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minētais pasākums ir iekļauts spēkā esošajā Latvijas pielāgošanās klimata pārmaiņām plānu laika posmam līdz 2030. gadam (apstiprināts ar Ministru kabineta 2019. gada 17. jūlija rīkojumu Nr. 380 "Par Latvijas pielāgošanās klimata pārmaiņām plānu laika posmam līdz 2030. gadam") un formāli tajā ir norādīts, ka par šo pasākumu ir atbildīga Vides aizsardzības un reģionālās attīstības ministrija.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datiem zemsvītras piezīmē apgalvojumu 12.lpp.: “augsts lauku reģiona iedzīvotāju īpatsvars”, t.sk. ietverot salīdzinājumu ar ES vai OECD valstu vidējo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37.lpp. precizēt, kas domāts ar noteiktām aglomerācijām: “Palielināt centralizētajai kanalizācijas sistēmai pieslēgto iedzīvotāju ēku skaitu noteiktās aglomerācijās”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59.lpp. skaidrot, kā ir plānota “Energoefektivitāte pirmajā vietā” principa izvērtēšanas ieviešana plānošanas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domāts 62.lpp. ar “reģionu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dokumentā skaidrāk norādīt, kurš finansējums ir jau piešķirts/jāīsteno esošā budžeta ietvaros, un kam plāns paredz papildus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pasākuma “mērķtiecīga organisko augšņu apmežošana lauksaimniecībā izmantojamās zemēs” (NEKP 3.1.6. apakšnodaļā  “ZIZIMM SEKTORS”) norādīt, uz kādām lauksaimniecībā izmantojamām zemēm (aramzemēm vai zālājiem) konkrētais pasākums mērķēts un vai tas būs savietojams ar plānotā Dabas atjaunošanas likuma mērķiem organiskajām augsnēm, kā arī salāgots ar KLP aramzemju/zālāju proporcionalitātes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apsvērumi ir arī par pasākumu "Mazāk vērtīgo lauksaimniecībā izmantojamo zemju mērķtiecīga apmežošana".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mērķa scenārija projektā iekļauti tādi pasākumi, lai spētu nodrošināt ZIZIMM sektora mērķu sasniegšanu. Šo scenāriju precizēs uz Nacionālā enerģētikas un klimata plāna gala versijas iesniegšanu 2024.gadā, tomēr norādām, ka ZIZIMM mērķa scenārijā ir ņemti vērā spēkā esošie normatīvie akti. Apmežošana  plānota gan zālājos, gan aramzemēs, bet nav plānota bioloģiski vērtīgos zālājos un īpaši aizsargājamās dabas teritorijās. Apmežošanai piemērotas mazauglīgas zālāju un aramzemju platības ar minerālaugsni, kur apmežošana ir atļauta saskaņā ar valsts un vietējiem noteikumiem. Saskaņā ar dažādu pētījumu rezultātiem apmežošanai rekomendē lauksaimniecības zemju platības, kuru vērtība ir mazāka par 25-35 ballēm.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ņemtu vērā iespējamās Dabas atjaunošanas regulas prasības, ZIZIMM mērķa scenārijā paredzēts pasākums - hidroloģiskā režīma atjaunošana. Darbība paredz, ka 10 gadu laikā no 2024. gada lauksaimniecībā izmantojamās zemēs ar organiskajām augsnēm ~80 tūkst. ha platībā pārtrauc saimniecisko darbību, tajā skaitā slēdz meliorācijas sistēmas. Pēc tam šajās platībās notiek dabiskā apmežošanās, veidojoties dumbrāja meža tipam raksturīgi apstākļi.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3.1.6. apakšnodaļā  “ZIZIMM SEKTORS” rīcībpolitikas pasākumos (41.-44.lpp.) ministrija iebilst, ka dabiskās apmežošanās organiskajās augsnēs veicama primāri (pie tam, ieguldot publisko finansējumu) </w:t>
            </w:r>
            <w:r w:rsidR="00000000" w:rsidRPr="00000000" w:rsidDel="00000000">
              <w:rPr>
                <w:u w:val="single"/>
                <w:rtl w:val="0"/>
              </w:rPr>
              <w:t xml:space="preserve">zālāju platībās</w:t>
            </w:r>
            <w:r w:rsidR="00000000" w:rsidRPr="00000000" w:rsidDel="00000000">
              <w:rPr>
                <w:rtl w:val="0"/>
              </w:rPr>
              <w:t xml:space="preserve"> un</w:t>
            </w:r>
            <w:r w:rsidR="00000000" w:rsidRPr="00000000" w:rsidDel="00000000">
              <w:rPr>
                <w:u w:val="single"/>
                <w:rtl w:val="0"/>
              </w:rPr>
              <w:t xml:space="preserve"> īpaši aizsargājamās dabas teritorijās</w:t>
            </w:r>
            <w:r w:rsidR="00000000" w:rsidRPr="00000000" w:rsidDel="00000000">
              <w:rPr>
                <w:rtl w:val="0"/>
              </w:rPr>
              <w:t xml:space="preserve">, ņemot vērā Ziņojumu Eiropas Komisijai par biotopu (dzīvotņu) un sugu aizsardzības stāvokli Latvijā (Novērtējums par 2013.-2018. gada periodu), ka visnelabvēlīgākais aizsardzības stāvoklis joprojām konstatēts zālāju biotopu grupā, jo šobrīd visstraujāk izzūdošie ir dabisko pļavu biotopi. Tāpat norādām, ka ja īpaši aizsargājamās dabas teritorijās šobrīd nav aizliegta apmežošana, nenozīmē, ka tā ir atbalstāma. Ņemot vērā, ka ietekmētā platība plānota 80 tūkst. ha platībā, kas ir ambiciozs mērķrādītājs, ir bažas par šāda pasākuma (pie tam, tādā apjomā) neatbilstību ES dabas direktīvu un ES bioloģiskās daudzveidības stratēģijas 2030.gadam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mērķa scenārijā ir ņemti vērā spēkā esošie normatīvie akti. Apmežošana  plānota gan zālājos, gan aramzemēs, bet nav plānota bioloģiski vērtīgos zālājos un īpaši aizsargājamās dabas teritorijās.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3.1.6. apakšnodaļā  “ZIZIMM SEKTORS” rīcībpolitikas pasākumos (41.-44.lpp.) attiecībā uz pasākumu “Mazproduktīvo mežaudžu nomaiņu” 10 tūkst. ha apmērā, ministrija aicina konkretizēt, uz kādām mežaudzēm konkrētais pasākums mērķēts un vai pasākums var ietekmēt ES nozīmes meža biotopus un potenciālos vecos mežus, kuru aizstāšana ar jaunaudzēm </w:t>
            </w:r>
            <w:r w:rsidR="00000000" w:rsidRPr="00000000" w:rsidDel="00000000">
              <w:rPr>
                <w:u w:val="single"/>
                <w:rtl w:val="0"/>
              </w:rPr>
              <w:t xml:space="preserve">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Ministru kabineta 2012.gada 18.decembra noteikumu Nr.935 "Noteikumi par koku ciršanu mežā" 29.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neproduktīvu atzīst: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priežu, egļu vai bērzu mežaudzi, kurā pēc 40 gadu sasniegšanas apses, baltalkšņa, blīgznas un citu vītolu piemistrojums ir lielāks par 40 procentiem no kopējās mežaudzes krājas;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priežu mežaudzi, kurā pēc 70 gadu sasniegšanas bērza, baltalkšņa, blīgznas un citu vītolu piemistrojums ir lielāks par 40 procentiem no kopējās mežaudzes krājas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piemērotas mežaudzes, kas atzītas par neproduktīvām saskaņā ar Ministru kabineta 2012. gada 18. decembra noteikumiem Nr. 935 "Noteikumi par koku ciršanu mežā". Papildus norādām, ka Latvijas normatīvajā regulējumā nav noteikta, "vecu" mežu definīcija, šobrīd par šo definīciju notiek diskusijas Eiropas Savienības un nacionālajā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veikti atbilstoši papildinājumi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(8.lpp.) ir norādīts, ka “Informatīvajā ziņojumā “Par zemes izmantošanas, zemes izmantošanas maiņas un mežsaimniecības sektora virzību uz klimatneitralitāti” </w:t>
            </w:r>
            <w:r w:rsidR="00000000" w:rsidRPr="00000000" w:rsidDel="00000000">
              <w:rPr>
                <w:b w:val="1"/>
                <w:rtl w:val="0"/>
              </w:rPr>
              <w:t xml:space="preserve">tika analizēts</w:t>
            </w:r>
            <w:r w:rsidR="00000000" w:rsidRPr="00000000" w:rsidDel="00000000">
              <w:rPr>
                <w:rtl w:val="0"/>
              </w:rPr>
              <w:t xml:space="preserve"> ZIZIMM sektora mērķa scenārija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ir divi informatīvo ziņojumu projekti “Par Zemes izmantošanas, zemes izmantošanas maiņas un mežsaimniecības sektora virzību uz klimatneitralitāti” (23-TA-2224, 23-TA-2223), kas ir tikai izstrādes stadijā, līdz ar to ir nekorekta atsauce NEKP informatīvajā ziņojumā uz ZIZIMM sektora informatīvo ziņojumu, kas nav publiski pieejams, nav apspriests un nav skatīts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 ir izstrādāts sadarbībā ar Zemkopības ministriju. Šobrīd notiek iekšējais skaņošanas process, līdz šī gada beigām tas tiks publicēts TAP.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(8.lpp.) ir precizēta redakcija: </w:t>
            </w:r>
            <w:r w:rsidR="00000000" w:rsidRPr="00000000" w:rsidDel="00000000">
              <w:rPr>
                <w:i w:val="1"/>
                <w:rtl w:val="0"/>
              </w:rPr>
              <w:t xml:space="preserve">Informatīvajā ziņojumā “Par zemes izmantošanas, zemes izmantošanas maiņas un mežsaimniecības sektora virzību uz klimatneitralitāti” </w:t>
            </w:r>
            <w:r w:rsidR="00000000" w:rsidRPr="00000000" w:rsidDel="00000000">
              <w:rPr>
                <w:b w:val="1"/>
                <w:i w:val="1"/>
                <w:rtl w:val="0"/>
              </w:rPr>
              <w:t xml:space="preserve">tiks detālāk </w:t>
            </w:r>
            <w:r w:rsidR="00000000" w:rsidRPr="00000000" w:rsidDel="00000000">
              <w:rPr>
                <w:i w:val="1"/>
                <w:rtl w:val="0"/>
              </w:rPr>
              <w:t xml:space="preserve">analizēts ZIZIMM sektora mērķa scenārija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viens no projektiem TAP portālā ir slēgts (23-TA-2224), jo tas tika radīts tehniskas kļūmes dēļ.</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pielikumos iekļautajos aprakstos iekļaut konkrētus datus par "bāzes scenārijā" un "NEKP pasākumu scenārijā" iekļautajiem aprēķiniem attiecībā uz to kāda ir plānotā enerģētikas politika nākotnē un kādus konkrēti AER un pārejos energoresursu veidus Latvijā plānots attīstīt un izmantot.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Bāzes scenārija un NEKP pasākumu scenārija apraksts un dati ir iekļauti Plāna projekta 3.pielikumā.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un informācija tik papildināti Plāna projekta pilnveidošanas procesā, kad nozaru ministrijas, tai skaitā, Vides aizsardzības un reģionālās attīstības ministrija, iesniegs Klimata un enerģētikas ministrijai papildu pasākumus mērķu izpildei. Līdz šim šādus papildu pasākumus Klimata un enerģētikas ministrijā bija sniegusi tikai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Plāna projektā iekļautie pasākumi nenodrošina gandrīz neviena enerģētikas mērķa izpildi, tad aprēķini un apraksti pasākumu scenārijiem netika gatavoti, zinot, ka tie būs būtiski jāpilnveido.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pašā Plāna dokumentā detalizēti dati netiks iekļauti, jo tam ir paredzētas Eiropas Komisijas izstrādātās datu ziņošanas veidlapas (Excel datnes), kas arī šoreiz tiks izmantotas datu iesniegšanai, bet plānā detalizēti dati un tabulas netiks iekļautas.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3.2. apakšnodaļu ar informāciju par Jūras telpisko plānojumu Latvijas Republikas iekšējiem jūras ūdeņiem, teritoriālajai jūrai un ekskluzīvās ekonomiskās zonas ūdeņiem līdz 2030. gadam, norādot, ka Latvijas jurisdikcijā esošajos ūdeņos ir noteiktas 5 atkrastes vēja parku izpētes zonas. To kopējā platība veido 1648,76 km2, kas ir aptuveni 6%  no kopējās Latvijas jūras teritorijas. Visās vēja parku izpētes zonās, izņemot E2 zonu, ir saņemti licenču laukumu pieteikumi, attiecīgi tas jāņem vērā kopējā mērķu noteikšanas un sasniegšanas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47., 48. , 51. un 54. lpp. pamatot dabas resursu nodokļa pārskatīšanas nepieciešamību un pirms lemt par CO2 vai gaisu piesārņojošo vielu emisijas likmju paaugstināšanu, sākumā veikt reālu piemēru aprēķinu un esošās situācijas izvērtējumu, lai saprastu cik lielas summas jau šobrīd maksā uzņēmumi par šo vielu emisiju. Lai neveidotos situācija, kuras rezultātā veicot dabas resursu nodokļa maksājumus var nepietikt finansiālo līdzekļu, ko ieguldīt reālu emisijas samazināšanas pasākumu īstenošanai, piemēram, gaisu piesārņojošo vielu emisiju attīrīšanas iekārtu iegādei un uzstādīšanai un citu piesārņojuma mazinošu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3.2.1. sadaļā tabulas lūdzam pārskatīt 14. punkta pasākuma  termiņu.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3.2.1. sadaļā tabulas lūdzam pārskatīt 14. punkta rezultatīvo radītāju un svītrot.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sadaļā tabulas 14. punkta "Pasākuma  īstenošana mērķa sasniegšanai" teksta redakcija: "NPP ietvaros </w:t>
            </w:r>
            <w:r w:rsidR="00000000" w:rsidRPr="00000000" w:rsidDel="00000000">
              <w:rPr>
                <w:b w:val="1"/>
                <w:rtl w:val="0"/>
              </w:rPr>
              <w:t xml:space="preserve">izvērtēt nepieciešamību pārskatīt</w:t>
            </w:r>
            <w:r w:rsidR="00000000" w:rsidRPr="00000000" w:rsidDel="00000000">
              <w:rPr>
                <w:rtl w:val="0"/>
              </w:rPr>
              <w:t xml:space="preserve"> DRN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3.2.1. sadaļā tabulas 14. punkta kolonnā "Pasākuma  īstenošana mērķa sasniegšanai" teksts izteikts šādā redakcijā: </w:t>
            </w:r>
            <w:r w:rsidR="00000000" w:rsidRPr="00000000" w:rsidDel="00000000">
              <w:rPr>
                <w:i w:val="1"/>
                <w:rtl w:val="0"/>
              </w:rPr>
              <w:t xml:space="preserve">NPP ietvaros izvērtēt nepieciešamību pārskatīt DRN likmes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28 lpp. iekļautajā 12.pasākumā: "Zemo emisiju zonas izveide" precizēt minēto informāciju "sākot ar 2030. gadu zemo emisiju zonas ir izveidotas vismaz Rīgā un Liepājā", kā arī šī pasākuma aprakstošo daļu atbilstoši TAP portālā izsludinātajam likumprojektam "Gaisa aizsardzības likums", kas nosaka gadījumus un kritērijus, kad šādas zonas būtu veidojamas. Vienlaikus ņemot vērā, ka plāns ir izstrādāts laika periodam līdz 2030.gadam, aicinām precizēt noteikto termiņu " sākot no 2030.gada" un svītrot Liepāju un Rīgu, nosakot, ka šādu zonu atbilstoši "Gaisa aizsardzības likums" likumprojektam būtu jāveido tām pašvaldībām, kurās novērojami gaisa kvalitātes normatīvu pārsniegumi.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pasākums un apraksts ir pieprecizēti, vienlaikus norādām, ka šis pasākums tiek izstrādāts ne tikai gaisa kvalitātes jautājumu risināšanai, bet arī SEG emisiju un energoefektivitātes mērķu sasniegšanai, kur ir svarīgi transporta izmantojuma samazinājumu veicināt ne tikai pilsētās ar gaisa kvalitātes normatīvu pārsniegumiem.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1.5.sadaļas 12 lpp. aicinām uzdevumu saistībā ar klimatneitralitāti papildināt un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Latvijas virzību uz klimatneitralitāti, veidojot tautsaimniecības attīstību, kas ir konkurētspējīga un nodrošina pozitīvu IKP pieaugumu, vienlaikus mazinot SEG emisiju apjomu</w:t>
            </w:r>
            <w:r w:rsidR="00000000" w:rsidRPr="00000000" w:rsidDel="00000000">
              <w:rPr>
                <w:b w:val="1"/>
                <w:rtl w:val="0"/>
              </w:rPr>
              <w:t xml:space="preserve"> un neradot negatīvu ietekmi uz gaisa kvalitāti un sabiedrības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līdzīgi kā 17.03.2023. iesniegtajos komentāros par izstrādāto plāna projektu aicina ņemt vērā, ka tāda AER kā biomasas izmantošana gan mājsaimniecību, gan arī citās sadedzināšanas iekārtās rada nozīmīgu gaisa piesārņojumu Latvijā. Uzskatām, ka  šādu iekārtu uzstādīšana blīvi apdzīvotās teritorijās un teritorijās, kur jau šobrīd pastāv vai ir iespējamas gaisa kvalitātes problēmas nav pieļaujama un nerespektē Latvijas normatīvajos aktos noteiktās prasības par atbilstošas gaisa kvalitātes nodrošināšanu un sabiedrības veselības aizsardzību. Turklāt tas ilgtermiņā rada risku ar ES noteikto gaisa kvalitātes jomas mērķu un prasību izpildi un valstij draudošām sankcijām par to neizpildi.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svaigs gaiss ir svarīgs cilvēku veselībai un vides ilgtspējībai. Gaisa piesārņojams (jo īpaši, smalkās daļiņas, ko rada biomasas dedzināšana) joprojām ir saistāms ar priekšlaicīgas nāves gadījumiem un ievērojamu skaitu slimību, piemēram, astma, sirds un asinsvadu problēmas un plaušu vēzis. Gaisa piesārņojums nemainīgi ir galvenais ar vidi saistītais cēlonis, kas izraisa pāragru nāvi ES. Turklāt gaisa piesārņojums apdraud vidi, veicinot (augsnes un ūdens) paskābināšanos, eitrofikāciju un ozona noārdīšanos, kas rada kaitējumu mežiem, ekosistēmām un kultūraugiem.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minētos riskus pieminēt pie "izaicinājumiem" 1.5.sadaļā.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lai respektētu negatīvās sekas, ko rada tāda AER kā biomasa izmantošanas veicināšana un kompensētu šīs negatīvās ietekmes uz gaisa kvalitāti, aicinām plānu papildināt ar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aktos – horizontālajos noteikumos, nozaru tiesību aktos, kas izstrādāti, lai noteiktu ES struktūrfondu un citu finansējuma avotu ietvaros īstenojamo pasākumu atbalsta nosacījumus vai pašvaldību teritoriālajā plānojumā, tiek noteikts, ka pirms pasākumu, kas tiek finansēti no minētajiem finansējuma avotiem vai pašvaldību budžeta, ieviešanas vai īstenošanas tiek veikts pasākuma efektivitātes (atbilstības) novērtējums, ņemot vērā ekonomiskās, tehniskās un juridiskās iespējas, novērtējot: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tehniski iespējams, vai ir ekonomiski pamatoti, vai ir juridiski iespējams LSA/individuālo siltumapgādi pieslēgt CSA,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tehniski iespējams, vai ir ekonomiski pamatoti, vai ir juridiski iespējams uzstādīt ne-emisiju AER tehnoloģijas (vēja, saules enerģijas iekārtas, siltumsūkņi un aukstumsūkņi),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ir tehniski iespējams, vai ir ekonomiski pamatoti, vai ir juridiski iespējams uzstādīt augsti efektīvus biomasas katlus vai esošos biomasas katlu nomainīt uz augsti efektīviem biomasas katliem.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esošo atbalsta programmu izvērtējumu attiecībā uz gaisa kvalitātes prasību ievērošanu un esošās situācijas nepasliktināšanu.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fosilā kurināmā aizliegumus pilsētas, veikt visaptverošu izvērtējumu par iespējamajām alternatīvām, kā arī nepieciešamajiem atbalsta pasākumiem. Vienlaikus veikt detalizētu gaisa kvalitātes izkliedes modelēšanu, aprēķinot iespējamās ietekmes uz gaisa kvalitāti. Negatīvu izmaiņu gadījumā, paredzēt negatīvo ietekmi kompensējošos pasākumus, kā arī nosakot, ka prioritāri ir uzstādāmas tādas tehnoloģijas, kas nerada gaisa piesārņojumu (Attiecīgi aicinām pārformulēt 51. lpp. iekļauto 10 pasākumu, izsakot to šādā redakcijā: "Noteikt ierobežojumus jaunu fosilā kurināmā iekārtu uzstādīšanai, vienlaikus novērtējot šī lēmuma radīto ietekmi uz gaisa kvalitāti dažādās teritorijās (veicot  gaisa kvalitātes modelēšanu) un paredzot atbilstošus atbalsta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paredzēt finansiālu atbalsta programmu biomasas izmantošanas rezultātā radītā gaisa piesārņojuma radīto negatīvo ietekmju mazināšanai (piemēram, papildus finansējums esošo biomasu izmantojošo sadedzināšanas iekārtu kontrolei un neatkarīgu mērījumu veikšanai, kā arī papildus finansējuma piešķiršana veco biomasu izmantojošo iekārtu nomaiņai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pasākumi šobrīd Plāna projektā nav iekļauti, tie būtu iekļaujami gaisa piesārņojuma mazināšanas rīcības plānā, kura pārskatīšanu šobrīd veic Vides aizsardzības un reģionālās attīstības ministrija. Vienlaikus norādām, ka vairāki Vides aizsardzības un reģionālās attīstības ministrijas minētie pasākumi tiešā vai netiešā veidā ir jau iekļauti Plāna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gan Plāna bāzes scenārijā, gan NEKP pasākumu scenārijā netiek prognozēts cietās biomasas izmantošanas pieaugums, tieši pretēji, gan elektroenerģijas ražošanā, gan CSA tiek prognozēts cietās biomasas izmantošanas samazinājums. Tāpēc norādām, ka Vides aizsardzības un reģionālās attīstības ministrijas iebildums, ka Plāna projekta ietvaros tiktu veicināta cieto biomasas iekārtu uzstādīšana pilsētteritorijās, ir nepamatots.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pielikumā pievienotā “Aktualizētā Nacionālā enerģētikas un klimata plāna 2021.-2030.gadam” projekta (turpmāk - plāns) 3.3.sadaļā "Energoefektivitāte" kā viens no veicamajiem pasākumiem mērķu sasniegšanai paredzēts Klimata un enerģētikas ministrijai (turpmāk - KEM) "izstrādāt publisko iepirkumu vadlīnijas AER risinājumiem iepirkumu veicējiem un dalībniekiem" (plāna 61.lpp.).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kāda satura vadlīnijas KEM plāno izstrādāt un kā tājās noteiktais korelēs ar spēkā esošo publisko iepirkumu regulējumu un šobrīd izstrādātajiem metodiskajiem materiāliem publisko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plānu ar informāciju, kas skaidrotu minētā pasākuma mērķi, tvērumu un saturu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precizēts, svītrojot no Plāna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pielikumā pievienotā “Aktualizētā Nacionālā enerģētikas un klimata plāna 2021.-2030.gadam” projekta (turpmāk - plāns) 3.2.sadaļā "Atjaunīgā enerģija" kā viens no veicamajiem pasākumiem mērķu sasniegšanai paredzēts Klimata un enerģētikas ministrijai (turpmāk - KEM) "izstrādāt nosacījumus un vadlīnijas Zaļā publiskā iepirkuma piemērošanai ilgtspējīgas elektroenerģijas ražošanai" (plāna 47.lpp.).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zaļā publiskā iepirkuma regulējums ir noteikts publisko iepirkumu jomu regulējošajos normatīvajos aktos - Publisko iepirkumu likumā, Sabiedrisko pakalpojumu sniedzēju iepirkumu likumā un uz minēto likumu pamata izdotajos Ministru kabineta 2017.gada 20.jūnija noteikumos Nr.353 "Prasības zaļajam publiskajam iepirkumam un to piemērošanas kārtība" (turpmāk -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skaidrs, kāda satura nosacījumus KEM izstrādās un kurā normatīvajā aktā tie tiks ietverti, un kāda būs to ietekme attiecībā uz šobrīd spēkā esošo regulējumu zaļā publiskā iepirkuma jomā. Tāpat nav skaidrs, kāda satura vadlīnijas KEM plāno izstrādāt un kā tās korelēs ar šobrīd izstrādātajiem metodiskajiem materiāliem kopumā publisko iepirkumu un arī zaļā publiskā iepirkuma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plānu ar informāciju, kas skaidrotu minētos aspektus un konkretizētu minētā pasākuma tvērumu un saturu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precizēts, svītrojot no Plāna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3.1.4.nodaļas rindkopu VARAM ierosina papildināt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“Apglabāto atkritumu daudzuma samazināšana.  Atkritumu apsaimniekošanas valsts plāna 2021.-2028.gadam 6.1. un 7.3.tabulās ir iekļauts plašs pasākumu klāsts apglabāto atkritumu daudzuma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Pilnveidot pašvaldību rīcībā esošo atkritumu apsaimniekošanas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jaunas un papildināt esošās publiski pieejamās dalīto atkritumu vākšanas vietas (vai individuālu pakalpojumu mājsaimniecībām) un laukumus;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viedo atkritumu konteineru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dalīto atkritumu vākšanas konteineru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2.Veicināt BNA dalītās vākšanas sistēmas ieviešanu un attīstību visās pašvaldībās, paplašinot jau izveidoto atkritumu dalītās vākšanas infrastruktūru (t.sk. specializēto konteineru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 sistēmu, lai veicināt labošanu un sagatavošanu atkārtotai izmantošanai ar mērķi palielināt preču otrreizēju izmantošanu un mazināt to nonākšanu poligonos;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Esošo sadzīves atkritumu šķirošanas līniju tehnoloģisko procesu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Modernizēt atkritumu pārstrādei izmantotās esošās un plānotās iekārtas, palielinot materiālu pārstrādi otrreizējās izejvielās vai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Atbalsts BNA kompostēšanas infrastruktūras izveidei un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Atbalsts bioloģisko atkritumu un pārtikas atkritumu pārstrādei – ar augstvērtīgu energoresursu ražošanu (piemēram, dabasgāzes kvalitātes biometāns, bioetanols, transporta degviela), kas savākti no vairumtirdzniecības bāzēm, loģistikas centriem, tirgiem, pārtikas ražošanas uzņēmumiem, arī lielveikaliem un sabiedriskās ēdināšanas;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Poligonu gāzes apsaimniekošana – poligonu gāzes apsaimniekošanas sistēmu pilnveidošana un attīstība, lai nodrošinātu biogāzes izmantošanu koģenerācijā vai tās drošu sadedzināšanu, ja tās apjoms nav piemērots lietderīgai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Realizēt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tehnoloģiju ieviešanai no būvniecības un ēku nojaukšanas radušos atkritumu sagatavošanai pārstrādei un atkalizmantošanai;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plastmasas  un plastmasas atkritumu pārstrādei ar mērķi atkritumus pārstrādāt otrreizējās izejvielās;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materiālu (stikls, plastmasas, papīrs, tekstils u.c.) pārstrādei, it īpaši tādu materiālu pārstrādes iekārtu izveidei, kuru tirgus un eksporta iespējas ir ierobežotas;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Pasākumi kokapstrādes, papīra, kartona, celulozes, plākšņu vai mēbeļu ražošanas atkritumu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Atkritumu reģenerācijas ar enerģijas atguvi pasākumi pārstrādei nederīgas atkritumu daļas reģenerācijai (ievērojot tehniski – ekonomisko izvērtējumu un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poligonu pārstrukturizācijas pasākumiem, pirms tam veicot izmaksu efektivitātes izvērtējumu, veicinot pāreju uz citām atkritumu apsaimniekošanas darbībām, kas nav apglabāšana un BNA pārstrāde un kas ir nepieciešamas AAR;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12.Poligonu gāzes apsaimniekošanas sistēmu pilnveidošana un attīstība, lai nodrošinātu biogāzes izmantošanu koģenerācijā vai tās drošu sadedzināšanu, ja tās apjoms nav piemērots lietderīgai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Esošo atkritumu apglabāšanas krātuvju konservācija, kur pēc 2024.gada netiks veikta atkritumu apglabāšana.”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3.1.4. nodaļas rindkopu VARAM ierosina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atkritumu rašanās novēršanas pasākumus un pasākumus, kuri veicina pāreju uz aprites ekonomiku. Atkritumu apsaimniekošanas valsts plānā 2021.-2028.gadam ir ietverta Atkritumu rašanās novēršanas valsts programma. Vispārīgie pasākumi atkritumu rašanās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Veicināt atkritumu rašanās novēršanu rūpniecībā un produktu ražošanas sākuma (dizaina)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tādu materiālu izmantošanu, kas rada mazāku ietekmi uz vidi, ņemot vērā pilnu iekārtas dzīves cikla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bīstamu vielu saturu izmantojamos materiālos (attiecinot arī uz tekstilmateriāliem, iepakojumu);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2)Sniegt informāciju un izglītot patērētājus par ilgtspējīgu preču izvēli, lietošanu, un sniegt informāciju par pareizu preču atkārtotu izmantošanu vai remontēšanu un par preču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3)Patērētāju uzvedības ietekmēšana: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-izglītošana par apzinātām un videi draudzīgām izvēlēm (piem., par marķējuma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un informācija par izturīgākiem un ilglaicīgi izmantojamiem produktiem (piem., ar garāku garantijas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-ierobežojumi darbībām, kas veicina vienreizlietojamu vai īslaicīgi lietojamu produktu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Detalizēti atkritumu rašanās novēršanas pasākumi dažādām atkritumu plūsmām ir noteikti Atkritumu apsaimniekošanas valsts plāna 2021.-2028.gadam 9.3.tabulā.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3.1.4.nodaļas III sadaļas tabulas 1.punktā norādīts pasākums “Palielināt atkritumos iegūtās degvielas sagatavošanu”, kā arī noteikts rezultatīvais rādītājs līdz 130000 t/gadā. Norādām, ka par doto formulēto pasākumu VARAM nepiekrīt būt par atbildīgo. Aicinām skaidrot vai runa ir par NAIK (no atkritumiem iegūts kurināmais) vai par biometāna ieguvi. Vienlaikus vēršam uzmanību, ka esošs pasākumus norādīts Atkritumu apsaimniekošanas valsts plānā (5.1.4.nodaļa, 7.3.tabulas 5.4.punkts norādīts pasākums "Dabasgāzes kvalitātes biometāna sagatavošanas rūpnīcas no bio / poligonu gāzes", kuram arī minētā plāna 7.4.tabulā ir norādīts finansējuma avots).  Atkritumu apsaimniekošanas valsts plānā 2021.-2028.gadam nav paredzēti specifiski pasākumi tieši NAIK ražošanas attīstībai, jo šāda kurināmā ražošana būtu ekonomiski pamatota tikai tad, ja tiktu būvētas atkritumu sadedzināšanas iekārtas. Ņemot vērā, ka KEM ir iekļāvis šo pasākumu kā arī norādījis konkrētu mērķi, investīcija, aicinām KEM uzņemties par to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NAIK ražošanu rodas arī jautājums par 3.6.nodaļas ievada 3.apakšpunktā iekļautā pieņēmuma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pasākums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atkritumu kā kurināmā apjoma ražošana un izmantošana ir tieši atkritumu apsaimniekošanas sektora SEG emisiju samazināšanas pasākums, jo šāds kurināmais nav atjaunīgais energoresurss un tā izmantošana varētu palielināt emisijas enerģētikas sektorā.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2.4.nodaļas tabulas 1.punktā “Dekarbonizācija un atjaunīgā enerģija” ierosinām papildināt atbildīgo sarakstu ar Latvijas Pašvaldību savienību (LPS), Latvijas Lielo pilsētu asociāciju (LLPA), Latvijas Atkritumu saimniecības uzņēmumu asociāciju (LASUA). Lūdzam arī norādīt precīzi jomu, kura ministrija par ko atbild.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2.4. nodaļas tabula papildināta ar LPS, LLPA un LASUA.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aktualizētā Nacionālā enerģētikas un klimata plāna 2021.-2030.gadam projekta sadaļā  1.5. </w:t>
            </w:r>
            <w:r w:rsidR="00000000" w:rsidRPr="00000000" w:rsidDel="00000000">
              <w:rPr>
                <w:i w:val="1"/>
                <w:rtl w:val="0"/>
              </w:rPr>
              <w:t xml:space="preserve">Klimata rīcībpolitikas ceļakarte</w:t>
            </w:r>
            <w:r w:rsidR="00000000" w:rsidRPr="00000000" w:rsidDel="00000000">
              <w:rPr>
                <w:rtl w:val="0"/>
              </w:rPr>
              <w:t xml:space="preserve"> apakšnodaļā </w:t>
            </w:r>
            <w:r w:rsidR="00000000" w:rsidRPr="00000000" w:rsidDel="00000000">
              <w:rPr>
                <w:i w:val="1"/>
                <w:rtl w:val="0"/>
              </w:rPr>
              <w:t xml:space="preserve">Publiskais un privātais finansējums </w:t>
            </w:r>
            <w:r w:rsidR="00000000" w:rsidRPr="00000000" w:rsidDel="00000000">
              <w:rPr>
                <w:rtl w:val="0"/>
              </w:rPr>
              <w:t xml:space="preserve">skaidrot Klimata politikas instrumentu ietvaros pieejami šādi finansējuma avoti: - </w:t>
            </w:r>
            <w:r w:rsidR="00000000" w:rsidRPr="00000000" w:rsidDel="00000000">
              <w:rPr>
                <w:i w:val="1"/>
                <w:rtl w:val="0"/>
              </w:rPr>
              <w:t xml:space="preserve">Papildus finansējums </w:t>
            </w:r>
            <w:r w:rsidR="00000000" w:rsidRPr="00000000" w:rsidDel="00000000">
              <w:rPr>
                <w:rtl w:val="0"/>
              </w:rPr>
              <w:t xml:space="preserve">terminus "zaļie sertifikāti" un "bilateriālie darījumi".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precizēts, svītrojot "zaļie sertifikāti" un zemsvītras atsaucē skaidrojot "bilaterālie darījumi".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aktualizētā Nacionālā enerģētikas un klimata plāna 2021.-2030.gadam projekta sadaļā  1.3 Plāna konteksts  politikas plānošanas dokumentu sarakstu papildināt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31. maijā Ministru kabineta rīkojums Nr. 396 (prot. Nr. 29 45. §) Par Finanšu sektora attīstības plānu 2022.–2023.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aktualizētā Nacionālā enerģētikas un klimata plāna 2021.-2030.gadam projekta sadaļā  1.2 Jauni ES un ES dalībvalstu mērķi svarīgāko tiesību aktu sarakstu papildināt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(ES) 2019. gada  27. novembra regula Nr.2019/2088 par informācijas atklāšanu, kas saistīta ar ilgtspēju, finanšu pakalpojumu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(ES) 2020. gada 18. jūnija  regula Nr. 2020/852 par regulējuma izveidi ilgtspējīgu ieguldījumu veicināšanai un ar ko groza Regulu (ES) 2019/2088 (Taksonomijas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(ES) 2022. gada 14. decembra direktīva Nr.2022/2464 ar ko attiecībā uz korporatīvo ilgtspējas ziņu sniegšanu groza Regulu (ES) Nr. 537/2014, Direktīvu 2004/109/EK, Direktīvu 2006/43/EK un Direktīvu 2013/34/ES.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un informatīvā ziņojuma projekts ir attiecīgi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valstspilsētas pašvaldības aģentūra “Rīgas enerģētikas aģentūra” - 09.11.2023.)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aģentūra “Rīgas enerģētikas aģentūra” (turpmāk - Aģentūra) kā atbildīgā institūcija Rīgas valstspilsētā par klimata un enerģētikas plānošanu (Aģentūras nolikums) ir iepazinusies ar Tiesību aktu portālā publicēto projektu Nr. 23-TA-1961 “Aktualizētais Nacionālā enerģētikas un klimata plāna 2021.-2030.gadam projekts un tā iesniegšana Eiropas Komisijā izvērtēšanai” (turpmāk NEKP). Aģentūra iesniedz savus priekšlikumus, komentārus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Rīcībpolitikas virzieni siltumenerģijas nozarē (11. lpp.) koncentrējas uz efektīvāku esošo siltuma avotu izmantošanu, tai skaitā atlikuma siltumu un energoefektivitāti, kas ir atbalstāmi virzieni, bet rīcības virzienā netiek iekļauta fosilā kurināmā aizstāšana, kur tas ir iespējams. Aģentūra aicina rīcībpolitikas virzienā siltumenerģijas nozarē iekļaut virzienu par fosilā kurināmā aizstāšanu, tai skaitā dabasgāzes. Nepieciešamība palielināt AER īpatsvaru siltumapgādē norādīta NEKP 19. lpp.: “Līdz ar to AE īpatsvara kāpināšanai ir nepieciešams īstenot pasākumus tieši transporta un siltumapgādes sektoros, koncentrējoties uz tiem apakšsektoriem, kuros jau sākotnēji ir salīdzinoši mazākais AE īpatsvars”.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Aģentūra aicina pēc būtības ieviest Energoefektivitātes likumā definēto pienākumu shēmu, tai skaitā siltumapgādes un dabasgāzes tīklu operatoriem, lai palīdzētu sasniegt 2.1.2. sadaļā (20. lpp.) aprakstītos energoefektivitātes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“2.1.2. Dimensija II: Energoefektivitāte” (20. lpp.) secināts: “Pieejamais publiskais finansējums ir nepietiekošs, lai Latvijā sāktos “renovācijas bums””. Aģentūra aicina energoefektivitātes finansēšanu organizēt pēc “rotācijas fonda” principiem, piesaistot dokumentā aprakstītās zaļās obligācijas vai alternatīvus finansēšanas instrumentus, būtiski pārkārtojot energoefektivitātes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Sadaļā “2.2. Mērķu noteikšanas aspekti” 2. punktā (22. lpp.) nepieciešams iekļaut informāciju par prognozējamiem klimatisko izmaiņu scenārijiem (sk. LVĢMC pētījumus). Lai arī pīķa slodzes būs nepieciešamas, apkures sezonas ilgums samazināsies un esošās jaudas pīķa slodžu nodrošināšanai ilgtermiņā būs liekas. Šis punkts attiecās arī uz būtiska pieprasījuma palielinājumu gaisa kondicionēšanas jaudām, kas ietekmēs kopējo energobilanci.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ES diskusijās aizvien biežāk parādās mērķis ierobežot koksnes biomasas izmantošanu lielajā enerģētikā, t.sk. izņemot to no AER saraksta, Aģentūra rosina noteikt AER mērķus dalījumā pa energoresursiem (22.lpp.), vismaz šādā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koksnes biomasa;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citi AER.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Sadaļā “3.2. Atjaunīgā enerģija” – “III Rīcībpolitikas un pasākumi mērķu sasniegšanai” norādītais 13. pasākums (47. lpp.) ir atbalstāms, bet ņemot vērā straujo nepastāvīgas elektroenerģijas ražošanas staciju attīstību, Aģentūra aicina pasākuma ieviešanas termiņu noteikt ātrāk.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Sadaļā “3.2.2. Siltumapgāde, ēkas un rūpniecība” –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5. pasākuma (50. lpp.) rezultatīvais rādītājs ir vairākas reizes neatbilstošs. Aģentūra aicina ievērojami palielināt rezultatīvo rādītāju rīcībai “no jauna pie efektīvas CSAS pieslēgtas vismaz 20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6. pasākumā (50. lpp.) nepieciešams veicamo darbību papildināt ar iekšējo siltumapgādes tīklu atjaunošanu un individuālo siltuma mezglu modernizāciju. Esošās apkures sistēmas (viencauruļu apkures sistēma) neļauj pilnvērtīgi veikt telpu temperatūras regulēšanu. Līdz ar to, alokatoru uzstādīšana, neveicot papildus darbības, var nesasniegt plānotos rezultātus. Bet individuālo siltumenerģijas skaitītāju uzstādīšana, neveicot iekšējās sistēmas pārbūvi, nav iespējama. Šī iemesla dēļ būtiski jāpalielina pasākumam paredzētais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8. pasākumā (50. lpp.) Aģentūra aicina palielināt ikgadējo mērķi AER īpatsvara palielināšanai dabasgāzes 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11. pasākumā (50. lpp.) Aģentūra aicina ražotājiem, kas siltumenerģiju ražo vairākos avotos Rīgā brīvā tirgus apstākļos, atsevišķi izteikt tarifu siltumenerģijai, kas saražota ūdenssildāmajos katlos, un atsevišķi siltumenerģijai, kas ražota koģenerācijas procesā, tai skaitā AS “Latvenergo” termoelektrostacijās;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Pasākums “Ierobežojumi uzstādīt jaunas fosilā kurināmā iekārtas” ir atbalstāms, taču Aģentūra vērš uzmanību, ka pasākuma aprakstā minētais aizliegums no 2025. gada uzstādīt jaunus gāzes apkures katlus Rīgas pilsētā nestājās spēkā, jo VARAM to noraidīja. Šobrīd ir sagatavota jauna redakcija, kurā plānots noteikt ierobežojumus nedaudz vēlāk kā 2027. gadā, kas saistīts ar pārejas perioda īso termiņu no noteikumu stāšanās spēkā līdz ierobežojumu stāšanās spēkā brīdim.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Sadaļā “3.3.1. Enerģijas patēriņš” –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Papildināt rīcību sarakstu ar nepieciešamību energoapgādes uzņēmumiem sniegt enerģijas patēriņa datus un informāciju par pieslēgumiem pašvaldībām, lai nodrošinātu klimata plānošanu un monitoringu atbilstoši Pašvaldību likuma 4. panta pirmās daļas 22.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6. pasākumā (61. lpp.) Aģentūra aicina rīcību papildināt arī ar gaisa kondicionēšanu;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11. pasākumā (61. lpp.) priekšlikums papildināt ar darba devēju un profesionālo organizāciju iesaisti (piem., LTRK, LDDK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Sadaļā “3.3.2. Publiskais sektors” –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Aģentūra aicina palielināt noteikto mērķi 1,9%, atbilstoši paredzot tam arī atbalsta instrumentus. Pašvaldībās ir liels potenciāls samazināt patēriņu lielākā apmērā. Piemērojot atbalsta instrumentus, iespējams relatīvi lēti sasniegt NEKP nepieciešamo enerģijas ietaupījuma mērķus. Kā viens no piemēriem atbalsta instrumentiem varētu būt finansējums Ilgtspējīgas enerģētikas un klimata plānos vai energopārvaldības sistēmās ietverto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Aģentūra aicina papildināt rīcību sarakstu ar pasākumu atjaunoto vai kultūrvēsturisko ēku iekšējo siltumtīklu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Aģentūra aicina papildināt rīcību sarakstu ar pasākumu mehāniskās ventilācijas sistēmu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3. pasākumā (63. lpp.) Aģentūra vērš uzmanību uz nepieciešamību IKT risinājumam būt saderīgam ar pašvaldībās esošajiem reģistriem un dažādiem datu formātiem. Tāpat Aģentūra informē, ka Rīgā ir izstrādāts risinājums energodatu monitoringam un to plānots attīstīt uz ik-stundas datu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Sadaļā “3.3.3. Ēku energoefektivitāte” (65. lpp.) norādīts, ka izmaksefektīva daudzdzīvokļu ēku atjaunošana 2050. gada perspektīvā ir 26 600 daudzdzīvokļu ēkām. NEKP paredzētais mērķis – atjaunotas 2000 ēkas ir 7,5% no dokumentā norādītā atjaunojamo ēku skaita. Pie šāda NEKP mērķa būs nepieciešami vairāk par 100 gadiem, lai atjaunotu izmaksefektīvās ēkas. Aģentūra aicina palielināt mērķi un atbilstoši rīcības un finansējumu tā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Sadaļā “3.3.3. Ēku energoefektivitāte” –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Papildināt rīcību sarakstu ar nepieciešamību attīstīt uz rotācijas principiem balstītu energoefektivitātes finansēšanas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Papildināt rīcību sarakstu ar nepieciešamību mainīt MK noteikumus, lai pārvaldniekiem būtu tiesības atjaunot daudzdzīvokļu ēkas, kas neatbilst energoefektivitātes minimālajām prasībām. Šādām ēkām nosakot, ka pārvaldnieki informē iedzīvotājus par ēkas atjaunošanu, iedzīvotājiem dodot tiesības 3 mēnešu laikā lemt pret ēkas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Papildināt rīcību sarakstu ar nepieciešamību nodrošināt kvartālu atjaunošanas principu ieviešanu, tai skaitā atvieglojot publiskā iepirkuma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Papildināt rīcību sarakstu ar ēku atjaunošanu no iepriekš sagatavotiem siltumizolācijas paneļiem. Pasākuma ieviešanai nepieciešama atbalsta programma ar augstu atbalsta intensitāti pilotprojektu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Sadaļā “3.5.7. Enerģētiskā nabadzība un enerģijas pieejamība” – “III Rīcībpolitikas un pasākumi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Papildināt rīcību sarakstu ar lielāku atbalsta intensitāti enerģētiski nabadzīgajiem iedzīvotājiem ēku atjaunošanas atbalsta instrumentos. Piemēram, papildus atbalsts enerģētiski nabadzīgajiem iedzīvotājiem, ja ēka tiek atjaunota ALTUM atbalsta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Plāna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izteiktajiem iebildumiem / priekšlikumiem / komentāriem: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Energoefektivitātes pienākumu shēma kā energoefektivitātes uzlabošanas pasākums netiks turpināta, bet tiks ieviesti Direktīvā 2023/1791 alternatīvie pasākumi, tai skaitā pasākumi lielajiem enerģijas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tiks precizēts Plāna projekta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Šis nosacījums netiks iekļauts, jo šī sadaļa ir informācija Eiropas Komisijai, kāpēc tika izvēlēti tieši tādi un ne lielāki (ambiciozāki) atjaunīgās enerģijas mērķi. Ņemot vērā, ka Latvija nav ieinteresēta būtiski paaugstināt atjaunīgās enerģijas mērķi, Plāna projektā netiks iekļauti argumenti mērķu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Tiks izvērtēts / iekļauts Plāna projekta pilnveidošanas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Pienākums izpildes termiņš ir pielāgots tiesību aktu izstrādes, virzības un apstiprināšanas termiņam, ņemot vērā, ka minētais pienākums būtu jānoteic, piemēram, Elektroenerģijas tirgus likumā vai Enerģētikas likumā, un likumprojekta pieņemšana 2024.gadā varētu būt neīstenojama.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7.a – lūgums iesniegt REA redzējumu, kādu rezultatīvo rādītāju šajā pasākumā būtu iespējams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7.b. – šādi pasākumi ir veicami ēku renovācijas pasākumu ietvaros, jo nav pamatoti atjaunot tikai iekšējos siltumtīklus vai siltummezglus, vienlaikus nerenovējot ēku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7.c. – tiks izvērtēts Plāna projekta pilnveidošanas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7.d. – Tiks izvērtēts/iekļauts Plāna projekta pilnveidošanas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7.e. - pasākuma apraksts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8.b. – energoefektivitātes ietvaros enerģijas patēriņš gaisa kondicionēšanai komersantiem būs jāziņo.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8.c. –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9.a. – mērķis netiks paaugstināts, bet tiks piemērots Direktīvā 2023/1791 noteiktais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9.b. – šis jau ir iekļauts 4.pasākumā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9.c. – tiks izvērtēts Plāna pilnveidošanas procesā. Par pasākumu atbildīgā ministrija ir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Tiks izvērtēts/iekļauts Plāna projekta pilnveidošanas procesā. Par pasākumu atbildīgā ministrija ir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Tiks izvērtēts/iekļauts Plāna projekta pilnveidošanas procesā. Par pasākumiem atbildīgā ministrija ir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šie nosacījumi jau ir iekļauti spēkā esošā Nacionālajā enerģētikas un klimata plānā ēku energoefektivitātes sadaļā. Tiks izvērtēts/iekļauts Plāna projekta pilnveidošanas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(Baltijas Vides Forums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jāietver atsauce uz ES stratēģiju atkrastes atjaunīgās enerģijas potenciāla atraisīšanai klimatneitrālas nākotnes vārdā; https://eur-lex.europa.eu/legal-content/LV/TXT/PDF/?uri=CELEX:52020DC0741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netiek iekļautas atsauces uz Eiropas Savienības līmeņa stratēģijām, jo tās pēc būtības nav saistošas. Vienlaikus Plāna projektā ir iekļautas un Plāna projekta pilnveidošanas procesā tiks iekļautas atsauces uz Eiropas Savienības tiesību aktiem, kas ir izdoti un tiks pieņemti Eiropas Savienības stratēģiju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(Baltijas Vides Forums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47.lapā ietverto informāciju par ELWIND projektu ar šādu tiekumu "Projekts tiek īstenots, ņemot vērā vietējās sabiedrības viedokli par atkrastes vēja parka attīstību un dabas aizsardzības mērķiem jūrā, īstenojot ES bioloģiskās daudzveidības stratēģiju 2030."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iekļautais pasākuma apraksts nav papildināts, jo pēc būtības lielākā daļa enerģētikas jomas projekti tiek īstenoti, panākot kompromisu starp dažādajām ieinteresētajām pusēm. Vēlamies norādīt, ka arī vietējā sabiedrībā šādiem projektiem būs gan atbalstītāji, gan pretinieki.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minēts Eiropas Savienības līmeņa stratēģijas pēc būtības nav saistošas, stratēģiju nosacījumiem ir jābūt pārņemtiem Eiropas Savienības tieši piemērotos tiesību aktos vai nacionālajos tiesību aktos, lai tie būtu saistoši projektu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VES jaudu attīstības process ir laikietilpīgs un sadrumstalots. Sekmīgai VES jaudu attīstībai nepieciešams novērst virkni šķēršļu, kas saistīti ar fragmentētu pieeju VES attīstībai valsts pārvaldes un operatora līmenī, AST jaudu nepieejamību, smagnēju IVN procesu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ierosinājumi šķēršļu novēršanai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starpinstitucionālās darba grupas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vienas pieturas aģentūras, kas koordinē IVN izstrādi starp attīstītāju, valsts iestādēm un sabiedrību, izveide un paātrinātu IVN termiņu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valstiska mēroga prioritātes noteikšana samērīgu vides aizsardzību piemērošanai VES IVN procedūrām atbilstoši Eiropas Savienības padomes regulā (ES) 2022/2577, ar ko nosaka ietvaru atjaunīgās enerģijas apguves paātrināšana;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paātrinātas apguves teritorijas atbilstoši saskaņotajam RED III direktīvas grozījumiem, kas stāsies spēkā no 01.01.24.;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izmaiņas normatīvajos aktos, lai mežu un citās prioritārās teritorijās VES vajadzībām kā papildizmantošanas veidu noteiktu «tehniskā apbūve un teritorijas izmantošana» atbilstoši MK noteikumiem Nr. 240 un samazinātu administratīvo slogu VES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nordrošināt regulējuma izveidi kompensējošo maksājumu veikšanai vietējai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procesu, kādā Aizsardzības ministriju izskata un sniedz atzinumus par kompensējošiem mehānismiem VES turbīnu izvietošanai militāro radaru ietekmes zonās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pateicas par ierosinājumiem, tos ņemsim vērā Plāna projekta pilnveidošanā.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(LMIB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atbalstām plānā iekļautās rīcībpolitikas un pasākumus mērķu sasniegšanai ZIZIMM sektorā. Tomēr aicinām pasākumu sarakstā iekļaut arī jaunaudžu kopšanas pasākumus, kas palielina meža produktivitāti un līdz ar to arī CO2 piesaistes. Bez tam, nebūtu pareizi paredzēt tikai apmežošanas pasākumus bez secīgi sekojošiem jaunaudžu kopšanas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rekomendējam termina "meža mēslošana" vietā lietot terminu "meža augšņu ielabošana" vai " auglības palielināšana augsnēs mežā"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"meža mēslošana" aizstāts ar terminu "mežu augšņu ielabošana".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Plāna projektā ir iekļauti tie ZIZIMM sektora pasākumi, kas ņemti vērā modelēšanā.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resursu modelēšana veikta, ņemot vērā meža nozarē saskaņotās un valdībai piedāvātās galvenās cirtes (GC) caurmēra izmaiņas un ar koku ciršanas izmaiņām saistītās mežaudžu atjaunošanas nosacījumus, tajā skaitā atbilstoši 2020. gadā sagatavotajiem priekšlikumiem samazināts GC caurmērs; nozāģējot audzi GC pēc caurmēra to atjauno mērķtiecīgu stādot vai sējot, meža atjaunošanā izmanto mazāku koku skaitu; kopšanu veic intensīvāk (krājas kopšanas 70% (ikdienišķi 35-55%)  no piecgadē pieejamām audzēm, jaunaudžu kopšana 50% audžu (ikdienišķi 30-40%); savlaicīgākas krājas kopšanas cirtes, kopšanu paredzot ar lielāku intensitāti jaunākās audzēs, bet ar mazāku intensitāti audzei tuvojoties GC vecumam; GC pēc caurmēra modelē arī valsts mežos (P – 10%, E un B – 20% apmērā no aprēķinātās GC nocērtamās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CSP priekšlikumam precizēt 61. lp. 5. uzdevumu šādā redakcijā Izstrādāt vadlīnijas AE ražošanas un izmantošanas datu un energoefektivitātes pasākumu statistikas datu vākšanu, apstrādi un apkopošanu. Pie izpildītājiem papildināt at BVKB un noteikt termiņu 2026.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Paskaidrojumu 62. lp.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Metodoloģiju izstrāde statistikas datu vākšanai, apstrādei un apkopošanai  ir nepieciešama, lai Latvijas energobilancē precīzāk ietvertu transportā patērēto elektroenerģijas apjomu, siltumsūkņu izmantošanu, saules enerģijas tehnoloģiju izmantošanu privātās mājsaimniecībās un komersantos, kā arī lai detalizēti izstrādātu sektorālās energointensitātes, mājsaimniecību enerģētiskās nabadzības, veikto energoefektivitātes pasākumu komersantos datos un lai varētu iegūt un apkopot P&amp;I dimensijas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Centrālā statistikas pārvalde tiek saglabāti kā galvenie izpildītāji par attiecīgā pasākuma īstenošanu, atbildīgās iestādes tiek noteiktas šādi "CSP, BVKB, EM, KEM". Ņemot vērā, ka minētie dati ir nepieciešami pēc iespējas ātrāk un ka minētie dati / datu avoti tiks noteikti normatīvajā regulējumā, kura izstrāde ir uzsākta Klimata un enerģētikas ministrijā, tad pasākumu īstenošanas termiņš tiek noteikts "2025".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pielikuma "Latvijas Nacionālās enerģētikas un klimata plāns 2021.-2030.gadam"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3.nodaļas “Pašreizējā situācija, mērķi un rīcībpolitikas” 3.2.3. apakšnodaļas “Transports” III sadaļas “Rīcībpolitikas un pasākumi mērķu sasniegšanai” (57.lpp.) pirmo un otro rindkopu, izsakot to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šai darbībai ir paredzēti 331 783 963 euro, t.sk. 32 elektrovilcienu iegādes izmaksas ir 236 096 000 euro un 9 bateriju elektrovilcienu iegādei plānotais finansējums ir 95 687 963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Konkurētspējīga un videi draudzīga TEN-T dzelzceļa tīkla nodrošināšanas</w:t>
            </w:r>
            <w:r w:rsidR="00000000" w:rsidRPr="00000000" w:rsidDel="00000000">
              <w:rPr>
                <w:rtl w:val="0"/>
              </w:rPr>
              <w:t xml:space="preserve"> darbības ietvaros galvenokārt tiek īstenota dzelzceļa tīkla posmu elektrifikācija (kontakttīkla atjaunošana un paplašināšana un akumulatoru bateriju vilcienu (BEMU) uzlāde), kā arī tiks uzlaboti vai vairāk izmantots esošais dzelzceļa tīkls, piemēram, veidojot jaunas vai atjaunojot vēsturiskās pieturvietas.Periodā no 2021. gada šai darbībai ir iezīmēti apm. 390 milj. euro (MFF).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Jaunu elektrovilcienu, jaunu bateriju elektrovilcienu iegādes </w:t>
            </w:r>
            <w:r w:rsidR="00000000" w:rsidRPr="00000000" w:rsidDel="00000000">
              <w:rPr>
                <w:rtl w:val="0"/>
              </w:rPr>
              <w:t xml:space="preserve">nodrošināšanas darbības ietvaros ir plānots koncentrēties uz elektrovilcienu sastāvu iegādes procesa turpināšanu un bateriju elektrovilcienu iegādi, lai nebūtu nepieciešams elektrificēt visus tos dzelzceļa posmus, kas šobrīd nav elektrificēti, bet vienlaikus, lai tajos nebūtu jāizmanto dīzeļvilcienu sastāvus. Periodā no 2021. gada jaunu elektrovilcienu sastāvu iegādei ir iezīmēti 257,889 milj. euro un jaunu bateriju elektrovilcienu (BEMU) iegādei – 74,4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(LBBA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Biodegvielu un bioenerģijas asociācija (turpmāk – LBBA) ir iepazinusies ar Tiesību aktu projektu izstrādes un saskaņošanas portālā (TAP) publiskai saskaņošanai nodoto informatīvo ziņojumu “Aktualizētais Nacionālā enerģētikas un klimata plāna 2021.-2030.gadam projekts un tā iesniegšana Eiropas Komisijā izvērtēšanai” un tā pielikumā pievienotā aktualizētā Nacionālā enerģētikas un klimata plāna 2021.-2030.gadam projektu un pauž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Lūdzam aktualizētā NEKP projekta 27.-28.lpp. norādīto rīcībpolitiku un pasākumu sarakstu transportā papildināt ar pasākumu – “Biodegvielas piejaukums benzīnam un dīzeļdegvielai (B7, E10)”.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Aktualizētajā NEKP projektā 27.-28.lpp. atspoguļotas rīcībpolitikas un pasākumi transporta mērķu sasniegšanai, tostarp no 2024.gada tiek piedāvāts noteikt ikgadēju siltumnīcefekta gāzu (SEG) emisiju intensitātes samazinājuma pienākumu degvielas piegādātājiem, kas nodrošinās SEG emisiju intensitātes samazinājumu no transportam piegādātās degvielas 2030.gadā par 15%. Asociācija pauž atbalstu šāda instrumenta izmantošanai un uzskata, ka tas var nodrošināt būtisku atjaunojamās enerģijas patēriņa pieaugumu, taču vēlas uzsvērt, ka ir būtiski, lai tas tiek kombinēts ar biodegvielas obligātā piejaukuma prasībām benzīnam (E10) un dīzeļdegvielai (B7), tādējādi uzlabojot šī instrumenta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autoparka struktūra galvenokārt sastāv no ar dīzeļdegvielu un benzīnu darbināmiem auto. Dabasgāzes transportlīdzekļu skaits ir tuvs nullei, kas samazina biometāna izmantošanas iespējas, elektroauto skaits ir relatīvi neliels pret kopējo transportlīdzekļu skaitu, objektīvi raugoties šie energonesēji  tuvākajos 6 gados nevarēs dot ievērojamu SEG emisiju intensitātes samazinājumu. Lielā mērā mērķa sasniegšanā degvielas piegādātājiem nāksies paļauties uz esošā autoparka dekarbonizēšanu ar šķidrajām biodegvielām, kuras tirgū bija/ ir pieejamas.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Biodegvielas obligātā piejaukuma prasība palīdz tirgus uzraudzības iestādēm laicīgi kontrolēt, ka patēriņam tiek piegādāta biodegviela, jo ikgadējā degvielas kvalitātes monitoringa ietvaros, ņemot degvielas kvalitātes paraugus, var pārliecināties, ka benzīnam un dīzeļdegvielai ir pievienota biodegviela (etanols, biodīzeļdegviela vai hidrogenēta augu eļļa (HVO)). Ieviešot SEG intensitātes samazināšanas pienākumu bez obligātā piejaukuma rodas risks, ka degvielas sajaukšana ar biodegvielu faktiski nav notikusi, jo parasti šādu instrumentu uzraudzība tiek veikta 1- 2 reizes gadā, vērtējot komersantu iesniegtas atskaites. To, ka šāds risinājums nav drošs pierāda šogad Igaunijā gūtā pieredze[1], kur degvielas tirgotāji nonākuši nevienlīdzīgas konkurences apstākļos – vieni izpilda prasību piejaukt biodegvielu, citi nē.   [1] Avots: https://news.err.ee/1609056818/competition-irritated-over-slow-progress-in-olerex-criminal-case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Asociācija ierosina noteikt, ka pasākuma “Biodegvielas piejaukums benzīnam un dīzeļdegvielai (B7, E10)” izpildes termiņu norādīt 2024.gadu, bet rezultatīvo rādītāju: -141 tūkst. tonnas CO2 – saskaņā ar jaunākās Latvijas SEG inventarizācijas datiem par novērstajām CO2  emisijām no biopiejaukuma 2021.gadā, kad obligātā biodegvielas piejaukuma prasības bija spēkā.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2.Lūdzam pārskatīt aktualizētā NEKP projekta 35.lpp. norādīto pasākumu lauksaimniecībā “Palielināt biodegvielu un biometāna izmantošanu lauksaimnieciskajā ražošanā” un “Veicināt biogāzes un biometāna ražošanu un biometāna izmantošanu” izpildes termiņu, nosakot to pirms 2030.gada.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LBBA atbalsta šādu pasākumu īstenošanu lauksaimniecībā, jo tie ļaus vairāk izmantot vietējās izejvielas. Tomēr ņemot vērā, ka šie pasākumi var ievērojami palīdzēt ar SEG emisiju intensitātes samazināšanu transportā degvielas piegādātajiem līdz 2030.gadam, tiem būtu jānosaka ātrāks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3.Lūdzam LBBA noteikt par būtisku sociālo partneri pie aktualizētā NEKP projekta 2.4.sadaļas dimensijām “Dekarbonizācija un atjaunojamā enerģija”, “Energoefektivitāte ēkās, transportā, ražošanas procesos”, “Enerģētiskā drošība un energoneatkarība”.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viens no lielākajiem SEG emisiju avotiem Latvijā, tāpēc ir būtiski pievērsties tā dekarbonizācijas instrumentiem, kas cita starp var nodrošināt arī lielāku energoneatkarību. Līdz šīm biodegvielas ir nodrošinājušas lielākos SEG emisiju samazinājuma transportā un tuvākajos gados turpinās būs pieejamākais no dekarbonizācijas instrumentiem. LBBA ir organizācija, kas apvieno visus Latvijas šķidro biodegvielu ražotājus, kuri cita starp pakāpeniski ievieš moderno biodegvielu ražošanas tehnoloģijas aizvien lielākā apjoma, tāpēc lūdzam LBBA noteikt  par būtisku sociālo partneri pie ierosinātajām dimensijām.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nosūtīta elektroniskā pasta ziņa ar aicinājumu tikties un pārrunāt organizācijas viedokli NEKP pilnveides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šobrīd netiek skaņots Nacionālā enerģētikas un klimats plāns 2030.gadam (turpmāk - Plāns), bet ar Ministru kabineta sēdes protokollēmumu un Informatīvo ziņojumu tiek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š.g. 8.oktobrī starpinstitūciju saskaņošana nodoto likumprojektu "Transporta enerģijas likums", obligātais biodegvielu piejaukums netiks piedāvāts kā transporta nozares SEG emisiju samazināšanas pasākums. Uzskatām, ka nav pamatoti noteikti konkrētus biodegvielu piejaukuma apjomus (ko degvielas piegādātāji uztver kā maksimālos atļautos) īpaši gadījumos, ja degvielas piegādātājs izvēlas mērķi īstenot ar citiem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noteikts biodegvielu piejaukuma konkrēts apjoms, tad degvielas piegādātājs var izvēlēties, piemēram, realizētajām benzīnam piejaukt būtiski lielāku nekā noteikts biodegvielas apjomu, bet realizētajai dīzeļdegvielai mazāku nekā noteikts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aktualizējot degvielas tirgus uzraudzības nosacījumus, tiks virzīts nosacījums pārbaudīt arī atjaunīgās transporta enerģijas klātbūtni realizētajā degvielā un ja tiks secināts, ka tiek realizēta degviela bez biodegvielas piejaukuma, bet tiks ziņots par biodegvielas realizāciju, tad šādas situācijas tiks uzskatītas par krāpšanu.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nākamā gada sākumā darbu uzsāks Savienības datubāze atjaunīgo šķidro un gāzveida degvielu piegādes ķēdei, tādējādi arī būs iespējams izsekot, vai kāds degvielas piegādātājs Latvijā norāda nepareizus vai sagrozītus realizētās atjaunīgās transporta enerģijas apjomus. Tāpat - katrai realizētās biodegvielas partijai degvielas piegādātājs iesniegt ilgtspējas apliecinājumus, kas arī ļaus izsekot, vai biodegviela tiešām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Termiņš ir noteikts 2030.gads, lai šādi pasākumi tiek īstenoti nepārtraukti un ilgtermiņā, nevis, piemēram, līdz 2025.gadam un pēc tam pasākums tiek atcelts.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Plāna projekts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pielikuma "Latvijas Nacionālās enerģētikas un klimata plāns 2021.-2030.gadam"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3.nodaļas “Pašreizējā situācija, mērķi un rīcībpolitikas” (55.-56.lpp.) III sadaļas "Rīcībpolitikas un pasākumi mērķu sasniegšanai" 1.pasākumā "Nodrošināt konkurētspējīgu un videi draudzīgu TEN-T dzelzceļa tīklu, t.sk. atbalsta programmu ietvaros" norādītās summas: Pieejamais ES fondu, VAS "Latvijas dzelzceļš" un ANM finansējums: 510,85 milj.euro.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2.pasākumu "Nodrošināt jaunu elektrovilcienu, jaunu akumulatoru bateriju vilcienu un jaunu ūdeņraža vilcienu iegādi, t.sk. atbalsta programmu ietvaros", jo VB finansējums netiek paredzēts SM pārraudzībā esošajos pasākumos, ir tikai KF, VAS "Latvijas dzelzceļš" un ANM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32 elektrovilcienu iegādes izmaksas ir 236 096 000 euro, t.sk. Eiropas Savienības fondu finansējums 114 211 073 euro un valsts budžeta finansējums 121 884 927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pielikuma "Latvijas Nacionālās enerģētikas un klimata plāns 2021.-2030.gadam"  “3.Pielikuma Bāzes scenārija un NEKP pasākumu scenārija apraksts, energosistēmu attīstības un SEG analīzē un prognozēšanā izmantotās metodes” 2.punkta “Bāzes scenārija apraksta un iekļautie pasākumi” 2.3. apakšpunkta “Transports” (111.lpp.) nodaļas “Bāzes scenārijā tiek iekļauta ietekme no sekojošie pasākumiem:” trešo teikumu, izsakot to šādā redakcijā:  "Latvijas dzelzceļa tīkla posmu elektrifikācija, bateriju elektrovilcienu izmantošana pasažieru pārvadājumos;".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minētās nodaļas (111.lpp.) pēdējās rindkopas pēdējo teikumu šādā redakcijā: "Ilgtermiņā ir sagaidāma arī pārsēšanās no privātā transporta uz sabiedrisko transportu (dzelzceļš), ko sekmēs plānotās atbalsta programmas dzelzceļa attīstīšanai un bateriju elektrovilcienu izmantošana pasažieru pārvadāšanai."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pielikuma (32.lpp.) no Rīgas valstspilsētas pašvaldības un Rīgas metropoles areāla pašvaldību īstenojamiem pasākumiem 1) apakšpunktā vārdus "atjaunojot dzelzceļa maršrutus, izveidojot jaunas pieturvietas", ņemot vērā, ka šis nav pašvaldības uzdevums.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Rīgas valstspilsētas pašvaldības un Rīgas metropoles areāla pašvaldību īstenojamo pasākumu finansējums ANM ietvaros: 1.1.1.3.i. investīcijai "Pilnveidota veloceļu infrastruktūra" pieejamais kopējais Atveseļošanas fonda finansējums ir 34 514 008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programmas 2.3.1.3.pasākuma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plānotais un pieejamais kopējais finansējums ir 26 461 636 euro, tai skaitā Eiropas Reģionālās attīstības fonda (turpmāk – ERAF) finansējums 22 492 390 euro un nacionālais finansējums 3 969 246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pielikumā (31.lpp.) otrās rindkopas pirmo teikumu, izsakot to šādā redakcijā: "Sašķidrinātā vai saspiestā metāna uzpildes punktu iespējas nodrošināšanas darbības ietvaros ir plānots sniegt atbalstu sašķidrinātā metāna uzpildes punktu uzstādīšanai jūras transportam vai kravas transportam, nosakot pienākumu atbalstītajos uzpildes punktos nodrošināt sašķidrinātā biometāna pieejamību noteiktā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precizējumu lūdzam veikt arī informatīvā ziņojuma pielikuma 57.lpp.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pielikuma "Latvijas Nacionālās enerģētikas un klimata plāns 2021.-2030.gadam"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3.nodaļas “Pašreizējā situācija, mērķi un rīcībpolitikas” 3.1.1. apakšnodaļu “Transports” III sadaļas “Rīcībpolitikas un pasākumi mērķu sasniegšanai” (29.lpp.), izsakot to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šīs darbības finansējumu norādām, ka darbībai ir iezīmēti 331 783 963 euro, t.sk. 32 elektrovilcienu iegādes izmaksas ir 236 096 000 euro un 9 bateriju elektrovilcienu iegādei plānotais finansējums ir 95 687 963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"Konkurētspējīga un videi draudzīga TEN-T dzelzceļa tīkla nodrošināšanas darbības ietvaros, galvenokārt, tiek īstenota dzelzceļa tīkla posmu elektrifikācija (kontakttīkla atjaunošana un paplašināšana un bateriju elektrovilcienu (BEMU) uzlāde) dzelzceļa pasažieru infrastruktūras modernizācija, vilcienu kustības ātruma palielināšana, kā arī tiks uzlaboti vai vairāk izmantots esošais dzelzceļa tīkls, piemēram, veidojot jaunas vai atjaunojot / pārvietojot vēsturiskās pieturvietas sabiedriski svarīgu vietu tuvumā, piemēram, skolas, slimnīcas, mobilitātes punkti, ērtības un pieejamības uzlabošanai dzelzceļa tīkla izmantotājiem.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elektrovilcienu, jaunu bateriju elektrovilcienu iegādes nodrošināšanas darbības ietvaros ir plānots koncentrēties uz elektrovilcienu sastāvu iegādes procesa turpināšanu un bateriju elektrovilcienu (BEMU) iegādi, lai nebūtu nepieciešams elektrificēt visus tos dzelzceļa posmus, kas šobrīd nav elektrificēti, bet vienlaikus, lai tajos nebūtu jāizmanto dīzeļvilcienu sastāvus."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teikums dokumenta LATVIJAS NACIONĀLAIS ENERĢĒTIKAS UN KLIMATA PLĀNS 2021.-2030.GADAM (datne: KEMpl_aktualizetaisNEKP2023_03112023.docx) 14.lpp.: “Uzņēmumu sektora ilgtspējas mērķu sasniegšanas ieguldījuma uzskati sākot ar 2025. gadu nodrošinās korporatīvās ilgtspējas ziņošanas direktīvas īstenošana (Nr.2022/2464).” nepietiekami skaidri iezīmē informācijas par ilgtspējas mērķu sasniegšanu sasaisti ar Korporatīvās ilgtspējas ziņošanas direktīvu (Nr.2022/2464), ierosinām minēto teikumu aizstāt ar teikumu šādā redakcijā: "Uzņēmumu sektora ilgtspējas mērķu sasniegšanai veiktie ieguldījumi, sākot ar 2024. pārskata gadu, būs jāatspoguļo ilgtspējas ziņojumā, kurš uzņēmumiem būs jāsagatavo, pamatojoties uz  nacionālajā likumdošanā pārņemtās Korporatīvās ilgtspējas ziņošanas direktīvas (Nr.2022/2464)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pielikuma "Latvijas Nacionālās enerģētikas un klimata plāns 2021.-2030.gadam"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3.nodaļas “Pašreizējā situācija, mērķi un rīcībpolitikas” 3.1.1. apakšnodaļu “Transports” III sadaļas “Rīcībpolitikas un pasākumi mērķu sasniegšanai” (27.-28. lpp.) 1.pasākumā "Nodrošināt konkurētspējīgu un videi draudzīgu TEN-T dzelzceļa tīklu, t.sk. atbalsta programmu ietvaros" norādītās finansējuma summas: Pieejamais ES fondu, VAS "Latvijas dzelzceļš" un ANM finansējums: 510,85 milj.euro. Lūdzam </w:t>
            </w:r>
            <w:r w:rsidR="00000000" w:rsidRPr="00000000" w:rsidDel="00000000">
              <w:rPr>
                <w:rtl w:val="0"/>
              </w:rPr>
              <w:t xml:space="preserve">precizēt, ka valsts budžeta finansējums netiek paredzēts SM pārraudzībā esošajos pasākumos, ir tikai KF, VAS "Latvijas dzelzceļš" un ANM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2.pasākuma īstenošanai veicamās darbības šādā redakcijā: "Nodrošināt jaunu elektrovilcienu jaunu bateriju elektrovilcienu iegādi, t.sk. atbalsta programmu ietvaros", un rezultatīvo rādītāju šādā redakcijā: "iegādāti vismaz 32 jauni elektrovilcienu sastāvi, iegādāti 9 bateriju elektrovilcieni". Lūdzam precizēt datus par pasākuma finansējumu </w:t>
            </w:r>
            <w:r w:rsidR="00000000" w:rsidRPr="00000000" w:rsidDel="00000000">
              <w:rPr>
                <w:rtl w:val="0"/>
              </w:rPr>
              <w:t xml:space="preserve">32 elektrovilcienu iegādes izmaksas ir 236 096 000 euro, t.sk. Eiropas Savienības fondu finansējums 114 211 073 euro un valsts budžeta finansējums 121 884 927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16.pasākumā "Mobilitātes punktu izveidošana"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ANM ietvaros paredzēti 99 milj.euro - mobilitātes punktu Rīgas valstspilsētā un Pierīgā izbūvi, ātrgaitas sabiedriskā transporta līnijas izbūve (savienots ar dz/c staciju "Zemitāni"), ar mobilitātes punkta “Šķirotava” saistītās tramvaja un trolejbusu līnijas pagarinājuma uzbūve un transportmijas punkta izbūve.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2021-2027 SAM 2.3.1.2. ietvaros iezīmēti ~88,7 milj. euro (t.sk. ERAF ~75,4 MEUR) multimodāla sabiedriskā transporta tīkla izveidei.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pielikuma "Latvijas nacionālais enerģētikas un klimata plāns 2021.-2030.gadam” 3.daļas 3.3.3. sadaļā “Ēku energoefektivitāte” III nodaļā “III Rīcībpolitikas un pasākumi mērķu sasniegšanai” noteiktais pasākums nr.p.k.1 “Noteikt pienākumu visām jaunajām dzīvojamām un nedzīvojamām ēkām atbilstību A ēku energoefektivitātes klasei” ar izpildes termiņu 2024.gadā nav saprotams, jo prasība visām jaunām ēkām atbilst “gandrīz nulles enerģijas ēkas līmenim” (A klasei) jau ir spēkā no 2021.gada 1.janvāra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10. novembra noteikumiem Nr. 643 “Grozījumi Ministru kabineta 2013. gada 9. jūlija noteikumos Nr. 383 "Noteikumi par ēku energosertifikāciju"”;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25. jūnija noteikumiem Nr. 280 “Noteikumi par Latvijas būvnormatīvu LBN 002-19 "Ēku norobežojošo konstrukciju siltumtehnika"”.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attiecīgais pasākums ir izteikts šādā redakcijā: </w:t>
            </w:r>
            <w:r w:rsidR="00000000" w:rsidRPr="00000000" w:rsidDel="00000000">
              <w:rPr>
                <w:i w:val="1"/>
                <w:rtl w:val="0"/>
              </w:rPr>
              <w:t xml:space="preserve">Noteikt pienākumu visām jaunajām dzīvojamām un nedzīvojamām ēkām atbilst nulles emisiju ēkas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"gandrīz nulles enerģijas ēkas" definīcija un nosacījumi stāsies spēkā 2024.gadā, jo līdz 2023.gada beigām tiks plānots panākt vienošanos par jauno Ēku energoefektivitātes direktīvu, kuras transponēšanu būs jāuzsāk 2024.gadā.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3. pielikuma 4.5. sadaļā pie Notekūdeņu apsaimniekošanas valsts iedzīvotāju skaita prognozes (vienreiz), jo tās atkārtojas divreiz.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pēdējo rindkopu 5. daļas sadaļā "MFF", iekļaujot tajā korektu informāciju par daudzgadu finanšu ietvarā iekļautajām programmām un fondiem. Šobrīd gan šī, gan iepriekšējā rindkopa iekļauj neatbilstošu informāciju, jo, piemēram, ERAF un KF fondu programmas ir iekļautas ES kohēzijas politikas programmā 2021. - 2027. gadam, bet šeit tās tiek minētas kā atsevišķi finansēšanas avoti.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 vienlaikus Klimata un enerģētikas ministrija novērtētu Vides aizsardzības un reģionālās ministrijas konkrētu redakcijas priekšlikumus, lai redakcijas precizētu korekti.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5. daļā "Plāna finansiālā ietekme" sadaļā "MFF", ievērojot, ka ES kohēzijas politikas programmā 2021. - 2027. gadam ES un nacionāla finansējuma apmērs ir ~5 mljrd. euro un no tā 184.23 milj. euro Taisnīgas pārkārtošanās fonda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precizēts p</w:t>
            </w:r>
            <w:r w:rsidR="00000000" w:rsidRPr="00000000" w:rsidDel="00000000">
              <w:rPr>
                <w:rtl w:val="0"/>
              </w:rPr>
              <w:t xml:space="preserve">ieejamais finansējums Taisnīgas pārkārtošanās fonda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3.5.4. sadaļā lietot korektu terminu attiecībā uz dīzeļdegvielu.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precizēts lietotais termins.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VARAM atbildībā saistībā ar 3.2.2. sadaļā minēto pasākumu "AE ražošanas jaudu palielināšana un to energoefektivitātes uzlabošana individuālajam pašpatēriņam" finansējuma apjoms ir 12.44 milj. EUR (2.2.3.6. pasākums), taču jāņem vērā, ka tas ir izlietojams arī mājsaimniecību pieslēgšanas pie CSAS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VARAM atbildībā saistībā ar 3.2.2. sadaļā minēto pasākumu "AE ražošanas jaudu palielināšanas un to energoefektivitātes uzlabošanas komersantos un pašvaldībās" finansējuma apjoms ir 55.71 milj. EUR, taču jāņem vērā, ka pamata darbības šajās investīcijās ir ēku energoefektivitātes veicināšana, un AE ražošanas jaudu palielināšana ir tikai papildaktivitāte.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priekšlikumā minētais tiks iestrādāts Plāna projekta pilnveidošanā.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3.2.2. sadaļā 4. pasākumā "Nodrošināt AE ražošanas jaudu palielināšanu un to energoefektivitātes uzlabošanu individuālajam pašpatēriņam" pie atbildīgajām institūcijām ir nepieciešams pievienot finanšu institūcijas (līdzīgi kā 5.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priekšlikumā minētais tiks izvērtēts Plāna projekta pilnveidošanā.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kas ir domāts ar terminu mazproduktīvās mežaudzes 3.1.6. sadaļā 12. pasākumā "Mazproduktīvu mežaudžu nomaiņa"? Ja ir plānots samazināt vecos mežus, ar domu, ka tie vairs nepiesaista tik daudz CO2 emisiju, tad, lūdzu, pamatojiet, jo šobrīd pētījumi rāda ( https://www.science.org/doi/abs/10.1126/science.247.4943.699), ka uzskats ir aplams.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Jaunākajā Latvijas ziņojumā par siltumnīcefekta gāzu emisijām ( https://unfccc.int/documents/627724) redzams, ka oglekļa piesaiste Latvijas mežos samazinās, kas galvenokārt noticis mežizstrādes intensitātes pieauguma dēļ. Ņemot vērā augstākminētos aspektus, Eiropas Komisija izstrādājusi vadlīnijas vecu mežu aizsardzībai: https://environment.ec.europa.eu/publications/guidelines-defining-mapping-monitoring-and-strictly-protecting-eu-primary-and-old-growth-forests_en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piemērotas mežaudzes, kas atzītas par neproduktīvām saskaņā ar Ministru kabineta 2012. gada 18. decembra noteikumiem Nr. 935 "Noteikumi par koku ciršanu mežā".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Latvijā normatīvajos aktos nav noteikta, "vecu" mežu definīcija, šobrīd par definīciju notiek diskusijas Eiropas Savienības un nacionālajā līmenī.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3.1.6. sadaļas 1. pasākumā "Meža mēslošana (minerālmēslojuma pielietošana sausieņos un āreņos)" izvērtēt arī lauksaimniecībā radītā organiskā mēslojuma (t.sk. digestāta) izmantošanu, kur tas iespējams, lai sekmētu jau apritē esošo barības vielu cirkularitāti.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ministrijas priekšlikumā minētais tiks izvērtēts, atjaunojot ZIZIMM mērķa scenāriju.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darbības nosaukumu 3.1.4. sadaļas 4. pasākumā "Palielināt centralizētajai kanalizācijas sistēmai pieslēgto iedzīvotāju ēku skaitu noteiktās aglomerācijās" un turpmāk tekstā, vai nu norādot, ka tiek palielināts iedzīvotāju skaits, kas lieto centralizētās kanalizācijas sistēmas pakalpojumus vai arī tiek palielināts ēku skaits, kam nodrošināti centralizētās kanalizācijas sistēmas pakalpojumi.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3.1.4. sadaļas 4. pasākumā svītrots vārds "ēkas".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3.1.4. sadaļas 1. pasākumā "Palielināt atkritumos iegūtās degvielas sagatavošanu" norādīt privāto finansējumu kā investīciju avotu, nenorādot tā apjomu, jo ES fondu finansējums šādām darbībām daudzgadu budžeta ietvarā nav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3.1.4. sadaļas 1. pasākumā kā finansējuma avots norādīts privātais finansējums.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3.1.2. sadaļas 4. uzdevumu: "veicināt un atbalstīt tiešu un precīzu organiskā mēslojuma iestrādi augsnē", ņemot vērā precīzas devas būtiskumu ne tikai neorganiskā, bet arī organiskā mēslojuma izmantošanā, ņemot vērā gan iespējamo barības vielu piesārņojumu, kas tādējādi var nonākt apkārtējos ūdeņos, gan palielinātās izmaksas, kas veidojas no neatbilstoša mēslojuma izlietojuma.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3.1.2. sadaļas 4. pasākums izteikts šādā redakcijā: </w:t>
            </w:r>
            <w:r w:rsidR="00000000" w:rsidRPr="00000000" w:rsidDel="00000000">
              <w:rPr>
                <w:i w:val="1"/>
                <w:rtl w:val="0"/>
              </w:rPr>
              <w:t xml:space="preserve">Veicināt un atbalstīt tiešu un </w:t>
            </w:r>
            <w:r w:rsidR="00000000" w:rsidRPr="00000000" w:rsidDel="00000000">
              <w:rPr>
                <w:b w:val="1"/>
                <w:i w:val="1"/>
                <w:rtl w:val="0"/>
              </w:rPr>
              <w:t xml:space="preserve">precīzu </w:t>
            </w:r>
            <w:r w:rsidR="00000000" w:rsidRPr="00000000" w:rsidDel="00000000">
              <w:rPr>
                <w:i w:val="1"/>
                <w:rtl w:val="0"/>
              </w:rPr>
              <w:t xml:space="preserve">organiskā mēslojuma iestrādi augsnē.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Pārformulēt 3.1.1. sadaļā frāzi "EV piedāvājums un cena turpinās uzlaboties", ņemot vērā, ka, visticamāk, cena relatīvi samazināsies pret līdzvērtīga transportlīdzekļa, kas nav EV, cenu, bet, balstoties uz globālajām tendencēm, būs vērojams vispārējs izmaksu pieagums (uzlabojums šajā kontekstā ir pārāk subjektīvs 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10-gadu dokuments, un pat, ja tuvākajos gados EV cena varētu palielināties globālo tendenču dēļ, tomēr ilgtermiņā nav prognozējams EV cenu pieaugums, īpaši ņemot vērā nosacījumus attiecībā uz transportlīdzekļu tirgu no 2035.gadam, kā arī ņemot vērā transportlīdzekļu ražotāju darbību un plāniem.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sadaļā izvērtēt, vai nav nepieciešams minēt elektrifikācijas, piemēram, transporta sektorā, ietekmi uz pieprasījumu, lai veidotu plašāku redzējumu par jaudu nepietiekamību šajā jautājumā.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 Vienlaikus jānorāda, ka Plāna aptvēruma periodā līdz 2030.gadam nav plānota ļoti būtisks transporta sektorā izmantotās elektroenerģijas pieaugums, kur 2022.-2030.gadā elektroenerģijas patēriņš transportā varētu palielināties apmēram 3 reizes.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atrunāt 2.1. sadaļā tabulās lietotā krāsojuma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 zemsvītras atsauce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sadaļā pārskatīt teksta: "Jāveicina Latvijā ražotu produktu lietošanu attīstot koksnes materiālu izmantošanu būvniecībā, attīstot aprites ekonomikas principus un tehnoloģijas atkritumu saimniecībā" redakciju, jo no teksta nav skaidrs, kāda ir Latvijā ražotu produktu lietošanas saistība ar atkritumu apsaimniekošanas tehnoloģijām, kādā veidā koksnes materiālu izmantošanas būvniecībā saistās ar atkritumu apsaimniekošanas tehnoloģijām.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1.5.sadaļas "Rīcībpolitikas virzieni transporta nozarē" 4.teikumā konkretizēt uz kādām sabiedrības mērķgrupām atbalsta programmas jāfokusē?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1.5. sadaļā norādītos klimata politikas instrumentu ietvaros pieejamos finansējuma avotus ar Latvijas - Šveices sadarbības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1.5. sadaļā saistībā ar Korporatīvās ilgtspējas ziņošanas direktīvu nav jāmin arī izstrādē esošā Eiropas Parlamenta un Padomes Direktīva par uzņēmumu pienācīgu rūpību attiecībā uz ilgtspēju un ar ko groza Direktīvu (ES) 2019/1937 (Directive on Corporate Sustainability Due Diligence), ņemot vērā, ka citviet tekstā tiek minēti arī būtiski izstrādē esoši tiesību akti vai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ar šo tiesību aktu nav papildināts, jo citi Eiropas Savienības tiesību akti, kas ir minēti, ir būtiski enerģētikas nozares tiesību aktu projekti. Korporatīvās ilgtspējas ziņošanas direktīva, tiesību akti ilgtspējīga finansējuma jomā tikai netieši skar Plāna aptvērumu un Plāns uz šiem nosacījumiem nefokusējas.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pārveidot 1.5. sadaļas teikumus: "Publiskā finansējuma apjoms, lai arī ievērojams, tomēr nebūs pietiekams visu mērķu sasniegšanai. Tāpēc, līdztekus valsts finansējumam, nepieciešams piesaistīt arī privātās investīcijas. Finanšu instrumenti ir efektīvs līdzeklis, kur ar publisko finansējumu maksimāli piesaistīt un aktivizēt pēc iespējas vairāk privāto kapitālu", jo publiskais finansējums ir plašāks jēdziens kā valsts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izvērtēts Vides aizsardzības un reģionālās attīstības ministrijas priekšlikums.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datu avotu 1.5. sadaļā pie "Sabiedrības apziņā klimata pārmaiņu mazināšanas mērķi nav pietiekami prioritāri".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papildināts ar zemsvītras atsauci.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1.5. sadaļā pie "Lauksaimniecībā ir salīdzinoši liels organisko augšņu īpatsvars" precizēt, norādot, pret kādu lielumu īpatsvars noteikts (Latvijā vidēji, pret ES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attiecīgi papildināts.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1.5. sadaļā pie "ES bioloģiskās daudzveidības stratēģija un nepārtraukti stiprinātie ilgtspējas un SEG emisiju ietaupījumu kritēriji ietekmēs arī enerģētisko bioresursu pieejamību" precizēt, kādā veidā tiks ietekmēta bioresursu pieejamība, jo no esošās redakcijas nav noprotams, kā to ietekmē Bioloģiskās daudzveidības stratēģija.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sadaļā pārskatīt, vai dabasgāzes patēriņš "bāzes jaudas" nodrošināšanai ir uzskatāms par lielu izaicinājumu enerģētikas sektorā, lai veidotais formulējums atbilstu klimata rīcībpolitikas ceļakartes izaicinājumu sadaļas būtībai - uzskaitīt pastāvošos izaicinājumus.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uzturēt pastāvīgās "bāzes jaudas" ne tikai Latvijai, bet arī reģionam (Lietuva un Igaunija ir elektroenerģijas importētājvalstis), kur Latvijā minētās jaudas ir ļoti lielas jaudas un tās ir dabasgāzes jaudas, kuras pārlikt uz bez-emisiju tehnoloģijām ir praktiski neiespējami līdz situācijai, kad Lietuva un Igaunija pati spēj sevi nodrošināt ar elektroenerģijas ražošanu, kad Rīgas pilsētai ir atrisināts iztrūkums ar siltumenerģijas jaudām un kad Latvijā ir izveidota sistēma pastāvīgo jaudu nodrošināšanai, piemēram, ar lielas jaudas enerģijas uzkrāšanas iekārtām.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1.5. sadaļā teksta redakciju: "augsts lauku reģiona iedzīvotāju īpatsvars, kas veicina transport-atkarību un mazina sabiedriskā transporta attīstības pasākumu efektivitāti. Papildus izaicinājumus rada arī sabiedriskā elektrotransporta un hibrīdatransporta attīstības risinājumi lauku reģionos.", jo augstam lauku reģiona iedzīvotāju īpatsvaram tieši otrādi vajadzētu veicināt sabiedriskā transporta attīstības efektivitāti un elektrotransporta un hibrīdtransporta attīstības risinājumi nerada papildu izaicinājumus lauku reģionos (ieviešamie risinājumi tieši sekmē transporta sektora attīstību), izaicinājumus rada nepieciešamība ieviest šādus risinājumus, kā arī zemais iedzīvotāju blīvums u.c. aspekti.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pārskatīts, vienlaikus norādām, ka reti apdzīvoti lauku reģioni absolūti neveicina sabiedriskā transporta efektivitāti, jo sabiedriskā transporta lietotāji ir maz, tie šo transportu izmanto reti un neprognozējami. Papildus norādām, ka elektrotransporta un hibrīdtransporta attīstības risinājumi praktiski nav attiecināmi uz lauku reģionu iedzīvotājiem ar vāji pieejamiem uzlādes punktiem un lauku iedzīvotāju maksātspēju.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 1.3.sadaļas 3) apakšpunkta dokumenta nosaukumu atbilstoši atsaucē pievienotā informatīvā ziņojuma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1.3.sadaļas 30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3.2.2.apakšpunkta III sadaļas trešā rindkopa (52.lp.) – "būtu nosakāms, ka renovētām rūpnieciskajām ražotnēm vai komersantu darbībai ir jāatbilst gandrīz nulles emisiju nosacījumiem un tajā vismaz 50% no izmantotās enerģijas ir jābūt AE " - lūdzam šo punktu vērtēt kontekstā ar Elektroenerģijas tirgus likumā uzlikto pienākumu izvērtēt atomenerģētikas potenciālu Latvijā, jo, lai gan atomenerģijas stacijas emisijas nerada, atomenerģija nav uzskatāma par atjaunojamo enerģiju. Ievērojot jauno 50% AE prasību, atomenerģijas ražošana būs iespējama tikai pakārtoti AE ražošanas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pienākums jaunām nedzīvojamām ēkām atbilst nulles emisiju ēkām izrietēs no jaunās Ēku energoefektivitātes direktīvas, par kuru vienošanos Eiropas Parlaments un Padome pieņems līdz šī gada beigām. Līdzvērtīgs nosacījums varētu tikt attiecināts arī uz renovācijas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pat, ja Latvijā tiks attīstītas AES, tad šādas stacijas savu darbību uzsāks ne ātrāk kā pēc 10-20 gadiem, bet enerģijas patēriņa samazināšanas un energoefektivitātes mērķi Latvijai jau ir noteikti periodā līdz 2030.gadam.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ļoti augstās izmaksas ēku energoefektivitātes uzlabošanai, nepieciešams meklēt risinājumus risinājumu efektivizēšanai. Kā viens no iespējamiem risinājumiem ir rūpnieciski ražoti ēku fasāžu energoefektivitātes risinājumi. Tāpēc lūdzam izvērtēt iespēju papildināt ar pasākumu - Izveidot atbalsta programmu rūpnieciski ražotu ēku fasāžu un citu rūpnieciski ražoto konstrukciju plašākai izmantošanai energoefektivitātes uzlabošanas projektos.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kā pasākums  ir iekļauta Plāna projekta 3.3.3.sadaļā, vienlaikus aicinām Ekonomikas ministriju iesniegt pasākuma aprakstu, īstenošanas termiņus, finansējuma apjomu un avotu, kā arī rezultatīvos rādītājus, aprēķinot ietekmi uz Plāna projekta mērķrādītājiem.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piedāvātie nodokļu risinājumi, jo īpaši attiecībā par PVN ir iekļaujami šajā stadijā. To efekti nebūs viennozīmīgi un būtu jāveic detalizētāka ietekmes analīze, līdz ar to priekšlikums izvēlēties mazāk precīzus formulējumus.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visi nodokļu pasākumi ir izteikti kā nepieciešamība izvērtēt pasākumus nodokļu politikas pamatnostādņu ietvaros, vienlaikus norādām, ka pasākumi, kas attiecas uz PVN ir tādi pasākumu, kuru piemērošanu pieļauj Padomes 2006.gada 28.novembra direktīvas 2006/112/EK par kopējo pievienotās vērtības nodokļa sistēmu III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analīze un novērtējums tiks veikts Plāna projekta pilnveidošanas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šobrīd ir iekļaujams uzdevums "Noteikt pienākumu konkrētām iekārtām uzstādīt oglekļa uztveršanas iekārtas. Jāņem vērā, ka to paredzēts attiecināt uz lielām iekārtām, kas jau ir ETS sistēmā un šāds papildus pienākums varētu būt nesamērīgs. Tāpat arī nav atrisināts jautājums par oglekļa dioksīda noglabāšanu, bet tālākas izmantošanas izmaksas var būt ievērojamas. Tāpēc sākotnēji būtu nepieciešams izstrādāt konceptuālu risinājumu oglekļa dioksīda uztveršanai, noglabāšanai vai izmantošanai.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minētais pienākums attieksies uz ETS operatoriem, tomēr arī šādiem operatoriem ir jāveic emisiju samazināšanas pasākumi nevis, piemēram, visas ETS izmaksas jānovirza galapatērētājiem caur siltumenerģijas tarifiem. Papildus norādām, ka šobrīd nav zināms, vai periodā pēc 2030.gada ES līmenī tiks saglabāta ETS/ne-ETS pieeja, bet dalībvalstīm tiks noteikti kopējo emisiju samazināšanas mērķi. Vēršam uzmanību, ka Latvijai jau ir noteikts kopējais klimatneitralitātes mērķis 2050.gadam, kas ietver gan ETS, gan ne-ETS emisiju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fokusējas tieši uz uztvertā oglekļa atkārtotu izmantošanu, kur jau šobrīd gan Eiropas Savienības valstu, gan starptautiskā līmenī ir pasākumi un virzieni šādi uztverta oglekļa atkārtotai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un risinājumi oglekļa dioksīda uztveršanai, noglabāšanai vai izmantošanai tiek vērtēti Klimata likuma virzības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pasākumu - "Noteikt ikgadēju 3% AE īpatsvara pienākums dabasgāzes tirgotājiem" - ierosinām nenorādīt konkrētu % rādītāju, jo šim rādītājam būtu jābūt samērojamam ar piedāvājumu un pakāpeniski augošam, proti, sākotnēji tas varētu būt mazāks, vēlāk lielāks, bet šobrīd nav veikts precīzs izvērtējums.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ir veikusi aplēses ministrijas ietvaros un 3% ir apjoms, ko šobrīd būtu iespējams nodrošināt. Vienlaikus norādām, ka Plāna projektā ir norādīts "vismaz 3%", un šāda pienākuma noteikšanai tiks izstrādāts normatīvais regulējums, kur būs iespējams norādīt pienākuma gradāciju.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pie aprites ekonomikas papildināt - Izstrādāt vietējas izcelsmes Ilgtspējīgu produktu attīstības un aprites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komersantiem, jaunu ilgtspējīgu, bioloģiski noārdāmu un oglekļietilpīgu produktu izstrāde no Latvijai raksturīgiem resursiem – biomasa, organiskas izcelsmes minerālprodukti ar garākiem CO2 dzīves cikliem.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1.3.sadaļa papildināta ar atsauci uz Rīcības plānu pārejai uz aprites ekonomiku 2020.-2027. gadam (apstiprināts ar Ministru kabineta 2020. gada 4. septembra rīkojumu Nr. 489 "Par Rīcības plānu pārejai uz aprites ekonomiku 2020.-2027. gadam"). Tomēr norādām, lai šādu atbalsta programma kā pasākumu  varētu iekļaut Plānā,  Ekonomikas ministrijai papildus ir jāsniedz pasākuma apraksts, īstenošanas termiņus, finansējuma apjoms un avots, kā arī rezultatīvos rādītājus, aprēķinot šo rādītāju ietekmi uz Plāna projektā noteiktajiem mērķrādītājiem.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vairākās vietās norādīts "uzdevums Izstrādāt rīcības plānu ūdeņraža infrastruktūras izveidei un tirgus nosacījumiem", Uzskatām, ka šīs uzdevums būtu pārformulējams  - "Izstrādāt izstrādāt Ūdeņraža ceļakarti un stratēģiju, kā arī atbalsta programmu  zaļā ūdeņraža un no tā iegūtu savienojumu ražošanai eksportam un vietējam patēriņam, kā arī ūdeņraža infrastruktūras izveidei". Vienlaikus pasākums "Noteikt pienākumu nepastāvīgās  elektroenerģijas ražošanas stacijām ar kopējo jaudu &gt; 50MW obligāti nodrošināt akumulācijas vai balansēšanas risinājumus, tai skaitā, ūdeņraža ražošanas iekārtas,"  mūsuprāt, nav pietiekami izvērtēts, lai šādu varētu jau iekļaut plāna projektā, tāpēc aicinām vārdu "Noteikt" aizstāt ar "izvērtēt". Lūdzam arī izvērtēt satiksmes infrastruktūras rādītājus, proti 2 ūdeņraža uzpildes stacijas var būt nepietiekami. Pievienojam arī Ūdeņraža alianses iesniegtu informāciju, kuru iespējams izmantot NEKP precizēšanai: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lieliski priekšnosacījumi lai enerģētikas sektors kļūtu pilnībā klimatneitrāls. Vēsturiski jau puse no valsts elektroenerģijas ģenerācijas jaudām jau ir “zaļa” pateicoties Daugavas hidroelektrostaciju kaskādei. Esošais jūras teritoriālais plānojums ļauj attīstīt atkrastes vēja parkus ar jaudu ap 4.5 GW. Pēc vēja nozares aplēsēm Latvijas atkrastes zonā būtu iespējams uzstādīt 14.5 līdz 15.5 GW atkrastes vēja parku jaudas. Pieslēgumam pārvades tīklam ir pieteiktas arī ievērojamas AER ģenerācijas jaudas sauszemē. Š.g. jūlijā tie bija ap 7 GW vēja un saules parku. Jā visi vai daļa šo projektu tiktu realizēti, to ģenerētā elektroenerģija daudzkārt pārsniegtu Latvijas patēriņa nepieciešamības (ap 7 TWh/gadā), ļautu sekmīgi aizstāt esošo importu un būtiski samazināt fosilās elektroenerģijas īpatsvaru vai pat to pilnībā aizstāt.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Atjaunīgo energoresursu enerģijas ģenerācijai ir nepastāvīga daba, tās nereti ir vai nu par daudz vai nepietiekami. Šo izaicinājumu veiksmīgi risina modernās Power-to-X (PtX) tehnoloģijas, kuru amatā ir ūdeņraža elektrolīze ar kuras palīdzību tiek saražots t.s. “zaļai” jeb klimatneitrāls ūdeņradis un ir iespējama arī tālāka sintēzes degvielu ražošana, tādu kā zaļais amonjaks, e-metanols, sintētiskā dabasgāze, ilgtspējīgā aviācijas degviela u.c.. Šos enerģijas nesējus var uzkrāt, uzglabāt un izmantot gan elektroenerģijas / siltuma ģenerācijai, gan kā zaļās transporta degvielas, ķīmiskās rūpniecības izejvielas. Tas nodrošina tā saukto laikā novirzītā vērtības (time shift value) efektu atjaunīgajai enerģijai.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Ūdeņradis un e-degvielas var kļūt par vērtīgu eksporta preci Latvijai ar labiem realizācijas tirgiem Eiropā un var palīdzēt realizēt ES mērķus kuri ir izteikti Green Deal, Fit-for-55 un jo īpaši RePower EU, kur viens no mērķiem ir 10 milj. tonnu klimatneitrālā ūdeņraža vietējās ražošanas jaudu sasniegšana Eiropā 2030.gadā.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Ūdeņraža un e-degvielu ražošanas attīstība palīdzētu pilnvērtīgāk attīstīt AER (saules un vēja enerģija) jaudas kuru attīstība bez lielas jaudas patēriņa ko nodrošina PtX tehnoloģijas ir apdraudēta dēļ t.s. cenu kanibalizācijas, kura ātri padara AER attīstību ekonomiski nepamatotu. Tā radītu iespēju Latvijai īsos termiņos sasniegt un pārsniegt klimata mērķus, samazināt SEG emisijas citos, (bez enerģētikas) tautsaimniecības sektoros un uzlabot ekonomikas konkurētspēju reģionā, piesaistot investīcijas ražošanas sektoros kuriem ir būtiski klimatneitrāli primārās enerģijas un transporta risinājumi un kur progresējoša pieprasījuma rašanos veicina tādas ES iniciatīvas kā FuelEU Maritme, ReFuelEU, AFIR.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ostas spētu veiksmīgi iekļauties šo plānu realizācijā transformējoties par Zaļās enerģijas centriem caur kuriem būtu realizējams kā ūdeņraža un sintētisko degvielu eksports, tā arī to ražošanas attīstība ostu industriālajos klasteros, kā arī citu ar šo nozari saistīto industriju attīstība ostu servisa areālos.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iespēkotu šo attīstības perspektīvu Latvijā būtu nepieciešams optimālos termiņos izstrādāt Ūdeņraža ceļakarti un stratēģiju. Tā kalpotu kā labvēlīgs signāls gan iekšējo, gan ārvalstu investīciju piesaistei PtX projektu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prioritārajiem soļiem būtu uzskaitāmi: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Priekšizpētes veikšana tehno-ekonomisko un socio-ekonomisko pamatojuma definēšanai ceļakartes scenārijiem.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sintētisko degvielu industrijas atbalsta attīstības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prioritārā piesaiste transporta infrastruktūras attīstībai ūdeņradim un tā derivatīviem no decentralizētās ģenerācijas (tuvu AERiem) lokācijā uz uzkrāšanas, patēriņa un eksporta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Ūdeņraža pilotprojektu un t.s ūdeņraža ieleju (ekosistēmu) attīstības veicināšana stimulējot vietējā noieta veidošanu ar piemēram inovatīvā / zaļā iepirkuma mehānismiem, kā arī ES Modernizācijas fonda, ANM fonda, u.c. sniegtās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Inovatīvo tehnoloģiju un risinājumu ieviešanas stimulēšana kura ir iespējama ar ES atbalsta fondiem (Horizon Europe, Innovation Fund), piemēram kompensējot daļu izdevumu kas saistīti ar fondu pieteikuma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Biogēnās izcelsmes (t.s. “tumši zaļā” jeb klimatnegatīvā) ūdeņraža ražošanas atbalsta pasākumu attīstība kas stimulētu Latvijas plaši pieejamās biomasas valorizāciju augstākas pievienotas vērtības produktos, sinerģiski papildinot biogāzes attīstības iespējas un radot pamatu t.s. “balto biotehnoloģiju” attīstībai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veicināšana un atbalsts valstiskā līmenī ar zaļās enerģijas nesēju perspektīvajiem importa centriem (Vācija, Beniluksa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virzībai uz IPCEI (Important Projects of Common European Interest) projektiem, EU Hydrogen Bank tendera projektiem un EGHAC (Euroean Green Hydrogen Accleration Center) atbalstītiem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transporta attīstības pamatnostādņu pārskatīšana iekļaujot ambiciozākus dekarbonizācijas mērķus ar plašāku ūdeņraža un e-degvielu atbalsta mērķiem līdz ar bateriju tehnoloģijām."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finansējums atjaunīgā ūdeņraža ražošanai ir pieejams Eiropas Komisijas Inovāciju fonda ietvaros, kur jau šobrīd ir apstiprināti vairāku citu Eiropas Savienības dalībvalstu komersantu projekti, tāpēc atbalsta programmas atjaunīgā ūdeņraža ražošanai netiks iekļautas Plāna projektā. Tāpat netiks iekļauts pasākums ūdeņraža infrastruktūras izveidei, jo netiek paredzēts izveidot pilnīgi jaunu infrastruktūru tieši ūdeņradim.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punktā 3.1.6. minēto pasākumu ekonomisko jēgu.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aprēķiniem kopā 4. un 6.punkta investīcijas apmežošanai ļauj piesaistīt 5 797 kt. CO2 gadā, kas veido ~93% no plānotas piesaistes. Investīcijas (407 milj. euro) veido 26-48% no kopējam investīcijām (843-1 568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atjaunošanas vidējās izmaksas 2020.g. ir 800 euro uz hektāru bez PVN un meža kopšanas vidējās izmaksas ir 315 euro uz hektāru bez PVN. Izdevumi viena hektāra meža atjaunošanai un kopšanai 30 gadu laikā - 10 250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https://stat.gov.lv/lv/statistikas-temas/noz/mezsaimnieciba/preses-relizes/7130-mezsaimniecibas-izmaksas-2020-gada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koksnes krāja uz vienu hektāru Latvijā 2020.g. bija 206,87 m3 (valsts mežos 242,60 m3, pārējos mežos 176,17 m3).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https://data.stat.gov.lv/pxweb/lv/OSP_PUB/START__NOZ__ME__MEP/MEM030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pieņēmumiem, ka CO2 piesaistes koeficients jauniem mežiem 30 gadu laikā vidēji ir 0,9935 kt. CO2 ekv / tūkst. m3 gadā (2020.g. koku biomasas daudzums pieauga par 2 971,98 tūkst. m3, kas veidoja piesaisti 2 952,74 kt. CO2 ekv) un vidējā koksnes krāja būs 70% no 206,87 m3/ha, ir iespējams aprēķināt, ka viens hektārs vidēji piesaistīs 4,38 kt. CO2 ekv. 30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par 407 milj. euro veicot apmežošanu ir iespējams piesaistīt ~ 174 tūkst kt.CO2 30 gadu laikā, vai vidēji ~5 797 kt. CO2 gadā. Tam ir nepieciešams apmežot 39,7 tūkst. ha. zemes. (0,6% no Latvijas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pēc LVMI "Silavas"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Mazāk vērtīgo lauksaimniecībā izmantojamo zemju mērķtiecīga apmežošanas pasākumua ietvaros siltumnīcefekta gāzu emisiju samazināšanas izmaksas 61 gadu ilgam aprēķina periodam ar 10% diskonta likmi, ir 0,6 € tonna CO2 ekv. Emisiju samazināšanas izmaksas var mainīties atkarībā no faktiskajām emisijām no augsnes aramzemē, zālājos un meža zemēs. kopējās izmaksas apmežotajās platībās ar minerālaugsnēm pirmajos 10 gados ir 1667 € ha-1, tajā skaitā stādmateriāls, augsnes gatavošana, stādīšana, agrotehniskā kopšana un vismaz viena jaunaudžu kopšanas cirte. Izmaksas ir atkarīgas no vietējiem apstākļiem un darbaspēka pieejamības.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Krājas papildpieaugums un apaļkoksnes un meža biokurināmā iznākumi sniegs ieguldījumu enerģētikas nozarē un kokapstrādes rūpniecībā. Apmežošanas efektu var maksimizēt, nodrošinot koksnes pieprasījumu izstrādājumiem ar augstu pievienoto vērtību un ilgu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Mērķtiecīga organisko augšņu apmežošana lauksaimniecībā izmantojamās zemēs pasākuma ietvaros siltumnīcefekta gāzu emisiju samazināšanas izmaksas 61 gadu ilgam aprēķina periodam ar 10% diskonta likmi, ir 2,0 € tonna CO2 ekv. Emisiju samazināšanas izmaksas var mainīties atkarībā no faktiskajām emisijām no augsnes aramzemē, zālājos un meža zemēs. Kopējās izmaksas darbības īstenošanai pirmajos 10 gados atbilstoši pētījumā izdarītajiem pieņēmumiem, ir 1934 € ha-1.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Krājas papildpieaugums un apaļkoksnes un meža biokurināmā iznākums radīs ieguldījumu enerģētikas nozarē un kokapstrādes rūpniecībā. Apmežotās organiskajās augsnēs augšanas apstākļu uzlabošanai var izmantot koksnes pelnos. Lielu organisko augšņu platību apmežošana ietekmēs lauksaimnieciskās ražošanas potenciālu, tomēr organisko augšņu apsaimniekošanas ierobežojumi noteikti dabas atjaunošanas regulas projektā un apmežošana nerada šo platību apsaimniekošanai papildus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3.1.4. sadaļā "Rīcībpolitikas un pasākumi mērķu sasniegšanai" 4.punktā pārbaudīt, vai ir ekonomiski izdevīgi veikt šo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18% no Latvijas iedzīvotājiem 2020.g. notekūdeņu bioloģiskā attīrīšana bija slikta vai vispār netika pārvaldīta. Tie veidoja 2,267 kt CH4 (~56,675 kt CO2 ekv.) emisijas. Cik liela daļa no iedzīvotājiem var būt ietekmēta ar šo pasākumu? Un kāds ir lēmumu pieņemšanas mehānisms (piemēram: izdevumu daudzums par SEG emisijas ietaupījumu), lai iekļautu vai izņemtu ēku no šī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pasākumi notekūdeņu jomā ne vienmēr ir pasākumi, kas ir primāri domāti SEG emisiju samazināšanai, gluži otrādi, tie ir pasākumi, kuri, pirmkārt, ir vērsti uz ūdeņu aizsardzību, tai skaitā, lai izpildītu Direktīvas par Komunālo notekūdeņu attīrīšanu (91/271/EEK) prasības. Un tas, ka šie pasākumi ietekmē (šajā gadījumā – pozitīvā virzienā) SEG emisijas, būtībā ir tikai blakusefekts.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3.1.4. sadaļā "Rīcībpolitikas un pasākumi mērķu sasniegšanai" 1.punktā pārbaudīt, vai šeit ir domāta CH4 atgūšanas sistēmas izbūve atkritumu poligonos, kuros pagaidām tādas sistēmas nav. Tas var būt jau ieplānots poligonu darbībā, un teorētiski var veidot SEG emisiju ietaupījumu vairāk par 100 kt. CO2 ekv.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CH4 atgūšanas sistēmas izbūve gandrīz visos atkritumu poligonos ir izbūvēta. Daļā poligonos CH4 sadzedzina lāpā, dažos neatmaksājas vākt, jo gāze ir ļoti maz un nav izmantojama. 2021.g tiek savāktas 7 kt CH4, kas CO2 ekvivalentos 7*25 = 175 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3.1.1. sadaļā "Sabiedriskā transporta sistēmas optimizācijas..." daļā parbaudīt </w:t>
            </w:r>
            <w:r w:rsidR="00000000" w:rsidRPr="00000000" w:rsidDel="00000000">
              <w:rPr>
                <w:rtl w:val="0"/>
              </w:rPr>
              <w:t xml:space="preserve">vai ir veikta ieguvumu analīze par piedāvāto risinājumu ("vienotas biļešu emitēšanas platformas izveide visu Latvijā izmantoto sabiedriskā transporta sabiedriskā transporta biļešu tirdzniecības nodrošināšanai"), jo pirmšķietami izskatās, ka privātais uzņēmums (Mobilly) jau nodrošina šo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projektā attiecīgā pasākuma apraksts ir precizēts, vienlaikus norādām, ka šis pasākums vairāk attiecas uz to, ka vienotā platformā vienotā formātā vienlaikus būs iespējams iegādāties vienu biļeti, piemēram, dzelzceļam un autobusam vai tramvajam.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vienlaicīgi skatīties Valdības rīcības plāna 26.2. pasākuma darbības rezultātu "Ieviesta sabiedriskā transporta vienotā biļete", par pasākumu atbildīgā ministrija ir Satiksmes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3.1.1. sadaļā "Rīcībpolitikas un pasākumi mērķu sasniegšanai" 10.punktā precizēt plānotās investīcijas mikro-mobilitātes rīku iegādei. Piemēram, minēt sagaidāmo pieteikumu skaitu atkarībā no rīku tipa.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datiem tabulā vidējās investīcijas ir 3333 euro par vienu mikro-mobilitātes rīku. Mikro-mobilitātes rīku cenas var būt pat zem 1 tūkst. eiro. Izņemot elektrisko invalīdu krēslu, kur cena var svārstīties starp 3 un 11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tādu mikromobilitātes rīku kā elektro-skrejriterņi vidējā cena varētu būt zem 1 tūkst.eiro, bet pasākums vairāk tiek fokusēts uz tādiem mikromobilitātes rīkiem kā elektro-velosipēdi - cena 1-2 tūkst.eiro, elektriskie mopēdi - cena 1-2 tūkst.eiro, elektriskie skūteri - cena 2-5 tūkst.eiro. Ņemot vērā, ka pasākums vairāk tiks fokusēts uz reģiona iedzīvotājiem un tādiem iedzīvotājiem, kas atbildīs mazaizsargātā iedzīvotāja vai mazaizsargātā transporta lietotāja (Regula 2023/955) statusam, tad šādu iedzīvotāju mikromobilitātes rīki pārsvarā būs elektriskie mopēdi vai elektriskie invalīdu ratiņi vai elektriskie skūteri, kas arī sadārdzina vidējās investīcijas par vienu mikromobilitātes rīku.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3.1.1. sadaļā "Rīcībpolitikas un pasākumi mērķu sasniegšanai" 9.punktā pārbaudīt informāciju par investīcijām. Ir novērojamas pretrunas: tabulā ir minēti 300 milj. euro, bet zem tabulas 221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vai atbalsta programma kompensēs visu, vai gandrīz visu EV cenu? Vai tas galvenokārt tiek realizēts aizdevumu formā un līdzekļi pēc laika atgriežas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vidējas un lielas noslodzes EV cena ir 3 reizes lielāka nekā viegla pasažieru EV, kopējie plānotie izdevumi ir ~27,5 tūkst. euro par vieglo EV un 82,5 tūkst. euro par smago EV, kas var būt arī lielāks nekā EV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tabulās ir iekļautas nepieciešamās investīcijas 10-gadu periodam, bet pasākumu aprakstos zem tabulām ir norādīts šobrīd iezīmētais investīciju apjoms. Starpība starp šiem apjomiem ir pasākumu īstenošanas nepieciešamos investīciju iztrūkums.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programmu nosacījumus, tai skaitā, atbalsta intensitāte, atbalsta veids, netiks definēti Plānā, bet tas ir attiecīgo Ministru kabineta noteikumu izstrādes process.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3.1.1. sadaļā "Rīcībpolitikas un pasākumi mērķu sasniegšanai" 8.punktā pārbaudīt informāciju par investīcijām. Ir novērojamas pretrunas: tabulā ir minēti 100 milj. euro, bet zem tabulas 48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tabulā neizskatās reālistiski, jo vidējās investīcijās vienam lieljaudas uzlādes punktam sanāk 333 tūkst. euro. Bet 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https://wattlogic.com/blog/commercial-ev-charging-stations-cost/ un https://energy5.com/breaking-down-the-cost-per-charge-of-high-power-ev-charging-stations izdevumus ir iespējams novērtēt ~70 000 euro, kas ir 4,75 reizes mazāk.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attiecīgajā tabulā ir precizēts finansējuma apjoms uz 50 milj.eur.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pielikuma 3.nodaļas “Pašreizējā situācija, mērķi un rīcībpolitikas” 3.1.1. apakšnodaļas “Transports” III sadaļas “Rīcībpolitikas  un pasākumi mērķu sasniegšanai” (33.lpp.) pirmās rindkopas pēdējo teikumu, aizstājot skaitli “247” ar skaitli “274”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"Periodā no 2021. gada šai darbībai ir iezīmēti apm. </w:t>
            </w:r>
            <w:r w:rsidR="00000000" w:rsidRPr="00000000" w:rsidDel="00000000">
              <w:rPr>
                <w:u w:val="single"/>
                <w:rtl w:val="0"/>
              </w:rPr>
              <w:t xml:space="preserve">274</w:t>
            </w:r>
            <w:r w:rsidR="00000000" w:rsidRPr="00000000" w:rsidDel="00000000">
              <w:rPr>
                <w:rtl w:val="0"/>
              </w:rPr>
              <w:t xml:space="preserve"> milj.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citā priekšlikumā norādīja, ka šim pasākumam kopējais iezīmētais finansējums ir 510,85 milj.EUR, tad lūgums Satiksmes ministrijai precizēt šī pasākuma kopējo iezīmēto finansējumu un iesniegt Klimata un enerģētikas ministrijai korekto finansējuma apjomu.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2023.gada 1.novembra Klimata politikas koordinācijas starpministriju darba grupas sanāksmi (izveidota saskaņā ar Ministru kabineta 2021. gada 22.jūnija rīkojumu Nr. 437), kurā Klimata un enerģētikas padome prezentēja atjaunoto Nacionālā enerģētikas un klimata plāna 2021- 2030. gadam (turpmāk – NEKP2030) projektu, kā arī sniedza detalizētu informāciju par tā konceptuālo virzību, un minētajā sanāksmē panākto vienošanos par steidzamu NEKP2030 projekta iesniegšanu Eiropas Komisijai izskatīšanai un rekomendāciju sagatavošanai, paralēli turpinot strādāt pie NEKP2030 saturiskās izstrādes, Satiksmes ministrija turpinās sadarboties ar Klimata un enerģētikas ministriju, precizējot NEKP2030 transporta pasākumus, ievērojot Nacionālās enerģētikas un klimata padomes Ilgtspējīgas mobilitātes darba grupas (izveidota ar Satiksmes ministrijas 2022.gada 14.februāra rīkojumu Nr. 01-03/34) 2023.gada 13.jūlija sanāksmē apstiprinātos transporta nozares pasākumus, kas iesniegti Klimata un enerģētikas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augsti novērtē Satiksmes ministrijas ieguldīto darbu Plāna projekta izstrādē un pilnveidošanā, tai skaitā izdiskutējot papildus pasākumus ar nozares pārstāvjiem.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tekstā lietot terminoloģiju atbilstoši Pievienotās vērtības nodokļa likumam, proti, PVN samazinātā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norādot pasākuma īstenošanai tādu veicamo darbību kā izvērtēt iespēju ieviest PVN samazināto likmi, pie atbildīgajām institūcijām norādīt arī Klimata un enerģētikas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 vienlaikus norādām, ka Ekonomikas ministrija norādīta kā viena no atbildīgajām ministrijām pasākumiem ēku energoefektivitātes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plāna projekta 64.lapā tabulā norādīto 15.pasākumu un 67.lapā norādīto 9.pasākumu, jo ar šādiem pasākumiem, mūsuprāt, nav iespējams sasniegt noteikto rezultatīvo rādītāju un tas neatbilst 65. un 68.lapā minētajam Direktīvas 2006/112/EK III pielikuma tvērumam. Vienlaikus lūdzam svītrot 65. un 68.lapā norādīto attiecībā uz PVN samazinātās likmes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šobrīd no Plāna projekta netiek svītrots, bet pasākuma precizēšana notiks Plāna projekta pilnveidošanas procesā. Norādām, ka Direktīvas 2006/112/EK III pielikuma 10.punkts "10) ... mājokļu un privāto mājokļu atjaunošana un pārbūve, tostarp nojaukšana un rekonstrukcija, un remonts..."  un 10.a punkts - "10.a) tādu sabiedrisko un citu ēku būvniecība un renovācija, kuras izmanto darbībām sabiedrības interesēs" pilnībā atbilst Plāna projektā iekļautajam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"sabiedriskās ēkas" iekļaujas Direktīvā 2023/1791 noteikto "publiskās ēkas" vai "publiskās iestādes" definīcijā, jo daļa no "publiskajām iestādē" un to ēkām ir arī "sabiedriskās iestādes" un to ēkas. Plāna projekta ir iekļauta 140. zemsvītras piezīme, kurā ir iekļauta "publiskās iestādes" definīcija no Direktīvas 2023/1791.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48. un 54.lapā ir atsauce uz Direktīvas 2006/112/EK III pielikuma normu, tādējādi lūdzam 47.lapā tabulas 15.pasākumā un 52.lapā tabulas 15.pasākumā precīzi norādīt preču piegādi atbilstoši norādītajai Direktīvas 2006/112/EK III pielikuma normai.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sadaļas "3.6. Pētniecība, inovācija un konkurētspēja" apakšsadaļā "II Sasniedzamie mērķi", mērķi "Kopējie ieguldījumi P&amp;I (% no IKP)" pārsaukt par "Ieguldījumi P&amp;I (% no IKP)" un kā 2030. gada sasniedzamo vērtību norādīt &gt;2.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sadaļas "3.6. Pētniecība, inovācija un konkurētspēja" apakšsadaļā "II Sasniedzamie mērķi", mērķim "Eiropas Inovāciju pārskats (pozīcija pārskatā)" noņemt treknrakstu.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sadaļas "3.6. Pētniecība, inovācija un konkurētspēja" apakšsadaļā "II Sasniedzamie mērķi", mērķi "globālās konkurētspējas indekss (vieta pasaulē)" pārsaukt par rādītāju "Globālais inovāciju indekss (vieta pasaulē)" un kā mērķa vērtību 2030. gadam norādīt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Globālo konkurētspējas indeksu pārtrauca publicēt 2020.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sadaļā "2.1.5. DIMENSIJA V: PĒTNIECĪBAS, INOVĀCIJU UN KONKURĒTSPĒJAS MĒRĶI" tabulas rādītāju "Privātā sektora ieguldījumi P&amp;I (% no kopējiem ieguldījumiem P&amp;A)"  pārsaukt par "Privātā sektora ieguldījumi P&amp;I (% no ieguldījumiem P&amp;I)" un kā 2021. gada faktisko vērtību norādīt 33.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ziņojuma sadaļas "2.1.5. DIMENSIJA V: PĒTNIECĪBAS, INOVĀCIJU UN KONKURĒTSPĒJAS MĒRĶI" tabulas rādītāju "Kopējie ieguldījumi P&amp;I (% no IKP)" pārsaukt par "Ieguldījumi P&amp;I (% no IKP)" un kā 2021. gada faktisko vērtību norādīt 0,74.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labot sadaļas "2.1.5. DIMENSIJA V: PĒTNIECĪBAS, INOVĀCIJU UN KONKURĒTSPĒJAS MĒRĶI" tabulas rādītāja "Eiropas Inovāciju pārskats (pozīcija pārskatā)" 2021. gada faktisko vērtību uz "25".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sadaļas "2.1.5. DIMENSIJA V: PĒTNIECĪBAS, INOVĀCIJU UN KONKURĒTSPĒJAS MĒRĶI" tabulās rādītāju "globālās konkurētspējas indekss (vieta pasaulē)" pārsaukt par rādītāju "Globālais inovāciju indekss (vieta pasaulē)", attiecīgi saglabājot 2021. gada faktisko "38" un kā mērķa vērtību 2030. gadam norādīt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Globālo konkurētspējas indeksu pārtrauca publicēt 2020.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informatīvā ziņojuma sadaļas "4. Aktualizētajā Plānā iekļaujamie 2030. gada mērķi" 1. tabulas rādītājā "Ieguldījumi P&amp;I (% no IKP)":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2021. gada faktisko vērtību norādīt 0,74;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2030. gada aktualizētā plāna mērķi norādīt &gt;2.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3.3.3.sadaļā “Ēku energoefektivitāte” III.apakšsadaļā “Rīcībpolitikas un pasākumi mērķu sasniegšanai” zem tabulas esošajā tekstā iekļautos priekšlikumus attiecībā uz NĪN piemērošanu 68.lpp. (…</w:t>
            </w:r>
            <w:r w:rsidR="00000000" w:rsidRPr="00000000" w:rsidDel="00000000">
              <w:rPr>
                <w:i w:val="1"/>
                <w:rtl w:val="0"/>
              </w:rPr>
              <w:t xml:space="preserve">piemēram, samazinātā NĪN likme, nediferencējot pēc kopējās kadastra vērtības lieluma, tādējādi nodrošinot, ka kadastra vērtības pieaugums pēc dzīvojamās mājas renovācijas (uzlabošanas) pasākumu veikšanas energoefektivitātes uzlabošanas pasākumu veicēji par veiktajiem pasākumiem netiek sodīti ar NĪN pieaugumu.</w:t>
            </w:r>
            <w:r w:rsidR="00000000" w:rsidRPr="00000000" w:rsidDel="00000000">
              <w:rPr>
                <w:rtl w:val="0"/>
              </w:rPr>
              <w:t xml:space="preserve">), jo nebūtu korekti tagad nosūtīt Eiropas Komisijai jau  iekļautus priekšlikumus par vienu nodokli (šajā gadījumā NĪN), jo ir jāvērtē iespēja par nodokļiem atvieglojumiem arī citos nodokļos. Līdz ar to aktualizētajā gala redakcijā, iespējams pilnībā vai daļēji šis piedāvātais priekšlikums tiks svītrots vai aizstāts ar citu priekšlikumu.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3.3.3.sadaļā “Ēku energoefektivitāte” III.apakšsadaļā “Rīcībpolitikas un pasākumi mērķu sasniegšanai” pie 8.pasākuma “</w:t>
            </w:r>
            <w:r w:rsidR="00000000" w:rsidRPr="00000000" w:rsidDel="00000000">
              <w:rPr>
                <w:i w:val="1"/>
                <w:rtl w:val="0"/>
              </w:rPr>
              <w:t xml:space="preserve">NPP ietvaros izvērtēt dzīvojamām mājām (vai to daļām), kurās ir veikti energoefektivitātes uzlabošanas pasākumi, piemēroto normatīvo regulējumu</w:t>
            </w:r>
            <w:r w:rsidR="00000000" w:rsidRPr="00000000" w:rsidDel="00000000">
              <w:rPr>
                <w:rtl w:val="0"/>
              </w:rPr>
              <w:t xml:space="preserve">” tabulas kolonnā “Izpildes termiņš” aizstāt “2023.-2024.gads” ar “2026.gads”, ņemot vērā, ka nekustamā īpašuma nodokļa (NĪN) politika šobrīd tiek vērtēta, gan nodokļu pamatnostādņu izstrādes procesā (Valdības deklarācijas 36.punkts), gan saistībā ar jaunās kadastrālo vērtību bāzes 2025.-2028.gadam ieviešanu, līdz ar to, jaunu NĪN atvieglojumu ieviešana ir jāskata kontekstā ar diviem iepriekš minētajiem būtiskajiem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3.1.sadaļā “Dekarbonizācija” III.apakšsadaļā “Rīcībpolitikas un pasākumi mērķu sasniegšanai” pie 23.pasākuma “</w:t>
            </w:r>
            <w:r w:rsidR="00000000" w:rsidRPr="00000000" w:rsidDel="00000000">
              <w:rPr>
                <w:i w:val="1"/>
                <w:rtl w:val="0"/>
              </w:rPr>
              <w:t xml:space="preserve">Izvērtēt normatīvo regulējumu attiecībā uz darbiniekam izmaksātajām kompensāciju summām, kas saistītas ar darba devēja EV uzlādi</w:t>
            </w:r>
            <w:r w:rsidR="00000000" w:rsidRPr="00000000" w:rsidDel="00000000">
              <w:rPr>
                <w:rtl w:val="0"/>
              </w:rPr>
              <w:t xml:space="preserve">” tabulas kolonnā “Investīcijas” aizstāt esošo tekstu “esošā budžetā ietvaros” ar saīsinājumu “ND”, kas nozīmē “nav datu”, jo šobrīd vēl konkrēti nevar pateikt, vai būs nepieciešams papildu finansējums (piemēram, ieviešot jaunu nodokļu atvieglojumu, radīsies nodokļu ieņēmumu samazinājums)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informatīvais ziņojums pietiekami atspoguļo aktualizētā plāna saturu, nepieciešamības gadījumā veicot papildinājumus. Vēršam uzmanību, ka no informatīvā ziņojuma 3. punkta nosaukuma šķietami saprotams, ka tajā ietvertā informācija raksturo aktualizētā plāna saturu un, iespējams, vērš uzmanību uz atsevišķiem plānā aktualizējamiem jautājumiem, bet realitātē tā saturā tiek vispārīgi skaidrotas no Eiropas Parlamenta un Padomes 2018. gada 11. decembra Regulas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(turpmāk - Regula 2018/1999) izrietošās prasības attiecībā uz plāna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precizēts, papildinot ar vēl vienu pielikumu. Klimata un enerģētikas ministrija ir izvērtējusi Tieslietu ministrijas priekšlikumu par papildus informācijas iekļaušanu par papildus pasākumiem. Norādām, ka aktualizētā Plāna projektā ir piedāvāti apmēram 120 pasākumi, kuri nenodrošina enerģētikas mērķu izpildi, kas nozīmē, ka būs nepieciešamība izstrādāt vēl papildu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aktualizēto Latvijas nacionālā enerģētikas un klimata plāna 2021. - 2030. gadam projektu pārliecinoties vai tajā ir atspoguļota visa nepieciešamā informācija, piemēram, plāna pārskats un atjaunināšana. Vēršam uzmanību, ka no Regulas 2018/1999 14. panta pirmā punkta izriet, ka plāna atjaunināšana nebeidzas ar 2023. gada 30. jūniju. Līdzīga situācija, atbilstoši iepriekšminētās regulas 17. pantam, konstatējama arī attiecībā uz integrēto uzraudzības un ziņošanas sistēmu. Nepieciešamības gadījumā lūdzam veikt papildinājumus, nodrošinot visas nepieciešamās informācijas atspoguļojumu un pilnīgu aktualizētā Latvijas nacionālā enerģētikas un klimata plāna 2021. - 2030. gadam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attiecīgi precizēts, papildinot ar jaunu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plāna teksta ir izsvītrots pasākums par elektroenerģijas nodokļa atbrīvojuma ieviešanu, aicinām no plāna 110 lpp. svītrot vārdus "Elektroenerģijas nodoklis", jo šis pasākums vairs netiek iekļauts bāzes scenārijā.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110.lpp precizējums nav veikts, jo bāzes scenārijā ir ņemts vērā elektroenerģijas nodoklis kā enerģijas patēriņa mazinošs pasākums, bāzes scenārijā nav skatīta "elektroenerģijas nodokļa atbrīvojuma ieviešana", kas jebkurā gadījumā būtu skatīta nevis bāzes scenārijā, bet "NEKP pasākumu scenārijā". Norādām, ka bāzes scenārijā tiek skatīts scenārijs ar spēkā esošajām politikām. Tā kā šobrīd elektroenerģijas nodoklis ir spēkā, tad tas ir iekļauts arī bāzes scenārijā.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aktualizētā Nacionālā enerģētikas un klimata plāna 2021.-2030.gadam projekta sadaļā 2. NACIONĀLIE MĒRĶI UN MĒRĶRĀDĪTĀJI šobrīd ir nepilnīga mērķu sasniegšanas izsekojamība un pārredzamība. Līdz ar to rodas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šobrīd un līdz 2030. gadam pieejamie līdzekļi ir pietiekami, lai sasniegtu mērķa scenārija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norādīti finansējuma avoti, bet vai ir dati, vai ar šiem līdzekļiem faktiski būs iespējams sasniegt rīcības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tikai indikatīvi iezīmēti iespējamie finanšu avoti (VK, budžets, fondi). Nav saprotams, cik ir paredzētais/pieejamais finansējums v.s. vajadzīgais (bāzes vai NEKP mērķa scenārija gadījumā). Attiecīgi – nonāktu pie tā, cik liela ir vajadzība un cik liels ir iztrūkums.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Sektorālie mērķi ir norādīti (tie ir ļoti dažādi, nevis klasiskā izpratnē, ka lauksaimniecībā samazinājums būs, piemēram, -20% no kopējā SEG samazināšanas mērķa). Trūkst vienotas tabulas, kur būtu uzskaitīts katra no sektoru pienesums kopējam SEG samazināšanas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w:t>
            </w:r>
            <w:r w:rsidR="00000000" w:rsidRPr="00000000" w:rsidDel="00000000">
              <w:rPr>
                <w:rtl w:val="0"/>
              </w:rPr>
              <w:t xml:space="preserve">ZIZIMM (mežsaimniecības) sektora loma klimata mērķu sasniegšanā ir pretrunīga (18. lpp, tabulas pirmā rinda), un to būtu nepieciešams tālāk vērtēt saistībā ar ilgtspējas regulējumu. Pirmsšķietami plānā norādītie klimata mērķu sasniegšanas rīcībpolitikas pasākumi pasliktina bioloģiskās daudzveidības mērķu nodrošināšanu, un šāds virziens būtu kritiski jāvērtē.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lūdzam aktualizēt informāciju un precizēt plānu attiecībā uz plāna mērķu sasniegšanas izsekojamību un pārredzamību.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2.nodaļā ir jau redzams, ka "bāzes scenārijā" - scenārijā ar spēkā esošajām politikām un atbalsta programmām, un "NEKP pasākumu scenārijā" - Plāna projektā iekļautie papildu pasākumi un papildu finansējums, gandrīz visu mērķu sasniegšana netiek nodrošināta. Līdz ar to ir skaidri redzams, ka nozaru ministrijām ir nepieciešams izstrādāt papildu pasākumus mērķu sasniegšanai, tai skaitā norādot papildu nepieciešamo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8. augusta sēdes protokola Nr. 38 93. § 2. punktu nozaru ministrijām bija jāiesniedz Klimata un enerģētikas ministrijai papildus pasākumi, kas netika izdarīts.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tieši nozaru ministrijas sniedz informāciju par atbalsta programmās iezīmēto finansējumu (ES struktūrfondu finansējums, Valsts budžeta finansējums uc.), lai būtu iespējams aprēķināt potenciāli iztrūkstošo finansējuma apjomu un tādējādi definētu iespējamos citus finansējuma avotus. Līdz ar to Plāna projekta pilnveidošanā turpināsies darbs ar nozaru ministrijai, tai skaitā Finanšu ministriju, par papildus pasākumiem, citiem finansēšanas avotiem, ietekmi uz mērķrādītājiem.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sektorāliem mērķiem vēršam uzmanību, ka, izņemot ne-ETS mērķa sadalījumu pa sektoriem, visi sektorālie mērķi ir noteikti saskaņā ar Eiropas Savienības regulējumā noteikto. Tos nevar vienādot pēc vienotas formas. Papildus tam attiecīgo pasākumu ietekme uz mērķrādītājiem tiks noteikta Plāna projekta pilnveidošanas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ZIZIMM sektoru norādām, ka veidojot ZIZIMM mērķa scenārija projektu tika ņemtas vērā bioloģiskās daudzveidības aizsardzības prasības. Tāpat norādām, ka Eiropas Savienības tiesību akti uzliek par pienākumu visām dalībvalstīm tai skaitā Latvijai harmonizēt datus, uzlabot datu precizitāti, ko izmanto ziņošanā par SEG emisijām/CO</w:t>
            </w:r>
            <w:r w:rsidR="00000000" w:rsidRPr="00000000" w:rsidDel="00000000">
              <w:rPr>
                <w:vertAlign w:val="subscript"/>
                <w:rtl w:val="0"/>
              </w:rPr>
              <w:t xml:space="preserve">2</w:t>
            </w:r>
            <w:r w:rsidR="00000000" w:rsidRPr="00000000" w:rsidDel="00000000">
              <w:rPr>
                <w:rtl w:val="0"/>
              </w:rPr>
              <w:t xml:space="preserve"> piesaisti un dažādām aizsargājamām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Eiropas Parlamenta un Padomes Regula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5.pielikuma 3.daļa</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nekorektām atsaucēm uz normatīvajiem aktiem, piemēram, "Regula 2023/839".  Atsauces uz Eiropas Savienības tiesību aktiem lūdzam noformēt pēc sekojoša principa: Eiropas parlamenta un padomes 2003. gada 13. oktobra direktīva 2003/87/EK, ar kuru nosaka sistēmu siltumnīcas efektu izraisošo gāzu emisijas kvotu tirdzniecībai Kopienā un groza Padomes Direktīvu 96/61/EK (turpmāk - Direktīva 2003/87).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informatīvo ziņojumu atbilstoši juridiskās tehnikas prasībām, ievērojot, ka saīsinājumus piesaka pirmajā vietā juridiskajā tekstā, kur lietots attiecīgais saīsināmais jēdziens vai termins. Tāpat pieteiktie saīsinājumi konsekventi lietojami tālāk dokumenta tekstā. Minētais lūgums izriet no veiktajiem papildinājumiem un attiecas, piemēram, uz saīsinājumu "LESD", "NEKP", "LVMI".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informatīvā ziņojuma 5. punktu, konkrēti nosaucot Latvijas Nacionālajā enerģētikas un klimata atjaunotajā plānā 2021. - 2030. gadam iekļaujamos pasākumus. Vēršam uzmanību, ka atbilstoši punkta nosaukumam tam būtu jāsatur informāciju par aktualizētajā plānā iekļaujamajiem pasākumiem 2030. gada mērķu sasniegšanai, kas šķietami neizriet no tā satura. Pašlaik informatīvā ziņojuma 5. punktā pieminēti sasniedzamie rezultāti, varbūtības formā norādīti pasākumi, kuri varētu tikt izpildīti un tas, ka jāturpina darbu pie papildu pasākumu definēšanas, bet nav tieša un konkrēta skaidrojuma, uzskaitījuma.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precizēts. Klimata un enerģētikas ministrija ir izvērtējusi Tieslietu ministrijas priekšlikumu par papildus informācijas iekļaušanu par papildus pasākumiem. Norādām, ka aktualizētā Plāna projektā ir piedāvāti apmēram 120 pasākumi, kuri nenodrošina enerģētikas mērķu izpildi, kas nozīmē, ka būs nepieciešamība izstrādāt vēl papildu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informatīvo ziņojumu ar skaidrojumiem par protokollēmuma 3. - 5. punktu ar kuriem par aktualitāti zaudējušiem tiek atzīti konkrētu Ministru kabineta protokollēmumu punkti. Tādā veidā pilnībā atspoguļojot pieņemamos lēmumus un nodrošinot korektu un nepārprotamu izpratni. No pašreizējās informatīvā ziņojuma redakcijas neizriet tieši skaidrojumu, kas atspoguļotu protokollēmuma 3.-5. punktu būtību.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ar jaunu nodaļu, kurā ir skaidroti minētie protokollēmuma uzdevumi.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papildināt informatīvo ziņojumu ar skaidrojumiem, kas atspoguļo iemeslus informācijas iesniegšanas nokavējumam Eiropas Komisijai. Vēršam uzmanību, ka atbilstoši gan Ministru kabineta 2020. gada 24. februāra rīkojuma Nr. 46 “Par Latvijas Nacionālo enerģētikas un klimata plānu 2021.–2030. gadam” 6. punktam, gan Regulas 2018/1999 14. panta 1.daļai kā informācijas iesniegšanas termiņš bija noteikts 2023. gada 30. jūnijs. Tāpat, ņemot vērā faktu, ka 2023.gada 23.oktobrī Latvija saņēma informāciju par Eiropas Komisijas uzsākto pilotlietu EUP(2023)10567 </w:t>
            </w:r>
            <w:r w:rsidR="00000000" w:rsidRPr="00000000" w:rsidDel="00000000">
              <w:rPr>
                <w:i w:val="1"/>
                <w:rtl w:val="0"/>
              </w:rPr>
              <w:t xml:space="preserve">“Par to, ka nav iesniegts integrētā nacionālā enerģētikas un klimata plāna (NEKP) atjauninājuma projekts 2021.–2030. gadam, kas prasīts Regulas (ES) 2018/1999 par enerģētikas savienības un rīcības klimata politikas jomā pārvaldību (Pārvaldības regula) 14. panta 1. punktā”</w:t>
            </w:r>
            <w:r w:rsidR="00000000" w:rsidRPr="00000000" w:rsidDel="00000000">
              <w:rPr>
                <w:rtl w:val="0"/>
              </w:rPr>
              <w:t xml:space="preserve">, un to, ka Eiropas Komisija ir brīdinājusi Latviju, par to, ka, ja Latvija nesniegs prasīto informāciju līdz 2023.gada 30.oktobrim Eiropas Komisija apsvērs attiecīgus turpmākus pasākumus, tostarp pārkāpuma procedūru saskaņā ar Līguma par Eiropas Savienības darbību 258. pantu. Vienlaicīgi iesakām skaidrot arī Eiropas Komisijas 2023. gada 23. oktobra brīdinājumā noteiktā termiņa nokavējuma iemeslus, gaidāmās sekas un to vai aktualizētā plāna iesniegšana pēc atkārtoti noteiktā termiņa ir saskaņota ar Eiropas Komisiju.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1.2.nodaļa ir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priekšstatu par plānotajiem nodokļu pasākumiem, lūdzam Informatīvā ziņojuma pielikumā, sadaļās, kurās minēts vispārīgs termins “nodokļi”, norādīt precīzi - kādu nodokļu pasākumi konkrētajos gadījumos ir plānoti. Norādām, ka atsevišķās sadaļā ir norādīti konkrēti nodokļu veidi, savukārt citās sadaļās ir norādīta vispārēja atsauce uz nodokļiem, kas rada dažādu pieņēmumu iespējas. Piemēram, nevaram sniegt viedokli attiecībā uz informatīvā ziņojuma tabulas “III Rīcībpolitikas un pasākumi mērķu sasniegšanai” 16.punktā iekļauto priekšlikumu, kas paredz izvērtēt iespēju, noteiktajiem darbības virzieniem, piemērot alternatīvus nodokļu risinājumus. Lūdzam noradīt, kāda veida nodokļiem ir plānots paredzēt alternatīvus nodokļu risinājumus. Jāņem vērā, ka jebkādi nodokļu atbalsta pasākumi ietekmē valsts budžeta prognozes. Līdz ar to, nevaram piekrist, ka iespējamie pasākumi tiks realizēti esošā budžeta ietvaros, kā tas norādīts attiecībā uz minēto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pielikuma 4.tabulā “Dažādu enerģijas cenu galalietotājiem komponenšu sadalījums” (skat. 87.lpp.), no siltumenerģijas tarifu izmaksu sadalījuma “Pastāvīgie nodokļi” atsauci uz uzņēmumu ienākuma nodokli pārlikt uz sadalījumu “Mainīgās izmaksas”, kurā minēts dabas resursu nodoklis un akcīzes nodoklis. Vēršam uzmanību, ka uzņēmumu ienākuma nodoklis tiek maksāts tikai tad, kad tiek sadalīta peļņa. Līdz ar to, pēc būtības uzņēmumu ienākuma nodoklis ir tik pat mainīgs, kā iepriekš minētie nodokļi.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ir iespēju robežās precizēts. Pēc būtības visās atsaucēs uz nodokļiem ir iekļautas norādes uz konkrētiem nodokļiem, piemēram, akcīzes nodoklis, dabas resursu nodoklis, tikai vienā pasākumā ir minēti "alternatīvi nodokļu risinājumi", kas tiks izvērtēti un piedāvāti veicot šajā pasākumā minēto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"Aktualizētais Nacionālā enerģētikas un klimata plāna 2021.-2030.gadam projekts un tā iesniegšana Eiropas Komisijā izvērtēšanai"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protokollēmumu ar jaunu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pirms plāna iesniegšanas Eiropas komisijā prezentēt plāna projektu sociālajiem partneriem un uzņēmēju organizācijām, kā arī noteiktu tālākās sadarbības formātus.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iesaistītajām pusēm nosūtīta elektroniskā pasta ziņa ar aicinājumu tikties un pārrunāt organizācijas viedokli Plāna pilnveides procesā. Vēršam uzmanību, ka Klimata un enerģētikas ministrija jau pašlaik aktīvi tiekas ar uzņēmējus pārstāvošām organizācijām un diskutē par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norāda, ka netika skaņots Nacionālā enerģētikas un klimats plāns 2030.gadam (turpmāk - Plāns), bet ar Informatīvo ziņojumu un Ministru kabineta sēdes protokollēmumu tika lūgts Ministru kabinetam deleģēt Klimata un enerģētikas ministriju iesniegt Plāna projektu Eiropas Komisijā izvērtēšanai un rekomendāciju sniegšanai. Plāna kā politikas plānošanas dokumenta oficiālā virzība - sabiedriskā apspriede, starpministriju saskaņošana un apstiprināšana Ministru kabinetā, tiks nodrošināta pēc Eiropas Komisijas rekomendāciju saņemšanas un pēc vispusīgām diskusijām ar sabiedrību 2024.gada 1.ceturksnī.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MInistru kabineta protokollēmums ir papildināts ar jaunu punktu, nosakot, ka visām atbildīgajām nozaru ministrijām ir jāaktivizē zem Nacionālās enerģētikas un klimata padomes izveidoto darba grupu darbs, lai definētu un saskaņotu ar nozari papildus pasākumus. Vēršam uzmanību, ka Ekonomikas ministrijai būtu jāsasauc Rūpniecības darba grupa.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"Aktualizētais Nacionālā enerģētikas un klimata plāna 2021.-2030.gadam projekts un tā kopsavilkuma iesniegšana Eiropas Komisijā izvērtēšanai"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"Aktualizētais Nacionālā enerģētikas un klimata plāna 2021.-2030.gadam projekts un tā iesniegšana Eiropas Komisijā izvērtēšanai"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protokollēmumu ar jaunu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ministrijai sadarbībā ar iesaistītajām ministrijām veikt Nacionālā enerģētikas un klimata plāna bāzes scenārija (scenārijs ar esošiem pasākumiem) un mērķa scenārija (scenārijs, kas sasniedz noteiktos mērķus), nepieciešamos papildus pasākumus mērķa scenārija ieviešanai un novērtēt papildus pasākumu izmaksas un sociāli ekonomiskās ietekmes.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ir papildināts ar norādi Klimata un enerģētikas ministrijai sadarbībā ar nozaru ministrijām, iesaistītajām pusēm un sabiedrību pilnveidot Plāna projektu, kas sevī ietver nosacījumus scenāriju aktualizēšanai.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mērķa scenārija izstrādei Klimata un enerģētikas ministrijai ir nepieciešams no nozaru ministrijām, tai skaitā no Ekonomikas ministrijas, saņemt papildu pasākumus mērķu izstrādei, bet šādus pasākumus ir iesniegusi tikai Satiksmes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"Aktualizētais Nacionālā enerģētikas un klimata plāna 2021.-2030.gadam projekts un tā kopsavilkuma iesniegšana Eiropas Komisijā izvērtēšanai"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"Aktualizētais Nacionālā enerģētikas un klimata plāna 2021.-2030.gadam projekts un tā iesniegšana Eiropas Komisijā izvērtēšanai"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un nepieciešamības gadījumā papildināt protokollēmumu ar no informatīvā ziņojuma izrietošo uzdevumu Ekonomikas ministrijai, Zemkopības ministrijai un Satiksmes ministrijai sadarbībā ar Klimata un enerģētikas ministriju līdz 2023.gada 31.decembrim sasaukt Nacionālās enerģētikas un klimata padomes darba grupas, aktualizēt to sastāvu un uzdevumus, nepieciešamības gadījumā norādot arī, piemēram, konkrētus sagaidāmos rezultātus, to formu u.c. Līdzīgi vēršam uzmanību uz to, ka no informatīvā ziņojuma šķietami izriet arī uzdevums 2024. gadā atjaunot "NEKP" un nepieciešamība tajā iekļaut "ZIZIMM" mērķa scenārija gala versiju.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ir precizēts, papildinot ar jaunu 3. un 4.punktu, attiecībā uz Plāna projekta pilnveidošanu un plāna galaversijas izstrādi un iesniegšanu Eiropas Komisijā, kā arī attiecībā uz darba grupu sasaukšanu.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"Aktualizētais Nacionālā enerģētikas un klimata plāna 2021.-2030.gadam projekts un tā kopsavilkuma iesniegšana Eiropas Komisijā izvērtēšanai"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23-TA-1961</w:t>
    </w:r>
    <w:r>
      <w:br/>
    </w:r>
    <w:r w:rsidR="00000000" w:rsidRPr="00000000" w:rsidDel="00000000">
      <w:rPr>
        <w:rtl w:val="0"/>
      </w:rPr>
      <w:t xml:space="preserve">01.12.2023. 13.00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23-TA-1961</w:t>
    </w:r>
    <w:r>
      <w:br/>
    </w:r>
    <w:r w:rsidR="00000000" w:rsidRPr="00000000" w:rsidDel="00000000">
      <w:rPr>
        <w:rtl w:val="0"/>
      </w:rPr>
      <w:t xml:space="preserve">01.12.2023. 13.00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Izziņa_23-TA-1961.docx</dc:title>
</cp:coreProperties>
</file>

<file path=docProps/custom.xml><?xml version="1.0" encoding="utf-8"?>
<Properties xmlns="http://schemas.openxmlformats.org/officeDocument/2006/custom-properties" xmlns:vt="http://schemas.openxmlformats.org/officeDocument/2006/docPropsVTypes"/>
</file>