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1FAFA1" w14:textId="77777777" w:rsidR="00576E16" w:rsidRPr="0094485C" w:rsidRDefault="00576E16" w:rsidP="00576E16">
      <w:pPr>
        <w:rPr>
          <w:b/>
          <w:i/>
          <w:sz w:val="22"/>
        </w:rPr>
      </w:pPr>
      <w:r w:rsidRPr="00C62F8B">
        <w:rPr>
          <w:sz w:val="26"/>
          <w:szCs w:val="26"/>
        </w:rPr>
        <w:t>Budžeta un finanšu (nodokļu) komisija</w:t>
      </w:r>
      <w:r w:rsidR="00777B71">
        <w:rPr>
          <w:sz w:val="26"/>
          <w:szCs w:val="26"/>
        </w:rPr>
        <w:t xml:space="preserve"> </w:t>
      </w:r>
    </w:p>
    <w:p w14:paraId="79A18CA6" w14:textId="77777777" w:rsidR="00CC00C9" w:rsidRPr="00032A04" w:rsidRDefault="00576E16" w:rsidP="00032A04">
      <w:pPr>
        <w:jc w:val="right"/>
        <w:rPr>
          <w:sz w:val="26"/>
          <w:szCs w:val="26"/>
        </w:rPr>
      </w:pPr>
      <w:r w:rsidRPr="00C62F8B">
        <w:rPr>
          <w:sz w:val="26"/>
          <w:szCs w:val="26"/>
        </w:rPr>
        <w:t>L</w:t>
      </w:r>
      <w:r>
        <w:rPr>
          <w:sz w:val="26"/>
          <w:szCs w:val="26"/>
        </w:rPr>
        <w:t xml:space="preserve">ikumprojekts </w:t>
      </w:r>
      <w:r w:rsidR="00EF4909">
        <w:rPr>
          <w:sz w:val="26"/>
          <w:szCs w:val="26"/>
        </w:rPr>
        <w:t>(steidzams) otr</w:t>
      </w:r>
      <w:r w:rsidR="00C55326">
        <w:rPr>
          <w:sz w:val="26"/>
          <w:szCs w:val="26"/>
        </w:rPr>
        <w:t>ajam lasījumam</w:t>
      </w:r>
    </w:p>
    <w:p w14:paraId="459DC25A" w14:textId="77777777" w:rsidR="00C81A3F" w:rsidRDefault="00F92204" w:rsidP="005C43CA">
      <w:pPr>
        <w:jc w:val="center"/>
        <w:rPr>
          <w:b/>
          <w:bCs/>
          <w:iCs/>
          <w:sz w:val="26"/>
          <w:szCs w:val="26"/>
        </w:rPr>
      </w:pPr>
      <w:r>
        <w:rPr>
          <w:b/>
          <w:bCs/>
          <w:iCs/>
          <w:sz w:val="26"/>
          <w:szCs w:val="26"/>
        </w:rPr>
        <w:t>Grozījumi likumā “Par piesārņojumu”</w:t>
      </w:r>
    </w:p>
    <w:p w14:paraId="5035CEE3" w14:textId="77777777" w:rsidR="00DD7FEF" w:rsidRDefault="00C81A3F" w:rsidP="005C43CA">
      <w:pPr>
        <w:jc w:val="center"/>
        <w:rPr>
          <w:rStyle w:val="Emphasis"/>
          <w:b/>
          <w:sz w:val="26"/>
          <w:szCs w:val="26"/>
        </w:rPr>
      </w:pPr>
      <w:r w:rsidRPr="00FC3F53">
        <w:rPr>
          <w:rStyle w:val="Emphasis"/>
          <w:b/>
          <w:sz w:val="26"/>
          <w:szCs w:val="26"/>
        </w:rPr>
        <w:t xml:space="preserve"> </w:t>
      </w:r>
      <w:r w:rsidR="00FC3F53" w:rsidRPr="00FC3F53">
        <w:rPr>
          <w:rStyle w:val="Emphasis"/>
          <w:b/>
          <w:sz w:val="26"/>
          <w:szCs w:val="26"/>
        </w:rPr>
        <w:t xml:space="preserve">(Nr. </w:t>
      </w:r>
      <w:r w:rsidR="00CC00C9">
        <w:rPr>
          <w:rStyle w:val="Emphasis"/>
          <w:b/>
          <w:sz w:val="26"/>
          <w:szCs w:val="26"/>
        </w:rPr>
        <w:t>12</w:t>
      </w:r>
      <w:r>
        <w:rPr>
          <w:rStyle w:val="Emphasis"/>
          <w:b/>
          <w:sz w:val="26"/>
          <w:szCs w:val="26"/>
        </w:rPr>
        <w:t>2</w:t>
      </w:r>
      <w:r w:rsidR="00CC00C9">
        <w:rPr>
          <w:rStyle w:val="Emphasis"/>
          <w:b/>
          <w:sz w:val="26"/>
          <w:szCs w:val="26"/>
        </w:rPr>
        <w:t>/Lp14</w:t>
      </w:r>
      <w:r w:rsidR="00C55326" w:rsidRPr="00FC3F53">
        <w:rPr>
          <w:rStyle w:val="Emphasis"/>
          <w:b/>
          <w:sz w:val="26"/>
          <w:szCs w:val="26"/>
        </w:rPr>
        <w:t>)</w:t>
      </w:r>
      <w:r w:rsidR="00EF0958" w:rsidRPr="00FC3F53">
        <w:rPr>
          <w:rStyle w:val="Emphasis"/>
          <w:b/>
          <w:sz w:val="26"/>
          <w:szCs w:val="26"/>
        </w:rPr>
        <w:t xml:space="preserve"> </w:t>
      </w:r>
    </w:p>
    <w:p w14:paraId="3B4EAC4A" w14:textId="77777777" w:rsidR="00CC00C9" w:rsidRPr="00495B31" w:rsidRDefault="00CC00C9" w:rsidP="005C43CA">
      <w:pPr>
        <w:jc w:val="center"/>
        <w:rPr>
          <w:rStyle w:val="Emphasis"/>
          <w:b/>
          <w:sz w:val="26"/>
          <w:szCs w:val="26"/>
        </w:rPr>
      </w:pPr>
    </w:p>
    <w:tbl>
      <w:tblPr>
        <w:tblW w:w="1545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005"/>
        <w:gridCol w:w="4006"/>
        <w:gridCol w:w="572"/>
        <w:gridCol w:w="4006"/>
        <w:gridCol w:w="1728"/>
        <w:gridCol w:w="1134"/>
      </w:tblGrid>
      <w:tr w:rsidR="00EF4909" w:rsidRPr="001B3F41" w14:paraId="1B96C47C" w14:textId="77777777" w:rsidTr="00E90418">
        <w:tc>
          <w:tcPr>
            <w:tcW w:w="4005" w:type="dxa"/>
            <w:shd w:val="clear" w:color="auto" w:fill="auto"/>
          </w:tcPr>
          <w:p w14:paraId="543453D8" w14:textId="77777777" w:rsidR="00EF4909" w:rsidRPr="00830F7F" w:rsidRDefault="00EF4909" w:rsidP="0096593E">
            <w:pPr>
              <w:jc w:val="center"/>
              <w:rPr>
                <w:b/>
                <w:bCs/>
                <w:iCs/>
              </w:rPr>
            </w:pPr>
            <w:r w:rsidRPr="00830F7F">
              <w:rPr>
                <w:b/>
              </w:rPr>
              <w:t>Spēkā esošā redakcija</w:t>
            </w:r>
          </w:p>
        </w:tc>
        <w:tc>
          <w:tcPr>
            <w:tcW w:w="4006" w:type="dxa"/>
            <w:shd w:val="clear" w:color="auto" w:fill="auto"/>
          </w:tcPr>
          <w:p w14:paraId="768171D0" w14:textId="77777777" w:rsidR="00EF4909" w:rsidRPr="001B3F41" w:rsidRDefault="00EF4909" w:rsidP="005012EB">
            <w:pPr>
              <w:jc w:val="center"/>
              <w:rPr>
                <w:b/>
              </w:rPr>
            </w:pPr>
            <w:r>
              <w:rPr>
                <w:b/>
              </w:rPr>
              <w:t>Pirmā lasījuma redakcija</w:t>
            </w:r>
          </w:p>
        </w:tc>
        <w:tc>
          <w:tcPr>
            <w:tcW w:w="572" w:type="dxa"/>
          </w:tcPr>
          <w:p w14:paraId="5EF82B6D" w14:textId="77777777" w:rsidR="00EF4909" w:rsidRPr="00EF4909" w:rsidRDefault="00EF4909" w:rsidP="00EF4909">
            <w:pPr>
              <w:jc w:val="center"/>
              <w:rPr>
                <w:b/>
              </w:rPr>
            </w:pPr>
            <w:r w:rsidRPr="00EF4909">
              <w:rPr>
                <w:b/>
              </w:rPr>
              <w:t>Nr.</w:t>
            </w:r>
          </w:p>
        </w:tc>
        <w:tc>
          <w:tcPr>
            <w:tcW w:w="4006" w:type="dxa"/>
          </w:tcPr>
          <w:p w14:paraId="71A6DFF8" w14:textId="77777777" w:rsidR="00EF4909" w:rsidRDefault="00EF4909" w:rsidP="005012EB">
            <w:pPr>
              <w:jc w:val="center"/>
              <w:rPr>
                <w:b/>
              </w:rPr>
            </w:pPr>
            <w:r>
              <w:rPr>
                <w:b/>
              </w:rPr>
              <w:t>Priekšlikumi</w:t>
            </w:r>
          </w:p>
          <w:p w14:paraId="29EB1219" w14:textId="77777777" w:rsidR="00EF4909" w:rsidRDefault="00EF4909" w:rsidP="005012EB">
            <w:pPr>
              <w:jc w:val="center"/>
              <w:rPr>
                <w:b/>
              </w:rPr>
            </w:pPr>
            <w:r>
              <w:rPr>
                <w:b/>
              </w:rPr>
              <w:t>(</w:t>
            </w:r>
            <w:r w:rsidR="008547D6">
              <w:rPr>
                <w:b/>
              </w:rPr>
              <w:t>2</w:t>
            </w:r>
            <w:r>
              <w:rPr>
                <w:b/>
              </w:rPr>
              <w:t>)</w:t>
            </w:r>
          </w:p>
        </w:tc>
        <w:tc>
          <w:tcPr>
            <w:tcW w:w="1728" w:type="dxa"/>
          </w:tcPr>
          <w:p w14:paraId="3A221D3A" w14:textId="77777777" w:rsidR="00EF4909" w:rsidRPr="00EF4909" w:rsidRDefault="00EF4909" w:rsidP="00EF4909">
            <w:pPr>
              <w:ind w:left="-80" w:right="-122"/>
              <w:jc w:val="center"/>
              <w:rPr>
                <w:b/>
              </w:rPr>
            </w:pPr>
            <w:r w:rsidRPr="00EF4909">
              <w:rPr>
                <w:b/>
              </w:rPr>
              <w:t>Ministru kabineta atzinums</w:t>
            </w:r>
          </w:p>
        </w:tc>
        <w:tc>
          <w:tcPr>
            <w:tcW w:w="1134" w:type="dxa"/>
          </w:tcPr>
          <w:p w14:paraId="49C8133C" w14:textId="77777777" w:rsidR="00EF4909" w:rsidRPr="007E5D27" w:rsidRDefault="007E5D27" w:rsidP="007E5D27">
            <w:pPr>
              <w:ind w:left="-94" w:right="-108"/>
              <w:jc w:val="center"/>
              <w:rPr>
                <w:b/>
              </w:rPr>
            </w:pPr>
            <w:r w:rsidRPr="007E5D27">
              <w:rPr>
                <w:b/>
              </w:rPr>
              <w:t>Komisijas atzinums</w:t>
            </w:r>
          </w:p>
        </w:tc>
      </w:tr>
      <w:tr w:rsidR="00EF4909" w:rsidRPr="001B3F41" w14:paraId="61ECFC07" w14:textId="77777777" w:rsidTr="00E90418">
        <w:tc>
          <w:tcPr>
            <w:tcW w:w="4005" w:type="dxa"/>
            <w:shd w:val="clear" w:color="auto" w:fill="auto"/>
          </w:tcPr>
          <w:p w14:paraId="01FC7ACE" w14:textId="77777777" w:rsidR="00EF4909" w:rsidRPr="00830F7F" w:rsidRDefault="00EF4909" w:rsidP="00B6215C">
            <w:pPr>
              <w:ind w:firstLine="567"/>
              <w:jc w:val="both"/>
              <w:rPr>
                <w:sz w:val="22"/>
              </w:rPr>
            </w:pPr>
          </w:p>
        </w:tc>
        <w:tc>
          <w:tcPr>
            <w:tcW w:w="4006" w:type="dxa"/>
            <w:shd w:val="clear" w:color="auto" w:fill="auto"/>
          </w:tcPr>
          <w:p w14:paraId="4DFFD553" w14:textId="77777777" w:rsidR="00EF4909" w:rsidRPr="005E54AA" w:rsidRDefault="00EF4909" w:rsidP="001511BB">
            <w:pPr>
              <w:ind w:firstLine="567"/>
              <w:jc w:val="both"/>
              <w:rPr>
                <w:rFonts w:eastAsia="Times New Roman"/>
                <w:iCs/>
                <w:color w:val="000000"/>
                <w:sz w:val="22"/>
                <w:lang w:eastAsia="lv-LV"/>
              </w:rPr>
            </w:pPr>
            <w:r w:rsidRPr="00F92204">
              <w:rPr>
                <w:rFonts w:eastAsia="Times New Roman"/>
                <w:iCs/>
                <w:color w:val="000000"/>
                <w:sz w:val="22"/>
                <w:lang w:eastAsia="lv-LV"/>
              </w:rPr>
              <w:t>Izdarīt likumā "Par piesārņojumu" (Latvijas Republikas Saeimas un Ministru Kabineta Ziņotājs, 2001, 9. nr.; 2002, 16. nr.; 2004, 2. nr.; 2005, 5. nr.; 2006, 9. nr.; 2007, 21., 23. nr.; 2009, 12. nr.; Latvijas Vēstnesis, 2009, 205. nr.; 2010, 104., 206. nr.; 2011, 120. nr.; 2013, 36. nr.; 2014, 38. nr.; 2016, 123. nr.; 2018, 36., 84. nr.; 2020, 119.C, 247. nr.; 2021, 248.B nr.; 2022, 137.A nr.) šādus grozījumus:</w:t>
            </w:r>
          </w:p>
        </w:tc>
        <w:tc>
          <w:tcPr>
            <w:tcW w:w="572" w:type="dxa"/>
          </w:tcPr>
          <w:p w14:paraId="6AA7BC99" w14:textId="77777777" w:rsidR="00EF4909" w:rsidRPr="00EF4909" w:rsidRDefault="00EF4909" w:rsidP="00EF4909">
            <w:pPr>
              <w:jc w:val="center"/>
              <w:rPr>
                <w:rFonts w:eastAsia="Times New Roman"/>
                <w:b/>
                <w:iCs/>
                <w:color w:val="000000"/>
                <w:sz w:val="22"/>
                <w:lang w:eastAsia="lv-LV"/>
              </w:rPr>
            </w:pPr>
          </w:p>
        </w:tc>
        <w:tc>
          <w:tcPr>
            <w:tcW w:w="4006" w:type="dxa"/>
          </w:tcPr>
          <w:p w14:paraId="3FFB3C8F" w14:textId="77777777" w:rsidR="00EF4909" w:rsidRPr="00F92204" w:rsidRDefault="00EF4909" w:rsidP="001511BB">
            <w:pPr>
              <w:ind w:firstLine="567"/>
              <w:jc w:val="both"/>
              <w:rPr>
                <w:rFonts w:eastAsia="Times New Roman"/>
                <w:iCs/>
                <w:color w:val="000000"/>
                <w:sz w:val="22"/>
                <w:lang w:eastAsia="lv-LV"/>
              </w:rPr>
            </w:pPr>
          </w:p>
        </w:tc>
        <w:tc>
          <w:tcPr>
            <w:tcW w:w="1728" w:type="dxa"/>
          </w:tcPr>
          <w:p w14:paraId="244F00E9" w14:textId="77777777" w:rsidR="00EF4909" w:rsidRPr="00EF4909" w:rsidRDefault="00EF4909" w:rsidP="00EF4909">
            <w:pPr>
              <w:jc w:val="center"/>
              <w:rPr>
                <w:rFonts w:eastAsia="Times New Roman"/>
                <w:b/>
                <w:iCs/>
                <w:color w:val="000000"/>
                <w:sz w:val="22"/>
                <w:lang w:eastAsia="lv-LV"/>
              </w:rPr>
            </w:pPr>
          </w:p>
        </w:tc>
        <w:tc>
          <w:tcPr>
            <w:tcW w:w="1134" w:type="dxa"/>
          </w:tcPr>
          <w:p w14:paraId="05E29EA6" w14:textId="77777777" w:rsidR="00EF4909" w:rsidRPr="007E5D27" w:rsidRDefault="00EF4909" w:rsidP="007E5D27">
            <w:pPr>
              <w:ind w:left="-94" w:right="-108"/>
              <w:jc w:val="center"/>
              <w:rPr>
                <w:rFonts w:eastAsia="Times New Roman"/>
                <w:b/>
                <w:iCs/>
                <w:color w:val="000000"/>
                <w:sz w:val="22"/>
                <w:lang w:eastAsia="lv-LV"/>
              </w:rPr>
            </w:pPr>
          </w:p>
        </w:tc>
      </w:tr>
      <w:tr w:rsidR="00EF4909" w:rsidRPr="001B3F41" w14:paraId="296387DE" w14:textId="77777777" w:rsidTr="00E90418">
        <w:tc>
          <w:tcPr>
            <w:tcW w:w="4005" w:type="dxa"/>
            <w:shd w:val="clear" w:color="auto" w:fill="auto"/>
          </w:tcPr>
          <w:p w14:paraId="5B8D7B72" w14:textId="77777777" w:rsidR="00EF4909" w:rsidRDefault="00EF4909" w:rsidP="00B6215C">
            <w:pPr>
              <w:ind w:firstLine="567"/>
              <w:jc w:val="both"/>
              <w:rPr>
                <w:b/>
                <w:bCs/>
                <w:sz w:val="22"/>
              </w:rPr>
            </w:pPr>
            <w:r w:rsidRPr="00844BF7">
              <w:rPr>
                <w:b/>
                <w:bCs/>
                <w:sz w:val="22"/>
              </w:rPr>
              <w:t>32.</w:t>
            </w:r>
            <w:r w:rsidRPr="00844BF7">
              <w:rPr>
                <w:b/>
                <w:bCs/>
                <w:sz w:val="22"/>
                <w:vertAlign w:val="superscript"/>
              </w:rPr>
              <w:t>1</w:t>
            </w:r>
            <w:r w:rsidRPr="00844BF7">
              <w:rPr>
                <w:b/>
                <w:bCs/>
                <w:sz w:val="22"/>
              </w:rPr>
              <w:t xml:space="preserve"> pants. Emisijas kvotu sadales plāns un iekārtu saraksts</w:t>
            </w:r>
          </w:p>
          <w:p w14:paraId="5DC5BBA0" w14:textId="77777777" w:rsidR="00EF4909" w:rsidRPr="004E7604" w:rsidRDefault="00EF4909" w:rsidP="004E7604">
            <w:pPr>
              <w:ind w:firstLine="567"/>
              <w:jc w:val="both"/>
              <w:rPr>
                <w:bCs/>
                <w:sz w:val="22"/>
              </w:rPr>
            </w:pPr>
            <w:r w:rsidRPr="004E7604">
              <w:rPr>
                <w:bCs/>
                <w:sz w:val="22"/>
              </w:rPr>
              <w:t>(1) Vides aizsardzības un reģionālās attīstības ministrija, ņemot vērā arī sabiedrības viedokli, izstrādā un Ministru kabinets apstiprina emisijas kvotu sadales plānu valstī (turpmāk — sadales plāns) katram šā likuma 24.</w:t>
            </w:r>
            <w:r w:rsidRPr="004E7604">
              <w:rPr>
                <w:bCs/>
                <w:sz w:val="22"/>
                <w:vertAlign w:val="superscript"/>
              </w:rPr>
              <w:t>1</w:t>
            </w:r>
            <w:r w:rsidRPr="004E7604">
              <w:rPr>
                <w:bCs/>
                <w:sz w:val="22"/>
              </w:rPr>
              <w:t xml:space="preserve"> panta piektās daļas 1. un 2.punktā noteiktajam periodam. Sadales plānu noformē atbilstoši Eiropas Savienības tiesību aktiem.</w:t>
            </w:r>
          </w:p>
          <w:p w14:paraId="05BBC298" w14:textId="77777777" w:rsidR="00EF4909" w:rsidRPr="004E7604" w:rsidRDefault="00EF4909" w:rsidP="004E7604">
            <w:pPr>
              <w:ind w:firstLine="567"/>
              <w:jc w:val="both"/>
              <w:rPr>
                <w:bCs/>
                <w:sz w:val="22"/>
              </w:rPr>
            </w:pPr>
            <w:r w:rsidRPr="004E7604">
              <w:rPr>
                <w:bCs/>
                <w:sz w:val="22"/>
              </w:rPr>
              <w:t>(2) Sadales plānā nosaka emisijas kvotu kopējo daudzumu, kas tiks piešķirts operatoriem attiecīgajā periodā, un pievieno to iekārtu sarakstu, kuras veic šā likuma 2.pielikumā minētās piesārņojošās darbības, kā arī plānoto emisijas kvotu sadalījumu starp iekārtu operatoriem.</w:t>
            </w:r>
          </w:p>
          <w:p w14:paraId="0F24F00D" w14:textId="77777777" w:rsidR="00EF4909" w:rsidRPr="004E7604" w:rsidRDefault="00EF4909" w:rsidP="004E7604">
            <w:pPr>
              <w:ind w:firstLine="567"/>
              <w:jc w:val="both"/>
              <w:rPr>
                <w:bCs/>
                <w:sz w:val="22"/>
              </w:rPr>
            </w:pPr>
            <w:r w:rsidRPr="004E7604">
              <w:rPr>
                <w:bCs/>
                <w:sz w:val="22"/>
              </w:rPr>
              <w:lastRenderedPageBreak/>
              <w:t>(3) Sadales plānu izstrādā, ievērojot šādus pamatnosacījumus:</w:t>
            </w:r>
          </w:p>
          <w:p w14:paraId="1719EA5B" w14:textId="77777777" w:rsidR="00EF4909" w:rsidRPr="004E7604" w:rsidRDefault="00EF4909" w:rsidP="004E7604">
            <w:pPr>
              <w:ind w:firstLine="567"/>
              <w:jc w:val="both"/>
              <w:rPr>
                <w:bCs/>
                <w:sz w:val="22"/>
              </w:rPr>
            </w:pPr>
            <w:r w:rsidRPr="004E7604">
              <w:rPr>
                <w:bCs/>
                <w:sz w:val="22"/>
              </w:rPr>
              <w:t>1) kopējo emisijas kvotu daudzumu, kuru valsts piešķir operatoriem attiecīgajā periodā, saskaņo ar Apvienoto Nāciju Organizācijas Vispārējās konvencijas par klimata pārmaiņām (turpmāk — Konvencija) Kioto protokolā Latvijai noteikto siltumnīcefekta gāzu emisiju samazināšanas mērķi;</w:t>
            </w:r>
          </w:p>
          <w:p w14:paraId="58407169" w14:textId="77777777" w:rsidR="00EF4909" w:rsidRPr="004E7604" w:rsidRDefault="00EF4909" w:rsidP="004E7604">
            <w:pPr>
              <w:ind w:firstLine="567"/>
              <w:jc w:val="both"/>
              <w:rPr>
                <w:bCs/>
                <w:sz w:val="22"/>
              </w:rPr>
            </w:pPr>
            <w:r w:rsidRPr="004E7604">
              <w:rPr>
                <w:bCs/>
                <w:sz w:val="22"/>
              </w:rPr>
              <w:t>2) kopējo emisijas kvotu daudzumu nosaka, ņemot vērā esošās un prognozētās siltumnīcefekta gāzu emisijas no šā likuma 2.pielikumā minētajām iekārtām, kā arī siltumnīcefekta gāzu emisijas, uz kurām neattiecas šā likuma nosacījumi, ņemot vērā arī politikas plānošanas dokumentus enerģētikas jomā;</w:t>
            </w:r>
          </w:p>
          <w:p w14:paraId="3B4BA681" w14:textId="77777777" w:rsidR="00EF4909" w:rsidRPr="004E7604" w:rsidRDefault="00EF4909" w:rsidP="004E7604">
            <w:pPr>
              <w:ind w:firstLine="567"/>
              <w:jc w:val="both"/>
              <w:rPr>
                <w:bCs/>
                <w:sz w:val="22"/>
              </w:rPr>
            </w:pPr>
            <w:r w:rsidRPr="004E7604">
              <w:rPr>
                <w:bCs/>
                <w:sz w:val="22"/>
              </w:rPr>
              <w:t>3) ievēro citu normatīvo aktu prasības, no kurām izriet siltumnīcefekta gāzu emisiju palielinājums;</w:t>
            </w:r>
          </w:p>
          <w:p w14:paraId="603F8924" w14:textId="77777777" w:rsidR="00EF4909" w:rsidRPr="004E7604" w:rsidRDefault="00EF4909" w:rsidP="004E7604">
            <w:pPr>
              <w:ind w:firstLine="567"/>
              <w:jc w:val="both"/>
              <w:rPr>
                <w:bCs/>
                <w:sz w:val="22"/>
              </w:rPr>
            </w:pPr>
            <w:r w:rsidRPr="004E7604">
              <w:rPr>
                <w:bCs/>
                <w:sz w:val="22"/>
              </w:rPr>
              <w:t>4) ievēro noteikumu, ka attiecīgajai iekārtai piešķirto emisijas kvotu skaits nedrīkst pārsniegt tai nepieciešamo daudzumu, ņemot vērā iekārtas potenciālu (tai skaitā tehnoloģisko potenciālu) siltumnīcefekta gāzu emisiju samazināšanā;</w:t>
            </w:r>
          </w:p>
          <w:p w14:paraId="007D0199" w14:textId="77777777" w:rsidR="00EF4909" w:rsidRPr="004E7604" w:rsidRDefault="00EF4909" w:rsidP="004E7604">
            <w:pPr>
              <w:ind w:firstLine="567"/>
              <w:jc w:val="both"/>
              <w:rPr>
                <w:bCs/>
                <w:sz w:val="22"/>
              </w:rPr>
            </w:pPr>
            <w:r w:rsidRPr="004E7604">
              <w:rPr>
                <w:bCs/>
                <w:sz w:val="22"/>
              </w:rPr>
              <w:t>5) emisijas kvotu sadalē kā nosacījumu var izmantot siltumnīcefekta gāzes emisiju uz vienu šā likuma 2.pielikumā minēto piesārņojošas darbības rezultātā saražotās produkcijas vienību un emisijas samazināšanā sasniedzamo progresu;</w:t>
            </w:r>
          </w:p>
          <w:p w14:paraId="56B3040D" w14:textId="77777777" w:rsidR="00EF4909" w:rsidRPr="004E7604" w:rsidRDefault="00EF4909" w:rsidP="004E7604">
            <w:pPr>
              <w:ind w:firstLine="567"/>
              <w:jc w:val="both"/>
              <w:rPr>
                <w:bCs/>
                <w:sz w:val="22"/>
              </w:rPr>
            </w:pPr>
            <w:r w:rsidRPr="004E7604">
              <w:rPr>
                <w:bCs/>
                <w:sz w:val="22"/>
              </w:rPr>
              <w:t xml:space="preserve">6) ietver informāciju par emisijas kvotu aprēķināšanas metodi un </w:t>
            </w:r>
            <w:r w:rsidRPr="004E7604">
              <w:rPr>
                <w:bCs/>
                <w:sz w:val="22"/>
              </w:rPr>
              <w:lastRenderedPageBreak/>
              <w:t>izmantojamiem bāzes (atskaites) gadiem emisiju noteikšanā;</w:t>
            </w:r>
          </w:p>
          <w:p w14:paraId="2CAF4CC7" w14:textId="77777777" w:rsidR="00EF4909" w:rsidRPr="004E7604" w:rsidRDefault="00EF4909" w:rsidP="004E7604">
            <w:pPr>
              <w:ind w:firstLine="567"/>
              <w:jc w:val="both"/>
              <w:rPr>
                <w:bCs/>
                <w:sz w:val="22"/>
              </w:rPr>
            </w:pPr>
            <w:r w:rsidRPr="004E7604">
              <w:rPr>
                <w:bCs/>
                <w:sz w:val="22"/>
              </w:rPr>
              <w:t>7) ietver informāciju par kārtību, kādā operators saņem emisijas kvotas iekārtai, kurai plānota lielāka siltumnīcefekta gāzu emisija sakarā ar izmaiņām darbībā, ja tās ieviestas pēc sadales plāna iesniegšanas Eiropas Komisijai, kā arī jaunai iekārtai, attiecībā uz kuru ir saņemta siltumnīcefekta gāzu emisijas atļauja pēc sadales plāna iesniegšanas Eiropas Komisijai un kura nav iekļauta sadales plānā;</w:t>
            </w:r>
          </w:p>
          <w:p w14:paraId="5C213C5E" w14:textId="77777777" w:rsidR="00EF4909" w:rsidRPr="004E7604" w:rsidRDefault="00EF4909" w:rsidP="004E7604">
            <w:pPr>
              <w:ind w:firstLine="567"/>
              <w:jc w:val="both"/>
              <w:rPr>
                <w:bCs/>
                <w:sz w:val="22"/>
              </w:rPr>
            </w:pPr>
            <w:r w:rsidRPr="004E7604">
              <w:rPr>
                <w:bCs/>
                <w:sz w:val="22"/>
              </w:rPr>
              <w:t>8) ietver informāciju par jau veiktajiem siltumnīcefekta gāzu emisiju samazināšanas pasākumiem, arī izmantojot labāko pieejamo tehnisko paņēmienu vadlīnijas A kategorijas iekārtām;</w:t>
            </w:r>
          </w:p>
          <w:p w14:paraId="0215C655" w14:textId="77777777" w:rsidR="00EF4909" w:rsidRPr="004E7604" w:rsidRDefault="00EF4909" w:rsidP="004E7604">
            <w:pPr>
              <w:ind w:firstLine="567"/>
              <w:jc w:val="both"/>
              <w:rPr>
                <w:bCs/>
                <w:sz w:val="22"/>
              </w:rPr>
            </w:pPr>
            <w:r w:rsidRPr="004E7604">
              <w:rPr>
                <w:bCs/>
                <w:sz w:val="22"/>
              </w:rPr>
              <w:t>9) ņem vērā tīro tehnoloģiju, arī energoefektīvo tehnoloģiju ietekmi uz siltumnīcefekta gāzu emisiju;</w:t>
            </w:r>
          </w:p>
          <w:p w14:paraId="186658BD" w14:textId="77777777" w:rsidR="00EF4909" w:rsidRPr="004E7604" w:rsidRDefault="00EF4909" w:rsidP="004E7604">
            <w:pPr>
              <w:ind w:firstLine="567"/>
              <w:jc w:val="both"/>
              <w:rPr>
                <w:bCs/>
                <w:sz w:val="22"/>
              </w:rPr>
            </w:pPr>
            <w:r w:rsidRPr="004E7604">
              <w:rPr>
                <w:bCs/>
                <w:sz w:val="22"/>
              </w:rPr>
              <w:t>10) ietver informāciju par šā plāna apspriešanas gaitā izteiktajiem sabiedrības priekšlikumiem un informāciju par to, kā attiecīgie priekšlikumi tiks izvērtēti pirms lēmuma par emisijas kvotu piešķiršanu pieņemšanas;</w:t>
            </w:r>
          </w:p>
          <w:p w14:paraId="2967046F" w14:textId="77777777" w:rsidR="00EF4909" w:rsidRPr="004E7604" w:rsidRDefault="00EF4909" w:rsidP="004E7604">
            <w:pPr>
              <w:ind w:firstLine="567"/>
              <w:jc w:val="both"/>
              <w:rPr>
                <w:bCs/>
                <w:sz w:val="22"/>
              </w:rPr>
            </w:pPr>
            <w:r w:rsidRPr="004E7604">
              <w:rPr>
                <w:bCs/>
                <w:sz w:val="22"/>
              </w:rPr>
              <w:t>11) var ietvert informāciju par konkurences ievērošanu attiecībā uz tādiem uzņēmumiem (uzņēmējsabiedrībām), kas nav Eiropas Savienības dalībvalstu uzņēmumi;</w:t>
            </w:r>
          </w:p>
          <w:p w14:paraId="7021E286" w14:textId="77777777" w:rsidR="00EF4909" w:rsidRPr="004E7604" w:rsidRDefault="00EF4909" w:rsidP="004E7604">
            <w:pPr>
              <w:ind w:firstLine="567"/>
              <w:jc w:val="both"/>
              <w:rPr>
                <w:bCs/>
                <w:sz w:val="22"/>
              </w:rPr>
            </w:pPr>
            <w:r w:rsidRPr="004E7604">
              <w:rPr>
                <w:bCs/>
                <w:sz w:val="22"/>
              </w:rPr>
              <w:t>12) neietver normas, kuras diskriminē uzņēmumus vai nozares, kā arī nosacījumus, kurus var atzīt par normatīvajiem aktiem neatbilstošu valsts atbalstu;</w:t>
            </w:r>
          </w:p>
          <w:p w14:paraId="5EFC2477" w14:textId="77777777" w:rsidR="00EF4909" w:rsidRPr="004E7604" w:rsidRDefault="00EF4909" w:rsidP="004E7604">
            <w:pPr>
              <w:ind w:firstLine="567"/>
              <w:jc w:val="both"/>
              <w:rPr>
                <w:bCs/>
                <w:sz w:val="22"/>
              </w:rPr>
            </w:pPr>
            <w:r w:rsidRPr="004E7604">
              <w:rPr>
                <w:bCs/>
                <w:sz w:val="22"/>
              </w:rPr>
              <w:lastRenderedPageBreak/>
              <w:t>13) nosaka maksimālo emisiju samazināšanas vienību un sertificētas emisiju samazināšanas vienību daudzumu, ko operatori drīkst izmantot Eiropas Savienības emisijas kvotu tirdzniecības sistēmā, kā procentuālo daļu no katrai iekārtai piešķirtā emisijas kvotu daudzuma. Emisiju samazināšanas vienības piešķir saskaņā ar Konvencijas Kioto protokola 6.pantu un lēmumiem, kas pieņemti saskaņā ar Konvenciju vai Konvencijas Kioto protokolu. Sertificētas emisiju samazināšanas vienības piešķir saskaņā ar Konvencijas Kioto protokola 12.pantu un lēmumiem, kas pieņemti saskaņā ar Konvenciju vai Konvencijas Kioto protokolu.</w:t>
            </w:r>
          </w:p>
          <w:p w14:paraId="0A0FD7C1" w14:textId="77777777" w:rsidR="00EF4909" w:rsidRPr="004E7604" w:rsidRDefault="00EF4909" w:rsidP="004E7604">
            <w:pPr>
              <w:ind w:firstLine="567"/>
              <w:jc w:val="both"/>
              <w:rPr>
                <w:bCs/>
                <w:sz w:val="22"/>
              </w:rPr>
            </w:pPr>
            <w:r w:rsidRPr="004E7604">
              <w:rPr>
                <w:bCs/>
                <w:sz w:val="22"/>
              </w:rPr>
              <w:t>Šis punkts attiecas uz sadales plānu, kuru izstrādā šā likuma 24.</w:t>
            </w:r>
            <w:r w:rsidRPr="004E7604">
              <w:rPr>
                <w:bCs/>
                <w:sz w:val="22"/>
                <w:vertAlign w:val="superscript"/>
              </w:rPr>
              <w:t>1</w:t>
            </w:r>
            <w:r w:rsidRPr="004E7604">
              <w:rPr>
                <w:bCs/>
                <w:sz w:val="22"/>
              </w:rPr>
              <w:t xml:space="preserve"> panta piektās daļas 2.punktā noteiktajam periodam.</w:t>
            </w:r>
          </w:p>
          <w:p w14:paraId="1CD4B785" w14:textId="77777777" w:rsidR="00EF4909" w:rsidRPr="004E7604" w:rsidRDefault="00EF4909" w:rsidP="004E7604">
            <w:pPr>
              <w:ind w:firstLine="567"/>
              <w:jc w:val="both"/>
              <w:rPr>
                <w:bCs/>
                <w:sz w:val="22"/>
              </w:rPr>
            </w:pPr>
            <w:r w:rsidRPr="004E7604">
              <w:rPr>
                <w:bCs/>
                <w:sz w:val="22"/>
              </w:rPr>
              <w:t>(4) Pēc tam, kad sadales plānu apstiprinājis Ministru kabinets, Vides aizsardzības un reģionālās attīstības ministrija iesniedz to apstiprināšanai Eiropas Komisijā.</w:t>
            </w:r>
          </w:p>
          <w:p w14:paraId="279129D5" w14:textId="77777777" w:rsidR="00EF4909" w:rsidRPr="004E7604" w:rsidRDefault="00EF4909" w:rsidP="004E7604">
            <w:pPr>
              <w:ind w:firstLine="567"/>
              <w:jc w:val="both"/>
              <w:rPr>
                <w:bCs/>
                <w:sz w:val="22"/>
              </w:rPr>
            </w:pPr>
            <w:r w:rsidRPr="004E7604">
              <w:rPr>
                <w:bCs/>
                <w:sz w:val="22"/>
              </w:rPr>
              <w:t>(5) Vides aizsardzības un reģionālās attīstības ministrija izstrādā un Ministru kabinets apstiprina iekārtu sarakstu šā likuma 24.</w:t>
            </w:r>
            <w:r w:rsidRPr="004E7604">
              <w:rPr>
                <w:bCs/>
                <w:sz w:val="22"/>
                <w:vertAlign w:val="superscript"/>
              </w:rPr>
              <w:t>1</w:t>
            </w:r>
            <w:r w:rsidRPr="004E7604">
              <w:rPr>
                <w:bCs/>
                <w:sz w:val="22"/>
              </w:rPr>
              <w:t xml:space="preserve"> panta piektās daļas 3.punktā minētajam periodam.</w:t>
            </w:r>
          </w:p>
          <w:p w14:paraId="06FE92EB" w14:textId="77777777" w:rsidR="00EF4909" w:rsidRPr="004E7604" w:rsidRDefault="00EF4909" w:rsidP="004E7604">
            <w:pPr>
              <w:ind w:firstLine="567"/>
              <w:jc w:val="both"/>
              <w:rPr>
                <w:bCs/>
                <w:sz w:val="22"/>
              </w:rPr>
            </w:pPr>
            <w:r w:rsidRPr="004E7604">
              <w:rPr>
                <w:bCs/>
                <w:sz w:val="22"/>
              </w:rPr>
              <w:t>(5</w:t>
            </w:r>
            <w:r w:rsidRPr="004E7604">
              <w:rPr>
                <w:bCs/>
                <w:sz w:val="22"/>
                <w:vertAlign w:val="superscript"/>
              </w:rPr>
              <w:t>1</w:t>
            </w:r>
            <w:r w:rsidRPr="004E7604">
              <w:rPr>
                <w:bCs/>
                <w:sz w:val="22"/>
              </w:rPr>
              <w:t>) Katram šā likuma 24.</w:t>
            </w:r>
            <w:r w:rsidRPr="004E7604">
              <w:rPr>
                <w:bCs/>
                <w:sz w:val="22"/>
                <w:vertAlign w:val="superscript"/>
              </w:rPr>
              <w:t>1</w:t>
            </w:r>
            <w:r w:rsidRPr="004E7604">
              <w:rPr>
                <w:bCs/>
                <w:sz w:val="22"/>
              </w:rPr>
              <w:t xml:space="preserve"> panta piektās daļas 4. punktā minētajam periodam Vides aizsardzības un reģionālās attīstības ministrija iekārtu sarakstu izstrādā un Ministru kabinets apstiprina reizi piecos gados.</w:t>
            </w:r>
          </w:p>
          <w:p w14:paraId="6F57003C" w14:textId="77777777" w:rsidR="00EF4909" w:rsidRPr="004E7604" w:rsidRDefault="00EF4909" w:rsidP="004E7604">
            <w:pPr>
              <w:ind w:firstLine="567"/>
              <w:jc w:val="both"/>
              <w:rPr>
                <w:bCs/>
                <w:sz w:val="22"/>
              </w:rPr>
            </w:pPr>
            <w:r w:rsidRPr="004E7604">
              <w:rPr>
                <w:bCs/>
                <w:sz w:val="22"/>
              </w:rPr>
              <w:t xml:space="preserve">(6) Iekārtu sarakstā ietver stacionārās tehnoloģiskās iekārtas, kuras </w:t>
            </w:r>
            <w:r w:rsidRPr="004E7604">
              <w:rPr>
                <w:bCs/>
                <w:sz w:val="22"/>
              </w:rPr>
              <w:lastRenderedPageBreak/>
              <w:t>veic šā likuma 2.pielikumā minētās piesārņojošās darbības, kā arī stacionārās tehnoloģiskās iekārtas, kurām izsniegtas siltumnīcefekta gāzu emisijas atļaujas šā likuma 24.</w:t>
            </w:r>
            <w:r w:rsidRPr="004E7604">
              <w:rPr>
                <w:bCs/>
                <w:sz w:val="22"/>
                <w:vertAlign w:val="superscript"/>
              </w:rPr>
              <w:t>1</w:t>
            </w:r>
            <w:r w:rsidRPr="004E7604">
              <w:rPr>
                <w:bCs/>
                <w:sz w:val="22"/>
              </w:rPr>
              <w:t xml:space="preserve"> panta trešajā daļā noteiktajā kārtībā. Iekārtu sarakstā nosaka ikgadējo bezmaksas emisijas kvotu sadalījumu starp operatoriem.</w:t>
            </w:r>
          </w:p>
          <w:p w14:paraId="77B0E6D8" w14:textId="77777777" w:rsidR="00EF4909" w:rsidRPr="004E7604" w:rsidRDefault="00EF4909" w:rsidP="004E7604">
            <w:pPr>
              <w:ind w:firstLine="567"/>
              <w:jc w:val="both"/>
              <w:rPr>
                <w:bCs/>
                <w:sz w:val="22"/>
              </w:rPr>
            </w:pPr>
            <w:r w:rsidRPr="004E7604">
              <w:rPr>
                <w:bCs/>
                <w:sz w:val="22"/>
              </w:rPr>
              <w:t>(7) Iekārtu sarakstu izstrādā atbilstoši Eiropas Savienības tiesību aktiem emisijas kvotu sadales jomā, kā arī ņemot vērā Ministru kabineta noteikumus par bezmaksas emisijas kvotu piešķiršanu elektroenerģijas ražošanai, ja Ministru kabinets pieņēmis lēmumu atbalstīt bezmaksas emisijas kvotu piešķiršanu elektroenerģijas ražošanai.</w:t>
            </w:r>
          </w:p>
          <w:p w14:paraId="5894DFC8" w14:textId="77777777" w:rsidR="00EF4909" w:rsidRPr="004E7604" w:rsidRDefault="00EF4909" w:rsidP="004E7604">
            <w:pPr>
              <w:ind w:firstLine="567"/>
              <w:jc w:val="both"/>
              <w:rPr>
                <w:bCs/>
                <w:sz w:val="22"/>
              </w:rPr>
            </w:pPr>
            <w:r w:rsidRPr="004E7604">
              <w:rPr>
                <w:bCs/>
                <w:sz w:val="22"/>
              </w:rPr>
              <w:t>(8) Lai sagatavotu iekārtu sarakstu šā likuma 24.</w:t>
            </w:r>
            <w:r w:rsidRPr="004E7604">
              <w:rPr>
                <w:bCs/>
                <w:sz w:val="22"/>
                <w:vertAlign w:val="superscript"/>
              </w:rPr>
              <w:t>1</w:t>
            </w:r>
            <w:r w:rsidRPr="004E7604">
              <w:rPr>
                <w:bCs/>
                <w:sz w:val="22"/>
              </w:rPr>
              <w:t xml:space="preserve"> panta piektās daļas 3. punktā minētajam periodam, operators atbilstoši Vides aizsardzības un reģionālās attīstības ministrijas pieprasījumam iesniedz Valsts vides dienestam pilnīgu un pārbaudītu informāciju, kas nepieciešama, lai aprēķinātu bezmaksas emisijas kvotas iekārtai. Informāciju iesniedz par iekārtas darbību laika posmā no 2005.gada 1.janvāra līdz 2010.gada 31.decembrim. Valsts vides dienests pieņem lēmumu par iesniegtās informācijas apstiprināšanu.</w:t>
            </w:r>
          </w:p>
          <w:p w14:paraId="6259EA79" w14:textId="77777777" w:rsidR="00EF4909" w:rsidRPr="004E7604" w:rsidRDefault="00EF4909" w:rsidP="004E7604">
            <w:pPr>
              <w:ind w:firstLine="567"/>
              <w:jc w:val="both"/>
              <w:rPr>
                <w:bCs/>
                <w:sz w:val="22"/>
              </w:rPr>
            </w:pPr>
            <w:r w:rsidRPr="004E7604">
              <w:rPr>
                <w:bCs/>
                <w:sz w:val="22"/>
              </w:rPr>
              <w:t>(8</w:t>
            </w:r>
            <w:r w:rsidRPr="004E7604">
              <w:rPr>
                <w:bCs/>
                <w:sz w:val="22"/>
                <w:vertAlign w:val="superscript"/>
              </w:rPr>
              <w:t>1</w:t>
            </w:r>
            <w:r w:rsidRPr="004E7604">
              <w:rPr>
                <w:bCs/>
                <w:sz w:val="22"/>
              </w:rPr>
              <w:t>) Lai sagatavotu iekārtu sarakstu katra šā likuma 24.</w:t>
            </w:r>
            <w:r w:rsidRPr="004E7604">
              <w:rPr>
                <w:bCs/>
                <w:sz w:val="22"/>
                <w:vertAlign w:val="superscript"/>
              </w:rPr>
              <w:t>1</w:t>
            </w:r>
            <w:r w:rsidRPr="004E7604">
              <w:rPr>
                <w:bCs/>
                <w:sz w:val="22"/>
              </w:rPr>
              <w:t xml:space="preserve"> panta piektās daļas 4. punktā minētā 10 gadu perioda katram piecu gadu periodam, operators atbilstoši Vides aizsardzības un reģionālās attīstības ministrijas pieprasījumam iesniedz attiecīgajai Valsts vides dienestam pilnīgu un pārbaudītu informāciju un datus, kas </w:t>
            </w:r>
            <w:r w:rsidRPr="004E7604">
              <w:rPr>
                <w:bCs/>
                <w:sz w:val="22"/>
              </w:rPr>
              <w:lastRenderedPageBreak/>
              <w:t>nepieciešami, lai noteiktu emisijas kvotu piešķīruma apjomu attiecīgajai iekārtai. Šā likuma 24.</w:t>
            </w:r>
            <w:r w:rsidRPr="004E7604">
              <w:rPr>
                <w:bCs/>
                <w:sz w:val="22"/>
                <w:vertAlign w:val="superscript"/>
              </w:rPr>
              <w:t>1</w:t>
            </w:r>
            <w:r w:rsidRPr="004E7604">
              <w:rPr>
                <w:bCs/>
                <w:sz w:val="22"/>
              </w:rPr>
              <w:t xml:space="preserve"> panta piektās daļas 4. punktā minētā pirmā 10 gadu perioda, kas sākas 2021. gada 1. janvārī, pirmajam piecu gadu periodam operatori šo informāciju iesniedz par laika periodu no 2014. gada 1. janvāra līdz 2018. gada 31. decembrim. Valsts vides dienests pieņem lēmumu par iesniegtās informācijas apstiprināšanu. Minēto informāciju pārbauda un apstiprina, ievērojot prasības, kas noteiktas Eiropas Savienības tiesību aktos emisijas kvotu sadales jomā un normatīvajos aktos par stacionāro tehnoloģisko iekārtu dalību Eiropas Savienības emisijas kvotu tirdzniecības sistēmā.</w:t>
            </w:r>
          </w:p>
          <w:p w14:paraId="2E851699" w14:textId="77777777" w:rsidR="00EF4909" w:rsidRPr="004E7604" w:rsidRDefault="00EF4909" w:rsidP="004E7604">
            <w:pPr>
              <w:ind w:firstLine="567"/>
              <w:jc w:val="both"/>
              <w:rPr>
                <w:bCs/>
                <w:sz w:val="22"/>
              </w:rPr>
            </w:pPr>
            <w:r w:rsidRPr="004E7604">
              <w:rPr>
                <w:bCs/>
                <w:sz w:val="22"/>
              </w:rPr>
              <w:t>(9) Šā panta astotajā daļā minēto informāciju pārbauda un apstiprina, ievērojot prasības, kas ikgadējo emisiju ziņojumu par siltumnīcefekta gāzu emisiju pārbaudei un apstiprināšanai noteiktas normatīvajos aktos par kārtību, kādā tiek veikts siltumnīcefekta gāzu emisiju monitorings, kā arī tiek pārbaudīti un apstiprināti ikgadējie emisiju ziņojumi par siltumnīcefekta gāzu emisiju.</w:t>
            </w:r>
          </w:p>
          <w:p w14:paraId="42C0C1F9" w14:textId="77777777" w:rsidR="00EF4909" w:rsidRPr="004E7604" w:rsidRDefault="00EF4909" w:rsidP="004E7604">
            <w:pPr>
              <w:ind w:firstLine="567"/>
              <w:jc w:val="both"/>
              <w:rPr>
                <w:bCs/>
                <w:sz w:val="22"/>
              </w:rPr>
            </w:pPr>
            <w:r w:rsidRPr="004E7604">
              <w:rPr>
                <w:bCs/>
                <w:sz w:val="22"/>
              </w:rPr>
              <w:t>(10) Valsts vides dienests nodrošina apstiprinātās informācijas iesniegšanu Vides aizsardzības un reģionālās attīstības ministrijai.</w:t>
            </w:r>
          </w:p>
          <w:p w14:paraId="77DE57DA" w14:textId="77777777" w:rsidR="00EF4909" w:rsidRDefault="00EF4909" w:rsidP="004E7604">
            <w:pPr>
              <w:ind w:firstLine="567"/>
              <w:jc w:val="both"/>
              <w:rPr>
                <w:bCs/>
                <w:sz w:val="22"/>
              </w:rPr>
            </w:pPr>
            <w:r w:rsidRPr="004E7604">
              <w:rPr>
                <w:bCs/>
                <w:sz w:val="22"/>
              </w:rPr>
              <w:t>(11) Pēc tam, kad iekārtu sarakstu ir apstiprinājis Ministru kabinets, Vides aizsardzības un reģionālās attīstības ministrija iesniedz to apstiprināšanai Eiropas Komisijai.</w:t>
            </w:r>
          </w:p>
          <w:p w14:paraId="27DD43B4" w14:textId="77777777" w:rsidR="007F664B" w:rsidRDefault="007F664B" w:rsidP="004E7604">
            <w:pPr>
              <w:ind w:firstLine="567"/>
              <w:jc w:val="both"/>
              <w:rPr>
                <w:bCs/>
                <w:sz w:val="22"/>
              </w:rPr>
            </w:pPr>
          </w:p>
          <w:p w14:paraId="6E7B0D74" w14:textId="77777777" w:rsidR="007F664B" w:rsidRPr="004E7604" w:rsidRDefault="007F664B" w:rsidP="004E7604">
            <w:pPr>
              <w:ind w:firstLine="567"/>
              <w:jc w:val="both"/>
              <w:rPr>
                <w:bCs/>
                <w:sz w:val="22"/>
              </w:rPr>
            </w:pPr>
          </w:p>
        </w:tc>
        <w:tc>
          <w:tcPr>
            <w:tcW w:w="4006" w:type="dxa"/>
            <w:shd w:val="clear" w:color="auto" w:fill="auto"/>
          </w:tcPr>
          <w:p w14:paraId="01C01CC5" w14:textId="77777777" w:rsidR="00EF4909" w:rsidRPr="00F21CFB" w:rsidRDefault="00EF4909" w:rsidP="00E50BB9">
            <w:pPr>
              <w:ind w:firstLine="567"/>
              <w:jc w:val="both"/>
              <w:rPr>
                <w:rFonts w:eastAsia="Times New Roman"/>
                <w:iCs/>
                <w:color w:val="000000"/>
                <w:sz w:val="22"/>
                <w:lang w:eastAsia="lv-LV"/>
              </w:rPr>
            </w:pPr>
            <w:r w:rsidRPr="00F92204">
              <w:rPr>
                <w:rFonts w:eastAsia="Times New Roman"/>
                <w:iCs/>
                <w:color w:val="000000"/>
                <w:sz w:val="22"/>
                <w:lang w:eastAsia="lv-LV"/>
              </w:rPr>
              <w:lastRenderedPageBreak/>
              <w:t>1. Aizstāt  32.</w:t>
            </w:r>
            <w:r w:rsidRPr="00F92204">
              <w:rPr>
                <w:rFonts w:eastAsia="Times New Roman"/>
                <w:iCs/>
                <w:color w:val="000000"/>
                <w:sz w:val="22"/>
                <w:vertAlign w:val="superscript"/>
                <w:lang w:eastAsia="lv-LV"/>
              </w:rPr>
              <w:t>1 </w:t>
            </w:r>
            <w:r w:rsidRPr="00F92204">
              <w:rPr>
                <w:rFonts w:eastAsia="Times New Roman"/>
                <w:iCs/>
                <w:color w:val="000000"/>
                <w:sz w:val="22"/>
                <w:lang w:eastAsia="lv-LV"/>
              </w:rPr>
              <w:t>pantā vārdus "Vides aizsardzības un reģionālās attīstības ministrija" (attiecīgā locījumā) ar vārdiem "Klimata un enerģētikas ministrija" (attiecīgā locījumā).</w:t>
            </w:r>
          </w:p>
        </w:tc>
        <w:tc>
          <w:tcPr>
            <w:tcW w:w="572" w:type="dxa"/>
          </w:tcPr>
          <w:p w14:paraId="421C6E55" w14:textId="77777777" w:rsidR="00EF4909" w:rsidRPr="00EF4909" w:rsidRDefault="00EF4909" w:rsidP="00EF4909">
            <w:pPr>
              <w:jc w:val="center"/>
              <w:rPr>
                <w:rFonts w:eastAsia="Times New Roman"/>
                <w:b/>
                <w:iCs/>
                <w:color w:val="000000"/>
                <w:sz w:val="22"/>
                <w:lang w:eastAsia="lv-LV"/>
              </w:rPr>
            </w:pPr>
          </w:p>
        </w:tc>
        <w:tc>
          <w:tcPr>
            <w:tcW w:w="4006" w:type="dxa"/>
          </w:tcPr>
          <w:p w14:paraId="57C198A2" w14:textId="77777777" w:rsidR="00EF4909" w:rsidRPr="00F92204" w:rsidRDefault="00EF4909" w:rsidP="00E50BB9">
            <w:pPr>
              <w:ind w:firstLine="567"/>
              <w:jc w:val="both"/>
              <w:rPr>
                <w:rFonts w:eastAsia="Times New Roman"/>
                <w:iCs/>
                <w:color w:val="000000"/>
                <w:sz w:val="22"/>
                <w:lang w:eastAsia="lv-LV"/>
              </w:rPr>
            </w:pPr>
          </w:p>
        </w:tc>
        <w:tc>
          <w:tcPr>
            <w:tcW w:w="1728" w:type="dxa"/>
          </w:tcPr>
          <w:p w14:paraId="390962F5" w14:textId="77777777" w:rsidR="00EF4909" w:rsidRPr="00EF4909" w:rsidRDefault="00EF4909" w:rsidP="00EF4909">
            <w:pPr>
              <w:jc w:val="center"/>
              <w:rPr>
                <w:rFonts w:eastAsia="Times New Roman"/>
                <w:b/>
                <w:iCs/>
                <w:color w:val="000000"/>
                <w:sz w:val="22"/>
                <w:lang w:eastAsia="lv-LV"/>
              </w:rPr>
            </w:pPr>
          </w:p>
        </w:tc>
        <w:tc>
          <w:tcPr>
            <w:tcW w:w="1134" w:type="dxa"/>
          </w:tcPr>
          <w:p w14:paraId="38261E41" w14:textId="77777777" w:rsidR="00EF4909" w:rsidRPr="007E5D27" w:rsidRDefault="00EF4909" w:rsidP="007E5D27">
            <w:pPr>
              <w:ind w:left="-94" w:right="-108"/>
              <w:jc w:val="center"/>
              <w:rPr>
                <w:rFonts w:eastAsia="Times New Roman"/>
                <w:b/>
                <w:iCs/>
                <w:color w:val="000000"/>
                <w:sz w:val="22"/>
                <w:lang w:eastAsia="lv-LV"/>
              </w:rPr>
            </w:pPr>
          </w:p>
        </w:tc>
      </w:tr>
      <w:tr w:rsidR="00EF4909" w:rsidRPr="001B3F41" w14:paraId="0F86FEE8" w14:textId="77777777" w:rsidTr="00E90418">
        <w:tc>
          <w:tcPr>
            <w:tcW w:w="4005" w:type="dxa"/>
            <w:shd w:val="clear" w:color="auto" w:fill="auto"/>
          </w:tcPr>
          <w:p w14:paraId="6A602AD5" w14:textId="77777777" w:rsidR="00EF4909" w:rsidRDefault="00EF4909" w:rsidP="00B6215C">
            <w:pPr>
              <w:ind w:firstLine="567"/>
              <w:jc w:val="both"/>
              <w:rPr>
                <w:b/>
                <w:bCs/>
                <w:sz w:val="22"/>
              </w:rPr>
            </w:pPr>
            <w:r w:rsidRPr="00472576">
              <w:rPr>
                <w:b/>
                <w:bCs/>
                <w:sz w:val="22"/>
              </w:rPr>
              <w:lastRenderedPageBreak/>
              <w:t>32.</w:t>
            </w:r>
            <w:r w:rsidRPr="00472576">
              <w:rPr>
                <w:b/>
                <w:bCs/>
                <w:sz w:val="22"/>
                <w:vertAlign w:val="superscript"/>
              </w:rPr>
              <w:t>2</w:t>
            </w:r>
            <w:r w:rsidRPr="00472576">
              <w:rPr>
                <w:b/>
                <w:bCs/>
                <w:sz w:val="22"/>
              </w:rPr>
              <w:t xml:space="preserve"> pants. Emisijas kvotu sadale</w:t>
            </w:r>
          </w:p>
          <w:p w14:paraId="06582FC2" w14:textId="77777777" w:rsidR="00EF4909" w:rsidRDefault="00EF4909" w:rsidP="00B6215C">
            <w:pPr>
              <w:ind w:firstLine="567"/>
              <w:jc w:val="both"/>
              <w:rPr>
                <w:bCs/>
                <w:sz w:val="22"/>
              </w:rPr>
            </w:pPr>
            <w:r w:rsidRPr="00ED04B5">
              <w:rPr>
                <w:bCs/>
                <w:sz w:val="22"/>
              </w:rPr>
              <w:t>(1) Vides aizsardzības un reģionālās attīstības ministrija, izvērtējot arī sabiedrības viedokli un ņemot vērā Eiropas Komisijas apstiprināto iekārtu sarakstu un tā grozījumus, pieņem lēmumu par emisijas kvotu piešķiršanu operatoram, kurš ir saņēmis siltumnīcefekta gāzu emisijas atļauju, ne vēlāk kā divu mēnešu laikā pēc tam, kad saņemts Eiropas Komisijas apstiprinājums par iekārtu sarakstu vai tā grozījumiem. Vides aizsardzības un reģionālās attīstības ministrija pieņem lēmumu par emisijas kvotu piešķiršanu gaisa kuģa operatoram. Vides aizsardzības un reģionālās attīstības ministrijas lēmumu var pārsūdzēt Administratīvā procesa likumā noteiktajā kārtībā. Lēmuma pārsūdzēšana neaptur tā izpildi.</w:t>
            </w:r>
          </w:p>
          <w:p w14:paraId="002CDB0E" w14:textId="77777777" w:rsidR="00EF4909" w:rsidRDefault="00EF4909" w:rsidP="00B6215C">
            <w:pPr>
              <w:ind w:firstLine="567"/>
              <w:jc w:val="both"/>
              <w:rPr>
                <w:bCs/>
                <w:sz w:val="22"/>
              </w:rPr>
            </w:pPr>
          </w:p>
          <w:p w14:paraId="53DC56B1" w14:textId="77777777" w:rsidR="00EF4909" w:rsidRDefault="00EF4909" w:rsidP="00B6215C">
            <w:pPr>
              <w:ind w:firstLine="567"/>
              <w:jc w:val="both"/>
              <w:rPr>
                <w:bCs/>
                <w:sz w:val="22"/>
              </w:rPr>
            </w:pPr>
            <w:r w:rsidRPr="00ED04B5">
              <w:rPr>
                <w:bCs/>
                <w:sz w:val="22"/>
              </w:rPr>
              <w:t>(3</w:t>
            </w:r>
            <w:r w:rsidRPr="00ED04B5">
              <w:rPr>
                <w:bCs/>
                <w:sz w:val="22"/>
                <w:vertAlign w:val="superscript"/>
              </w:rPr>
              <w:t>2</w:t>
            </w:r>
            <w:r w:rsidRPr="00ED04B5">
              <w:rPr>
                <w:bCs/>
                <w:sz w:val="22"/>
              </w:rPr>
              <w:t>) Valsts pamatbudžetā kārtējam gadam un ilgtermiņa saistībās turpmākajiem gadiem finansējumu šā panta 4.</w:t>
            </w:r>
            <w:r w:rsidRPr="00ED04B5">
              <w:rPr>
                <w:bCs/>
                <w:sz w:val="22"/>
                <w:vertAlign w:val="superscript"/>
              </w:rPr>
              <w:t>4</w:t>
            </w:r>
            <w:r w:rsidRPr="00ED04B5">
              <w:rPr>
                <w:bCs/>
                <w:sz w:val="22"/>
              </w:rPr>
              <w:t xml:space="preserve"> daļā minētajiem mērķiem paredz kā dotāciju no vispārējiem ieņēmumiem atsevišķā Vides aizsardzības un reģionālās attīstības ministrijas budžeta programmā (apakšprogrammā) atbilstoši iepriekšējos gados iegūto un neizlietoto izsoļu ieņēmumu apmēram.</w:t>
            </w:r>
          </w:p>
          <w:p w14:paraId="46F69D64" w14:textId="77777777" w:rsidR="00EF4909" w:rsidRDefault="00EF4909" w:rsidP="00B6215C">
            <w:pPr>
              <w:ind w:firstLine="567"/>
              <w:jc w:val="both"/>
              <w:rPr>
                <w:bCs/>
                <w:sz w:val="22"/>
              </w:rPr>
            </w:pPr>
          </w:p>
          <w:p w14:paraId="7E00EC6D" w14:textId="77777777" w:rsidR="00EF4909" w:rsidRDefault="00EF4909" w:rsidP="00B6215C">
            <w:pPr>
              <w:ind w:firstLine="567"/>
              <w:jc w:val="both"/>
              <w:rPr>
                <w:bCs/>
                <w:sz w:val="22"/>
              </w:rPr>
            </w:pPr>
            <w:r w:rsidRPr="00ED04B5">
              <w:rPr>
                <w:bCs/>
                <w:sz w:val="22"/>
              </w:rPr>
              <w:t>(3</w:t>
            </w:r>
            <w:r w:rsidRPr="00ED04B5">
              <w:rPr>
                <w:bCs/>
                <w:sz w:val="22"/>
                <w:vertAlign w:val="superscript"/>
              </w:rPr>
              <w:t>3</w:t>
            </w:r>
            <w:r w:rsidRPr="00ED04B5">
              <w:rPr>
                <w:bCs/>
                <w:sz w:val="22"/>
              </w:rPr>
              <w:t>) Šā panta 3.</w:t>
            </w:r>
            <w:r w:rsidRPr="00ED04B5">
              <w:rPr>
                <w:bCs/>
                <w:sz w:val="22"/>
                <w:vertAlign w:val="superscript"/>
              </w:rPr>
              <w:t>2</w:t>
            </w:r>
            <w:r w:rsidRPr="00ED04B5">
              <w:rPr>
                <w:bCs/>
                <w:sz w:val="22"/>
              </w:rPr>
              <w:t xml:space="preserve"> daļā minētās programmas (apakšprogrammas) izpildītāja ir Vides aizsardzības un reģionālās attīstības ministrija.</w:t>
            </w:r>
          </w:p>
          <w:p w14:paraId="047B0F68" w14:textId="77777777" w:rsidR="00657CD1" w:rsidRDefault="00657CD1" w:rsidP="00B6215C">
            <w:pPr>
              <w:ind w:firstLine="567"/>
              <w:jc w:val="both"/>
              <w:rPr>
                <w:bCs/>
                <w:sz w:val="22"/>
              </w:rPr>
            </w:pPr>
          </w:p>
          <w:p w14:paraId="000ABB5D" w14:textId="77777777" w:rsidR="00657CD1" w:rsidRPr="00472576" w:rsidRDefault="00657CD1" w:rsidP="00B6215C">
            <w:pPr>
              <w:ind w:firstLine="567"/>
              <w:jc w:val="both"/>
              <w:rPr>
                <w:bCs/>
                <w:sz w:val="22"/>
              </w:rPr>
            </w:pPr>
          </w:p>
        </w:tc>
        <w:tc>
          <w:tcPr>
            <w:tcW w:w="4006" w:type="dxa"/>
            <w:shd w:val="clear" w:color="auto" w:fill="auto"/>
          </w:tcPr>
          <w:p w14:paraId="36C28334" w14:textId="77777777" w:rsidR="00EF4909" w:rsidRPr="00B37235" w:rsidRDefault="00EF4909" w:rsidP="00B37235">
            <w:pPr>
              <w:ind w:firstLine="567"/>
              <w:jc w:val="both"/>
              <w:rPr>
                <w:rFonts w:eastAsia="Times New Roman"/>
                <w:iCs/>
                <w:color w:val="000000"/>
                <w:sz w:val="22"/>
                <w:lang w:eastAsia="lv-LV"/>
              </w:rPr>
            </w:pPr>
            <w:r w:rsidRPr="00B37235">
              <w:rPr>
                <w:rFonts w:eastAsia="Times New Roman"/>
                <w:iCs/>
                <w:color w:val="000000"/>
                <w:sz w:val="22"/>
                <w:lang w:eastAsia="lv-LV"/>
              </w:rPr>
              <w:t>2. 32.</w:t>
            </w:r>
            <w:r w:rsidRPr="00B37235">
              <w:rPr>
                <w:rFonts w:eastAsia="Times New Roman"/>
                <w:iCs/>
                <w:color w:val="000000"/>
                <w:sz w:val="22"/>
                <w:vertAlign w:val="superscript"/>
                <w:lang w:eastAsia="lv-LV"/>
              </w:rPr>
              <w:t>2</w:t>
            </w:r>
            <w:r w:rsidRPr="00B37235">
              <w:rPr>
                <w:rFonts w:eastAsia="Times New Roman"/>
                <w:iCs/>
                <w:color w:val="000000"/>
                <w:sz w:val="22"/>
                <w:lang w:eastAsia="lv-LV"/>
              </w:rPr>
              <w:t xml:space="preserve"> pantā:</w:t>
            </w:r>
          </w:p>
          <w:p w14:paraId="5F302002" w14:textId="77777777" w:rsidR="00EF4909" w:rsidRPr="00F21CFB" w:rsidRDefault="00EF4909" w:rsidP="00B37235">
            <w:pPr>
              <w:ind w:firstLine="567"/>
              <w:jc w:val="both"/>
              <w:rPr>
                <w:rFonts w:eastAsia="Times New Roman"/>
                <w:iCs/>
                <w:color w:val="000000"/>
                <w:sz w:val="22"/>
                <w:lang w:eastAsia="lv-LV"/>
              </w:rPr>
            </w:pPr>
            <w:r w:rsidRPr="00B37235">
              <w:rPr>
                <w:rFonts w:eastAsia="Times New Roman"/>
                <w:iCs/>
                <w:color w:val="000000"/>
                <w:sz w:val="22"/>
                <w:lang w:eastAsia="lv-LV"/>
              </w:rPr>
              <w:t>aizstāt pirmajā, 3.</w:t>
            </w:r>
            <w:r w:rsidRPr="00B37235">
              <w:rPr>
                <w:rFonts w:eastAsia="Times New Roman"/>
                <w:iCs/>
                <w:color w:val="000000"/>
                <w:sz w:val="22"/>
                <w:vertAlign w:val="superscript"/>
                <w:lang w:eastAsia="lv-LV"/>
              </w:rPr>
              <w:t>2</w:t>
            </w:r>
            <w:r w:rsidRPr="00B37235">
              <w:rPr>
                <w:rFonts w:eastAsia="Times New Roman"/>
                <w:iCs/>
                <w:color w:val="000000"/>
                <w:sz w:val="22"/>
                <w:lang w:eastAsia="lv-LV"/>
              </w:rPr>
              <w:t xml:space="preserve"> un 3.</w:t>
            </w:r>
            <w:r w:rsidRPr="00B37235">
              <w:rPr>
                <w:rFonts w:eastAsia="Times New Roman"/>
                <w:iCs/>
                <w:color w:val="000000"/>
                <w:sz w:val="22"/>
                <w:vertAlign w:val="superscript"/>
                <w:lang w:eastAsia="lv-LV"/>
              </w:rPr>
              <w:t>3</w:t>
            </w:r>
            <w:r w:rsidRPr="00B37235">
              <w:rPr>
                <w:rFonts w:eastAsia="Times New Roman"/>
                <w:iCs/>
                <w:color w:val="000000"/>
                <w:sz w:val="22"/>
                <w:lang w:eastAsia="lv-LV"/>
              </w:rPr>
              <w:t xml:space="preserve"> daļā vārdus "Vides aizsardzības un reģionālās attīstības ministrija" (attiecīgā locījumā) ar vārdiem "Klimata un enerģētikas ministrija" (attiecīgā locījumā);</w:t>
            </w:r>
          </w:p>
        </w:tc>
        <w:tc>
          <w:tcPr>
            <w:tcW w:w="572" w:type="dxa"/>
          </w:tcPr>
          <w:p w14:paraId="5448C418" w14:textId="77777777" w:rsidR="00EF4909" w:rsidRPr="00EF4909" w:rsidRDefault="00EF4909" w:rsidP="00EF4909">
            <w:pPr>
              <w:jc w:val="center"/>
              <w:rPr>
                <w:rFonts w:eastAsia="Times New Roman"/>
                <w:b/>
                <w:iCs/>
                <w:color w:val="000000"/>
                <w:sz w:val="22"/>
                <w:lang w:eastAsia="lv-LV"/>
              </w:rPr>
            </w:pPr>
          </w:p>
        </w:tc>
        <w:tc>
          <w:tcPr>
            <w:tcW w:w="4006" w:type="dxa"/>
          </w:tcPr>
          <w:p w14:paraId="06979E9F" w14:textId="77777777" w:rsidR="00EF4909" w:rsidRPr="00B37235" w:rsidRDefault="00EF4909" w:rsidP="00B37235">
            <w:pPr>
              <w:ind w:firstLine="567"/>
              <w:jc w:val="both"/>
              <w:rPr>
                <w:rFonts w:eastAsia="Times New Roman"/>
                <w:iCs/>
                <w:color w:val="000000"/>
                <w:sz w:val="22"/>
                <w:lang w:eastAsia="lv-LV"/>
              </w:rPr>
            </w:pPr>
          </w:p>
        </w:tc>
        <w:tc>
          <w:tcPr>
            <w:tcW w:w="1728" w:type="dxa"/>
          </w:tcPr>
          <w:p w14:paraId="01ACDB55" w14:textId="77777777" w:rsidR="00EF4909" w:rsidRPr="00EF4909" w:rsidRDefault="00EF4909" w:rsidP="00EF4909">
            <w:pPr>
              <w:jc w:val="center"/>
              <w:rPr>
                <w:rFonts w:eastAsia="Times New Roman"/>
                <w:b/>
                <w:iCs/>
                <w:color w:val="000000"/>
                <w:sz w:val="22"/>
                <w:lang w:eastAsia="lv-LV"/>
              </w:rPr>
            </w:pPr>
          </w:p>
        </w:tc>
        <w:tc>
          <w:tcPr>
            <w:tcW w:w="1134" w:type="dxa"/>
          </w:tcPr>
          <w:p w14:paraId="5F670DBD" w14:textId="77777777" w:rsidR="00EF4909" w:rsidRPr="007E5D27" w:rsidRDefault="00EF4909" w:rsidP="007E5D27">
            <w:pPr>
              <w:ind w:left="-94" w:right="-108"/>
              <w:jc w:val="center"/>
              <w:rPr>
                <w:rFonts w:eastAsia="Times New Roman"/>
                <w:b/>
                <w:iCs/>
                <w:color w:val="000000"/>
                <w:sz w:val="22"/>
                <w:lang w:eastAsia="lv-LV"/>
              </w:rPr>
            </w:pPr>
          </w:p>
        </w:tc>
      </w:tr>
      <w:tr w:rsidR="00EF4909" w:rsidRPr="001B3F41" w14:paraId="0B37BD47" w14:textId="77777777" w:rsidTr="00E90418">
        <w:tc>
          <w:tcPr>
            <w:tcW w:w="4005" w:type="dxa"/>
            <w:shd w:val="clear" w:color="auto" w:fill="auto"/>
          </w:tcPr>
          <w:p w14:paraId="48EDBC55" w14:textId="77777777" w:rsidR="00EF4909" w:rsidRDefault="00EF4909" w:rsidP="00B6215C">
            <w:pPr>
              <w:ind w:firstLine="567"/>
              <w:jc w:val="both"/>
              <w:rPr>
                <w:bCs/>
                <w:sz w:val="22"/>
              </w:rPr>
            </w:pPr>
            <w:r w:rsidRPr="009179FE">
              <w:rPr>
                <w:bCs/>
                <w:sz w:val="22"/>
              </w:rPr>
              <w:lastRenderedPageBreak/>
              <w:t>(4</w:t>
            </w:r>
            <w:r w:rsidRPr="009179FE">
              <w:rPr>
                <w:bCs/>
                <w:sz w:val="22"/>
                <w:vertAlign w:val="superscript"/>
              </w:rPr>
              <w:t>4</w:t>
            </w:r>
            <w:r w:rsidRPr="009179FE">
              <w:rPr>
                <w:bCs/>
                <w:sz w:val="22"/>
              </w:rPr>
              <w:t>) Izsoļu ieņēmumus izmanto, lai mazinātu klimata pārmaiņas un nodrošinātu pielāgošanos klimata pārmaiņām, tai skaitā:</w:t>
            </w:r>
          </w:p>
          <w:p w14:paraId="635EEF9B" w14:textId="77777777" w:rsidR="00EF4909" w:rsidRPr="00830F7F" w:rsidRDefault="00EF4909" w:rsidP="00B6215C">
            <w:pPr>
              <w:ind w:firstLine="567"/>
              <w:jc w:val="both"/>
              <w:rPr>
                <w:bCs/>
                <w:sz w:val="22"/>
              </w:rPr>
            </w:pPr>
            <w:r w:rsidRPr="00775080">
              <w:rPr>
                <w:bCs/>
                <w:sz w:val="22"/>
              </w:rPr>
              <w:t>4) Latvijas dalībai Eiropas Savienības emisijas kvotu tirdzniecības sistēmā, arī emisijas kvotu izsolīšanas procesa nodrošināšanas administratīvo izmaksu segšanai.</w:t>
            </w:r>
          </w:p>
        </w:tc>
        <w:tc>
          <w:tcPr>
            <w:tcW w:w="4006" w:type="dxa"/>
            <w:shd w:val="clear" w:color="auto" w:fill="auto"/>
          </w:tcPr>
          <w:p w14:paraId="4C1AE845" w14:textId="77777777" w:rsidR="00EF4909" w:rsidRPr="00B37235" w:rsidRDefault="00EF4909" w:rsidP="00B37235">
            <w:pPr>
              <w:ind w:firstLine="567"/>
              <w:jc w:val="both"/>
              <w:rPr>
                <w:rFonts w:eastAsia="Times New Roman"/>
                <w:iCs/>
                <w:color w:val="000000"/>
                <w:sz w:val="22"/>
                <w:lang w:eastAsia="lv-LV"/>
              </w:rPr>
            </w:pPr>
            <w:r w:rsidRPr="00B37235">
              <w:rPr>
                <w:rFonts w:eastAsia="Times New Roman"/>
                <w:iCs/>
                <w:color w:val="000000"/>
                <w:sz w:val="22"/>
                <w:lang w:eastAsia="lv-LV"/>
              </w:rPr>
              <w:t>izteikt 4.</w:t>
            </w:r>
            <w:r w:rsidRPr="00B37235">
              <w:rPr>
                <w:rFonts w:eastAsia="Times New Roman"/>
                <w:iCs/>
                <w:color w:val="000000"/>
                <w:sz w:val="22"/>
                <w:vertAlign w:val="superscript"/>
                <w:lang w:eastAsia="lv-LV"/>
              </w:rPr>
              <w:t>4</w:t>
            </w:r>
            <w:r w:rsidRPr="00B37235">
              <w:rPr>
                <w:rFonts w:eastAsia="Times New Roman"/>
                <w:iCs/>
                <w:color w:val="000000"/>
                <w:sz w:val="22"/>
                <w:lang w:eastAsia="lv-LV"/>
              </w:rPr>
              <w:t xml:space="preserve"> daļas 4. punktu šādā redakcijā:</w:t>
            </w:r>
          </w:p>
          <w:p w14:paraId="3F4D8C89" w14:textId="77777777" w:rsidR="00EF4909" w:rsidRPr="00F21CFB" w:rsidRDefault="00EF4909" w:rsidP="00B37235">
            <w:pPr>
              <w:ind w:firstLine="567"/>
              <w:jc w:val="both"/>
              <w:rPr>
                <w:rFonts w:eastAsia="Times New Roman"/>
                <w:iCs/>
                <w:color w:val="000000"/>
                <w:sz w:val="22"/>
                <w:lang w:eastAsia="lv-LV"/>
              </w:rPr>
            </w:pPr>
            <w:r w:rsidRPr="00B37235">
              <w:rPr>
                <w:rFonts w:eastAsia="Times New Roman"/>
                <w:iCs/>
                <w:color w:val="000000"/>
                <w:sz w:val="22"/>
                <w:lang w:eastAsia="lv-LV"/>
              </w:rPr>
              <w:t>"4) Latvijas dalībai Eiropas Savienības emisijas kvotu tirdzniecības sistēmā,  emisijas kvotu izsolīšanas procesa nodrošināšanas administratīvo izmaksu segšanai, kā arī Klimata un enerģētikas ministrijas administratīvās darbības nodrošināšanas izdevumiem.";</w:t>
            </w:r>
          </w:p>
        </w:tc>
        <w:tc>
          <w:tcPr>
            <w:tcW w:w="572" w:type="dxa"/>
          </w:tcPr>
          <w:p w14:paraId="1D154C12" w14:textId="77777777" w:rsidR="00EF4909" w:rsidRPr="00EF4909" w:rsidRDefault="00EF4909" w:rsidP="00EF4909">
            <w:pPr>
              <w:jc w:val="center"/>
              <w:rPr>
                <w:rFonts w:eastAsia="Times New Roman"/>
                <w:b/>
                <w:iCs/>
                <w:color w:val="000000"/>
                <w:sz w:val="22"/>
                <w:lang w:eastAsia="lv-LV"/>
              </w:rPr>
            </w:pPr>
          </w:p>
        </w:tc>
        <w:tc>
          <w:tcPr>
            <w:tcW w:w="4006" w:type="dxa"/>
          </w:tcPr>
          <w:p w14:paraId="55142262" w14:textId="77777777" w:rsidR="00EF4909" w:rsidRPr="00B37235" w:rsidRDefault="00EF4909" w:rsidP="00B37235">
            <w:pPr>
              <w:ind w:firstLine="567"/>
              <w:jc w:val="both"/>
              <w:rPr>
                <w:rFonts w:eastAsia="Times New Roman"/>
                <w:iCs/>
                <w:color w:val="000000"/>
                <w:sz w:val="22"/>
                <w:lang w:eastAsia="lv-LV"/>
              </w:rPr>
            </w:pPr>
          </w:p>
        </w:tc>
        <w:tc>
          <w:tcPr>
            <w:tcW w:w="1728" w:type="dxa"/>
          </w:tcPr>
          <w:p w14:paraId="0077ED43" w14:textId="77777777" w:rsidR="00EF4909" w:rsidRPr="00EF4909" w:rsidRDefault="00EF4909" w:rsidP="00EF4909">
            <w:pPr>
              <w:jc w:val="center"/>
              <w:rPr>
                <w:rFonts w:eastAsia="Times New Roman"/>
                <w:b/>
                <w:iCs/>
                <w:color w:val="000000"/>
                <w:sz w:val="22"/>
                <w:lang w:eastAsia="lv-LV"/>
              </w:rPr>
            </w:pPr>
          </w:p>
        </w:tc>
        <w:tc>
          <w:tcPr>
            <w:tcW w:w="1134" w:type="dxa"/>
          </w:tcPr>
          <w:p w14:paraId="13D5C6C9" w14:textId="77777777" w:rsidR="00EF4909" w:rsidRPr="007E5D27" w:rsidRDefault="00EF4909" w:rsidP="007E5D27">
            <w:pPr>
              <w:ind w:left="-94" w:right="-108"/>
              <w:jc w:val="center"/>
              <w:rPr>
                <w:rFonts w:eastAsia="Times New Roman"/>
                <w:b/>
                <w:iCs/>
                <w:color w:val="000000"/>
                <w:sz w:val="22"/>
                <w:lang w:eastAsia="lv-LV"/>
              </w:rPr>
            </w:pPr>
          </w:p>
        </w:tc>
      </w:tr>
      <w:tr w:rsidR="00657CD1" w:rsidRPr="001B3F41" w14:paraId="06D4CA1A" w14:textId="77777777" w:rsidTr="00E90418">
        <w:tc>
          <w:tcPr>
            <w:tcW w:w="4005" w:type="dxa"/>
            <w:shd w:val="clear" w:color="auto" w:fill="auto"/>
          </w:tcPr>
          <w:p w14:paraId="74650ADE" w14:textId="77777777" w:rsidR="00657CD1" w:rsidRPr="009179FE" w:rsidRDefault="00A26B7C" w:rsidP="00B6215C">
            <w:pPr>
              <w:ind w:firstLine="567"/>
              <w:jc w:val="both"/>
              <w:rPr>
                <w:bCs/>
                <w:sz w:val="22"/>
              </w:rPr>
            </w:pPr>
            <w:r w:rsidRPr="00A26B7C">
              <w:rPr>
                <w:bCs/>
                <w:sz w:val="22"/>
              </w:rPr>
              <w:t>(4</w:t>
            </w:r>
            <w:r w:rsidRPr="00A26B7C">
              <w:rPr>
                <w:bCs/>
                <w:sz w:val="22"/>
                <w:vertAlign w:val="superscript"/>
              </w:rPr>
              <w:t>5</w:t>
            </w:r>
            <w:r w:rsidRPr="00A26B7C">
              <w:rPr>
                <w:bCs/>
                <w:sz w:val="22"/>
              </w:rPr>
              <w:t>) Izsoļu ieņēmumu izmantošanā ņem vērā pasākumu ietekmi ne vien uz siltumnīcefekta gāzu emisijas daudzumu, bet arī uz vides kvalitāti kopumā, tai skaitā citu piesārņojošo vielu emisiju, pārrobežu gaisa piesārņojumu, dabiskajiem biotopiem.</w:t>
            </w:r>
          </w:p>
        </w:tc>
        <w:tc>
          <w:tcPr>
            <w:tcW w:w="4006" w:type="dxa"/>
            <w:shd w:val="clear" w:color="auto" w:fill="auto"/>
          </w:tcPr>
          <w:p w14:paraId="635EE670" w14:textId="77777777" w:rsidR="00657CD1" w:rsidRPr="00B37235" w:rsidRDefault="00657CD1" w:rsidP="00B37235">
            <w:pPr>
              <w:ind w:firstLine="567"/>
              <w:jc w:val="both"/>
              <w:rPr>
                <w:rFonts w:eastAsia="Times New Roman"/>
                <w:iCs/>
                <w:color w:val="000000"/>
                <w:sz w:val="22"/>
                <w:lang w:eastAsia="lv-LV"/>
              </w:rPr>
            </w:pPr>
          </w:p>
        </w:tc>
        <w:tc>
          <w:tcPr>
            <w:tcW w:w="572" w:type="dxa"/>
          </w:tcPr>
          <w:p w14:paraId="4ABB3B9E" w14:textId="77777777" w:rsidR="00657CD1" w:rsidRPr="00EF4909" w:rsidRDefault="00B26968" w:rsidP="00EF4909">
            <w:pPr>
              <w:jc w:val="center"/>
              <w:rPr>
                <w:rFonts w:eastAsia="Times New Roman"/>
                <w:b/>
                <w:iCs/>
                <w:color w:val="000000"/>
                <w:sz w:val="22"/>
                <w:lang w:eastAsia="lv-LV"/>
              </w:rPr>
            </w:pPr>
            <w:r>
              <w:rPr>
                <w:rFonts w:eastAsia="Times New Roman"/>
                <w:b/>
                <w:iCs/>
                <w:color w:val="000000"/>
                <w:sz w:val="22"/>
                <w:lang w:eastAsia="lv-LV"/>
              </w:rPr>
              <w:t>1</w:t>
            </w:r>
          </w:p>
        </w:tc>
        <w:tc>
          <w:tcPr>
            <w:tcW w:w="4006" w:type="dxa"/>
          </w:tcPr>
          <w:p w14:paraId="0BEAE994" w14:textId="77777777" w:rsidR="00657CD1" w:rsidRDefault="00657CD1" w:rsidP="00B37235">
            <w:pPr>
              <w:ind w:firstLine="567"/>
              <w:jc w:val="both"/>
              <w:rPr>
                <w:rFonts w:eastAsia="Times New Roman"/>
                <w:b/>
                <w:iCs/>
                <w:color w:val="000000"/>
                <w:sz w:val="22"/>
                <w:u w:val="single"/>
                <w:lang w:eastAsia="lv-LV"/>
              </w:rPr>
            </w:pPr>
            <w:r w:rsidRPr="00657CD1">
              <w:rPr>
                <w:rFonts w:eastAsia="Times New Roman"/>
                <w:b/>
                <w:iCs/>
                <w:color w:val="000000"/>
                <w:sz w:val="22"/>
                <w:u w:val="single"/>
                <w:lang w:eastAsia="lv-LV"/>
              </w:rPr>
              <w:t>Zaļo un Zemnieku savienības frakcija</w:t>
            </w:r>
          </w:p>
          <w:p w14:paraId="4E0F89B0" w14:textId="77777777" w:rsidR="006A366D" w:rsidRPr="006A366D" w:rsidRDefault="006A366D" w:rsidP="006A366D">
            <w:pPr>
              <w:ind w:firstLine="567"/>
              <w:jc w:val="both"/>
              <w:rPr>
                <w:rFonts w:eastAsia="Times New Roman"/>
                <w:iCs/>
                <w:color w:val="000000"/>
                <w:sz w:val="22"/>
                <w:lang w:eastAsia="lv-LV"/>
              </w:rPr>
            </w:pPr>
            <w:r w:rsidRPr="006A366D">
              <w:rPr>
                <w:rFonts w:eastAsia="Times New Roman"/>
                <w:iCs/>
                <w:color w:val="000000"/>
                <w:sz w:val="22"/>
                <w:lang w:eastAsia="lv-LV"/>
              </w:rPr>
              <w:t xml:space="preserve">Papildināt </w:t>
            </w:r>
            <w:r w:rsidRPr="006A366D">
              <w:rPr>
                <w:rFonts w:eastAsia="Times New Roman"/>
                <w:bCs/>
                <w:iCs/>
                <w:color w:val="000000"/>
                <w:sz w:val="22"/>
                <w:lang w:eastAsia="lv-LV"/>
              </w:rPr>
              <w:t>32.</w:t>
            </w:r>
            <w:r w:rsidRPr="006A366D">
              <w:rPr>
                <w:rFonts w:eastAsia="Times New Roman"/>
                <w:bCs/>
                <w:iCs/>
                <w:color w:val="000000"/>
                <w:sz w:val="22"/>
                <w:vertAlign w:val="superscript"/>
                <w:lang w:eastAsia="lv-LV"/>
              </w:rPr>
              <w:t>2</w:t>
            </w:r>
            <w:r w:rsidRPr="006A366D">
              <w:rPr>
                <w:rFonts w:eastAsia="Times New Roman"/>
                <w:bCs/>
                <w:iCs/>
                <w:color w:val="000000"/>
                <w:sz w:val="22"/>
                <w:lang w:eastAsia="lv-LV"/>
              </w:rPr>
              <w:t> pants</w:t>
            </w:r>
            <w:r w:rsidRPr="006A366D">
              <w:rPr>
                <w:rFonts w:eastAsia="Times New Roman"/>
                <w:iCs/>
                <w:color w:val="000000"/>
                <w:sz w:val="22"/>
                <w:lang w:eastAsia="lv-LV"/>
              </w:rPr>
              <w:t> (4</w:t>
            </w:r>
            <w:r w:rsidRPr="006A366D">
              <w:rPr>
                <w:rFonts w:eastAsia="Times New Roman"/>
                <w:iCs/>
                <w:color w:val="000000"/>
                <w:sz w:val="22"/>
                <w:vertAlign w:val="superscript"/>
                <w:lang w:eastAsia="lv-LV"/>
              </w:rPr>
              <w:t>5</w:t>
            </w:r>
            <w:r w:rsidRPr="006A366D">
              <w:rPr>
                <w:rFonts w:eastAsia="Times New Roman"/>
                <w:iCs/>
                <w:color w:val="000000"/>
                <w:sz w:val="22"/>
                <w:lang w:eastAsia="lv-LV"/>
              </w:rPr>
              <w:t>)</w:t>
            </w:r>
            <w:r w:rsidRPr="006A366D">
              <w:rPr>
                <w:rFonts w:eastAsia="Times New Roman"/>
                <w:bCs/>
                <w:iCs/>
                <w:color w:val="000000"/>
                <w:sz w:val="22"/>
                <w:lang w:eastAsia="lv-LV"/>
              </w:rPr>
              <w:t> daļu ar jaunu teikumu šādā redakcijā</w:t>
            </w:r>
          </w:p>
          <w:p w14:paraId="4522043F" w14:textId="77777777" w:rsidR="006A366D" w:rsidRPr="006A366D" w:rsidRDefault="006A366D" w:rsidP="006A366D">
            <w:pPr>
              <w:ind w:firstLine="567"/>
              <w:jc w:val="both"/>
              <w:rPr>
                <w:rFonts w:eastAsia="Times New Roman"/>
                <w:iCs/>
                <w:color w:val="000000"/>
                <w:sz w:val="22"/>
                <w:lang w:eastAsia="lv-LV"/>
              </w:rPr>
            </w:pPr>
            <w:r w:rsidRPr="006A366D">
              <w:rPr>
                <w:rFonts w:eastAsia="Times New Roman"/>
                <w:iCs/>
                <w:color w:val="000000"/>
                <w:sz w:val="22"/>
                <w:lang w:eastAsia="lv-LV"/>
              </w:rPr>
              <w:t>“(4</w:t>
            </w:r>
            <w:r w:rsidRPr="006A366D">
              <w:rPr>
                <w:rFonts w:eastAsia="Times New Roman"/>
                <w:iCs/>
                <w:color w:val="000000"/>
                <w:sz w:val="22"/>
                <w:vertAlign w:val="superscript"/>
                <w:lang w:eastAsia="lv-LV"/>
              </w:rPr>
              <w:t>5</w:t>
            </w:r>
            <w:r w:rsidRPr="006A366D">
              <w:rPr>
                <w:rFonts w:eastAsia="Times New Roman"/>
                <w:iCs/>
                <w:color w:val="000000"/>
                <w:sz w:val="22"/>
                <w:lang w:eastAsia="lv-LV"/>
              </w:rPr>
              <w:t xml:space="preserve">) Izsoļu ieņēmumu izmantošanā ņem vērā pasākumu ietekmi ne vien uz siltumnīcefekta gāzu emisijas daudzumu, bet arī uz vides kvalitāti kopumā, tai skaitā citu piesārņojošo vielu emisiju, pārrobežu gaisa piesārņojumu, dabiskajiem biotopiem. </w:t>
            </w:r>
          </w:p>
          <w:p w14:paraId="4509C086" w14:textId="77777777" w:rsidR="00657CD1" w:rsidRPr="006A366D" w:rsidRDefault="006A366D" w:rsidP="006A366D">
            <w:pPr>
              <w:ind w:firstLine="567"/>
              <w:jc w:val="both"/>
              <w:rPr>
                <w:rFonts w:eastAsia="Times New Roman"/>
                <w:iCs/>
                <w:color w:val="000000"/>
                <w:sz w:val="22"/>
                <w:lang w:eastAsia="lv-LV"/>
              </w:rPr>
            </w:pPr>
            <w:r w:rsidRPr="006A366D">
              <w:rPr>
                <w:rFonts w:eastAsia="Times New Roman"/>
                <w:bCs/>
                <w:iCs/>
                <w:color w:val="000000"/>
                <w:sz w:val="22"/>
                <w:lang w:eastAsia="lv-LV"/>
              </w:rPr>
              <w:t>Izsoļu ieņēmumu izmantošanu apstiprina Saeima ar savu lēmumu.”</w:t>
            </w:r>
          </w:p>
        </w:tc>
        <w:tc>
          <w:tcPr>
            <w:tcW w:w="1728" w:type="dxa"/>
          </w:tcPr>
          <w:p w14:paraId="222BB424" w14:textId="27C24E32" w:rsidR="00E90418" w:rsidRPr="00EF4909" w:rsidRDefault="00F318C7" w:rsidP="00EF4909">
            <w:pPr>
              <w:jc w:val="center"/>
              <w:rPr>
                <w:rFonts w:eastAsia="Times New Roman"/>
                <w:b/>
                <w:iCs/>
                <w:color w:val="000000"/>
                <w:sz w:val="22"/>
                <w:lang w:eastAsia="lv-LV"/>
              </w:rPr>
            </w:pPr>
            <w:r>
              <w:rPr>
                <w:rFonts w:eastAsia="Times New Roman"/>
                <w:b/>
                <w:iCs/>
                <w:color w:val="000000"/>
                <w:sz w:val="22"/>
                <w:lang w:eastAsia="lv-LV"/>
              </w:rPr>
              <w:t>Neatbalstīt.</w:t>
            </w:r>
          </w:p>
        </w:tc>
        <w:tc>
          <w:tcPr>
            <w:tcW w:w="1134" w:type="dxa"/>
          </w:tcPr>
          <w:p w14:paraId="01AA8C4B" w14:textId="77777777" w:rsidR="00657CD1" w:rsidRPr="007E5D27" w:rsidRDefault="00657CD1" w:rsidP="007E5D27">
            <w:pPr>
              <w:ind w:left="-94" w:right="-108"/>
              <w:jc w:val="center"/>
              <w:rPr>
                <w:rFonts w:eastAsia="Times New Roman"/>
                <w:b/>
                <w:iCs/>
                <w:color w:val="000000"/>
                <w:sz w:val="22"/>
                <w:lang w:eastAsia="lv-LV"/>
              </w:rPr>
            </w:pPr>
          </w:p>
        </w:tc>
      </w:tr>
      <w:tr w:rsidR="00EF4909" w:rsidRPr="001B3F41" w14:paraId="19AD5845" w14:textId="77777777" w:rsidTr="00E90418">
        <w:tc>
          <w:tcPr>
            <w:tcW w:w="4005" w:type="dxa"/>
            <w:shd w:val="clear" w:color="auto" w:fill="auto"/>
          </w:tcPr>
          <w:p w14:paraId="2C5A0B69" w14:textId="77777777" w:rsidR="00EF4909" w:rsidRPr="00830F7F" w:rsidRDefault="00EF4909" w:rsidP="000323F5">
            <w:pPr>
              <w:ind w:firstLine="567"/>
              <w:jc w:val="both"/>
              <w:rPr>
                <w:bCs/>
                <w:sz w:val="22"/>
              </w:rPr>
            </w:pPr>
            <w:r w:rsidRPr="006077B6">
              <w:rPr>
                <w:bCs/>
                <w:sz w:val="22"/>
              </w:rPr>
              <w:t>(4</w:t>
            </w:r>
            <w:r w:rsidRPr="006077B6">
              <w:rPr>
                <w:bCs/>
                <w:sz w:val="22"/>
                <w:vertAlign w:val="superscript"/>
              </w:rPr>
              <w:t>7</w:t>
            </w:r>
            <w:r w:rsidRPr="006077B6">
              <w:rPr>
                <w:bCs/>
                <w:sz w:val="22"/>
              </w:rPr>
              <w:t>) Vides aizsardzības un reģionālās attīstības ministrija sagatavo un, sākot ar 2013.gadu, līdz kārtējā gada 1.aprīlim iesniedz Ministru kabinetam informatīvo ziņojumu par izsoļu ieņēmumu izmantošanu iepriekšējā gadā, tai skaitā informāciju par finansētajiem pasākumiem, par panākto siltumnīcefekta gāzu emisijas samazinājumu, par to, kādi sasniegumi gūti, nodrošinot pielāgošanos klimata pārmaiņām, kā arī par nodrošināto vides kvalitātes uzlabojumu kopumā.</w:t>
            </w:r>
          </w:p>
        </w:tc>
        <w:tc>
          <w:tcPr>
            <w:tcW w:w="4006" w:type="dxa"/>
            <w:shd w:val="clear" w:color="auto" w:fill="auto"/>
          </w:tcPr>
          <w:p w14:paraId="15747BF3" w14:textId="77777777" w:rsidR="00EF4909" w:rsidRPr="00F21CFB" w:rsidRDefault="00EF4909" w:rsidP="00F21CFB">
            <w:pPr>
              <w:ind w:firstLine="567"/>
              <w:jc w:val="both"/>
              <w:rPr>
                <w:rFonts w:eastAsia="Times New Roman"/>
                <w:iCs/>
                <w:color w:val="000000"/>
                <w:sz w:val="22"/>
                <w:lang w:eastAsia="lv-LV"/>
              </w:rPr>
            </w:pPr>
            <w:r w:rsidRPr="00B37235">
              <w:rPr>
                <w:rFonts w:eastAsia="Times New Roman"/>
                <w:iCs/>
                <w:color w:val="000000"/>
                <w:sz w:val="22"/>
                <w:lang w:eastAsia="lv-LV"/>
              </w:rPr>
              <w:t>aizstāt 4.</w:t>
            </w:r>
            <w:r w:rsidRPr="00B37235">
              <w:rPr>
                <w:rFonts w:eastAsia="Times New Roman"/>
                <w:iCs/>
                <w:color w:val="000000"/>
                <w:sz w:val="22"/>
                <w:vertAlign w:val="superscript"/>
                <w:lang w:eastAsia="lv-LV"/>
              </w:rPr>
              <w:t>7</w:t>
            </w:r>
            <w:r w:rsidRPr="00B37235">
              <w:rPr>
                <w:rFonts w:eastAsia="Times New Roman"/>
                <w:iCs/>
                <w:color w:val="000000"/>
                <w:sz w:val="22"/>
                <w:lang w:eastAsia="lv-LV"/>
              </w:rPr>
              <w:t xml:space="preserve"> un sestajā daļā vārdus "Vides aizsardzības un reģionālās attīstības ministrija" (attiecīgā locījumā) ar vārdiem "Klimata un enerģētikas ministrija" (attiecīgā locījumā).</w:t>
            </w:r>
          </w:p>
        </w:tc>
        <w:tc>
          <w:tcPr>
            <w:tcW w:w="572" w:type="dxa"/>
          </w:tcPr>
          <w:p w14:paraId="30C3E871" w14:textId="77777777" w:rsidR="00EF4909" w:rsidRPr="00EF4909" w:rsidRDefault="00B26968" w:rsidP="00EF4909">
            <w:pPr>
              <w:jc w:val="center"/>
              <w:rPr>
                <w:rFonts w:eastAsia="Times New Roman"/>
                <w:b/>
                <w:iCs/>
                <w:color w:val="000000"/>
                <w:sz w:val="22"/>
                <w:lang w:eastAsia="lv-LV"/>
              </w:rPr>
            </w:pPr>
            <w:r>
              <w:rPr>
                <w:rFonts w:eastAsia="Times New Roman"/>
                <w:b/>
                <w:iCs/>
                <w:color w:val="000000"/>
                <w:sz w:val="22"/>
                <w:lang w:eastAsia="lv-LV"/>
              </w:rPr>
              <w:t>2</w:t>
            </w:r>
          </w:p>
        </w:tc>
        <w:tc>
          <w:tcPr>
            <w:tcW w:w="4006" w:type="dxa"/>
          </w:tcPr>
          <w:p w14:paraId="66B8F9FF" w14:textId="77777777" w:rsidR="000323F5" w:rsidRDefault="000323F5" w:rsidP="000323F5">
            <w:pPr>
              <w:ind w:firstLine="567"/>
              <w:jc w:val="both"/>
              <w:rPr>
                <w:rFonts w:eastAsia="Times New Roman"/>
                <w:b/>
                <w:iCs/>
                <w:color w:val="000000"/>
                <w:sz w:val="22"/>
                <w:u w:val="single"/>
                <w:lang w:eastAsia="lv-LV"/>
              </w:rPr>
            </w:pPr>
            <w:r w:rsidRPr="00657CD1">
              <w:rPr>
                <w:rFonts w:eastAsia="Times New Roman"/>
                <w:b/>
                <w:iCs/>
                <w:color w:val="000000"/>
                <w:sz w:val="22"/>
                <w:u w:val="single"/>
                <w:lang w:eastAsia="lv-LV"/>
              </w:rPr>
              <w:t>Zaļo un Zemnieku savienības frakcija</w:t>
            </w:r>
          </w:p>
          <w:p w14:paraId="615BA402" w14:textId="77777777" w:rsidR="003B4BD1" w:rsidRPr="003B4BD1" w:rsidRDefault="003B4BD1" w:rsidP="003B4BD1">
            <w:pPr>
              <w:ind w:firstLine="567"/>
              <w:jc w:val="both"/>
              <w:rPr>
                <w:rFonts w:eastAsia="Times New Roman"/>
                <w:iCs/>
                <w:color w:val="000000"/>
                <w:sz w:val="22"/>
                <w:lang w:eastAsia="lv-LV"/>
              </w:rPr>
            </w:pPr>
            <w:r w:rsidRPr="003B4BD1">
              <w:rPr>
                <w:rFonts w:eastAsia="Times New Roman"/>
                <w:iCs/>
                <w:color w:val="000000"/>
                <w:sz w:val="22"/>
                <w:lang w:eastAsia="lv-LV"/>
              </w:rPr>
              <w:t xml:space="preserve">Izteikt </w:t>
            </w:r>
            <w:r w:rsidRPr="003B4BD1">
              <w:rPr>
                <w:rFonts w:eastAsia="Times New Roman"/>
                <w:bCs/>
                <w:iCs/>
                <w:color w:val="000000"/>
                <w:sz w:val="22"/>
                <w:lang w:eastAsia="lv-LV"/>
              </w:rPr>
              <w:t>32.</w:t>
            </w:r>
            <w:r w:rsidRPr="003B4BD1">
              <w:rPr>
                <w:rFonts w:eastAsia="Times New Roman"/>
                <w:bCs/>
                <w:iCs/>
                <w:color w:val="000000"/>
                <w:sz w:val="22"/>
                <w:vertAlign w:val="superscript"/>
                <w:lang w:eastAsia="lv-LV"/>
              </w:rPr>
              <w:t>2</w:t>
            </w:r>
            <w:r w:rsidRPr="003B4BD1">
              <w:rPr>
                <w:rFonts w:eastAsia="Times New Roman"/>
                <w:bCs/>
                <w:iCs/>
                <w:color w:val="000000"/>
                <w:sz w:val="22"/>
                <w:lang w:eastAsia="lv-LV"/>
              </w:rPr>
              <w:t> pants</w:t>
            </w:r>
            <w:r w:rsidRPr="003B4BD1">
              <w:rPr>
                <w:rFonts w:eastAsia="Times New Roman"/>
                <w:iCs/>
                <w:color w:val="000000"/>
                <w:sz w:val="22"/>
                <w:lang w:eastAsia="lv-LV"/>
              </w:rPr>
              <w:t> (4</w:t>
            </w:r>
            <w:r w:rsidRPr="003B4BD1">
              <w:rPr>
                <w:rFonts w:eastAsia="Times New Roman"/>
                <w:iCs/>
                <w:color w:val="000000"/>
                <w:sz w:val="22"/>
                <w:vertAlign w:val="superscript"/>
                <w:lang w:eastAsia="lv-LV"/>
              </w:rPr>
              <w:t>7</w:t>
            </w:r>
            <w:r w:rsidRPr="003B4BD1">
              <w:rPr>
                <w:rFonts w:eastAsia="Times New Roman"/>
                <w:iCs/>
                <w:color w:val="000000"/>
                <w:sz w:val="22"/>
                <w:lang w:eastAsia="lv-LV"/>
              </w:rPr>
              <w:t>) “punktu jaunā redakcijā:</w:t>
            </w:r>
          </w:p>
          <w:p w14:paraId="13AFC655" w14:textId="77777777" w:rsidR="00EF4909" w:rsidRPr="00B37235" w:rsidRDefault="003B4BD1" w:rsidP="003B4BD1">
            <w:pPr>
              <w:ind w:firstLine="567"/>
              <w:jc w:val="both"/>
              <w:rPr>
                <w:rFonts w:eastAsia="Times New Roman"/>
                <w:iCs/>
                <w:color w:val="000000"/>
                <w:sz w:val="22"/>
                <w:lang w:eastAsia="lv-LV"/>
              </w:rPr>
            </w:pPr>
            <w:r w:rsidRPr="003B4BD1">
              <w:rPr>
                <w:rFonts w:eastAsia="Times New Roman"/>
                <w:iCs/>
                <w:color w:val="000000"/>
                <w:sz w:val="22"/>
                <w:lang w:eastAsia="lv-LV"/>
              </w:rPr>
              <w:t>“(4</w:t>
            </w:r>
            <w:r w:rsidRPr="003B4BD1">
              <w:rPr>
                <w:rFonts w:eastAsia="Times New Roman"/>
                <w:iCs/>
                <w:color w:val="000000"/>
                <w:sz w:val="22"/>
                <w:vertAlign w:val="superscript"/>
                <w:lang w:eastAsia="lv-LV"/>
              </w:rPr>
              <w:t>7</w:t>
            </w:r>
            <w:r w:rsidRPr="003B4BD1">
              <w:rPr>
                <w:rFonts w:eastAsia="Times New Roman"/>
                <w:iCs/>
                <w:color w:val="000000"/>
                <w:sz w:val="22"/>
                <w:lang w:eastAsia="lv-LV"/>
              </w:rPr>
              <w:t xml:space="preserve">) Vides aizsardzības un reģionālās attīstības ministrija sagatavo un, sākot ar </w:t>
            </w:r>
            <w:r w:rsidRPr="003B4BD1">
              <w:rPr>
                <w:rFonts w:eastAsia="Times New Roman"/>
                <w:bCs/>
                <w:iCs/>
                <w:color w:val="000000"/>
                <w:sz w:val="22"/>
                <w:lang w:eastAsia="lv-LV"/>
              </w:rPr>
              <w:t>2023.gadu</w:t>
            </w:r>
            <w:r w:rsidRPr="003B4BD1">
              <w:rPr>
                <w:rFonts w:eastAsia="Times New Roman"/>
                <w:iCs/>
                <w:color w:val="000000"/>
                <w:sz w:val="22"/>
                <w:lang w:eastAsia="lv-LV"/>
              </w:rPr>
              <w:t xml:space="preserve">, līdz kārtējā gada 1.aprīlim iesniedz </w:t>
            </w:r>
            <w:r w:rsidRPr="003B4BD1">
              <w:rPr>
                <w:rFonts w:eastAsia="Times New Roman"/>
                <w:bCs/>
                <w:iCs/>
                <w:color w:val="000000"/>
                <w:sz w:val="22"/>
                <w:lang w:eastAsia="lv-LV"/>
              </w:rPr>
              <w:t>Saeimā</w:t>
            </w:r>
            <w:r w:rsidRPr="003B4BD1">
              <w:rPr>
                <w:rFonts w:eastAsia="Times New Roman"/>
                <w:iCs/>
                <w:color w:val="000000"/>
                <w:sz w:val="22"/>
                <w:lang w:eastAsia="lv-LV"/>
              </w:rPr>
              <w:t>  un Ministru kabinetā informatīvo ziņojumu par izsoļu ieņēmumu izmantošanu iepriekšējā gadā, tai skaitā informāciju par finansētajiem pasākumiem, par panākto siltumnīcefekta gāzu emisijas samazinājumu, par to, kādi sasniegumi gūti, nodrošinot pielāgošanos klimata pārmaiņām, kā arī par nodrošināto vides kvalitātes uzlabojumu kopumā.”</w:t>
            </w:r>
          </w:p>
        </w:tc>
        <w:tc>
          <w:tcPr>
            <w:tcW w:w="1728" w:type="dxa"/>
          </w:tcPr>
          <w:p w14:paraId="59586A0B" w14:textId="564E0237" w:rsidR="0015123D" w:rsidRPr="0015123D" w:rsidRDefault="003017DC" w:rsidP="00EF4909">
            <w:pPr>
              <w:jc w:val="center"/>
              <w:rPr>
                <w:rFonts w:eastAsia="Times New Roman"/>
                <w:bCs/>
                <w:iCs/>
                <w:color w:val="000000"/>
                <w:sz w:val="22"/>
                <w:lang w:eastAsia="lv-LV"/>
              </w:rPr>
            </w:pPr>
            <w:r>
              <w:rPr>
                <w:rFonts w:eastAsia="Times New Roman"/>
                <w:b/>
                <w:iCs/>
                <w:color w:val="000000"/>
                <w:sz w:val="22"/>
                <w:lang w:eastAsia="lv-LV"/>
              </w:rPr>
              <w:t>Neat</w:t>
            </w:r>
            <w:r w:rsidR="006E44CA">
              <w:rPr>
                <w:rFonts w:eastAsia="Times New Roman"/>
                <w:b/>
                <w:iCs/>
                <w:color w:val="000000"/>
                <w:sz w:val="22"/>
                <w:lang w:eastAsia="lv-LV"/>
              </w:rPr>
              <w:t>balstīt.</w:t>
            </w:r>
          </w:p>
        </w:tc>
        <w:tc>
          <w:tcPr>
            <w:tcW w:w="1134" w:type="dxa"/>
          </w:tcPr>
          <w:p w14:paraId="2FE9068F" w14:textId="77777777" w:rsidR="00EF4909" w:rsidRPr="007E5D27" w:rsidRDefault="00EF4909" w:rsidP="007E5D27">
            <w:pPr>
              <w:ind w:left="-94" w:right="-108"/>
              <w:jc w:val="center"/>
              <w:rPr>
                <w:rFonts w:eastAsia="Times New Roman"/>
                <w:b/>
                <w:iCs/>
                <w:color w:val="000000"/>
                <w:sz w:val="22"/>
                <w:lang w:eastAsia="lv-LV"/>
              </w:rPr>
            </w:pPr>
          </w:p>
        </w:tc>
      </w:tr>
      <w:tr w:rsidR="000323F5" w:rsidRPr="001B3F41" w14:paraId="35640959" w14:textId="77777777" w:rsidTr="00E90418">
        <w:tc>
          <w:tcPr>
            <w:tcW w:w="4005" w:type="dxa"/>
            <w:shd w:val="clear" w:color="auto" w:fill="auto"/>
          </w:tcPr>
          <w:p w14:paraId="2A200B03" w14:textId="77777777" w:rsidR="000323F5" w:rsidRPr="006077B6" w:rsidRDefault="000323F5" w:rsidP="00B6215C">
            <w:pPr>
              <w:ind w:firstLine="567"/>
              <w:jc w:val="both"/>
              <w:rPr>
                <w:bCs/>
                <w:sz w:val="22"/>
              </w:rPr>
            </w:pPr>
            <w:r w:rsidRPr="006077B6">
              <w:rPr>
                <w:bCs/>
                <w:sz w:val="22"/>
              </w:rPr>
              <w:lastRenderedPageBreak/>
              <w:t>(6) Valsts sabiedrība ar ierobežotu atbildību "Latvijas Vides, ģeoloģijas un meteoroloģijas centrs" katru gadu līdz 28.februārim emisijas reģistrā sadala emisijas kvotas pa operatoru un gaisa kuģa operatoru kontiem un valsts kontu emisijas kvotu izsolēm, ievērojot Eiropas Komisijas apstiprināto iekārtu sarakstu, Vides aizsardzības un reģionālās attīstības ministrijas lēmumus un Eiropas Savienības tiesību aktus emisijas kvotu sadales jomā un emisijas kvotu izsoļu jomā.</w:t>
            </w:r>
          </w:p>
        </w:tc>
        <w:tc>
          <w:tcPr>
            <w:tcW w:w="4006" w:type="dxa"/>
            <w:shd w:val="clear" w:color="auto" w:fill="auto"/>
          </w:tcPr>
          <w:p w14:paraId="2A53318E" w14:textId="77777777" w:rsidR="000323F5" w:rsidRPr="00B37235" w:rsidRDefault="000323F5" w:rsidP="00F21CFB">
            <w:pPr>
              <w:ind w:firstLine="567"/>
              <w:jc w:val="both"/>
              <w:rPr>
                <w:rFonts w:eastAsia="Times New Roman"/>
                <w:iCs/>
                <w:color w:val="000000"/>
                <w:sz w:val="22"/>
                <w:lang w:eastAsia="lv-LV"/>
              </w:rPr>
            </w:pPr>
          </w:p>
        </w:tc>
        <w:tc>
          <w:tcPr>
            <w:tcW w:w="572" w:type="dxa"/>
          </w:tcPr>
          <w:p w14:paraId="54A0E8A8" w14:textId="77777777" w:rsidR="000323F5" w:rsidRPr="00EF4909" w:rsidRDefault="000323F5" w:rsidP="00EF4909">
            <w:pPr>
              <w:jc w:val="center"/>
              <w:rPr>
                <w:rFonts w:eastAsia="Times New Roman"/>
                <w:b/>
                <w:iCs/>
                <w:color w:val="000000"/>
                <w:sz w:val="22"/>
                <w:lang w:eastAsia="lv-LV"/>
              </w:rPr>
            </w:pPr>
          </w:p>
        </w:tc>
        <w:tc>
          <w:tcPr>
            <w:tcW w:w="4006" w:type="dxa"/>
          </w:tcPr>
          <w:p w14:paraId="3C0A473A" w14:textId="77777777" w:rsidR="000323F5" w:rsidRPr="00B37235" w:rsidRDefault="000323F5" w:rsidP="00F21CFB">
            <w:pPr>
              <w:ind w:firstLine="567"/>
              <w:jc w:val="both"/>
              <w:rPr>
                <w:rFonts w:eastAsia="Times New Roman"/>
                <w:iCs/>
                <w:color w:val="000000"/>
                <w:sz w:val="22"/>
                <w:lang w:eastAsia="lv-LV"/>
              </w:rPr>
            </w:pPr>
          </w:p>
        </w:tc>
        <w:tc>
          <w:tcPr>
            <w:tcW w:w="1728" w:type="dxa"/>
          </w:tcPr>
          <w:p w14:paraId="715B5FDF" w14:textId="77777777" w:rsidR="000323F5" w:rsidRPr="00EF4909" w:rsidRDefault="000323F5" w:rsidP="00EF4909">
            <w:pPr>
              <w:jc w:val="center"/>
              <w:rPr>
                <w:rFonts w:eastAsia="Times New Roman"/>
                <w:b/>
                <w:iCs/>
                <w:color w:val="000000"/>
                <w:sz w:val="22"/>
                <w:lang w:eastAsia="lv-LV"/>
              </w:rPr>
            </w:pPr>
          </w:p>
        </w:tc>
        <w:tc>
          <w:tcPr>
            <w:tcW w:w="1134" w:type="dxa"/>
          </w:tcPr>
          <w:p w14:paraId="5979EC1D" w14:textId="77777777" w:rsidR="000323F5" w:rsidRPr="007E5D27" w:rsidRDefault="000323F5" w:rsidP="007E5D27">
            <w:pPr>
              <w:ind w:left="-94" w:right="-108"/>
              <w:jc w:val="center"/>
              <w:rPr>
                <w:rFonts w:eastAsia="Times New Roman"/>
                <w:b/>
                <w:iCs/>
                <w:color w:val="000000"/>
                <w:sz w:val="22"/>
                <w:lang w:eastAsia="lv-LV"/>
              </w:rPr>
            </w:pPr>
          </w:p>
        </w:tc>
      </w:tr>
      <w:tr w:rsidR="00EF4909" w:rsidRPr="001B3F41" w14:paraId="7170E868" w14:textId="77777777" w:rsidTr="00E90418">
        <w:tc>
          <w:tcPr>
            <w:tcW w:w="4005" w:type="dxa"/>
            <w:shd w:val="clear" w:color="auto" w:fill="auto"/>
          </w:tcPr>
          <w:p w14:paraId="59C77BFD" w14:textId="77777777" w:rsidR="00EF4909" w:rsidRPr="005E2676" w:rsidRDefault="00EF4909" w:rsidP="005E2676">
            <w:pPr>
              <w:ind w:firstLine="567"/>
              <w:jc w:val="both"/>
              <w:rPr>
                <w:bCs/>
                <w:sz w:val="22"/>
              </w:rPr>
            </w:pPr>
            <w:r w:rsidRPr="005E2676">
              <w:rPr>
                <w:b/>
                <w:bCs/>
                <w:sz w:val="22"/>
              </w:rPr>
              <w:t>32.</w:t>
            </w:r>
            <w:r w:rsidRPr="005E2676">
              <w:rPr>
                <w:b/>
                <w:bCs/>
                <w:sz w:val="22"/>
                <w:vertAlign w:val="superscript"/>
              </w:rPr>
              <w:t>3</w:t>
            </w:r>
            <w:r w:rsidRPr="005E2676">
              <w:rPr>
                <w:b/>
                <w:bCs/>
                <w:sz w:val="22"/>
              </w:rPr>
              <w:t xml:space="preserve"> pants. Darbības ar emisijas kvotām</w:t>
            </w:r>
          </w:p>
          <w:p w14:paraId="54EC7EE3" w14:textId="77777777" w:rsidR="00EF4909" w:rsidRPr="005E2676" w:rsidRDefault="00EF4909" w:rsidP="005E2676">
            <w:pPr>
              <w:ind w:firstLine="567"/>
              <w:jc w:val="both"/>
              <w:rPr>
                <w:bCs/>
                <w:sz w:val="22"/>
              </w:rPr>
            </w:pPr>
            <w:r w:rsidRPr="005E2676">
              <w:rPr>
                <w:bCs/>
                <w:sz w:val="22"/>
              </w:rPr>
              <w:t>(1) Operators un gaisa kuģa operators veic monitoringu šā likuma 45.pantā noteiktajā kārtībā un katru gadu līdz 30.aprīlim nodod emisijas kvotas, kas atbilst iepriekšējā kalendārajā gadā iekārtas vai gaisa kuģa emitētajam siltumnīcefekta gāzu apjomam, pārskaitot tās no sava konta emisijas reģistrā uz Eiropas Savienības kvotu dzēšanas kontu un vienlaikus nodrošinot šo kvotu dzēšanu emisijas reģistrā.</w:t>
            </w:r>
          </w:p>
          <w:p w14:paraId="0FCCAC79" w14:textId="77777777" w:rsidR="00EF4909" w:rsidRPr="005E2676" w:rsidRDefault="00EF4909" w:rsidP="005E2676">
            <w:pPr>
              <w:ind w:firstLine="567"/>
              <w:jc w:val="both"/>
              <w:rPr>
                <w:bCs/>
                <w:sz w:val="22"/>
              </w:rPr>
            </w:pPr>
            <w:r w:rsidRPr="005E2676">
              <w:rPr>
                <w:bCs/>
                <w:sz w:val="22"/>
              </w:rPr>
              <w:t>(2) (Izslēgta ar 09.06.2016. likumu)</w:t>
            </w:r>
          </w:p>
          <w:p w14:paraId="3A0167E9" w14:textId="77777777" w:rsidR="00EF4909" w:rsidRPr="005E2676" w:rsidRDefault="00EF4909" w:rsidP="005E2676">
            <w:pPr>
              <w:ind w:firstLine="567"/>
              <w:jc w:val="both"/>
              <w:rPr>
                <w:bCs/>
                <w:sz w:val="22"/>
              </w:rPr>
            </w:pPr>
            <w:r w:rsidRPr="005E2676">
              <w:rPr>
                <w:bCs/>
                <w:sz w:val="22"/>
              </w:rPr>
              <w:t>(3) (Izslēgta ar 09.06.2016. likumu)</w:t>
            </w:r>
          </w:p>
          <w:p w14:paraId="62FC3A32" w14:textId="77777777" w:rsidR="00EF4909" w:rsidRPr="005E2676" w:rsidRDefault="00EF4909" w:rsidP="005E2676">
            <w:pPr>
              <w:ind w:firstLine="567"/>
              <w:jc w:val="both"/>
              <w:rPr>
                <w:bCs/>
                <w:sz w:val="22"/>
              </w:rPr>
            </w:pPr>
            <w:r w:rsidRPr="005E2676">
              <w:rPr>
                <w:bCs/>
                <w:sz w:val="22"/>
              </w:rPr>
              <w:t>(3</w:t>
            </w:r>
            <w:r w:rsidRPr="005E2676">
              <w:rPr>
                <w:bCs/>
                <w:sz w:val="22"/>
                <w:vertAlign w:val="superscript"/>
              </w:rPr>
              <w:t>1</w:t>
            </w:r>
            <w:r w:rsidRPr="005E2676">
              <w:rPr>
                <w:bCs/>
                <w:sz w:val="22"/>
              </w:rPr>
              <w:t>) (Izslēgta ar 09.06.2016. likumu)</w:t>
            </w:r>
          </w:p>
          <w:p w14:paraId="0151873B" w14:textId="77777777" w:rsidR="00EF4909" w:rsidRPr="005E2676" w:rsidRDefault="00EF4909" w:rsidP="005E2676">
            <w:pPr>
              <w:ind w:firstLine="567"/>
              <w:jc w:val="both"/>
              <w:rPr>
                <w:bCs/>
                <w:sz w:val="22"/>
              </w:rPr>
            </w:pPr>
            <w:r w:rsidRPr="005E2676">
              <w:rPr>
                <w:bCs/>
                <w:sz w:val="22"/>
              </w:rPr>
              <w:t>(4) (Izslēgta ar 10.12.2020. likumu)</w:t>
            </w:r>
          </w:p>
          <w:p w14:paraId="2FBD8799" w14:textId="77777777" w:rsidR="00EF4909" w:rsidRPr="005E2676" w:rsidRDefault="00EF4909" w:rsidP="005E2676">
            <w:pPr>
              <w:ind w:firstLine="567"/>
              <w:jc w:val="both"/>
              <w:rPr>
                <w:bCs/>
                <w:sz w:val="22"/>
              </w:rPr>
            </w:pPr>
            <w:r w:rsidRPr="005E2676">
              <w:rPr>
                <w:bCs/>
                <w:sz w:val="22"/>
              </w:rPr>
              <w:t>(5) Emisijas kvotas īpašnieks var būt jebkura fiziskā vai juridiskā persona (turpmāk arī — persona). Persona, kurai pieder emisijas kvota, drīkst bez ierobežojumiem pārskaitīt to citai personai.</w:t>
            </w:r>
          </w:p>
          <w:p w14:paraId="1507D606" w14:textId="77777777" w:rsidR="00EF4909" w:rsidRPr="005E2676" w:rsidRDefault="00EF4909" w:rsidP="005E2676">
            <w:pPr>
              <w:ind w:firstLine="567"/>
              <w:jc w:val="both"/>
              <w:rPr>
                <w:bCs/>
                <w:sz w:val="22"/>
              </w:rPr>
            </w:pPr>
            <w:r w:rsidRPr="005E2676">
              <w:rPr>
                <w:bCs/>
                <w:sz w:val="22"/>
              </w:rPr>
              <w:t xml:space="preserve">(6) Pēc emisijas kvotu īpašnieka pieprasījuma valsts sabiedrība ar ierobežotu atbildību “Latvijas Vides, ģeoloģijas un meteoroloģijas centrs” </w:t>
            </w:r>
            <w:r w:rsidRPr="005E2676">
              <w:rPr>
                <w:bCs/>
                <w:sz w:val="22"/>
              </w:rPr>
              <w:lastRenderedPageBreak/>
              <w:t>emisijas reģistrā atceļ attiecīgo emisijas kvotu daudzumu.</w:t>
            </w:r>
          </w:p>
          <w:p w14:paraId="68AA5033" w14:textId="77777777" w:rsidR="00EF4909" w:rsidRPr="005E2676" w:rsidRDefault="00EF4909" w:rsidP="005E2676">
            <w:pPr>
              <w:ind w:firstLine="567"/>
              <w:jc w:val="both"/>
              <w:rPr>
                <w:bCs/>
                <w:sz w:val="22"/>
              </w:rPr>
            </w:pPr>
            <w:r w:rsidRPr="005E2676">
              <w:rPr>
                <w:bCs/>
                <w:sz w:val="22"/>
              </w:rPr>
              <w:t>(7) Šā panta pirmās daļas nosacījumu izpildei Latvijā ir derīgas arī emisijas kvotas, kuras izdevusi Eiropas Savienības dalībvalsts kompetentā institūcija vai citas valsts kompetentā institūcija, ja attiecīgās valsts izsniegtās emisijas kvotas ir atzinusi Eiropas Komisija.</w:t>
            </w:r>
          </w:p>
          <w:p w14:paraId="68D39692" w14:textId="77777777" w:rsidR="00EF4909" w:rsidRPr="005E2676" w:rsidRDefault="00EF4909" w:rsidP="005E2676">
            <w:pPr>
              <w:ind w:firstLine="567"/>
              <w:jc w:val="both"/>
              <w:rPr>
                <w:bCs/>
                <w:sz w:val="22"/>
              </w:rPr>
            </w:pPr>
            <w:r w:rsidRPr="005E2676">
              <w:rPr>
                <w:bCs/>
                <w:sz w:val="22"/>
              </w:rPr>
              <w:t>(8) Persona nodrošina tai piešķirto emisijas kvotu, kā arī ar emisijas kvotām veikto darbību uzskaiti atbilstoši grāmatvedību reglamentējošiem normatīvajiem aktiem.</w:t>
            </w:r>
          </w:p>
          <w:p w14:paraId="18443FB3" w14:textId="77777777" w:rsidR="00EF4909" w:rsidRPr="005E2676" w:rsidRDefault="00EF4909" w:rsidP="005E2676">
            <w:pPr>
              <w:ind w:firstLine="567"/>
              <w:jc w:val="both"/>
              <w:rPr>
                <w:bCs/>
                <w:sz w:val="22"/>
              </w:rPr>
            </w:pPr>
            <w:r w:rsidRPr="005E2676">
              <w:rPr>
                <w:bCs/>
                <w:sz w:val="22"/>
              </w:rPr>
              <w:t>(8</w:t>
            </w:r>
            <w:r w:rsidRPr="005E2676">
              <w:rPr>
                <w:bCs/>
                <w:sz w:val="22"/>
                <w:vertAlign w:val="superscript"/>
              </w:rPr>
              <w:t>1</w:t>
            </w:r>
            <w:r w:rsidRPr="005E2676">
              <w:rPr>
                <w:bCs/>
                <w:sz w:val="22"/>
              </w:rPr>
              <w:t>) Operators vai gaisa kuģa operators, kas gūst finanšu līdzekļus no darījumiem ar tam bez maksas piešķirtajām emisijas kvotām, attiecīgos finanšu līdzekļus izlieto, lai kompensētu iepriekš veiktos vai plānotos siltumnīcefekta gāzu emisiju samazināšanas pasākumus, to skaitā šādus pasākumus:</w:t>
            </w:r>
          </w:p>
          <w:p w14:paraId="0D4C75A5" w14:textId="77777777" w:rsidR="00EF4909" w:rsidRPr="005E2676" w:rsidRDefault="00EF4909" w:rsidP="005E2676">
            <w:pPr>
              <w:ind w:firstLine="567"/>
              <w:jc w:val="both"/>
              <w:rPr>
                <w:bCs/>
                <w:sz w:val="22"/>
              </w:rPr>
            </w:pPr>
            <w:r w:rsidRPr="005E2676">
              <w:rPr>
                <w:bCs/>
                <w:sz w:val="22"/>
              </w:rPr>
              <w:t>1) savā darbībā izmantoto iekārtu vai to daļu nomaiņa, lai šajās iekārtās būtu iespējams izmantot atjaunojamos energoresursus, elektroenerģiju vai tādus izejmateriālus, kuri samazina attiecīgā operatora siltumnīcefekta gāzu emisiju apjomu;</w:t>
            </w:r>
          </w:p>
          <w:p w14:paraId="4949F696" w14:textId="77777777" w:rsidR="00EF4909" w:rsidRPr="005E2676" w:rsidRDefault="00EF4909" w:rsidP="005E2676">
            <w:pPr>
              <w:ind w:firstLine="567"/>
              <w:jc w:val="both"/>
              <w:rPr>
                <w:bCs/>
                <w:sz w:val="22"/>
              </w:rPr>
            </w:pPr>
            <w:r w:rsidRPr="005E2676">
              <w:rPr>
                <w:bCs/>
                <w:sz w:val="22"/>
              </w:rPr>
              <w:t>2) savai darbībai izmantoto gaisa kuģu uzlabošana vai gaisa kuģu nomaiņa ar efektīvākiem gaisa kuģiem, tai skaitā tādiem, kuros iespējams izmantot biodegvielu;</w:t>
            </w:r>
          </w:p>
          <w:p w14:paraId="3585A273" w14:textId="77777777" w:rsidR="00EF4909" w:rsidRPr="005E2676" w:rsidRDefault="00EF4909" w:rsidP="005E2676">
            <w:pPr>
              <w:ind w:firstLine="567"/>
              <w:jc w:val="both"/>
              <w:rPr>
                <w:bCs/>
                <w:sz w:val="22"/>
              </w:rPr>
            </w:pPr>
            <w:r w:rsidRPr="005E2676">
              <w:rPr>
                <w:bCs/>
                <w:sz w:val="22"/>
              </w:rPr>
              <w:t>3) savā darbībā izmantoto iekārtu vai ēku energoefektivitātes uzlabošana;</w:t>
            </w:r>
          </w:p>
          <w:p w14:paraId="62B5D3F7" w14:textId="77777777" w:rsidR="00EF4909" w:rsidRPr="005E2676" w:rsidRDefault="00EF4909" w:rsidP="005E2676">
            <w:pPr>
              <w:ind w:firstLine="567"/>
              <w:jc w:val="both"/>
              <w:rPr>
                <w:bCs/>
                <w:sz w:val="22"/>
              </w:rPr>
            </w:pPr>
            <w:r w:rsidRPr="005E2676">
              <w:rPr>
                <w:bCs/>
                <w:sz w:val="22"/>
              </w:rPr>
              <w:lastRenderedPageBreak/>
              <w:t>4) savā darbībā izmantotās infrastruktūras un galapatērētāju energoefektivitātes uzlabošana.</w:t>
            </w:r>
          </w:p>
          <w:p w14:paraId="7491A1CA" w14:textId="77777777" w:rsidR="00EF4909" w:rsidRPr="005E2676" w:rsidRDefault="00EF4909" w:rsidP="005E2676">
            <w:pPr>
              <w:ind w:firstLine="567"/>
              <w:jc w:val="both"/>
              <w:rPr>
                <w:bCs/>
                <w:sz w:val="22"/>
              </w:rPr>
            </w:pPr>
            <w:r w:rsidRPr="005E2676">
              <w:rPr>
                <w:bCs/>
                <w:sz w:val="22"/>
              </w:rPr>
              <w:t>(8</w:t>
            </w:r>
            <w:r w:rsidRPr="005E2676">
              <w:rPr>
                <w:bCs/>
                <w:sz w:val="22"/>
                <w:vertAlign w:val="superscript"/>
              </w:rPr>
              <w:t>2</w:t>
            </w:r>
            <w:r w:rsidRPr="005E2676">
              <w:rPr>
                <w:bCs/>
                <w:sz w:val="22"/>
              </w:rPr>
              <w:t>) Civilās aviācijas aģentūra attiecībā uz gaisa kuģu operatoriem un Valsts vides dienests attiecībā uz operatoriem iesniedz Vides aizsardzības un reģionālās attīstības ministrijai operatora un gaisa kuģa operatora sniegto informāciju par to finanšu līdzekļu izlietojumu, kuri gūti no darījumiem ar tiem bez maksas piešķirtajām emisijas kvotām, un to pamatojošo dokumentāciju.</w:t>
            </w:r>
          </w:p>
          <w:p w14:paraId="11F8B447" w14:textId="77777777" w:rsidR="00EF4909" w:rsidRPr="005E2676" w:rsidRDefault="00EF4909" w:rsidP="005E2676">
            <w:pPr>
              <w:ind w:firstLine="567"/>
              <w:jc w:val="both"/>
              <w:rPr>
                <w:bCs/>
                <w:sz w:val="22"/>
              </w:rPr>
            </w:pPr>
            <w:r w:rsidRPr="005E2676">
              <w:rPr>
                <w:bCs/>
                <w:sz w:val="22"/>
              </w:rPr>
              <w:t>(8</w:t>
            </w:r>
            <w:r w:rsidRPr="005E2676">
              <w:rPr>
                <w:bCs/>
                <w:sz w:val="22"/>
                <w:vertAlign w:val="superscript"/>
              </w:rPr>
              <w:t>3</w:t>
            </w:r>
            <w:r w:rsidRPr="005E2676">
              <w:rPr>
                <w:bCs/>
                <w:sz w:val="22"/>
              </w:rPr>
              <w:t>) Valsts sabiedrība ar ierobežotu atbildību "Latvijas Vides, ģeoloģijas un meteoroloģijas centrs" sniedz Vides aizsardzības un reģionālās attīstības ministrijai informāciju par operatora un gaisa kuģa operatora veiktajiem darījumiem ar emisijas kvotām, kas nav šā panta pirmajā daļā minētā emisijas kvotu nodošana.</w:t>
            </w:r>
          </w:p>
          <w:p w14:paraId="0D28BEDE" w14:textId="77777777" w:rsidR="00EF4909" w:rsidRPr="005E2676" w:rsidRDefault="00EF4909" w:rsidP="005E2676">
            <w:pPr>
              <w:ind w:firstLine="567"/>
              <w:jc w:val="both"/>
              <w:rPr>
                <w:bCs/>
                <w:sz w:val="22"/>
              </w:rPr>
            </w:pPr>
            <w:r w:rsidRPr="005E2676">
              <w:rPr>
                <w:bCs/>
                <w:sz w:val="22"/>
              </w:rPr>
              <w:t>(8</w:t>
            </w:r>
            <w:r w:rsidRPr="005E2676">
              <w:rPr>
                <w:bCs/>
                <w:sz w:val="22"/>
                <w:vertAlign w:val="superscript"/>
              </w:rPr>
              <w:t>4</w:t>
            </w:r>
            <w:r w:rsidRPr="005E2676">
              <w:rPr>
                <w:bCs/>
                <w:sz w:val="22"/>
              </w:rPr>
              <w:t>) Vides aizsardzības un reģionālās attīstības ministrija šā likuma 32.</w:t>
            </w:r>
            <w:r w:rsidRPr="005E2676">
              <w:rPr>
                <w:bCs/>
                <w:sz w:val="22"/>
                <w:vertAlign w:val="superscript"/>
              </w:rPr>
              <w:t>2</w:t>
            </w:r>
            <w:r w:rsidRPr="005E2676">
              <w:rPr>
                <w:bCs/>
                <w:sz w:val="22"/>
              </w:rPr>
              <w:t xml:space="preserve"> panta 1.</w:t>
            </w:r>
            <w:r w:rsidRPr="005E2676">
              <w:rPr>
                <w:bCs/>
                <w:sz w:val="22"/>
                <w:vertAlign w:val="superscript"/>
              </w:rPr>
              <w:t>1</w:t>
            </w:r>
            <w:r w:rsidRPr="005E2676">
              <w:rPr>
                <w:bCs/>
                <w:sz w:val="22"/>
              </w:rPr>
              <w:t xml:space="preserve"> daļas 3. un 4.punktā minēto periodu beigās, ņemot vērā Civilās aviācijas aģentūras un Valsts vides dienesta sniegto informāciju, pārbauda operatora un gaisa kuģa operatora veiktos siltumnīcefekta gāzu emisiju samazināšanas pasākumus, kuri finansēti no operatora un gaisa kuģa operatora finanšu līdzekļiem, kas gūti no darījumiem ar tiem bez maksas piešķirtajām emisijas kvotām, un šo finanšu līdzekļu izlietojuma atbilstību šā likuma nosacījumiem.</w:t>
            </w:r>
          </w:p>
          <w:p w14:paraId="6F2F1187" w14:textId="77777777" w:rsidR="00EF4909" w:rsidRPr="005E2676" w:rsidRDefault="00EF4909" w:rsidP="005E2676">
            <w:pPr>
              <w:ind w:firstLine="567"/>
              <w:jc w:val="both"/>
              <w:rPr>
                <w:bCs/>
                <w:sz w:val="22"/>
              </w:rPr>
            </w:pPr>
            <w:r w:rsidRPr="005E2676">
              <w:rPr>
                <w:bCs/>
                <w:sz w:val="22"/>
              </w:rPr>
              <w:t>(8</w:t>
            </w:r>
            <w:r w:rsidRPr="005E2676">
              <w:rPr>
                <w:bCs/>
                <w:sz w:val="22"/>
                <w:vertAlign w:val="superscript"/>
              </w:rPr>
              <w:t>5</w:t>
            </w:r>
            <w:r w:rsidRPr="005E2676">
              <w:rPr>
                <w:bCs/>
                <w:sz w:val="22"/>
              </w:rPr>
              <w:t>) Ja Vides aizsardzības un reģionālās attīstības ministrija, veicot šā panta 8.</w:t>
            </w:r>
            <w:r w:rsidRPr="005E2676">
              <w:rPr>
                <w:bCs/>
                <w:sz w:val="22"/>
                <w:vertAlign w:val="superscript"/>
              </w:rPr>
              <w:t>4</w:t>
            </w:r>
            <w:r w:rsidRPr="005E2676">
              <w:rPr>
                <w:bCs/>
                <w:sz w:val="22"/>
              </w:rPr>
              <w:t xml:space="preserve"> daļā minēto pārbaudi, konstatē, ka </w:t>
            </w:r>
            <w:r w:rsidRPr="005E2676">
              <w:rPr>
                <w:bCs/>
                <w:sz w:val="22"/>
              </w:rPr>
              <w:lastRenderedPageBreak/>
              <w:t>operators vai gaisa kuģa operators pārkāpis šā likuma nosacījumus par finanšu līdzekļu izmantošanu, tā var pieņemt lēmumu par pārkāpuma konstatēšanu un tiesiskā pienākuma uzlikšanu, nosakot arī piemērojamo maksājumu atbilstoši normatīvajiem aktiem par administratīvajiem pārkāpumiem.</w:t>
            </w:r>
          </w:p>
          <w:p w14:paraId="7BC061CC" w14:textId="77777777" w:rsidR="00EF4909" w:rsidRPr="005E2676" w:rsidRDefault="00EF4909" w:rsidP="005E2676">
            <w:pPr>
              <w:ind w:firstLine="567"/>
              <w:jc w:val="both"/>
              <w:rPr>
                <w:bCs/>
                <w:sz w:val="22"/>
              </w:rPr>
            </w:pPr>
            <w:r w:rsidRPr="005E2676">
              <w:rPr>
                <w:bCs/>
                <w:sz w:val="22"/>
              </w:rPr>
              <w:t>(9) Ministru kabinets:</w:t>
            </w:r>
          </w:p>
          <w:p w14:paraId="1E74D5C2" w14:textId="77777777" w:rsidR="00EF4909" w:rsidRPr="005E2676" w:rsidRDefault="00EF4909" w:rsidP="005E2676">
            <w:pPr>
              <w:ind w:firstLine="567"/>
              <w:jc w:val="both"/>
              <w:rPr>
                <w:bCs/>
                <w:sz w:val="22"/>
              </w:rPr>
            </w:pPr>
            <w:r w:rsidRPr="005E2676">
              <w:rPr>
                <w:bCs/>
                <w:sz w:val="22"/>
              </w:rPr>
              <w:t>1) nosaka kārtību, kādā:</w:t>
            </w:r>
          </w:p>
          <w:p w14:paraId="033936B1" w14:textId="77777777" w:rsidR="00EF4909" w:rsidRPr="005E2676" w:rsidRDefault="00EF4909" w:rsidP="005E2676">
            <w:pPr>
              <w:ind w:firstLine="567"/>
              <w:jc w:val="both"/>
              <w:rPr>
                <w:bCs/>
                <w:sz w:val="22"/>
              </w:rPr>
            </w:pPr>
            <w:r w:rsidRPr="005E2676">
              <w:rPr>
                <w:bCs/>
                <w:sz w:val="22"/>
              </w:rPr>
              <w:t>a) veic darbības emisijas reģistrā, tai skaitā darbības ar kontiem, darbības ar emisijas kvotām un Kioto vienībām, kā arī nosaka konta turētāju, konta pilnvaroto pārstāvi vai papildu pilnvaroto pārstāvi,</w:t>
            </w:r>
          </w:p>
          <w:p w14:paraId="44F3D527" w14:textId="77777777" w:rsidR="00EF4909" w:rsidRPr="005E2676" w:rsidRDefault="00EF4909" w:rsidP="005E2676">
            <w:pPr>
              <w:ind w:firstLine="567"/>
              <w:jc w:val="both"/>
              <w:rPr>
                <w:bCs/>
                <w:sz w:val="22"/>
              </w:rPr>
            </w:pPr>
            <w:r w:rsidRPr="005E2676">
              <w:rPr>
                <w:bCs/>
                <w:sz w:val="22"/>
              </w:rPr>
              <w:t>b) uzrauga un kontrolē darbības emisijas reģistrā un piekļuvi emisijas reģistram, kā arī sadarbojas ar citām iestādēm uzraudzības un kontroles nodrošināšanai,</w:t>
            </w:r>
          </w:p>
          <w:p w14:paraId="5945237E" w14:textId="77777777" w:rsidR="00EF4909" w:rsidRPr="005E2676" w:rsidRDefault="00EF4909" w:rsidP="005E2676">
            <w:pPr>
              <w:ind w:firstLine="567"/>
              <w:jc w:val="both"/>
              <w:rPr>
                <w:bCs/>
                <w:sz w:val="22"/>
              </w:rPr>
            </w:pPr>
            <w:r w:rsidRPr="005E2676">
              <w:rPr>
                <w:bCs/>
                <w:sz w:val="22"/>
              </w:rPr>
              <w:t xml:space="preserve">c) sniedz informāciju citām iestādēm un sabiedrībai par darbībām emisijas reģistrā, tai skaitā par veiktajiem </w:t>
            </w:r>
            <w:proofErr w:type="spellStart"/>
            <w:r w:rsidRPr="005E2676">
              <w:rPr>
                <w:bCs/>
                <w:sz w:val="22"/>
              </w:rPr>
              <w:t>pārskaitījumiem</w:t>
            </w:r>
            <w:proofErr w:type="spellEnd"/>
            <w:r w:rsidRPr="005E2676">
              <w:rPr>
                <w:bCs/>
                <w:sz w:val="22"/>
              </w:rPr>
              <w:t>,</w:t>
            </w:r>
          </w:p>
          <w:p w14:paraId="4C6F7FF3" w14:textId="77777777" w:rsidR="00EF4909" w:rsidRPr="005E2676" w:rsidRDefault="00EF4909" w:rsidP="005E2676">
            <w:pPr>
              <w:ind w:firstLine="567"/>
              <w:jc w:val="both"/>
              <w:rPr>
                <w:bCs/>
                <w:sz w:val="22"/>
              </w:rPr>
            </w:pPr>
            <w:r w:rsidRPr="005E2676">
              <w:rPr>
                <w:bCs/>
                <w:sz w:val="22"/>
              </w:rPr>
              <w:t>d) aprēķina un saskaņo valsts administratora pakalpojuma maksu par emisijas reģistrā esošo kontu administrēšanu,</w:t>
            </w:r>
          </w:p>
          <w:p w14:paraId="6C8C6BAF" w14:textId="77777777" w:rsidR="00EF4909" w:rsidRPr="005E2676" w:rsidRDefault="00EF4909" w:rsidP="005E2676">
            <w:pPr>
              <w:ind w:firstLine="567"/>
              <w:jc w:val="both"/>
              <w:rPr>
                <w:bCs/>
                <w:sz w:val="22"/>
              </w:rPr>
            </w:pPr>
            <w:r w:rsidRPr="005E2676">
              <w:rPr>
                <w:bCs/>
                <w:sz w:val="22"/>
              </w:rPr>
              <w:t>e) emisijas reģistrā veic darbības ar gada emisijas sadales vienībām un nodrošina Latvijas atbilstību ikgadējā emisiju sadales apjoma saistību izpildei;</w:t>
            </w:r>
          </w:p>
          <w:p w14:paraId="620C13AE" w14:textId="77777777" w:rsidR="00EF4909" w:rsidRPr="005E2676" w:rsidRDefault="00EF4909" w:rsidP="005E2676">
            <w:pPr>
              <w:ind w:firstLine="567"/>
              <w:jc w:val="both"/>
              <w:rPr>
                <w:bCs/>
                <w:sz w:val="22"/>
              </w:rPr>
            </w:pPr>
            <w:r w:rsidRPr="005E2676">
              <w:rPr>
                <w:bCs/>
                <w:sz w:val="22"/>
              </w:rPr>
              <w:t>2) apstiprina valsts administratora maksas pakalpojumu cenrādi.</w:t>
            </w:r>
          </w:p>
          <w:p w14:paraId="045BE4D6" w14:textId="77777777" w:rsidR="00EF4909" w:rsidRPr="00830F7F" w:rsidRDefault="00EF4909" w:rsidP="005E2676">
            <w:pPr>
              <w:ind w:firstLine="567"/>
              <w:jc w:val="both"/>
              <w:rPr>
                <w:bCs/>
                <w:sz w:val="22"/>
              </w:rPr>
            </w:pPr>
            <w:r w:rsidRPr="005E2676">
              <w:rPr>
                <w:bCs/>
                <w:sz w:val="22"/>
              </w:rPr>
              <w:t>(10) Ministru kabinets lemj par darbībām ar emisijas kvotu atlikumu (starpība starp sadales plānā paredzētajām emisijas kvotām šā likuma 32.</w:t>
            </w:r>
            <w:r w:rsidRPr="005E2676">
              <w:rPr>
                <w:bCs/>
                <w:sz w:val="22"/>
                <w:vertAlign w:val="superscript"/>
              </w:rPr>
              <w:t>1</w:t>
            </w:r>
            <w:r w:rsidRPr="005E2676">
              <w:rPr>
                <w:bCs/>
                <w:sz w:val="22"/>
              </w:rPr>
              <w:t xml:space="preserve"> panta trešās </w:t>
            </w:r>
            <w:r w:rsidRPr="005E2676">
              <w:rPr>
                <w:bCs/>
                <w:sz w:val="22"/>
              </w:rPr>
              <w:lastRenderedPageBreak/>
              <w:t>daļas 7.punktā minētajām iekārtām un šīm iekārtām piešķirtajām emisijas kvotām) un par darbībām ar emisijas kvotām, kuras nepiešķir saskaņā ar šā likuma 32.</w:t>
            </w:r>
            <w:r w:rsidRPr="005E2676">
              <w:rPr>
                <w:bCs/>
                <w:sz w:val="22"/>
                <w:vertAlign w:val="superscript"/>
              </w:rPr>
              <w:t>1</w:t>
            </w:r>
            <w:r w:rsidRPr="005E2676">
              <w:rPr>
                <w:bCs/>
                <w:sz w:val="22"/>
              </w:rPr>
              <w:t xml:space="preserve"> panta trešās daļas 4.punktā minēto potenciālu siltumnīcefekta gāzu emisiju samazināšanā.</w:t>
            </w:r>
          </w:p>
        </w:tc>
        <w:tc>
          <w:tcPr>
            <w:tcW w:w="4006" w:type="dxa"/>
            <w:shd w:val="clear" w:color="auto" w:fill="auto"/>
          </w:tcPr>
          <w:p w14:paraId="5466AB6D" w14:textId="77777777" w:rsidR="00EF4909" w:rsidRPr="00F21CFB" w:rsidRDefault="00EF4909" w:rsidP="00F21CFB">
            <w:pPr>
              <w:ind w:firstLine="567"/>
              <w:jc w:val="both"/>
              <w:rPr>
                <w:rFonts w:eastAsia="Times New Roman"/>
                <w:iCs/>
                <w:color w:val="000000"/>
                <w:sz w:val="22"/>
                <w:lang w:eastAsia="lv-LV"/>
              </w:rPr>
            </w:pPr>
            <w:r w:rsidRPr="00712905">
              <w:rPr>
                <w:rFonts w:eastAsia="Times New Roman"/>
                <w:iCs/>
                <w:color w:val="000000"/>
                <w:sz w:val="22"/>
                <w:lang w:eastAsia="lv-LV"/>
              </w:rPr>
              <w:lastRenderedPageBreak/>
              <w:t>3. Aizstāt 32.</w:t>
            </w:r>
            <w:r w:rsidRPr="00712905">
              <w:rPr>
                <w:rFonts w:eastAsia="Times New Roman"/>
                <w:iCs/>
                <w:color w:val="000000"/>
                <w:sz w:val="22"/>
                <w:vertAlign w:val="superscript"/>
                <w:lang w:eastAsia="lv-LV"/>
              </w:rPr>
              <w:t xml:space="preserve">3 </w:t>
            </w:r>
            <w:r w:rsidRPr="00712905">
              <w:rPr>
                <w:rFonts w:eastAsia="Times New Roman"/>
                <w:iCs/>
                <w:color w:val="000000"/>
                <w:sz w:val="22"/>
                <w:lang w:eastAsia="lv-LV"/>
              </w:rPr>
              <w:t>pantā vārdus "Vides aizsardzības un reģionālās attīstības ministrija" (attiecīgā locījumā) ar vārdiem "Klimata un enerģētikas ministrija" (attiecīgā locījumā).</w:t>
            </w:r>
          </w:p>
        </w:tc>
        <w:tc>
          <w:tcPr>
            <w:tcW w:w="572" w:type="dxa"/>
          </w:tcPr>
          <w:p w14:paraId="01CB4B98" w14:textId="77777777" w:rsidR="00EF4909" w:rsidRPr="00EF4909" w:rsidRDefault="00EF4909" w:rsidP="00EF4909">
            <w:pPr>
              <w:jc w:val="center"/>
              <w:rPr>
                <w:rFonts w:eastAsia="Times New Roman"/>
                <w:b/>
                <w:iCs/>
                <w:color w:val="000000"/>
                <w:sz w:val="22"/>
                <w:lang w:eastAsia="lv-LV"/>
              </w:rPr>
            </w:pPr>
          </w:p>
        </w:tc>
        <w:tc>
          <w:tcPr>
            <w:tcW w:w="4006" w:type="dxa"/>
          </w:tcPr>
          <w:p w14:paraId="6F1FB545" w14:textId="77777777" w:rsidR="00EF4909" w:rsidRPr="00712905" w:rsidRDefault="00EF4909" w:rsidP="00F21CFB">
            <w:pPr>
              <w:ind w:firstLine="567"/>
              <w:jc w:val="both"/>
              <w:rPr>
                <w:rFonts w:eastAsia="Times New Roman"/>
                <w:iCs/>
                <w:color w:val="000000"/>
                <w:sz w:val="22"/>
                <w:lang w:eastAsia="lv-LV"/>
              </w:rPr>
            </w:pPr>
          </w:p>
        </w:tc>
        <w:tc>
          <w:tcPr>
            <w:tcW w:w="1728" w:type="dxa"/>
          </w:tcPr>
          <w:p w14:paraId="2E7A1AF8" w14:textId="77777777" w:rsidR="00EF4909" w:rsidRPr="00EF4909" w:rsidRDefault="00EF4909" w:rsidP="00EF4909">
            <w:pPr>
              <w:jc w:val="center"/>
              <w:rPr>
                <w:rFonts w:eastAsia="Times New Roman"/>
                <w:b/>
                <w:iCs/>
                <w:color w:val="000000"/>
                <w:sz w:val="22"/>
                <w:lang w:eastAsia="lv-LV"/>
              </w:rPr>
            </w:pPr>
          </w:p>
        </w:tc>
        <w:tc>
          <w:tcPr>
            <w:tcW w:w="1134" w:type="dxa"/>
          </w:tcPr>
          <w:p w14:paraId="1D697317" w14:textId="77777777" w:rsidR="00EF4909" w:rsidRPr="007E5D27" w:rsidRDefault="00EF4909" w:rsidP="007E5D27">
            <w:pPr>
              <w:ind w:left="-94" w:right="-108"/>
              <w:jc w:val="center"/>
              <w:rPr>
                <w:rFonts w:eastAsia="Times New Roman"/>
                <w:b/>
                <w:iCs/>
                <w:color w:val="000000"/>
                <w:sz w:val="22"/>
                <w:lang w:eastAsia="lv-LV"/>
              </w:rPr>
            </w:pPr>
          </w:p>
        </w:tc>
      </w:tr>
      <w:tr w:rsidR="00EF4909" w:rsidRPr="001B3F41" w14:paraId="624ED36A" w14:textId="77777777" w:rsidTr="00E90418">
        <w:tc>
          <w:tcPr>
            <w:tcW w:w="4005" w:type="dxa"/>
            <w:shd w:val="clear" w:color="auto" w:fill="auto"/>
          </w:tcPr>
          <w:p w14:paraId="1390E0AF" w14:textId="77777777" w:rsidR="00EF4909" w:rsidRDefault="00EF4909" w:rsidP="00B6215C">
            <w:pPr>
              <w:ind w:firstLine="567"/>
              <w:jc w:val="both"/>
              <w:rPr>
                <w:b/>
                <w:bCs/>
                <w:sz w:val="22"/>
              </w:rPr>
            </w:pPr>
            <w:r w:rsidRPr="003E7E8C">
              <w:rPr>
                <w:b/>
                <w:bCs/>
                <w:sz w:val="22"/>
              </w:rPr>
              <w:lastRenderedPageBreak/>
              <w:t>32.</w:t>
            </w:r>
            <w:r w:rsidRPr="003E7E8C">
              <w:rPr>
                <w:b/>
                <w:bCs/>
                <w:sz w:val="22"/>
                <w:vertAlign w:val="superscript"/>
              </w:rPr>
              <w:t>6</w:t>
            </w:r>
            <w:r w:rsidRPr="003E7E8C">
              <w:rPr>
                <w:b/>
                <w:bCs/>
                <w:sz w:val="22"/>
              </w:rPr>
              <w:t xml:space="preserve"> pants. Emisijas kvotu izsolīšanas instrumenta konsultatīvā padome</w:t>
            </w:r>
          </w:p>
          <w:p w14:paraId="380859A4" w14:textId="77777777" w:rsidR="00EF4909" w:rsidRPr="00DE3873" w:rsidRDefault="00EF4909" w:rsidP="00DE3873">
            <w:pPr>
              <w:ind w:firstLine="567"/>
              <w:jc w:val="both"/>
              <w:rPr>
                <w:bCs/>
                <w:sz w:val="22"/>
              </w:rPr>
            </w:pPr>
            <w:r w:rsidRPr="00DE3873">
              <w:rPr>
                <w:bCs/>
                <w:sz w:val="22"/>
              </w:rPr>
              <w:t>(2) Lai uzlabotu EKII ieviešanas efektivitāti, konsultatīvā padome izskata tā kārtējā gada finanšu un darba plānu un sniedz priekšlikumus Vides aizsardzības un reģionālās attīstības ministrijai.</w:t>
            </w:r>
          </w:p>
          <w:p w14:paraId="3363A7AB" w14:textId="77777777" w:rsidR="00EF4909" w:rsidRPr="00DE3873" w:rsidRDefault="00EF4909" w:rsidP="00DE3873">
            <w:pPr>
              <w:ind w:firstLine="567"/>
              <w:jc w:val="both"/>
              <w:rPr>
                <w:bCs/>
                <w:sz w:val="22"/>
              </w:rPr>
            </w:pPr>
            <w:r w:rsidRPr="00DE3873">
              <w:rPr>
                <w:bCs/>
                <w:sz w:val="22"/>
              </w:rPr>
              <w:t>(3) Konsultatīvā padome pēc savas vai Vides aizsardzības un reģionālās attīstības ministrijas iniciatīvas izskata arī citus jautājumus, kas saistīti ar EKII vadību vai īstenošanu.</w:t>
            </w:r>
          </w:p>
        </w:tc>
        <w:tc>
          <w:tcPr>
            <w:tcW w:w="4006" w:type="dxa"/>
            <w:shd w:val="clear" w:color="auto" w:fill="auto"/>
          </w:tcPr>
          <w:p w14:paraId="112422B7" w14:textId="77777777" w:rsidR="00EF4909" w:rsidRPr="00F92BFD" w:rsidRDefault="00EF4909" w:rsidP="00F92BFD">
            <w:pPr>
              <w:ind w:firstLine="567"/>
              <w:jc w:val="both"/>
              <w:rPr>
                <w:rFonts w:eastAsia="Times New Roman"/>
                <w:iCs/>
                <w:color w:val="000000"/>
                <w:sz w:val="22"/>
                <w:lang w:eastAsia="lv-LV"/>
              </w:rPr>
            </w:pPr>
            <w:r w:rsidRPr="00F92BFD">
              <w:rPr>
                <w:rFonts w:eastAsia="Times New Roman"/>
                <w:iCs/>
                <w:color w:val="000000"/>
                <w:sz w:val="22"/>
                <w:lang w:eastAsia="lv-LV"/>
              </w:rPr>
              <w:t>4. 32.</w:t>
            </w:r>
            <w:r w:rsidRPr="00F92BFD">
              <w:rPr>
                <w:rFonts w:eastAsia="Times New Roman"/>
                <w:iCs/>
                <w:color w:val="000000"/>
                <w:sz w:val="22"/>
                <w:vertAlign w:val="superscript"/>
                <w:lang w:eastAsia="lv-LV"/>
              </w:rPr>
              <w:t>6</w:t>
            </w:r>
            <w:r w:rsidRPr="00F92BFD">
              <w:rPr>
                <w:rFonts w:eastAsia="Times New Roman"/>
                <w:iCs/>
                <w:color w:val="000000"/>
                <w:sz w:val="22"/>
                <w:lang w:eastAsia="lv-LV"/>
              </w:rPr>
              <w:t xml:space="preserve"> pantā:</w:t>
            </w:r>
          </w:p>
          <w:p w14:paraId="325486EC" w14:textId="77777777" w:rsidR="00EF4909" w:rsidRPr="00F21CFB" w:rsidRDefault="00EF4909" w:rsidP="00F92BFD">
            <w:pPr>
              <w:ind w:firstLine="567"/>
              <w:jc w:val="both"/>
              <w:rPr>
                <w:rFonts w:eastAsia="Times New Roman"/>
                <w:iCs/>
                <w:color w:val="000000"/>
                <w:sz w:val="22"/>
                <w:lang w:eastAsia="lv-LV"/>
              </w:rPr>
            </w:pPr>
            <w:r w:rsidRPr="00F92BFD">
              <w:rPr>
                <w:rFonts w:eastAsia="Times New Roman"/>
                <w:iCs/>
                <w:color w:val="000000"/>
                <w:sz w:val="22"/>
                <w:lang w:eastAsia="lv-LV"/>
              </w:rPr>
              <w:t>aizstāt otrajā un trešajā daļā vārdus "Vides aizsardzības un reģionālās attīstības ministrija" (attiecīgā locījumā) ar vārdiem "Klimata un enerģētikas ministrija" (attiecīgā locījumā);</w:t>
            </w:r>
          </w:p>
        </w:tc>
        <w:tc>
          <w:tcPr>
            <w:tcW w:w="572" w:type="dxa"/>
          </w:tcPr>
          <w:p w14:paraId="6FC8C74D" w14:textId="77777777" w:rsidR="00EF4909" w:rsidRPr="00EF4909" w:rsidRDefault="00EF4909" w:rsidP="00EF4909">
            <w:pPr>
              <w:jc w:val="center"/>
              <w:rPr>
                <w:rFonts w:eastAsia="Times New Roman"/>
                <w:b/>
                <w:iCs/>
                <w:color w:val="000000"/>
                <w:sz w:val="22"/>
                <w:lang w:eastAsia="lv-LV"/>
              </w:rPr>
            </w:pPr>
          </w:p>
        </w:tc>
        <w:tc>
          <w:tcPr>
            <w:tcW w:w="4006" w:type="dxa"/>
          </w:tcPr>
          <w:p w14:paraId="0492BE53" w14:textId="77777777" w:rsidR="00EF4909" w:rsidRPr="00F92BFD" w:rsidRDefault="00EF4909" w:rsidP="00F92BFD">
            <w:pPr>
              <w:ind w:firstLine="567"/>
              <w:jc w:val="both"/>
              <w:rPr>
                <w:rFonts w:eastAsia="Times New Roman"/>
                <w:iCs/>
                <w:color w:val="000000"/>
                <w:sz w:val="22"/>
                <w:lang w:eastAsia="lv-LV"/>
              </w:rPr>
            </w:pPr>
          </w:p>
        </w:tc>
        <w:tc>
          <w:tcPr>
            <w:tcW w:w="1728" w:type="dxa"/>
          </w:tcPr>
          <w:p w14:paraId="0C9C389E" w14:textId="77777777" w:rsidR="00EF4909" w:rsidRPr="00EF4909" w:rsidRDefault="00EF4909" w:rsidP="00EF4909">
            <w:pPr>
              <w:jc w:val="center"/>
              <w:rPr>
                <w:rFonts w:eastAsia="Times New Roman"/>
                <w:b/>
                <w:iCs/>
                <w:color w:val="000000"/>
                <w:sz w:val="22"/>
                <w:lang w:eastAsia="lv-LV"/>
              </w:rPr>
            </w:pPr>
          </w:p>
        </w:tc>
        <w:tc>
          <w:tcPr>
            <w:tcW w:w="1134" w:type="dxa"/>
          </w:tcPr>
          <w:p w14:paraId="6034BD4B" w14:textId="77777777" w:rsidR="00EF4909" w:rsidRPr="007E5D27" w:rsidRDefault="00EF4909" w:rsidP="007E5D27">
            <w:pPr>
              <w:ind w:left="-94" w:right="-108"/>
              <w:jc w:val="center"/>
              <w:rPr>
                <w:rFonts w:eastAsia="Times New Roman"/>
                <w:b/>
                <w:iCs/>
                <w:color w:val="000000"/>
                <w:sz w:val="22"/>
                <w:lang w:eastAsia="lv-LV"/>
              </w:rPr>
            </w:pPr>
          </w:p>
        </w:tc>
      </w:tr>
      <w:tr w:rsidR="00EF4909" w:rsidRPr="001B3F41" w14:paraId="36360A4E" w14:textId="77777777" w:rsidTr="00E90418">
        <w:tc>
          <w:tcPr>
            <w:tcW w:w="4005" w:type="dxa"/>
            <w:shd w:val="clear" w:color="auto" w:fill="auto"/>
          </w:tcPr>
          <w:p w14:paraId="05117C4D" w14:textId="77777777" w:rsidR="00EF4909" w:rsidRDefault="00EF4909" w:rsidP="002D1764">
            <w:pPr>
              <w:ind w:firstLine="567"/>
              <w:jc w:val="both"/>
              <w:rPr>
                <w:bCs/>
                <w:sz w:val="22"/>
              </w:rPr>
            </w:pPr>
            <w:r w:rsidRPr="002D1764">
              <w:rPr>
                <w:bCs/>
                <w:sz w:val="22"/>
              </w:rPr>
              <w:t>(4) Konsultatīvās padomes priekšsēdētājs ir vides aizsardzības un reģionālās attīstības ministrs vai vides aizsardzības un reģionālās attīstības ministra iecelts pārstāvis. Konsultatīvajā padomē iekļauj:</w:t>
            </w:r>
          </w:p>
          <w:p w14:paraId="0ADA53F1" w14:textId="77777777" w:rsidR="00EF4909" w:rsidRPr="00830F7F" w:rsidRDefault="00EF4909" w:rsidP="002D1764">
            <w:pPr>
              <w:ind w:firstLine="567"/>
              <w:jc w:val="both"/>
              <w:rPr>
                <w:bCs/>
                <w:sz w:val="22"/>
              </w:rPr>
            </w:pPr>
          </w:p>
        </w:tc>
        <w:tc>
          <w:tcPr>
            <w:tcW w:w="4006" w:type="dxa"/>
            <w:shd w:val="clear" w:color="auto" w:fill="auto"/>
          </w:tcPr>
          <w:p w14:paraId="74D30057" w14:textId="77777777" w:rsidR="00EF4909" w:rsidRPr="00F21CFB" w:rsidRDefault="00EF4909" w:rsidP="00F21CFB">
            <w:pPr>
              <w:ind w:firstLine="567"/>
              <w:jc w:val="both"/>
              <w:rPr>
                <w:rFonts w:eastAsia="Times New Roman"/>
                <w:iCs/>
                <w:color w:val="000000"/>
                <w:sz w:val="22"/>
                <w:lang w:eastAsia="lv-LV"/>
              </w:rPr>
            </w:pPr>
            <w:r w:rsidRPr="00F92BFD">
              <w:rPr>
                <w:rFonts w:eastAsia="Times New Roman"/>
                <w:iCs/>
                <w:color w:val="000000"/>
                <w:sz w:val="22"/>
                <w:lang w:eastAsia="lv-LV"/>
              </w:rPr>
              <w:t>aizstāt ceturtās daļas ievaddaļā vārdus "vides aizsardzības un reģionālās attīstības ministrs" (attiecīgā locījumā) ar vārdiem "klimata un enerģētikas ministrs" (attiecīgā locījumā);</w:t>
            </w:r>
          </w:p>
        </w:tc>
        <w:tc>
          <w:tcPr>
            <w:tcW w:w="572" w:type="dxa"/>
          </w:tcPr>
          <w:p w14:paraId="5DC107DC" w14:textId="77777777" w:rsidR="00EF4909" w:rsidRPr="00EF4909" w:rsidRDefault="00EF4909" w:rsidP="00EF4909">
            <w:pPr>
              <w:jc w:val="center"/>
              <w:rPr>
                <w:rFonts w:eastAsia="Times New Roman"/>
                <w:b/>
                <w:iCs/>
                <w:color w:val="000000"/>
                <w:sz w:val="22"/>
                <w:lang w:eastAsia="lv-LV"/>
              </w:rPr>
            </w:pPr>
          </w:p>
        </w:tc>
        <w:tc>
          <w:tcPr>
            <w:tcW w:w="4006" w:type="dxa"/>
          </w:tcPr>
          <w:p w14:paraId="51575F4F" w14:textId="77777777" w:rsidR="00EF4909" w:rsidRPr="00F92BFD" w:rsidRDefault="00EF4909" w:rsidP="00F21CFB">
            <w:pPr>
              <w:ind w:firstLine="567"/>
              <w:jc w:val="both"/>
              <w:rPr>
                <w:rFonts w:eastAsia="Times New Roman"/>
                <w:iCs/>
                <w:color w:val="000000"/>
                <w:sz w:val="22"/>
                <w:lang w:eastAsia="lv-LV"/>
              </w:rPr>
            </w:pPr>
          </w:p>
        </w:tc>
        <w:tc>
          <w:tcPr>
            <w:tcW w:w="1728" w:type="dxa"/>
          </w:tcPr>
          <w:p w14:paraId="1FF0321E" w14:textId="77777777" w:rsidR="00EF4909" w:rsidRPr="00EF4909" w:rsidRDefault="00EF4909" w:rsidP="00EF4909">
            <w:pPr>
              <w:jc w:val="center"/>
              <w:rPr>
                <w:rFonts w:eastAsia="Times New Roman"/>
                <w:b/>
                <w:iCs/>
                <w:color w:val="000000"/>
                <w:sz w:val="22"/>
                <w:lang w:eastAsia="lv-LV"/>
              </w:rPr>
            </w:pPr>
          </w:p>
        </w:tc>
        <w:tc>
          <w:tcPr>
            <w:tcW w:w="1134" w:type="dxa"/>
          </w:tcPr>
          <w:p w14:paraId="5CBF6943" w14:textId="77777777" w:rsidR="00EF4909" w:rsidRPr="007E5D27" w:rsidRDefault="00EF4909" w:rsidP="007E5D27">
            <w:pPr>
              <w:ind w:left="-94" w:right="-108"/>
              <w:jc w:val="center"/>
              <w:rPr>
                <w:rFonts w:eastAsia="Times New Roman"/>
                <w:b/>
                <w:iCs/>
                <w:color w:val="000000"/>
                <w:sz w:val="22"/>
                <w:lang w:eastAsia="lv-LV"/>
              </w:rPr>
            </w:pPr>
          </w:p>
        </w:tc>
      </w:tr>
      <w:tr w:rsidR="00EF4909" w:rsidRPr="001B3F41" w14:paraId="08757884" w14:textId="77777777" w:rsidTr="00E90418">
        <w:tc>
          <w:tcPr>
            <w:tcW w:w="4005" w:type="dxa"/>
            <w:shd w:val="clear" w:color="auto" w:fill="auto"/>
          </w:tcPr>
          <w:p w14:paraId="52361971" w14:textId="77777777" w:rsidR="00EF4909" w:rsidRDefault="00EF4909" w:rsidP="002D1764">
            <w:pPr>
              <w:ind w:firstLine="567"/>
              <w:jc w:val="both"/>
              <w:rPr>
                <w:bCs/>
                <w:sz w:val="22"/>
              </w:rPr>
            </w:pPr>
            <w:r w:rsidRPr="002D1764">
              <w:rPr>
                <w:bCs/>
                <w:sz w:val="22"/>
              </w:rPr>
              <w:t>1) pa vienam pārstāvim no Vides aizsardzības un reģionālās attīstības ministrijas, Ekonomikas ministrijas, Zemkopības ministrijas, Satiksmes ministrijas un Izglītības un zinātnes ministrijas;</w:t>
            </w:r>
          </w:p>
          <w:p w14:paraId="007AEC5B" w14:textId="77777777" w:rsidR="00EF4909" w:rsidRPr="00830F7F" w:rsidRDefault="00EF4909" w:rsidP="002D1764">
            <w:pPr>
              <w:ind w:firstLine="567"/>
              <w:jc w:val="both"/>
              <w:rPr>
                <w:bCs/>
                <w:sz w:val="22"/>
              </w:rPr>
            </w:pPr>
          </w:p>
        </w:tc>
        <w:tc>
          <w:tcPr>
            <w:tcW w:w="4006" w:type="dxa"/>
            <w:shd w:val="clear" w:color="auto" w:fill="auto"/>
          </w:tcPr>
          <w:p w14:paraId="06CA0C8B" w14:textId="77777777" w:rsidR="00EF4909" w:rsidRPr="00F21CFB" w:rsidRDefault="00EF4909" w:rsidP="00F21CFB">
            <w:pPr>
              <w:ind w:firstLine="567"/>
              <w:jc w:val="both"/>
              <w:rPr>
                <w:rFonts w:eastAsia="Times New Roman"/>
                <w:iCs/>
                <w:color w:val="000000"/>
                <w:sz w:val="22"/>
                <w:lang w:eastAsia="lv-LV"/>
              </w:rPr>
            </w:pPr>
            <w:r w:rsidRPr="00F92BFD">
              <w:rPr>
                <w:rFonts w:eastAsia="Times New Roman"/>
                <w:iCs/>
                <w:color w:val="000000"/>
                <w:sz w:val="22"/>
                <w:lang w:eastAsia="lv-LV"/>
              </w:rPr>
              <w:t>papildināt ceturtās daļas 1. punktu pēc vārda "no" ar vārdiem "Klimata un enerģētikas ministrijas";</w:t>
            </w:r>
          </w:p>
        </w:tc>
        <w:tc>
          <w:tcPr>
            <w:tcW w:w="572" w:type="dxa"/>
          </w:tcPr>
          <w:p w14:paraId="104FEDCB" w14:textId="77777777" w:rsidR="00EF4909" w:rsidRPr="00EF4909" w:rsidRDefault="00EF4909" w:rsidP="00EF4909">
            <w:pPr>
              <w:jc w:val="center"/>
              <w:rPr>
                <w:rFonts w:eastAsia="Times New Roman"/>
                <w:b/>
                <w:iCs/>
                <w:color w:val="000000"/>
                <w:sz w:val="22"/>
                <w:lang w:eastAsia="lv-LV"/>
              </w:rPr>
            </w:pPr>
          </w:p>
        </w:tc>
        <w:tc>
          <w:tcPr>
            <w:tcW w:w="4006" w:type="dxa"/>
          </w:tcPr>
          <w:p w14:paraId="656233B0" w14:textId="77777777" w:rsidR="00EF4909" w:rsidRPr="00F92BFD" w:rsidRDefault="00EF4909" w:rsidP="00F21CFB">
            <w:pPr>
              <w:ind w:firstLine="567"/>
              <w:jc w:val="both"/>
              <w:rPr>
                <w:rFonts w:eastAsia="Times New Roman"/>
                <w:iCs/>
                <w:color w:val="000000"/>
                <w:sz w:val="22"/>
                <w:lang w:eastAsia="lv-LV"/>
              </w:rPr>
            </w:pPr>
          </w:p>
        </w:tc>
        <w:tc>
          <w:tcPr>
            <w:tcW w:w="1728" w:type="dxa"/>
          </w:tcPr>
          <w:p w14:paraId="0365CC35" w14:textId="77777777" w:rsidR="00EF4909" w:rsidRPr="00EF4909" w:rsidRDefault="00EF4909" w:rsidP="00EF4909">
            <w:pPr>
              <w:jc w:val="center"/>
              <w:rPr>
                <w:rFonts w:eastAsia="Times New Roman"/>
                <w:b/>
                <w:iCs/>
                <w:color w:val="000000"/>
                <w:sz w:val="22"/>
                <w:lang w:eastAsia="lv-LV"/>
              </w:rPr>
            </w:pPr>
          </w:p>
        </w:tc>
        <w:tc>
          <w:tcPr>
            <w:tcW w:w="1134" w:type="dxa"/>
          </w:tcPr>
          <w:p w14:paraId="7357C034" w14:textId="77777777" w:rsidR="00EF4909" w:rsidRPr="007E5D27" w:rsidRDefault="00EF4909" w:rsidP="007E5D27">
            <w:pPr>
              <w:ind w:left="-94" w:right="-108"/>
              <w:jc w:val="center"/>
              <w:rPr>
                <w:rFonts w:eastAsia="Times New Roman"/>
                <w:b/>
                <w:iCs/>
                <w:color w:val="000000"/>
                <w:sz w:val="22"/>
                <w:lang w:eastAsia="lv-LV"/>
              </w:rPr>
            </w:pPr>
          </w:p>
        </w:tc>
      </w:tr>
      <w:tr w:rsidR="00EF4909" w:rsidRPr="001B3F41" w14:paraId="19932F3D" w14:textId="77777777" w:rsidTr="00E90418">
        <w:tc>
          <w:tcPr>
            <w:tcW w:w="4005" w:type="dxa"/>
            <w:shd w:val="clear" w:color="auto" w:fill="auto"/>
          </w:tcPr>
          <w:p w14:paraId="1D9D098A" w14:textId="77777777" w:rsidR="00EF4909" w:rsidRPr="00830F7F" w:rsidRDefault="00EF4909" w:rsidP="00B6215C">
            <w:pPr>
              <w:ind w:firstLine="567"/>
              <w:jc w:val="both"/>
              <w:rPr>
                <w:bCs/>
                <w:sz w:val="22"/>
              </w:rPr>
            </w:pPr>
            <w:r w:rsidRPr="00BA3A2B">
              <w:rPr>
                <w:bCs/>
                <w:sz w:val="22"/>
              </w:rPr>
              <w:t xml:space="preserve">(6) Konsultatīvās padomes personālsastāvu apstiprina vides aizsardzības un reģionālās attīstības ministrs. Konsultatīvās padomes </w:t>
            </w:r>
            <w:r w:rsidRPr="00BA3A2B">
              <w:rPr>
                <w:bCs/>
                <w:sz w:val="22"/>
              </w:rPr>
              <w:lastRenderedPageBreak/>
              <w:t>sekretariāta funkcijas nodrošina Vides aizsardzības un reģionālās attīstības ministrija.</w:t>
            </w:r>
          </w:p>
        </w:tc>
        <w:tc>
          <w:tcPr>
            <w:tcW w:w="4006" w:type="dxa"/>
            <w:shd w:val="clear" w:color="auto" w:fill="auto"/>
          </w:tcPr>
          <w:p w14:paraId="2C83C5B5" w14:textId="77777777" w:rsidR="00EF4909" w:rsidRDefault="00EF4909" w:rsidP="00F21CFB">
            <w:pPr>
              <w:ind w:firstLine="567"/>
              <w:jc w:val="both"/>
              <w:rPr>
                <w:rFonts w:eastAsia="Times New Roman"/>
                <w:iCs/>
                <w:color w:val="000000"/>
                <w:sz w:val="22"/>
                <w:lang w:eastAsia="lv-LV"/>
              </w:rPr>
            </w:pPr>
            <w:r w:rsidRPr="000B4B10">
              <w:rPr>
                <w:rFonts w:eastAsia="Times New Roman"/>
                <w:iCs/>
                <w:color w:val="000000"/>
                <w:sz w:val="22"/>
                <w:lang w:eastAsia="lv-LV"/>
              </w:rPr>
              <w:lastRenderedPageBreak/>
              <w:t>aizstāt sestās daļā pirmajā teikumā vārdus  "vides aizsardzības un reģionālās attīstības ministrs" ar vārdiem "klimata un enerģētikas ministrs";</w:t>
            </w:r>
          </w:p>
          <w:p w14:paraId="56446AAC" w14:textId="77777777" w:rsidR="00EF4909" w:rsidRDefault="00EF4909" w:rsidP="00F21CFB">
            <w:pPr>
              <w:ind w:firstLine="567"/>
              <w:jc w:val="both"/>
              <w:rPr>
                <w:rFonts w:eastAsia="Times New Roman"/>
                <w:iCs/>
                <w:color w:val="000000"/>
                <w:sz w:val="22"/>
                <w:lang w:eastAsia="lv-LV"/>
              </w:rPr>
            </w:pPr>
          </w:p>
          <w:p w14:paraId="19BD31FC" w14:textId="77777777" w:rsidR="00EF4909" w:rsidRPr="00F21CFB" w:rsidRDefault="00EF4909" w:rsidP="00F21CFB">
            <w:pPr>
              <w:ind w:firstLine="567"/>
              <w:jc w:val="both"/>
              <w:rPr>
                <w:rFonts w:eastAsia="Times New Roman"/>
                <w:iCs/>
                <w:color w:val="000000"/>
                <w:sz w:val="22"/>
                <w:lang w:eastAsia="lv-LV"/>
              </w:rPr>
            </w:pPr>
            <w:r w:rsidRPr="002921B0">
              <w:rPr>
                <w:rFonts w:eastAsia="Times New Roman"/>
                <w:iCs/>
                <w:color w:val="000000"/>
                <w:sz w:val="22"/>
                <w:lang w:eastAsia="lv-LV"/>
              </w:rPr>
              <w:t>aizstāt sestās daļas otrajā teikumā vārdus "Vides aizsardzības un reģionālās attīstības ministrija" ar vārdiem "Klimata un enerģētikas ministrija".</w:t>
            </w:r>
          </w:p>
        </w:tc>
        <w:tc>
          <w:tcPr>
            <w:tcW w:w="572" w:type="dxa"/>
          </w:tcPr>
          <w:p w14:paraId="0A3360CC" w14:textId="77777777" w:rsidR="00EF4909" w:rsidRPr="00EF4909" w:rsidRDefault="00EF4909" w:rsidP="00EF4909">
            <w:pPr>
              <w:jc w:val="center"/>
              <w:rPr>
                <w:rFonts w:eastAsia="Times New Roman"/>
                <w:b/>
                <w:iCs/>
                <w:color w:val="000000"/>
                <w:sz w:val="22"/>
                <w:lang w:eastAsia="lv-LV"/>
              </w:rPr>
            </w:pPr>
          </w:p>
        </w:tc>
        <w:tc>
          <w:tcPr>
            <w:tcW w:w="4006" w:type="dxa"/>
          </w:tcPr>
          <w:p w14:paraId="70153A30" w14:textId="77777777" w:rsidR="00EF4909" w:rsidRPr="000B4B10" w:rsidRDefault="00EF4909" w:rsidP="00F21CFB">
            <w:pPr>
              <w:ind w:firstLine="567"/>
              <w:jc w:val="both"/>
              <w:rPr>
                <w:rFonts w:eastAsia="Times New Roman"/>
                <w:iCs/>
                <w:color w:val="000000"/>
                <w:sz w:val="22"/>
                <w:lang w:eastAsia="lv-LV"/>
              </w:rPr>
            </w:pPr>
          </w:p>
        </w:tc>
        <w:tc>
          <w:tcPr>
            <w:tcW w:w="1728" w:type="dxa"/>
          </w:tcPr>
          <w:p w14:paraId="79663999" w14:textId="77777777" w:rsidR="00EF4909" w:rsidRPr="00EF4909" w:rsidRDefault="00EF4909" w:rsidP="00EF4909">
            <w:pPr>
              <w:jc w:val="center"/>
              <w:rPr>
                <w:rFonts w:eastAsia="Times New Roman"/>
                <w:b/>
                <w:iCs/>
                <w:color w:val="000000"/>
                <w:sz w:val="22"/>
                <w:lang w:eastAsia="lv-LV"/>
              </w:rPr>
            </w:pPr>
          </w:p>
        </w:tc>
        <w:tc>
          <w:tcPr>
            <w:tcW w:w="1134" w:type="dxa"/>
          </w:tcPr>
          <w:p w14:paraId="61BC8DA7" w14:textId="77777777" w:rsidR="00EF4909" w:rsidRPr="007E5D27" w:rsidRDefault="00EF4909" w:rsidP="007E5D27">
            <w:pPr>
              <w:ind w:left="-94" w:right="-108"/>
              <w:jc w:val="center"/>
              <w:rPr>
                <w:rFonts w:eastAsia="Times New Roman"/>
                <w:b/>
                <w:iCs/>
                <w:color w:val="000000"/>
                <w:sz w:val="22"/>
                <w:lang w:eastAsia="lv-LV"/>
              </w:rPr>
            </w:pPr>
          </w:p>
        </w:tc>
      </w:tr>
      <w:tr w:rsidR="00EF4909" w:rsidRPr="001B3F41" w14:paraId="384142EA" w14:textId="77777777" w:rsidTr="00E90418">
        <w:tc>
          <w:tcPr>
            <w:tcW w:w="4005" w:type="dxa"/>
            <w:shd w:val="clear" w:color="auto" w:fill="auto"/>
          </w:tcPr>
          <w:p w14:paraId="3E87FC65" w14:textId="77777777" w:rsidR="00EF4909" w:rsidRPr="000B00A8" w:rsidRDefault="00EF4909" w:rsidP="000B00A8">
            <w:pPr>
              <w:ind w:firstLine="567"/>
              <w:jc w:val="both"/>
              <w:rPr>
                <w:bCs/>
                <w:sz w:val="22"/>
              </w:rPr>
            </w:pPr>
            <w:r w:rsidRPr="000B00A8">
              <w:rPr>
                <w:b/>
                <w:bCs/>
                <w:sz w:val="22"/>
              </w:rPr>
              <w:t>32.</w:t>
            </w:r>
            <w:r w:rsidRPr="000B00A8">
              <w:rPr>
                <w:b/>
                <w:bCs/>
                <w:sz w:val="22"/>
                <w:vertAlign w:val="superscript"/>
              </w:rPr>
              <w:t>7</w:t>
            </w:r>
            <w:r w:rsidRPr="000B00A8">
              <w:rPr>
                <w:b/>
                <w:bCs/>
                <w:sz w:val="22"/>
              </w:rPr>
              <w:t xml:space="preserve"> pants. Sabiedrības informēšana un līdzdalība emisijas kvotu sadalē</w:t>
            </w:r>
          </w:p>
          <w:p w14:paraId="01EA823E" w14:textId="77777777" w:rsidR="00EF4909" w:rsidRPr="000B00A8" w:rsidRDefault="00EF4909" w:rsidP="000B00A8">
            <w:pPr>
              <w:ind w:firstLine="567"/>
              <w:jc w:val="both"/>
              <w:rPr>
                <w:bCs/>
                <w:sz w:val="22"/>
              </w:rPr>
            </w:pPr>
            <w:r w:rsidRPr="000B00A8">
              <w:rPr>
                <w:bCs/>
                <w:sz w:val="22"/>
              </w:rPr>
              <w:t>(1) Sadales plāns, lēmumi par emisijas kvotu piešķiršanu un par iekārtām, kuras uz laiku atbrīvotas no prasības saņemt siltumnīcefekta gāzu emisijas atļauju, ir pieejami sabiedrībai valsts sabiedrības ar ierobežotu atbildību “Latvijas Vides, ģeoloģijas un meteoroloģijas centrs” tīmekļvietnē.</w:t>
            </w:r>
          </w:p>
          <w:p w14:paraId="1C9325F2" w14:textId="77777777" w:rsidR="00EF4909" w:rsidRPr="000B00A8" w:rsidRDefault="00EF4909" w:rsidP="000B00A8">
            <w:pPr>
              <w:ind w:firstLine="567"/>
              <w:jc w:val="both"/>
              <w:rPr>
                <w:bCs/>
                <w:sz w:val="22"/>
              </w:rPr>
            </w:pPr>
            <w:r w:rsidRPr="000B00A8">
              <w:rPr>
                <w:bCs/>
                <w:sz w:val="22"/>
              </w:rPr>
              <w:t>(1</w:t>
            </w:r>
            <w:r w:rsidRPr="000B00A8">
              <w:rPr>
                <w:bCs/>
                <w:sz w:val="22"/>
                <w:vertAlign w:val="superscript"/>
              </w:rPr>
              <w:t>1</w:t>
            </w:r>
            <w:r w:rsidRPr="000B00A8">
              <w:rPr>
                <w:bCs/>
                <w:sz w:val="22"/>
              </w:rPr>
              <w:t>) Lēmumi par emisijas kvotu piešķiršanu gaisa kuģu operatoriem tiek publicēti sabiedrības ar ierobežotu atbildību “Latvijas Vides, ģeoloģijas un meteoroloģijas centrs” un Civilās aviācijas aģentūras mājaslapā internetā.</w:t>
            </w:r>
          </w:p>
          <w:p w14:paraId="542368D7" w14:textId="77777777" w:rsidR="00EF4909" w:rsidRPr="000B00A8" w:rsidRDefault="00EF4909" w:rsidP="000B00A8">
            <w:pPr>
              <w:ind w:firstLine="567"/>
              <w:jc w:val="both"/>
              <w:rPr>
                <w:bCs/>
                <w:sz w:val="22"/>
              </w:rPr>
            </w:pPr>
            <w:r w:rsidRPr="000B00A8">
              <w:rPr>
                <w:bCs/>
                <w:sz w:val="22"/>
              </w:rPr>
              <w:t>(2) Vides aizsardzības un reģionālās attīstības ministrija nodrošina sabiedrības viedokļu uzklausīšanu par izstrādāto sadales plāna projektu un lēmuma par emisijas kvotu piešķiršanu projektu, dodot iespēju iesniegt priekšlikumus vismaz 30 dienas.</w:t>
            </w:r>
          </w:p>
          <w:p w14:paraId="6D79EC39" w14:textId="77777777" w:rsidR="00EF4909" w:rsidRDefault="00EF4909" w:rsidP="000B00A8">
            <w:pPr>
              <w:ind w:firstLine="567"/>
              <w:jc w:val="both"/>
              <w:rPr>
                <w:bCs/>
                <w:sz w:val="22"/>
              </w:rPr>
            </w:pPr>
            <w:r w:rsidRPr="000B00A8">
              <w:rPr>
                <w:bCs/>
                <w:sz w:val="22"/>
              </w:rPr>
              <w:t>(3) Sabiedrībai ir pieejami siltumnīcefekta gāzu emisijas atļauju nosacījumi, kā arī informācija par monitoringa un pārbaudes rezultātiem.</w:t>
            </w:r>
          </w:p>
          <w:p w14:paraId="79684B07" w14:textId="77777777" w:rsidR="00EF4909" w:rsidRDefault="00EF4909" w:rsidP="000B00A8">
            <w:pPr>
              <w:ind w:firstLine="567"/>
              <w:jc w:val="both"/>
              <w:rPr>
                <w:bCs/>
                <w:sz w:val="22"/>
              </w:rPr>
            </w:pPr>
          </w:p>
          <w:p w14:paraId="3113435B" w14:textId="77777777" w:rsidR="00EF4909" w:rsidRPr="000B00A8" w:rsidRDefault="00EF4909" w:rsidP="000B00A8">
            <w:pPr>
              <w:ind w:firstLine="567"/>
              <w:jc w:val="both"/>
              <w:rPr>
                <w:bCs/>
                <w:sz w:val="22"/>
              </w:rPr>
            </w:pPr>
            <w:r w:rsidRPr="000B00A8">
              <w:rPr>
                <w:b/>
                <w:bCs/>
                <w:sz w:val="22"/>
              </w:rPr>
              <w:t>32.</w:t>
            </w:r>
            <w:r w:rsidRPr="000B00A8">
              <w:rPr>
                <w:b/>
                <w:bCs/>
                <w:sz w:val="22"/>
                <w:vertAlign w:val="superscript"/>
              </w:rPr>
              <w:t>8</w:t>
            </w:r>
            <w:r w:rsidRPr="000B00A8">
              <w:rPr>
                <w:b/>
                <w:bCs/>
                <w:sz w:val="22"/>
              </w:rPr>
              <w:t xml:space="preserve"> pants. Informācija Eiropas Komisijai</w:t>
            </w:r>
          </w:p>
          <w:p w14:paraId="4B0BBE9E" w14:textId="77777777" w:rsidR="00EF4909" w:rsidRPr="000B00A8" w:rsidRDefault="00EF4909" w:rsidP="000B00A8">
            <w:pPr>
              <w:ind w:firstLine="567"/>
              <w:jc w:val="both"/>
              <w:rPr>
                <w:bCs/>
                <w:sz w:val="22"/>
              </w:rPr>
            </w:pPr>
            <w:r w:rsidRPr="000B00A8">
              <w:rPr>
                <w:bCs/>
                <w:sz w:val="22"/>
              </w:rPr>
              <w:lastRenderedPageBreak/>
              <w:t>(1) Valsts sabiedrība ar ierobežotu atbildību "Latvijas Vides, ģeoloģijas un meteoroloģijas centrs":</w:t>
            </w:r>
          </w:p>
          <w:p w14:paraId="1C9C94F5" w14:textId="77777777" w:rsidR="00EF4909" w:rsidRPr="000B00A8" w:rsidRDefault="00EF4909" w:rsidP="000B00A8">
            <w:pPr>
              <w:ind w:firstLine="567"/>
              <w:jc w:val="both"/>
              <w:rPr>
                <w:bCs/>
                <w:sz w:val="22"/>
              </w:rPr>
            </w:pPr>
            <w:r w:rsidRPr="000B00A8">
              <w:rPr>
                <w:bCs/>
                <w:sz w:val="22"/>
              </w:rPr>
              <w:t>1) koordinē nepieciešamās informācijas apkopošanu ziņojumam par Eiropas Savienības emisijas kvotu tirdzniecības sistēmas ieviešanu un īstenošanu, tai skaitā informāciju par emisijas kvotu sadales kārtību, emisijas reģistra darbību, monitoringa un ziņošanas nosacījumu izpildi un pārbaudi, verificētāju akreditāciju un uzraudzību, kā arī pārējo nosacījumu izpildi attiecībā uz emisijas kvotām;</w:t>
            </w:r>
          </w:p>
          <w:p w14:paraId="3E0B4183" w14:textId="77777777" w:rsidR="00EF4909" w:rsidRPr="000B00A8" w:rsidRDefault="00EF4909" w:rsidP="000B00A8">
            <w:pPr>
              <w:ind w:firstLine="567"/>
              <w:jc w:val="both"/>
              <w:rPr>
                <w:bCs/>
                <w:sz w:val="22"/>
              </w:rPr>
            </w:pPr>
            <w:r w:rsidRPr="000B00A8">
              <w:rPr>
                <w:bCs/>
                <w:sz w:val="22"/>
              </w:rPr>
              <w:t xml:space="preserve">2) ņemot vērā šīs daļas </w:t>
            </w:r>
            <w:r w:rsidRPr="00E75D7D">
              <w:rPr>
                <w:bCs/>
                <w:sz w:val="22"/>
              </w:rPr>
              <w:t>1.punktā</w:t>
            </w:r>
            <w:r w:rsidRPr="000B00A8">
              <w:rPr>
                <w:bCs/>
                <w:sz w:val="22"/>
              </w:rPr>
              <w:t xml:space="preserve"> minēto informāciju, sagatavo ziņojumu, to saskaņo ar Vides aizsardzības un reģionālās attīstības ministriju un katru gadu līdz 30.jūnijam ievieto Eiropas Vides aģentūras centrālajā datu krātuvē, kā arī publicē savā tīmekļvietnē.</w:t>
            </w:r>
          </w:p>
          <w:p w14:paraId="50DD1582" w14:textId="77777777" w:rsidR="00EF4909" w:rsidRPr="000B00A8" w:rsidRDefault="00EF4909" w:rsidP="000B00A8">
            <w:pPr>
              <w:ind w:firstLine="567"/>
              <w:jc w:val="both"/>
              <w:rPr>
                <w:bCs/>
                <w:sz w:val="22"/>
              </w:rPr>
            </w:pPr>
            <w:r w:rsidRPr="000B00A8">
              <w:rPr>
                <w:bCs/>
                <w:sz w:val="22"/>
              </w:rPr>
              <w:t xml:space="preserve">(2) Ja operators veic vienu vai vairākas šā likuma </w:t>
            </w:r>
            <w:r w:rsidRPr="00E75D7D">
              <w:rPr>
                <w:bCs/>
                <w:sz w:val="22"/>
              </w:rPr>
              <w:t>2.pielikuma</w:t>
            </w:r>
            <w:r w:rsidRPr="000B00A8">
              <w:rPr>
                <w:bCs/>
                <w:sz w:val="22"/>
              </w:rPr>
              <w:t xml:space="preserve"> II nodaļā minētās piesārņojošās darbības ar iekārtām, kas nav minētas šā likuma </w:t>
            </w:r>
            <w:r w:rsidRPr="00E75D7D">
              <w:rPr>
                <w:bCs/>
                <w:sz w:val="22"/>
              </w:rPr>
              <w:t>2.pielikuma</w:t>
            </w:r>
            <w:r w:rsidRPr="000B00A8">
              <w:rPr>
                <w:bCs/>
                <w:sz w:val="22"/>
              </w:rPr>
              <w:t xml:space="preserve"> I nodaļā (turpmāk — jaunās piesārņojošās darbības), operators Valsts vides dienestam </w:t>
            </w:r>
            <w:proofErr w:type="spellStart"/>
            <w:r w:rsidRPr="000B00A8">
              <w:rPr>
                <w:bCs/>
                <w:sz w:val="22"/>
              </w:rPr>
              <w:t>rakstveidā</w:t>
            </w:r>
            <w:proofErr w:type="spellEnd"/>
            <w:r w:rsidRPr="000B00A8">
              <w:rPr>
                <w:bCs/>
                <w:sz w:val="22"/>
              </w:rPr>
              <w:t xml:space="preserve"> iesniedz pilnīgus un pārbaudītus datus par iekārtas emitēto siltumnīcefekta gāzu emisijas apjomu no piesārņojošām darbībām, kas minētas šā likuma </w:t>
            </w:r>
            <w:r w:rsidRPr="00E75D7D">
              <w:rPr>
                <w:bCs/>
                <w:sz w:val="22"/>
              </w:rPr>
              <w:t>2.pielikuma</w:t>
            </w:r>
            <w:r w:rsidRPr="000B00A8">
              <w:rPr>
                <w:bCs/>
                <w:sz w:val="22"/>
              </w:rPr>
              <w:t xml:space="preserve"> II nodaļā. Datus iesniedz par katru kalendāra gadu laikposmā no 2005.gada līdz 2009.gadam (ieskaitot), ņemot vērā periodu, kurā iekārta atbilst šā likuma </w:t>
            </w:r>
            <w:r w:rsidRPr="00E75D7D">
              <w:rPr>
                <w:bCs/>
                <w:sz w:val="22"/>
              </w:rPr>
              <w:t>2.pielikuma</w:t>
            </w:r>
            <w:r w:rsidRPr="000B00A8">
              <w:rPr>
                <w:bCs/>
                <w:sz w:val="22"/>
              </w:rPr>
              <w:t xml:space="preserve"> II nodaļā minētajiem nosacījumiem.</w:t>
            </w:r>
          </w:p>
          <w:p w14:paraId="4C8EEAAD" w14:textId="77777777" w:rsidR="00EF4909" w:rsidRPr="000B00A8" w:rsidRDefault="00EF4909" w:rsidP="000B00A8">
            <w:pPr>
              <w:ind w:firstLine="567"/>
              <w:jc w:val="both"/>
              <w:rPr>
                <w:bCs/>
                <w:sz w:val="22"/>
              </w:rPr>
            </w:pPr>
            <w:r w:rsidRPr="000B00A8">
              <w:rPr>
                <w:bCs/>
                <w:sz w:val="22"/>
              </w:rPr>
              <w:lastRenderedPageBreak/>
              <w:t>(3) Valsts vides dienests pieņem lēmumu par šā panta otrajā daļā minēto datu apstiprināšanu. Datus pārbauda un apstiprina, ievērojot prasības, kas ikgadējo emisiju ziņojumu par siltumnīcefekta gāzu emisiju pārbaudei un apstiprināšanai noteiktas normatīvajos aktos par kārtību, kādā tiek veikts siltumnīcefekta gāzu emisijas monitorings, kā arī tiek pārbaudīti un apstiprināti ikgadējie emisiju ziņojumi par siltumnīcefekta gāzu emisiju.</w:t>
            </w:r>
          </w:p>
          <w:p w14:paraId="21CDCF82" w14:textId="77777777" w:rsidR="00EF4909" w:rsidRPr="000B00A8" w:rsidRDefault="00EF4909" w:rsidP="000B00A8">
            <w:pPr>
              <w:ind w:firstLine="567"/>
              <w:jc w:val="both"/>
              <w:rPr>
                <w:bCs/>
                <w:sz w:val="22"/>
              </w:rPr>
            </w:pPr>
            <w:r w:rsidRPr="000B00A8">
              <w:rPr>
                <w:bCs/>
                <w:sz w:val="22"/>
              </w:rPr>
              <w:t>(4) Valsts vides dienests apkopo un iesniedz Vides aizsardzības un reģionālās attīstības ministrijai šā panta otrajā daļā minēto informāciju par jaunajām piesārņojošajām darbībām, un Vides aizsardzības un reģionālās attīstības ministrija šo informāciju iesniedz Eiropas Komisijai.</w:t>
            </w:r>
          </w:p>
          <w:p w14:paraId="6F9E6DD7" w14:textId="77777777" w:rsidR="00EF4909" w:rsidRDefault="00EF4909" w:rsidP="000B00A8">
            <w:pPr>
              <w:ind w:firstLine="567"/>
              <w:jc w:val="both"/>
              <w:rPr>
                <w:bCs/>
                <w:sz w:val="22"/>
              </w:rPr>
            </w:pPr>
          </w:p>
          <w:p w14:paraId="2BE8B31D" w14:textId="77777777" w:rsidR="00EF4909" w:rsidRPr="00346E42" w:rsidRDefault="00EF4909" w:rsidP="00346E42">
            <w:pPr>
              <w:ind w:firstLine="567"/>
              <w:jc w:val="both"/>
              <w:rPr>
                <w:bCs/>
                <w:sz w:val="22"/>
              </w:rPr>
            </w:pPr>
            <w:r w:rsidRPr="00346E42">
              <w:rPr>
                <w:b/>
                <w:bCs/>
                <w:sz w:val="22"/>
              </w:rPr>
              <w:t>32.</w:t>
            </w:r>
            <w:r w:rsidRPr="00346E42">
              <w:rPr>
                <w:b/>
                <w:bCs/>
                <w:sz w:val="22"/>
                <w:vertAlign w:val="superscript"/>
              </w:rPr>
              <w:t>12</w:t>
            </w:r>
            <w:r w:rsidRPr="00346E42">
              <w:rPr>
                <w:b/>
                <w:bCs/>
                <w:sz w:val="22"/>
              </w:rPr>
              <w:t xml:space="preserve"> pants. Modernizācijas fonda ietvars un finansējums</w:t>
            </w:r>
          </w:p>
          <w:p w14:paraId="192C297E" w14:textId="77777777" w:rsidR="00EF4909" w:rsidRPr="00346E42" w:rsidRDefault="00EF4909" w:rsidP="00346E42">
            <w:pPr>
              <w:ind w:firstLine="567"/>
              <w:jc w:val="both"/>
              <w:rPr>
                <w:bCs/>
                <w:sz w:val="22"/>
              </w:rPr>
            </w:pPr>
            <w:r w:rsidRPr="00346E42">
              <w:rPr>
                <w:bCs/>
                <w:sz w:val="22"/>
              </w:rPr>
              <w:t>(1) Vides aizsardzības un reģionālās attīstības ministrija katru gadu līdz 2030. gada 31. decembrim atbilstoši Modernizācijas fonda darbības periodam iesniedz Eiropas Investīciju bankai un Modernizācijas fonda ietvaros izveidotajai Investīciju komitejai investīciju priekšlikumus atbilstoši šā panta piektajā daļā minētajai Modernizācijas fonda daudzgadu darbības programmai un šā likuma 32.</w:t>
            </w:r>
            <w:r w:rsidRPr="00346E42">
              <w:rPr>
                <w:bCs/>
                <w:sz w:val="22"/>
                <w:vertAlign w:val="superscript"/>
              </w:rPr>
              <w:t>13</w:t>
            </w:r>
            <w:r w:rsidRPr="00346E42">
              <w:rPr>
                <w:bCs/>
                <w:sz w:val="22"/>
              </w:rPr>
              <w:t xml:space="preserve"> panta ceturtajā daļā minētajiem projektu iesniegumu konkursiem, lai saņemtu Latvijai pieejamo Eiropas Investīciju bankas turējumā esošo Modernizācijas fonda finansējumu.</w:t>
            </w:r>
          </w:p>
          <w:p w14:paraId="4E4084F7" w14:textId="77777777" w:rsidR="00EF4909" w:rsidRPr="00346E42" w:rsidRDefault="00EF4909" w:rsidP="00346E42">
            <w:pPr>
              <w:ind w:firstLine="567"/>
              <w:jc w:val="both"/>
              <w:rPr>
                <w:bCs/>
                <w:sz w:val="22"/>
              </w:rPr>
            </w:pPr>
            <w:r w:rsidRPr="00346E42">
              <w:rPr>
                <w:bCs/>
                <w:sz w:val="22"/>
              </w:rPr>
              <w:lastRenderedPageBreak/>
              <w:t>(2) Pēc tam, kad Eiropas Komisija pieņēmusi lēmumu par finansējuma izmaksu, Modernizācijas fonda finansējumu ieskaita Valsts kasē atvērtajā valsts pamatbudžeta ieņēmumu kontā atbilstoši valsts budžeta ieņēmumu klasifikācijai.</w:t>
            </w:r>
          </w:p>
          <w:p w14:paraId="1C39C86E" w14:textId="77777777" w:rsidR="00EF4909" w:rsidRPr="00346E42" w:rsidRDefault="00EF4909" w:rsidP="00346E42">
            <w:pPr>
              <w:ind w:firstLine="567"/>
              <w:jc w:val="both"/>
              <w:rPr>
                <w:bCs/>
                <w:sz w:val="22"/>
              </w:rPr>
            </w:pPr>
            <w:r w:rsidRPr="00346E42">
              <w:rPr>
                <w:bCs/>
                <w:sz w:val="22"/>
              </w:rPr>
              <w:t>(3) Valsts pamatbudžetā kārtējam gadam un ilgtermiņa saistībās turpmākajiem gadiem finansējumu šā likuma 32.</w:t>
            </w:r>
            <w:r w:rsidRPr="00346E42">
              <w:rPr>
                <w:bCs/>
                <w:sz w:val="22"/>
                <w:vertAlign w:val="superscript"/>
              </w:rPr>
              <w:t>13</w:t>
            </w:r>
            <w:r w:rsidRPr="00346E42">
              <w:rPr>
                <w:bCs/>
                <w:sz w:val="22"/>
              </w:rPr>
              <w:t xml:space="preserve"> panta pirmajā daļā minētajiem izmantošanas virzieniem paredz kā dotāciju no vispārējiem ieņēmumiem atsevišķā Vides aizsardzības un reģionālās attīstības ministrijas budžeta programmā (apakšprogrammā) atbilstoši projektu īstenošanas nosacījumiem, to apstiprināšanas kārtībai un īstenošanas laika grafikiem, nepārsniedzot maksimāli saņemto Modernizācijas fonda finansējuma apmēru.</w:t>
            </w:r>
          </w:p>
          <w:p w14:paraId="6FCAEF7C" w14:textId="77777777" w:rsidR="00EF4909" w:rsidRPr="00346E42" w:rsidRDefault="00EF4909" w:rsidP="00346E42">
            <w:pPr>
              <w:ind w:firstLine="567"/>
              <w:jc w:val="both"/>
              <w:rPr>
                <w:bCs/>
                <w:sz w:val="22"/>
              </w:rPr>
            </w:pPr>
            <w:r w:rsidRPr="00346E42">
              <w:rPr>
                <w:bCs/>
                <w:sz w:val="22"/>
              </w:rPr>
              <w:t>(4) Šā panta trešajā daļā minētās programmas (apakšprogrammas) izpildītāja ir Vides aizsardzības un reģionālās attīstības ministrija.</w:t>
            </w:r>
          </w:p>
          <w:p w14:paraId="57526BD8" w14:textId="77777777" w:rsidR="00EF4909" w:rsidRPr="00346E42" w:rsidRDefault="00EF4909" w:rsidP="00346E42">
            <w:pPr>
              <w:ind w:firstLine="567"/>
              <w:jc w:val="both"/>
              <w:rPr>
                <w:bCs/>
                <w:sz w:val="22"/>
              </w:rPr>
            </w:pPr>
            <w:r w:rsidRPr="00346E42">
              <w:rPr>
                <w:bCs/>
                <w:sz w:val="22"/>
              </w:rPr>
              <w:t>(5) Ministru kabinets izdod Modernizācijas fonda darbības kārtības noteikumus un apstiprina Modernizācijas fonda daudzgadu darbības programmu. No Modernizācijas fonda finansējuma investēšanas funkcijām izrietošos valsts pārvaldes uzdevumus deleģē privātpersonai vai publiskai personai.</w:t>
            </w:r>
          </w:p>
          <w:p w14:paraId="10002ACB" w14:textId="77777777" w:rsidR="00EF4909" w:rsidRPr="00346E42" w:rsidRDefault="00EF4909" w:rsidP="00346E42">
            <w:pPr>
              <w:ind w:firstLine="567"/>
              <w:jc w:val="both"/>
              <w:rPr>
                <w:bCs/>
                <w:sz w:val="22"/>
              </w:rPr>
            </w:pPr>
            <w:r w:rsidRPr="00346E42">
              <w:rPr>
                <w:bCs/>
                <w:sz w:val="22"/>
              </w:rPr>
              <w:t xml:space="preserve">(6) Izpildot deleģētos uzdevumus, privātpersona vai publiska persona, kas noteikta normatīvajos aktos, kuri izdoti saskaņā ar šā panta piekto daļu, atrodas </w:t>
            </w:r>
            <w:r w:rsidRPr="00346E42">
              <w:rPr>
                <w:bCs/>
                <w:sz w:val="22"/>
              </w:rPr>
              <w:lastRenderedPageBreak/>
              <w:t>Vides aizsardzības un reģionālās attīstības ministrijas padotībā.</w:t>
            </w:r>
          </w:p>
          <w:p w14:paraId="717661BE" w14:textId="77777777" w:rsidR="00EF4909" w:rsidRDefault="00EF4909" w:rsidP="000B00A8">
            <w:pPr>
              <w:ind w:firstLine="567"/>
              <w:jc w:val="both"/>
              <w:rPr>
                <w:bCs/>
                <w:sz w:val="22"/>
              </w:rPr>
            </w:pPr>
          </w:p>
          <w:p w14:paraId="6590B879" w14:textId="77777777" w:rsidR="00EF4909" w:rsidRPr="00585E34" w:rsidRDefault="00EF4909" w:rsidP="00585E34">
            <w:pPr>
              <w:ind w:firstLine="567"/>
              <w:jc w:val="both"/>
              <w:rPr>
                <w:bCs/>
                <w:sz w:val="22"/>
              </w:rPr>
            </w:pPr>
            <w:r w:rsidRPr="00585E34">
              <w:rPr>
                <w:b/>
                <w:bCs/>
                <w:sz w:val="22"/>
              </w:rPr>
              <w:t>32.</w:t>
            </w:r>
            <w:r w:rsidRPr="00585E34">
              <w:rPr>
                <w:b/>
                <w:bCs/>
                <w:sz w:val="22"/>
                <w:vertAlign w:val="superscript"/>
              </w:rPr>
              <w:t>13</w:t>
            </w:r>
            <w:r w:rsidRPr="00585E34">
              <w:rPr>
                <w:b/>
                <w:bCs/>
                <w:sz w:val="22"/>
              </w:rPr>
              <w:t xml:space="preserve"> pants. Modernizācijas fonda finansējuma izlietošana</w:t>
            </w:r>
          </w:p>
          <w:p w14:paraId="7C01DCEF" w14:textId="77777777" w:rsidR="00EF4909" w:rsidRPr="00585E34" w:rsidRDefault="00EF4909" w:rsidP="00585E34">
            <w:pPr>
              <w:ind w:firstLine="567"/>
              <w:jc w:val="both"/>
              <w:rPr>
                <w:bCs/>
                <w:sz w:val="22"/>
              </w:rPr>
            </w:pPr>
            <w:r w:rsidRPr="00585E34">
              <w:rPr>
                <w:bCs/>
                <w:sz w:val="22"/>
              </w:rPr>
              <w:t xml:space="preserve">(1) Lai sniegtu papildu ieguldījumu Latvijas virzībā uz </w:t>
            </w:r>
            <w:proofErr w:type="spellStart"/>
            <w:r w:rsidRPr="00585E34">
              <w:rPr>
                <w:bCs/>
                <w:sz w:val="22"/>
              </w:rPr>
              <w:t>klimatneitralitāti</w:t>
            </w:r>
            <w:proofErr w:type="spellEnd"/>
            <w:r w:rsidRPr="00585E34">
              <w:rPr>
                <w:bCs/>
                <w:sz w:val="22"/>
              </w:rPr>
              <w:t>, Modernizācijas fonda finansējumu izmanto siltumnīcefekta gāzu emisiju samazināšanas pasākumu īstenošanai, tai skaitā vismaz 70 procentus no kopējā Latvijai pieejamā Modernizācijas fonda finansējuma izmanto, atbalstot investīcijas:</w:t>
            </w:r>
          </w:p>
          <w:p w14:paraId="6E85BB00" w14:textId="77777777" w:rsidR="00EF4909" w:rsidRPr="00585E34" w:rsidRDefault="00EF4909" w:rsidP="00585E34">
            <w:pPr>
              <w:ind w:firstLine="567"/>
              <w:jc w:val="both"/>
              <w:rPr>
                <w:bCs/>
                <w:sz w:val="22"/>
              </w:rPr>
            </w:pPr>
            <w:r w:rsidRPr="00585E34">
              <w:rPr>
                <w:bCs/>
                <w:sz w:val="22"/>
              </w:rPr>
              <w:t>1) elektroenerģijas ražošanā no atjaunojamiem energoresursiem un šādas elektroenerģijas izmantošanā;</w:t>
            </w:r>
          </w:p>
          <w:p w14:paraId="1B63EAB6" w14:textId="77777777" w:rsidR="00EF4909" w:rsidRPr="00585E34" w:rsidRDefault="00EF4909" w:rsidP="00585E34">
            <w:pPr>
              <w:ind w:firstLine="567"/>
              <w:jc w:val="both"/>
              <w:rPr>
                <w:bCs/>
                <w:sz w:val="22"/>
              </w:rPr>
            </w:pPr>
            <w:r w:rsidRPr="00585E34">
              <w:rPr>
                <w:bCs/>
                <w:sz w:val="22"/>
              </w:rPr>
              <w:t>2) energoefektivitātes uzlabošanā (izņemot energoefektivitātes uzlabošanas pasākumus, kas saistīti ar enerģijas ražošanu no cietajiem fosilajiem energoresursiem), tai skaitā transporta, lauksaimniecības, atkritumu apsaimniekošanas nozarēs un ēku sektorā;</w:t>
            </w:r>
          </w:p>
          <w:p w14:paraId="632FF765" w14:textId="77777777" w:rsidR="00EF4909" w:rsidRPr="00585E34" w:rsidRDefault="00EF4909" w:rsidP="00585E34">
            <w:pPr>
              <w:ind w:firstLine="567"/>
              <w:jc w:val="both"/>
              <w:rPr>
                <w:bCs/>
                <w:sz w:val="22"/>
              </w:rPr>
            </w:pPr>
            <w:r w:rsidRPr="00585E34">
              <w:rPr>
                <w:bCs/>
                <w:sz w:val="22"/>
              </w:rPr>
              <w:t xml:space="preserve">3) enerģijas uzglabāšanā, tai skaitā elektroenerģijas </w:t>
            </w:r>
            <w:proofErr w:type="spellStart"/>
            <w:r w:rsidRPr="00585E34">
              <w:rPr>
                <w:bCs/>
                <w:sz w:val="22"/>
              </w:rPr>
              <w:t>uzkrātuvju</w:t>
            </w:r>
            <w:proofErr w:type="spellEnd"/>
            <w:r w:rsidRPr="00585E34">
              <w:rPr>
                <w:bCs/>
                <w:sz w:val="22"/>
              </w:rPr>
              <w:t xml:space="preserve"> iegādē un uzstādīšanā;</w:t>
            </w:r>
          </w:p>
          <w:p w14:paraId="4232CF22" w14:textId="77777777" w:rsidR="00EF4909" w:rsidRPr="00585E34" w:rsidRDefault="00EF4909" w:rsidP="00585E34">
            <w:pPr>
              <w:ind w:firstLine="567"/>
              <w:jc w:val="both"/>
              <w:rPr>
                <w:bCs/>
                <w:sz w:val="22"/>
              </w:rPr>
            </w:pPr>
            <w:r w:rsidRPr="00585E34">
              <w:rPr>
                <w:bCs/>
                <w:sz w:val="22"/>
              </w:rPr>
              <w:t>4) centralizētās siltumapgādes tīklu modernizēšanā, kā arī elektroenerģijas pārvades un sadales tīklu modernizēšanā, tai skaitā viedo risinājumu ieviešanā;</w:t>
            </w:r>
          </w:p>
          <w:p w14:paraId="32412557" w14:textId="77777777" w:rsidR="00EF4909" w:rsidRPr="00585E34" w:rsidRDefault="00EF4909" w:rsidP="00585E34">
            <w:pPr>
              <w:ind w:firstLine="567"/>
              <w:jc w:val="both"/>
              <w:rPr>
                <w:bCs/>
                <w:sz w:val="22"/>
              </w:rPr>
            </w:pPr>
            <w:r w:rsidRPr="00585E34">
              <w:rPr>
                <w:bCs/>
                <w:sz w:val="22"/>
              </w:rPr>
              <w:t xml:space="preserve">5) elektroenerģijas pārvades tīklu </w:t>
            </w:r>
            <w:proofErr w:type="spellStart"/>
            <w:r w:rsidRPr="00585E34">
              <w:rPr>
                <w:bCs/>
                <w:sz w:val="22"/>
              </w:rPr>
              <w:t>starpsavienojumu</w:t>
            </w:r>
            <w:proofErr w:type="spellEnd"/>
            <w:r w:rsidRPr="00585E34">
              <w:rPr>
                <w:bCs/>
                <w:sz w:val="22"/>
              </w:rPr>
              <w:t xml:space="preserve"> starp Eiropas Savienības dalībvalstīm palielināšanā, modernizēšanā vai caurlaides spējas paaugstināšanā;</w:t>
            </w:r>
          </w:p>
          <w:p w14:paraId="08425A38" w14:textId="77777777" w:rsidR="00EF4909" w:rsidRPr="00585E34" w:rsidRDefault="00EF4909" w:rsidP="00585E34">
            <w:pPr>
              <w:ind w:firstLine="567"/>
              <w:jc w:val="both"/>
              <w:rPr>
                <w:bCs/>
                <w:sz w:val="22"/>
              </w:rPr>
            </w:pPr>
            <w:r w:rsidRPr="00585E34">
              <w:rPr>
                <w:bCs/>
                <w:sz w:val="22"/>
              </w:rPr>
              <w:t xml:space="preserve">6) pasākumos saistībā ar darba ņēmēju pārcelšanu, pārkvalificēšanu, kvalifikācijas celšanu un izglītošanu, darba meklēšanas iniciatīvās un </w:t>
            </w:r>
            <w:proofErr w:type="spellStart"/>
            <w:r w:rsidRPr="00585E34">
              <w:rPr>
                <w:bCs/>
                <w:sz w:val="22"/>
              </w:rPr>
              <w:t>jaunuzņēmumos</w:t>
            </w:r>
            <w:proofErr w:type="spellEnd"/>
            <w:r w:rsidRPr="00585E34">
              <w:rPr>
                <w:bCs/>
                <w:sz w:val="22"/>
              </w:rPr>
              <w:t xml:space="preserve"> </w:t>
            </w:r>
            <w:r w:rsidRPr="00585E34">
              <w:rPr>
                <w:bCs/>
                <w:sz w:val="22"/>
              </w:rPr>
              <w:lastRenderedPageBreak/>
              <w:t xml:space="preserve">taisnīgas pārkārtošanās uz </w:t>
            </w:r>
            <w:proofErr w:type="spellStart"/>
            <w:r w:rsidRPr="00585E34">
              <w:rPr>
                <w:bCs/>
                <w:sz w:val="22"/>
              </w:rPr>
              <w:t>klimatneitrālu</w:t>
            </w:r>
            <w:proofErr w:type="spellEnd"/>
            <w:r w:rsidRPr="00585E34">
              <w:rPr>
                <w:bCs/>
                <w:sz w:val="22"/>
              </w:rPr>
              <w:t xml:space="preserve"> ekonomiku ietvaros.</w:t>
            </w:r>
          </w:p>
          <w:p w14:paraId="748BC120" w14:textId="77777777" w:rsidR="00EF4909" w:rsidRPr="00585E34" w:rsidRDefault="00EF4909" w:rsidP="00585E34">
            <w:pPr>
              <w:ind w:firstLine="567"/>
              <w:jc w:val="both"/>
              <w:rPr>
                <w:bCs/>
                <w:sz w:val="22"/>
              </w:rPr>
            </w:pPr>
            <w:r w:rsidRPr="00585E34">
              <w:rPr>
                <w:bCs/>
                <w:sz w:val="22"/>
              </w:rPr>
              <w:t>(2) Modernizācijas fonda finansējumu nepiešķir sadedzināšanas iekārtām, kurās izmanto cietos fosilos energoresursus.</w:t>
            </w:r>
          </w:p>
          <w:p w14:paraId="307CDDF7" w14:textId="77777777" w:rsidR="00EF4909" w:rsidRPr="00585E34" w:rsidRDefault="00EF4909" w:rsidP="00585E34">
            <w:pPr>
              <w:ind w:firstLine="567"/>
              <w:jc w:val="both"/>
              <w:rPr>
                <w:bCs/>
                <w:sz w:val="22"/>
              </w:rPr>
            </w:pPr>
            <w:r w:rsidRPr="00585E34">
              <w:rPr>
                <w:bCs/>
                <w:sz w:val="22"/>
              </w:rPr>
              <w:t>(3) Vides aizsardzības un reģionālās attīstības ministrija pirms finansējuma piešķiršanas šā panta pirmajā daļā minētajiem pasākumiem saskaņo to ar Investīciju komiteju un Eiropas Investīciju banku.</w:t>
            </w:r>
          </w:p>
          <w:p w14:paraId="415C1197" w14:textId="77777777" w:rsidR="00EF4909" w:rsidRDefault="00EF4909" w:rsidP="00585E34">
            <w:pPr>
              <w:ind w:firstLine="567"/>
              <w:jc w:val="both"/>
              <w:rPr>
                <w:bCs/>
                <w:sz w:val="22"/>
              </w:rPr>
            </w:pPr>
            <w:r w:rsidRPr="00585E34">
              <w:rPr>
                <w:bCs/>
                <w:sz w:val="22"/>
              </w:rPr>
              <w:t>(4) Modernizācijas fonda finansējuma izmantošanu nodrošina, organizējot projektu iesniegumu konkursus. Ministru kabinets izdod projektu iesniegumu konkursu nolikumus, kuros nosaka projektu iesniegumu vērtēšanas kritērijus, komercdarbības atbalsta piešķiršanas nosacījumus, projektu iesniegumu iesniegšanas, izskatīšanas, apstiprināšanas un finansējuma piešķiršanas kārtību, projektu īstenošanas kārtību, kā arī pārskatu iesniegšanas un pārbaudes kārtību.</w:t>
            </w:r>
          </w:p>
          <w:p w14:paraId="041BA4ED" w14:textId="77777777" w:rsidR="00EF4909" w:rsidRPr="00830F7F" w:rsidRDefault="00EF4909" w:rsidP="00585E34">
            <w:pPr>
              <w:ind w:firstLine="567"/>
              <w:jc w:val="both"/>
              <w:rPr>
                <w:bCs/>
                <w:sz w:val="22"/>
              </w:rPr>
            </w:pPr>
          </w:p>
        </w:tc>
        <w:tc>
          <w:tcPr>
            <w:tcW w:w="4006" w:type="dxa"/>
            <w:shd w:val="clear" w:color="auto" w:fill="auto"/>
          </w:tcPr>
          <w:p w14:paraId="3392CE1F" w14:textId="77777777" w:rsidR="00EF4909" w:rsidRPr="00F21CFB" w:rsidRDefault="00EF4909" w:rsidP="00F21CFB">
            <w:pPr>
              <w:ind w:firstLine="567"/>
              <w:jc w:val="both"/>
              <w:rPr>
                <w:rFonts w:eastAsia="Times New Roman"/>
                <w:iCs/>
                <w:color w:val="000000"/>
                <w:sz w:val="22"/>
                <w:lang w:eastAsia="lv-LV"/>
              </w:rPr>
            </w:pPr>
            <w:r w:rsidRPr="002921B0">
              <w:rPr>
                <w:rFonts w:eastAsia="Times New Roman"/>
                <w:iCs/>
                <w:color w:val="000000"/>
                <w:sz w:val="22"/>
                <w:lang w:eastAsia="lv-LV"/>
              </w:rPr>
              <w:lastRenderedPageBreak/>
              <w:t>5. Aizstāt 32.</w:t>
            </w:r>
            <w:r w:rsidRPr="002921B0">
              <w:rPr>
                <w:rFonts w:eastAsia="Times New Roman"/>
                <w:iCs/>
                <w:color w:val="000000"/>
                <w:sz w:val="22"/>
                <w:vertAlign w:val="superscript"/>
                <w:lang w:eastAsia="lv-LV"/>
              </w:rPr>
              <w:t>7</w:t>
            </w:r>
            <w:r w:rsidRPr="002921B0">
              <w:rPr>
                <w:rFonts w:eastAsia="Times New Roman"/>
                <w:iCs/>
                <w:color w:val="000000"/>
                <w:sz w:val="22"/>
                <w:lang w:eastAsia="lv-LV"/>
              </w:rPr>
              <w:t>, 32.</w:t>
            </w:r>
            <w:r w:rsidRPr="002921B0">
              <w:rPr>
                <w:rFonts w:eastAsia="Times New Roman"/>
                <w:iCs/>
                <w:color w:val="000000"/>
                <w:sz w:val="22"/>
                <w:vertAlign w:val="superscript"/>
                <w:lang w:eastAsia="lv-LV"/>
              </w:rPr>
              <w:t>8</w:t>
            </w:r>
            <w:r w:rsidRPr="002921B0">
              <w:rPr>
                <w:rFonts w:eastAsia="Times New Roman"/>
                <w:iCs/>
                <w:color w:val="000000"/>
                <w:sz w:val="22"/>
                <w:lang w:eastAsia="lv-LV"/>
              </w:rPr>
              <w:t>, 32.</w:t>
            </w:r>
            <w:r w:rsidRPr="002921B0">
              <w:rPr>
                <w:rFonts w:eastAsia="Times New Roman"/>
                <w:iCs/>
                <w:color w:val="000000"/>
                <w:sz w:val="22"/>
                <w:vertAlign w:val="superscript"/>
                <w:lang w:eastAsia="lv-LV"/>
              </w:rPr>
              <w:t>12</w:t>
            </w:r>
            <w:r w:rsidRPr="002921B0">
              <w:rPr>
                <w:rFonts w:eastAsia="Times New Roman"/>
                <w:iCs/>
                <w:color w:val="000000"/>
                <w:sz w:val="22"/>
                <w:lang w:eastAsia="lv-LV"/>
              </w:rPr>
              <w:t xml:space="preserve"> un 32.</w:t>
            </w:r>
            <w:r w:rsidRPr="002921B0">
              <w:rPr>
                <w:rFonts w:eastAsia="Times New Roman"/>
                <w:iCs/>
                <w:color w:val="000000"/>
                <w:sz w:val="22"/>
                <w:vertAlign w:val="superscript"/>
                <w:lang w:eastAsia="lv-LV"/>
              </w:rPr>
              <w:t>13</w:t>
            </w:r>
            <w:r w:rsidRPr="002921B0">
              <w:rPr>
                <w:rFonts w:eastAsia="Times New Roman"/>
                <w:iCs/>
                <w:color w:val="000000"/>
                <w:sz w:val="22"/>
                <w:lang w:eastAsia="lv-LV"/>
              </w:rPr>
              <w:t xml:space="preserve"> pantā vārdus "Vides aizsardzības un reģionālās attīstības ministrija" (attiecīgā locījumā) ar vārdiem "Klimata un enerģētikas ministrija" (attiecīgā locījumā).</w:t>
            </w:r>
          </w:p>
        </w:tc>
        <w:tc>
          <w:tcPr>
            <w:tcW w:w="572" w:type="dxa"/>
          </w:tcPr>
          <w:p w14:paraId="21FA53AE" w14:textId="77777777" w:rsidR="00EF4909" w:rsidRPr="00EF4909" w:rsidRDefault="00EF4909" w:rsidP="00EF4909">
            <w:pPr>
              <w:jc w:val="center"/>
              <w:rPr>
                <w:rFonts w:eastAsia="Times New Roman"/>
                <w:b/>
                <w:iCs/>
                <w:color w:val="000000"/>
                <w:sz w:val="22"/>
                <w:lang w:eastAsia="lv-LV"/>
              </w:rPr>
            </w:pPr>
          </w:p>
        </w:tc>
        <w:tc>
          <w:tcPr>
            <w:tcW w:w="4006" w:type="dxa"/>
          </w:tcPr>
          <w:p w14:paraId="1B68FA94" w14:textId="77777777" w:rsidR="00EF4909" w:rsidRPr="002921B0" w:rsidRDefault="00EF4909" w:rsidP="00F21CFB">
            <w:pPr>
              <w:ind w:firstLine="567"/>
              <w:jc w:val="both"/>
              <w:rPr>
                <w:rFonts w:eastAsia="Times New Roman"/>
                <w:iCs/>
                <w:color w:val="000000"/>
                <w:sz w:val="22"/>
                <w:lang w:eastAsia="lv-LV"/>
              </w:rPr>
            </w:pPr>
          </w:p>
        </w:tc>
        <w:tc>
          <w:tcPr>
            <w:tcW w:w="1728" w:type="dxa"/>
          </w:tcPr>
          <w:p w14:paraId="2561B45E" w14:textId="77777777" w:rsidR="00EF4909" w:rsidRPr="00EF4909" w:rsidRDefault="00EF4909" w:rsidP="00EF4909">
            <w:pPr>
              <w:jc w:val="center"/>
              <w:rPr>
                <w:rFonts w:eastAsia="Times New Roman"/>
                <w:b/>
                <w:iCs/>
                <w:color w:val="000000"/>
                <w:sz w:val="22"/>
                <w:lang w:eastAsia="lv-LV"/>
              </w:rPr>
            </w:pPr>
          </w:p>
        </w:tc>
        <w:tc>
          <w:tcPr>
            <w:tcW w:w="1134" w:type="dxa"/>
          </w:tcPr>
          <w:p w14:paraId="30514142" w14:textId="77777777" w:rsidR="00EF4909" w:rsidRPr="007E5D27" w:rsidRDefault="00EF4909" w:rsidP="007E5D27">
            <w:pPr>
              <w:ind w:left="-94" w:right="-108"/>
              <w:jc w:val="center"/>
              <w:rPr>
                <w:rFonts w:eastAsia="Times New Roman"/>
                <w:b/>
                <w:iCs/>
                <w:color w:val="000000"/>
                <w:sz w:val="22"/>
                <w:lang w:eastAsia="lv-LV"/>
              </w:rPr>
            </w:pPr>
          </w:p>
        </w:tc>
      </w:tr>
      <w:tr w:rsidR="00EF4909" w:rsidRPr="001B3F41" w14:paraId="7965BBD6" w14:textId="77777777" w:rsidTr="00E90418">
        <w:tc>
          <w:tcPr>
            <w:tcW w:w="4005" w:type="dxa"/>
            <w:shd w:val="clear" w:color="auto" w:fill="auto"/>
          </w:tcPr>
          <w:p w14:paraId="3AB0DEDA" w14:textId="77777777" w:rsidR="00EF4909" w:rsidRPr="00D60BF9" w:rsidRDefault="00EF4909" w:rsidP="00D60BF9">
            <w:pPr>
              <w:ind w:firstLine="567"/>
              <w:jc w:val="both"/>
              <w:rPr>
                <w:bCs/>
                <w:sz w:val="22"/>
              </w:rPr>
            </w:pPr>
            <w:r w:rsidRPr="00D60BF9">
              <w:rPr>
                <w:b/>
                <w:bCs/>
                <w:sz w:val="22"/>
              </w:rPr>
              <w:lastRenderedPageBreak/>
              <w:t>32.</w:t>
            </w:r>
            <w:r w:rsidRPr="00D60BF9">
              <w:rPr>
                <w:b/>
                <w:bCs/>
                <w:sz w:val="22"/>
                <w:vertAlign w:val="superscript"/>
              </w:rPr>
              <w:t>14</w:t>
            </w:r>
            <w:r w:rsidRPr="00D60BF9">
              <w:rPr>
                <w:b/>
                <w:bCs/>
                <w:sz w:val="22"/>
              </w:rPr>
              <w:t xml:space="preserve"> pants. Ar Modernizācijas fondu saistītās ziņošanas kārtība</w:t>
            </w:r>
          </w:p>
          <w:p w14:paraId="2E6234DA" w14:textId="77777777" w:rsidR="00EF4909" w:rsidRDefault="00EF4909" w:rsidP="00D60BF9">
            <w:pPr>
              <w:ind w:firstLine="567"/>
              <w:jc w:val="both"/>
              <w:rPr>
                <w:bCs/>
                <w:sz w:val="22"/>
              </w:rPr>
            </w:pPr>
            <w:r w:rsidRPr="00D60BF9">
              <w:rPr>
                <w:bCs/>
                <w:sz w:val="22"/>
              </w:rPr>
              <w:t xml:space="preserve">(1) Vides aizsardzības un reģionālās attīstības ministrija sadarbībā ar Ekonomikas ministriju un saskaņā ar Komisijas 2020. gada 9. jūlija īstenošanas regulas (ES) 2020/1001, ar ko nosaka sīki izstrādātus noteikumus par Eiropas Parlamenta un Padomes direktīvas 2003/87/EK piemērošanu Modernizācijas fonda darbībai, kura mērķis ir atbalstīt investīcijas energosistēmu modernizācijā </w:t>
            </w:r>
            <w:r w:rsidRPr="00D60BF9">
              <w:rPr>
                <w:bCs/>
                <w:sz w:val="22"/>
              </w:rPr>
              <w:lastRenderedPageBreak/>
              <w:t>un energoefektivitātes uzlabošanā atsevišķās dalībvalstīs (turpmāk — Regula Nr. 2020/1001) 3. pantu katru gadu sagatavo un līdz 30. novembrim iesniedz Eiropas Investīciju bankai un Investīciju komitejai investīciju apskatu.</w:t>
            </w:r>
          </w:p>
          <w:p w14:paraId="08925901" w14:textId="77777777" w:rsidR="00EF4909" w:rsidRPr="00830F7F" w:rsidRDefault="00EF4909" w:rsidP="00D60BF9">
            <w:pPr>
              <w:ind w:firstLine="567"/>
              <w:jc w:val="both"/>
              <w:rPr>
                <w:bCs/>
                <w:sz w:val="22"/>
              </w:rPr>
            </w:pPr>
          </w:p>
        </w:tc>
        <w:tc>
          <w:tcPr>
            <w:tcW w:w="4006" w:type="dxa"/>
            <w:shd w:val="clear" w:color="auto" w:fill="auto"/>
          </w:tcPr>
          <w:p w14:paraId="716D2B9D" w14:textId="77777777" w:rsidR="00EF4909" w:rsidRPr="00B6251C" w:rsidRDefault="00EF4909" w:rsidP="00B6251C">
            <w:pPr>
              <w:ind w:firstLine="567"/>
              <w:jc w:val="both"/>
              <w:rPr>
                <w:rFonts w:eastAsia="Times New Roman"/>
                <w:iCs/>
                <w:color w:val="000000"/>
                <w:sz w:val="22"/>
                <w:lang w:eastAsia="lv-LV"/>
              </w:rPr>
            </w:pPr>
            <w:r w:rsidRPr="00B6251C">
              <w:rPr>
                <w:rFonts w:eastAsia="Times New Roman"/>
                <w:iCs/>
                <w:color w:val="000000"/>
                <w:sz w:val="22"/>
                <w:lang w:eastAsia="lv-LV"/>
              </w:rPr>
              <w:lastRenderedPageBreak/>
              <w:t>6. 32.</w:t>
            </w:r>
            <w:r w:rsidRPr="00B6251C">
              <w:rPr>
                <w:rFonts w:eastAsia="Times New Roman"/>
                <w:iCs/>
                <w:color w:val="000000"/>
                <w:sz w:val="22"/>
                <w:vertAlign w:val="superscript"/>
                <w:lang w:eastAsia="lv-LV"/>
              </w:rPr>
              <w:t>14</w:t>
            </w:r>
            <w:r w:rsidRPr="00B6251C">
              <w:rPr>
                <w:rFonts w:eastAsia="Times New Roman"/>
                <w:iCs/>
                <w:color w:val="000000"/>
                <w:sz w:val="22"/>
                <w:lang w:eastAsia="lv-LV"/>
              </w:rPr>
              <w:t xml:space="preserve"> pantā:</w:t>
            </w:r>
          </w:p>
          <w:p w14:paraId="042F2558" w14:textId="77777777" w:rsidR="00EF4909" w:rsidRPr="00F21CFB" w:rsidRDefault="00EF4909" w:rsidP="00B6251C">
            <w:pPr>
              <w:ind w:firstLine="567"/>
              <w:jc w:val="both"/>
              <w:rPr>
                <w:rFonts w:eastAsia="Times New Roman"/>
                <w:iCs/>
                <w:color w:val="000000"/>
                <w:sz w:val="22"/>
                <w:lang w:eastAsia="lv-LV"/>
              </w:rPr>
            </w:pPr>
            <w:r w:rsidRPr="00B6251C">
              <w:rPr>
                <w:rFonts w:eastAsia="Times New Roman"/>
                <w:iCs/>
                <w:color w:val="000000"/>
                <w:sz w:val="22"/>
                <w:lang w:eastAsia="lv-LV"/>
              </w:rPr>
              <w:t>aizstāt pirmajā daļā vārdus "Vides aizsardzības un reģionālās attīstības ministrija sadarbībā ar Ekonomikas ministriju un" ar vārdiem "Klimata un enerģētikas ministrija";</w:t>
            </w:r>
          </w:p>
        </w:tc>
        <w:tc>
          <w:tcPr>
            <w:tcW w:w="572" w:type="dxa"/>
          </w:tcPr>
          <w:p w14:paraId="1FB84576" w14:textId="77777777" w:rsidR="00EF4909" w:rsidRPr="00EF4909" w:rsidRDefault="00EF4909" w:rsidP="00EF4909">
            <w:pPr>
              <w:jc w:val="center"/>
              <w:rPr>
                <w:rFonts w:eastAsia="Times New Roman"/>
                <w:b/>
                <w:iCs/>
                <w:color w:val="000000"/>
                <w:sz w:val="22"/>
                <w:lang w:eastAsia="lv-LV"/>
              </w:rPr>
            </w:pPr>
          </w:p>
        </w:tc>
        <w:tc>
          <w:tcPr>
            <w:tcW w:w="4006" w:type="dxa"/>
          </w:tcPr>
          <w:p w14:paraId="7B4D84F3" w14:textId="77777777" w:rsidR="00EF4909" w:rsidRPr="00B6251C" w:rsidRDefault="00EF4909" w:rsidP="00B6251C">
            <w:pPr>
              <w:ind w:firstLine="567"/>
              <w:jc w:val="both"/>
              <w:rPr>
                <w:rFonts w:eastAsia="Times New Roman"/>
                <w:iCs/>
                <w:color w:val="000000"/>
                <w:sz w:val="22"/>
                <w:lang w:eastAsia="lv-LV"/>
              </w:rPr>
            </w:pPr>
          </w:p>
        </w:tc>
        <w:tc>
          <w:tcPr>
            <w:tcW w:w="1728" w:type="dxa"/>
          </w:tcPr>
          <w:p w14:paraId="67F24A3F" w14:textId="77777777" w:rsidR="00EF4909" w:rsidRPr="00EF4909" w:rsidRDefault="00EF4909" w:rsidP="00EF4909">
            <w:pPr>
              <w:jc w:val="center"/>
              <w:rPr>
                <w:rFonts w:eastAsia="Times New Roman"/>
                <w:b/>
                <w:iCs/>
                <w:color w:val="000000"/>
                <w:sz w:val="22"/>
                <w:lang w:eastAsia="lv-LV"/>
              </w:rPr>
            </w:pPr>
          </w:p>
        </w:tc>
        <w:tc>
          <w:tcPr>
            <w:tcW w:w="1134" w:type="dxa"/>
          </w:tcPr>
          <w:p w14:paraId="55174959" w14:textId="77777777" w:rsidR="00EF4909" w:rsidRPr="007E5D27" w:rsidRDefault="00EF4909" w:rsidP="007E5D27">
            <w:pPr>
              <w:ind w:left="-94" w:right="-108"/>
              <w:jc w:val="center"/>
              <w:rPr>
                <w:rFonts w:eastAsia="Times New Roman"/>
                <w:b/>
                <w:iCs/>
                <w:color w:val="000000"/>
                <w:sz w:val="22"/>
                <w:lang w:eastAsia="lv-LV"/>
              </w:rPr>
            </w:pPr>
          </w:p>
        </w:tc>
      </w:tr>
      <w:tr w:rsidR="00EF4909" w:rsidRPr="001B3F41" w14:paraId="5B8E5920" w14:textId="77777777" w:rsidTr="00E90418">
        <w:tc>
          <w:tcPr>
            <w:tcW w:w="4005" w:type="dxa"/>
            <w:shd w:val="clear" w:color="auto" w:fill="auto"/>
          </w:tcPr>
          <w:p w14:paraId="4EE3FF25" w14:textId="77777777" w:rsidR="00EF4909" w:rsidRDefault="00EF4909" w:rsidP="00B6215C">
            <w:pPr>
              <w:ind w:firstLine="567"/>
              <w:jc w:val="both"/>
              <w:rPr>
                <w:bCs/>
                <w:sz w:val="22"/>
              </w:rPr>
            </w:pPr>
            <w:r w:rsidRPr="0086024D">
              <w:rPr>
                <w:bCs/>
                <w:sz w:val="22"/>
              </w:rPr>
              <w:t>(2) Vides aizsardzības un reģionālās attīstības ministrija sadarbībā ar Ekonomikas ministriju un šā likuma 32.</w:t>
            </w:r>
            <w:r w:rsidRPr="0086024D">
              <w:rPr>
                <w:bCs/>
                <w:sz w:val="22"/>
                <w:vertAlign w:val="superscript"/>
              </w:rPr>
              <w:t>12</w:t>
            </w:r>
            <w:r w:rsidRPr="0086024D">
              <w:rPr>
                <w:bCs/>
                <w:sz w:val="22"/>
              </w:rPr>
              <w:t xml:space="preserve"> panta sestajā daļā minēto privātpersonu vai publisku personu (ja attiecināms) katru gadu sagatavo un līdz 31. martam iesniedz Ministru kabinetam informatīvo ziņojumu par Modernizācijas fonda finansējuma izlietojumu iepriekšējā gadā, tai skaitā informāciju par finansētajiem pasākumiem un panākto siltumnīcefekta gāzu emisiju samazinājumu.</w:t>
            </w:r>
          </w:p>
          <w:p w14:paraId="1BC018C4" w14:textId="77777777" w:rsidR="00EF4909" w:rsidRPr="00830F7F" w:rsidRDefault="00EF4909" w:rsidP="00B6215C">
            <w:pPr>
              <w:ind w:firstLine="567"/>
              <w:jc w:val="both"/>
              <w:rPr>
                <w:bCs/>
                <w:sz w:val="22"/>
              </w:rPr>
            </w:pPr>
          </w:p>
        </w:tc>
        <w:tc>
          <w:tcPr>
            <w:tcW w:w="4006" w:type="dxa"/>
            <w:shd w:val="clear" w:color="auto" w:fill="auto"/>
          </w:tcPr>
          <w:p w14:paraId="3382E761" w14:textId="77777777" w:rsidR="00EF4909" w:rsidRPr="00F21CFB" w:rsidRDefault="00EF4909" w:rsidP="00F21CFB">
            <w:pPr>
              <w:ind w:firstLine="567"/>
              <w:jc w:val="both"/>
              <w:rPr>
                <w:rFonts w:eastAsia="Times New Roman"/>
                <w:iCs/>
                <w:color w:val="000000"/>
                <w:sz w:val="22"/>
                <w:lang w:eastAsia="lv-LV"/>
              </w:rPr>
            </w:pPr>
            <w:r w:rsidRPr="00FC4BD6">
              <w:rPr>
                <w:rFonts w:eastAsia="Times New Roman"/>
                <w:iCs/>
                <w:color w:val="000000"/>
                <w:sz w:val="22"/>
                <w:lang w:eastAsia="lv-LV"/>
              </w:rPr>
              <w:t>aizstāt otrajā daļā vārdus "Vides aizsardzības un reģionālās attīstības ministrija sadarbībā ar Ekonomikas ministriju un" ar vārdiem "Klimata un enerģētikas ministrija sadarbībā ar";</w:t>
            </w:r>
          </w:p>
        </w:tc>
        <w:tc>
          <w:tcPr>
            <w:tcW w:w="572" w:type="dxa"/>
          </w:tcPr>
          <w:p w14:paraId="3FF3355A" w14:textId="77777777" w:rsidR="00EF4909" w:rsidRPr="00EF4909" w:rsidRDefault="00EF4909" w:rsidP="00EF4909">
            <w:pPr>
              <w:jc w:val="center"/>
              <w:rPr>
                <w:rFonts w:eastAsia="Times New Roman"/>
                <w:b/>
                <w:iCs/>
                <w:color w:val="000000"/>
                <w:sz w:val="22"/>
                <w:lang w:eastAsia="lv-LV"/>
              </w:rPr>
            </w:pPr>
          </w:p>
        </w:tc>
        <w:tc>
          <w:tcPr>
            <w:tcW w:w="4006" w:type="dxa"/>
          </w:tcPr>
          <w:p w14:paraId="7052919D" w14:textId="77777777" w:rsidR="00EF4909" w:rsidRPr="00FC4BD6" w:rsidRDefault="00EF4909" w:rsidP="00F21CFB">
            <w:pPr>
              <w:ind w:firstLine="567"/>
              <w:jc w:val="both"/>
              <w:rPr>
                <w:rFonts w:eastAsia="Times New Roman"/>
                <w:iCs/>
                <w:color w:val="000000"/>
                <w:sz w:val="22"/>
                <w:lang w:eastAsia="lv-LV"/>
              </w:rPr>
            </w:pPr>
          </w:p>
        </w:tc>
        <w:tc>
          <w:tcPr>
            <w:tcW w:w="1728" w:type="dxa"/>
          </w:tcPr>
          <w:p w14:paraId="2AA91EA9" w14:textId="77777777" w:rsidR="00EF4909" w:rsidRPr="00EF4909" w:rsidRDefault="00EF4909" w:rsidP="00EF4909">
            <w:pPr>
              <w:jc w:val="center"/>
              <w:rPr>
                <w:rFonts w:eastAsia="Times New Roman"/>
                <w:b/>
                <w:iCs/>
                <w:color w:val="000000"/>
                <w:sz w:val="22"/>
                <w:lang w:eastAsia="lv-LV"/>
              </w:rPr>
            </w:pPr>
          </w:p>
        </w:tc>
        <w:tc>
          <w:tcPr>
            <w:tcW w:w="1134" w:type="dxa"/>
          </w:tcPr>
          <w:p w14:paraId="3509FF27" w14:textId="77777777" w:rsidR="00EF4909" w:rsidRPr="007E5D27" w:rsidRDefault="00EF4909" w:rsidP="007E5D27">
            <w:pPr>
              <w:ind w:left="-94" w:right="-108"/>
              <w:jc w:val="center"/>
              <w:rPr>
                <w:rFonts w:eastAsia="Times New Roman"/>
                <w:b/>
                <w:iCs/>
                <w:color w:val="000000"/>
                <w:sz w:val="22"/>
                <w:lang w:eastAsia="lv-LV"/>
              </w:rPr>
            </w:pPr>
          </w:p>
        </w:tc>
      </w:tr>
      <w:tr w:rsidR="00EF4909" w:rsidRPr="001B3F41" w14:paraId="3F833B9E" w14:textId="77777777" w:rsidTr="00E90418">
        <w:tc>
          <w:tcPr>
            <w:tcW w:w="4005" w:type="dxa"/>
            <w:shd w:val="clear" w:color="auto" w:fill="auto"/>
          </w:tcPr>
          <w:p w14:paraId="7EFE1848" w14:textId="77777777" w:rsidR="00EF4909" w:rsidRPr="00830F7F" w:rsidRDefault="00EF4909" w:rsidP="00B6215C">
            <w:pPr>
              <w:ind w:firstLine="567"/>
              <w:jc w:val="both"/>
              <w:rPr>
                <w:bCs/>
                <w:sz w:val="22"/>
              </w:rPr>
            </w:pPr>
            <w:r w:rsidRPr="00F47BC4">
              <w:rPr>
                <w:bCs/>
                <w:sz w:val="22"/>
              </w:rPr>
              <w:t>(3) Vides aizsardzības un reģionālās attīstības ministrija saskaņā ar Regulas Nr. 2020/1001 13. pantu un 2. pielikumu katru gadu sagatavo un līdz 30. aprīlim iesniedz Eiropas Komisijai ikgadējo ziņojumu par Modernizācijas fonda darbību iepriekšējā gadā.</w:t>
            </w:r>
          </w:p>
        </w:tc>
        <w:tc>
          <w:tcPr>
            <w:tcW w:w="4006" w:type="dxa"/>
            <w:shd w:val="clear" w:color="auto" w:fill="auto"/>
          </w:tcPr>
          <w:p w14:paraId="74F6856D" w14:textId="77777777" w:rsidR="00EF4909" w:rsidRPr="00F21CFB" w:rsidRDefault="00EF4909" w:rsidP="00F21CFB">
            <w:pPr>
              <w:ind w:firstLine="567"/>
              <w:jc w:val="both"/>
              <w:rPr>
                <w:rFonts w:eastAsia="Times New Roman"/>
                <w:iCs/>
                <w:color w:val="000000"/>
                <w:sz w:val="22"/>
                <w:lang w:eastAsia="lv-LV"/>
              </w:rPr>
            </w:pPr>
            <w:r w:rsidRPr="00490151">
              <w:rPr>
                <w:rFonts w:eastAsia="Times New Roman"/>
                <w:iCs/>
                <w:color w:val="000000"/>
                <w:sz w:val="22"/>
                <w:lang w:eastAsia="lv-LV"/>
              </w:rPr>
              <w:t>aizstāt trešajā daļā vārdus "Vides aizsardzības un reģionālās attīstības ministrija" ar vārdiem "Klimata un enerģētikas ministrija".</w:t>
            </w:r>
          </w:p>
        </w:tc>
        <w:tc>
          <w:tcPr>
            <w:tcW w:w="572" w:type="dxa"/>
          </w:tcPr>
          <w:p w14:paraId="3069AFCB" w14:textId="77777777" w:rsidR="00EF4909" w:rsidRPr="00EF4909" w:rsidRDefault="00EF4909" w:rsidP="00EF4909">
            <w:pPr>
              <w:jc w:val="center"/>
              <w:rPr>
                <w:rFonts w:eastAsia="Times New Roman"/>
                <w:b/>
                <w:iCs/>
                <w:color w:val="000000"/>
                <w:sz w:val="22"/>
                <w:lang w:eastAsia="lv-LV"/>
              </w:rPr>
            </w:pPr>
          </w:p>
        </w:tc>
        <w:tc>
          <w:tcPr>
            <w:tcW w:w="4006" w:type="dxa"/>
          </w:tcPr>
          <w:p w14:paraId="6189C8B3" w14:textId="77777777" w:rsidR="00EF4909" w:rsidRPr="00490151" w:rsidRDefault="00EF4909" w:rsidP="00F21CFB">
            <w:pPr>
              <w:ind w:firstLine="567"/>
              <w:jc w:val="both"/>
              <w:rPr>
                <w:rFonts w:eastAsia="Times New Roman"/>
                <w:iCs/>
                <w:color w:val="000000"/>
                <w:sz w:val="22"/>
                <w:lang w:eastAsia="lv-LV"/>
              </w:rPr>
            </w:pPr>
          </w:p>
        </w:tc>
        <w:tc>
          <w:tcPr>
            <w:tcW w:w="1728" w:type="dxa"/>
          </w:tcPr>
          <w:p w14:paraId="7DE55F94" w14:textId="77777777" w:rsidR="00EF4909" w:rsidRPr="00EF4909" w:rsidRDefault="00EF4909" w:rsidP="00EF4909">
            <w:pPr>
              <w:jc w:val="center"/>
              <w:rPr>
                <w:rFonts w:eastAsia="Times New Roman"/>
                <w:b/>
                <w:iCs/>
                <w:color w:val="000000"/>
                <w:sz w:val="22"/>
                <w:lang w:eastAsia="lv-LV"/>
              </w:rPr>
            </w:pPr>
          </w:p>
        </w:tc>
        <w:tc>
          <w:tcPr>
            <w:tcW w:w="1134" w:type="dxa"/>
          </w:tcPr>
          <w:p w14:paraId="6390A7D3" w14:textId="77777777" w:rsidR="00EF4909" w:rsidRPr="007E5D27" w:rsidRDefault="00EF4909" w:rsidP="007E5D27">
            <w:pPr>
              <w:ind w:left="-94" w:right="-108"/>
              <w:jc w:val="center"/>
              <w:rPr>
                <w:rFonts w:eastAsia="Times New Roman"/>
                <w:b/>
                <w:iCs/>
                <w:color w:val="000000"/>
                <w:sz w:val="22"/>
                <w:lang w:eastAsia="lv-LV"/>
              </w:rPr>
            </w:pPr>
          </w:p>
        </w:tc>
      </w:tr>
      <w:tr w:rsidR="00EF4909" w:rsidRPr="001B3F41" w14:paraId="5B9AAA48" w14:textId="77777777" w:rsidTr="00E90418">
        <w:tc>
          <w:tcPr>
            <w:tcW w:w="4005" w:type="dxa"/>
            <w:shd w:val="clear" w:color="auto" w:fill="auto"/>
          </w:tcPr>
          <w:p w14:paraId="289300CE" w14:textId="77777777" w:rsidR="00EF4909" w:rsidRPr="000508F8" w:rsidRDefault="00EF4909" w:rsidP="000508F8">
            <w:pPr>
              <w:ind w:firstLine="567"/>
              <w:jc w:val="both"/>
              <w:rPr>
                <w:bCs/>
                <w:sz w:val="22"/>
              </w:rPr>
            </w:pPr>
            <w:r w:rsidRPr="000508F8">
              <w:rPr>
                <w:b/>
                <w:bCs/>
                <w:sz w:val="22"/>
              </w:rPr>
              <w:t>47.</w:t>
            </w:r>
            <w:r>
              <w:rPr>
                <w:b/>
                <w:bCs/>
                <w:sz w:val="22"/>
              </w:rPr>
              <w:t xml:space="preserve"> </w:t>
            </w:r>
            <w:r w:rsidRPr="000508F8">
              <w:rPr>
                <w:b/>
                <w:bCs/>
                <w:sz w:val="22"/>
              </w:rPr>
              <w:t>pants. Uzraudzība</w:t>
            </w:r>
          </w:p>
          <w:p w14:paraId="2A92A199" w14:textId="77777777" w:rsidR="00EF4909" w:rsidRPr="00830F7F" w:rsidRDefault="00EF4909" w:rsidP="000C2533">
            <w:pPr>
              <w:ind w:firstLine="567"/>
              <w:jc w:val="both"/>
              <w:rPr>
                <w:bCs/>
                <w:sz w:val="22"/>
              </w:rPr>
            </w:pPr>
            <w:r w:rsidRPr="000508F8">
              <w:rPr>
                <w:bCs/>
                <w:sz w:val="22"/>
              </w:rPr>
              <w:t>(1) Šajā likumā noteikto prasību izpildi savas kompetences ietvaros uzrauga Vides aizsardzības un reģionālās attīstības ministrija, Valsts vides dienests un Vides pārraudzības valsts birojs.</w:t>
            </w:r>
          </w:p>
        </w:tc>
        <w:tc>
          <w:tcPr>
            <w:tcW w:w="4006" w:type="dxa"/>
            <w:shd w:val="clear" w:color="auto" w:fill="auto"/>
          </w:tcPr>
          <w:p w14:paraId="564E3E5A" w14:textId="77777777" w:rsidR="00EF4909" w:rsidRPr="0048221B" w:rsidRDefault="00EF4909" w:rsidP="0048221B">
            <w:pPr>
              <w:ind w:firstLine="567"/>
              <w:jc w:val="both"/>
              <w:rPr>
                <w:rFonts w:eastAsia="Times New Roman"/>
                <w:iCs/>
                <w:color w:val="000000"/>
                <w:sz w:val="22"/>
                <w:lang w:eastAsia="lv-LV"/>
              </w:rPr>
            </w:pPr>
            <w:r w:rsidRPr="0048221B">
              <w:rPr>
                <w:rFonts w:eastAsia="Times New Roman"/>
                <w:iCs/>
                <w:color w:val="000000"/>
                <w:sz w:val="22"/>
                <w:lang w:eastAsia="lv-LV"/>
              </w:rPr>
              <w:t>7. 47. pantā:</w:t>
            </w:r>
          </w:p>
          <w:p w14:paraId="12BADF62" w14:textId="77777777" w:rsidR="00EF4909" w:rsidRPr="00F21CFB" w:rsidRDefault="00EF4909" w:rsidP="0048221B">
            <w:pPr>
              <w:ind w:firstLine="567"/>
              <w:jc w:val="both"/>
              <w:rPr>
                <w:rFonts w:eastAsia="Times New Roman"/>
                <w:iCs/>
                <w:color w:val="000000"/>
                <w:sz w:val="22"/>
                <w:lang w:eastAsia="lv-LV"/>
              </w:rPr>
            </w:pPr>
            <w:r w:rsidRPr="0048221B">
              <w:rPr>
                <w:rFonts w:eastAsia="Times New Roman"/>
                <w:iCs/>
                <w:color w:val="000000"/>
                <w:sz w:val="22"/>
                <w:lang w:eastAsia="lv-LV"/>
              </w:rPr>
              <w:t>papildināt pirmo daļu pēc vārda "uzrauga" ar vārdiem "Klimata un enerģētikas ministrija";</w:t>
            </w:r>
          </w:p>
        </w:tc>
        <w:tc>
          <w:tcPr>
            <w:tcW w:w="572" w:type="dxa"/>
          </w:tcPr>
          <w:p w14:paraId="26188087" w14:textId="77777777" w:rsidR="00EF4909" w:rsidRPr="00EF4909" w:rsidRDefault="00EF4909" w:rsidP="00EF4909">
            <w:pPr>
              <w:jc w:val="center"/>
              <w:rPr>
                <w:rFonts w:eastAsia="Times New Roman"/>
                <w:b/>
                <w:iCs/>
                <w:color w:val="000000"/>
                <w:sz w:val="22"/>
                <w:lang w:eastAsia="lv-LV"/>
              </w:rPr>
            </w:pPr>
          </w:p>
        </w:tc>
        <w:tc>
          <w:tcPr>
            <w:tcW w:w="4006" w:type="dxa"/>
          </w:tcPr>
          <w:p w14:paraId="1507914A" w14:textId="77777777" w:rsidR="00EF4909" w:rsidRPr="0048221B" w:rsidRDefault="00EF4909" w:rsidP="0048221B">
            <w:pPr>
              <w:ind w:firstLine="567"/>
              <w:jc w:val="both"/>
              <w:rPr>
                <w:rFonts w:eastAsia="Times New Roman"/>
                <w:iCs/>
                <w:color w:val="000000"/>
                <w:sz w:val="22"/>
                <w:lang w:eastAsia="lv-LV"/>
              </w:rPr>
            </w:pPr>
          </w:p>
        </w:tc>
        <w:tc>
          <w:tcPr>
            <w:tcW w:w="1728" w:type="dxa"/>
          </w:tcPr>
          <w:p w14:paraId="5E5D79FB" w14:textId="77777777" w:rsidR="00EF4909" w:rsidRPr="00EF4909" w:rsidRDefault="00EF4909" w:rsidP="00EF4909">
            <w:pPr>
              <w:jc w:val="center"/>
              <w:rPr>
                <w:rFonts w:eastAsia="Times New Roman"/>
                <w:b/>
                <w:iCs/>
                <w:color w:val="000000"/>
                <w:sz w:val="22"/>
                <w:lang w:eastAsia="lv-LV"/>
              </w:rPr>
            </w:pPr>
          </w:p>
        </w:tc>
        <w:tc>
          <w:tcPr>
            <w:tcW w:w="1134" w:type="dxa"/>
          </w:tcPr>
          <w:p w14:paraId="431D7191" w14:textId="77777777" w:rsidR="00EF4909" w:rsidRPr="007E5D27" w:rsidRDefault="00EF4909" w:rsidP="007E5D27">
            <w:pPr>
              <w:ind w:left="-94" w:right="-108"/>
              <w:jc w:val="center"/>
              <w:rPr>
                <w:rFonts w:eastAsia="Times New Roman"/>
                <w:b/>
                <w:iCs/>
                <w:color w:val="000000"/>
                <w:sz w:val="22"/>
                <w:lang w:eastAsia="lv-LV"/>
              </w:rPr>
            </w:pPr>
          </w:p>
        </w:tc>
      </w:tr>
      <w:tr w:rsidR="00EF4909" w:rsidRPr="001B3F41" w14:paraId="363128AD" w14:textId="77777777" w:rsidTr="00E90418">
        <w:tc>
          <w:tcPr>
            <w:tcW w:w="4005" w:type="dxa"/>
            <w:shd w:val="clear" w:color="auto" w:fill="auto"/>
          </w:tcPr>
          <w:p w14:paraId="5783677E" w14:textId="77777777" w:rsidR="00EF4909" w:rsidRPr="00E715C5" w:rsidRDefault="00EF4909" w:rsidP="00E715C5">
            <w:pPr>
              <w:ind w:firstLine="567"/>
              <w:jc w:val="both"/>
              <w:rPr>
                <w:bCs/>
                <w:sz w:val="22"/>
              </w:rPr>
            </w:pPr>
            <w:r w:rsidRPr="00E715C5">
              <w:rPr>
                <w:bCs/>
                <w:sz w:val="22"/>
              </w:rPr>
              <w:t xml:space="preserve">(3) Vides aizsardzības un reģionālās attīstības ministrija un Civilās aviācijas aģentūra savas kompetences ietvaros uzrauga šajā likumā un uz šā likuma pamata izdotajos Ministru kabineta </w:t>
            </w:r>
            <w:r w:rsidRPr="00E715C5">
              <w:rPr>
                <w:bCs/>
                <w:sz w:val="22"/>
              </w:rPr>
              <w:lastRenderedPageBreak/>
              <w:t>noteikumos gaisa kuģu operatoriem noteikto prasību izpildi.</w:t>
            </w:r>
          </w:p>
          <w:p w14:paraId="672636B8" w14:textId="77777777" w:rsidR="00EF4909" w:rsidRPr="00830F7F" w:rsidRDefault="00EF4909" w:rsidP="00E715C5">
            <w:pPr>
              <w:ind w:firstLine="567"/>
              <w:jc w:val="both"/>
              <w:rPr>
                <w:bCs/>
                <w:sz w:val="22"/>
              </w:rPr>
            </w:pPr>
            <w:r w:rsidRPr="00E715C5">
              <w:rPr>
                <w:bCs/>
                <w:sz w:val="22"/>
              </w:rPr>
              <w:t>(4) Vides aizsardzības un reģionālās attīstības ministrija un Valsts vides dienests savas kompetences ietvaros uzrauga un kontrolē Regulā Nr. 2015/757 kuģošanas sabiedrībai noteikto prasību izpildi.</w:t>
            </w:r>
          </w:p>
        </w:tc>
        <w:tc>
          <w:tcPr>
            <w:tcW w:w="4006" w:type="dxa"/>
            <w:shd w:val="clear" w:color="auto" w:fill="auto"/>
          </w:tcPr>
          <w:p w14:paraId="400E2AE7" w14:textId="77777777" w:rsidR="00EF4909" w:rsidRPr="00F21CFB" w:rsidRDefault="00EF4909" w:rsidP="00F21CFB">
            <w:pPr>
              <w:ind w:firstLine="567"/>
              <w:jc w:val="both"/>
              <w:rPr>
                <w:rFonts w:eastAsia="Times New Roman"/>
                <w:iCs/>
                <w:color w:val="000000"/>
                <w:sz w:val="22"/>
                <w:lang w:eastAsia="lv-LV"/>
              </w:rPr>
            </w:pPr>
            <w:r w:rsidRPr="00F97102">
              <w:rPr>
                <w:rFonts w:eastAsia="Times New Roman"/>
                <w:iCs/>
                <w:color w:val="000000"/>
                <w:sz w:val="22"/>
                <w:lang w:eastAsia="lv-LV"/>
              </w:rPr>
              <w:lastRenderedPageBreak/>
              <w:t>aizstāt trešajā un ceturtajā daļā vārdus "Vides aizsardzības un reģionālās attīstības ministrija" ar vārdiem "Klimata un enerģētikas ministrija".</w:t>
            </w:r>
          </w:p>
        </w:tc>
        <w:tc>
          <w:tcPr>
            <w:tcW w:w="572" w:type="dxa"/>
          </w:tcPr>
          <w:p w14:paraId="7A90B5A2" w14:textId="77777777" w:rsidR="00EF4909" w:rsidRPr="00EF4909" w:rsidRDefault="00EF4909" w:rsidP="00EF4909">
            <w:pPr>
              <w:jc w:val="center"/>
              <w:rPr>
                <w:rFonts w:eastAsia="Times New Roman"/>
                <w:b/>
                <w:iCs/>
                <w:color w:val="000000"/>
                <w:sz w:val="22"/>
                <w:lang w:eastAsia="lv-LV"/>
              </w:rPr>
            </w:pPr>
          </w:p>
        </w:tc>
        <w:tc>
          <w:tcPr>
            <w:tcW w:w="4006" w:type="dxa"/>
          </w:tcPr>
          <w:p w14:paraId="1C950044" w14:textId="77777777" w:rsidR="00EF4909" w:rsidRPr="00F97102" w:rsidRDefault="00EF4909" w:rsidP="00F21CFB">
            <w:pPr>
              <w:ind w:firstLine="567"/>
              <w:jc w:val="both"/>
              <w:rPr>
                <w:rFonts w:eastAsia="Times New Roman"/>
                <w:iCs/>
                <w:color w:val="000000"/>
                <w:sz w:val="22"/>
                <w:lang w:eastAsia="lv-LV"/>
              </w:rPr>
            </w:pPr>
          </w:p>
        </w:tc>
        <w:tc>
          <w:tcPr>
            <w:tcW w:w="1728" w:type="dxa"/>
          </w:tcPr>
          <w:p w14:paraId="1B37E049" w14:textId="77777777" w:rsidR="00EF4909" w:rsidRPr="00EF4909" w:rsidRDefault="00EF4909" w:rsidP="00EF4909">
            <w:pPr>
              <w:jc w:val="center"/>
              <w:rPr>
                <w:rFonts w:eastAsia="Times New Roman"/>
                <w:b/>
                <w:iCs/>
                <w:color w:val="000000"/>
                <w:sz w:val="22"/>
                <w:lang w:eastAsia="lv-LV"/>
              </w:rPr>
            </w:pPr>
          </w:p>
        </w:tc>
        <w:tc>
          <w:tcPr>
            <w:tcW w:w="1134" w:type="dxa"/>
          </w:tcPr>
          <w:p w14:paraId="49A4111C" w14:textId="77777777" w:rsidR="00EF4909" w:rsidRPr="007E5D27" w:rsidRDefault="00EF4909" w:rsidP="007E5D27">
            <w:pPr>
              <w:ind w:left="-94" w:right="-108"/>
              <w:jc w:val="center"/>
              <w:rPr>
                <w:rFonts w:eastAsia="Times New Roman"/>
                <w:b/>
                <w:iCs/>
                <w:color w:val="000000"/>
                <w:sz w:val="22"/>
                <w:lang w:eastAsia="lv-LV"/>
              </w:rPr>
            </w:pPr>
          </w:p>
        </w:tc>
      </w:tr>
      <w:tr w:rsidR="00EF4909" w:rsidRPr="001B3F41" w14:paraId="29AB5A9F" w14:textId="77777777" w:rsidTr="00E90418">
        <w:tc>
          <w:tcPr>
            <w:tcW w:w="4005" w:type="dxa"/>
            <w:shd w:val="clear" w:color="auto" w:fill="auto"/>
          </w:tcPr>
          <w:p w14:paraId="16F255F5" w14:textId="77777777" w:rsidR="00EF4909" w:rsidRPr="003926F0" w:rsidRDefault="00EF4909" w:rsidP="003926F0">
            <w:pPr>
              <w:ind w:firstLine="567"/>
              <w:jc w:val="both"/>
              <w:rPr>
                <w:bCs/>
                <w:sz w:val="22"/>
              </w:rPr>
            </w:pPr>
            <w:r w:rsidRPr="003926F0">
              <w:rPr>
                <w:b/>
                <w:bCs/>
                <w:sz w:val="22"/>
              </w:rPr>
              <w:t>52.</w:t>
            </w:r>
            <w:r>
              <w:rPr>
                <w:b/>
                <w:bCs/>
                <w:sz w:val="22"/>
              </w:rPr>
              <w:t xml:space="preserve"> </w:t>
            </w:r>
            <w:r w:rsidRPr="003926F0">
              <w:rPr>
                <w:b/>
                <w:bCs/>
                <w:sz w:val="22"/>
              </w:rPr>
              <w:t>pants. Siltumnīcefekta gāzu emisiju samazināšanas un oglekļa dioksīda piesaistes saistību izpilde</w:t>
            </w:r>
          </w:p>
          <w:p w14:paraId="69D85B10" w14:textId="77777777" w:rsidR="00EF4909" w:rsidRPr="00830F7F" w:rsidRDefault="00EF4909" w:rsidP="003926F0">
            <w:pPr>
              <w:ind w:firstLine="567"/>
              <w:jc w:val="both"/>
              <w:rPr>
                <w:bCs/>
                <w:sz w:val="22"/>
              </w:rPr>
            </w:pPr>
            <w:r w:rsidRPr="003926F0">
              <w:rPr>
                <w:bCs/>
                <w:sz w:val="22"/>
              </w:rPr>
              <w:t>(1) Vides aizsardzības un reģionālās attīstības ministrija sadarbībā ar Zemkopības ministriju, Ekonomikas ministriju, Satiksmes ministriju un citām nozaru ministrijām izstrādā politiku klimata pārmaiņu samazināšanas saistību — siltumnīcefekta gāzu emisiju samazināšana un oglekļa dioksīda piesaiste — izpildei atbilstoši konkrēto saistību izpildes termiņiem un koordinē attiecīgās politikas īstenošanu.</w:t>
            </w:r>
          </w:p>
        </w:tc>
        <w:tc>
          <w:tcPr>
            <w:tcW w:w="4006" w:type="dxa"/>
            <w:shd w:val="clear" w:color="auto" w:fill="auto"/>
          </w:tcPr>
          <w:p w14:paraId="2C2A6475" w14:textId="77777777" w:rsidR="00EF4909" w:rsidRPr="00FA643C" w:rsidRDefault="00EF4909" w:rsidP="00FA643C">
            <w:pPr>
              <w:ind w:firstLine="567"/>
              <w:jc w:val="both"/>
              <w:rPr>
                <w:rFonts w:eastAsia="Times New Roman"/>
                <w:iCs/>
                <w:color w:val="000000"/>
                <w:sz w:val="22"/>
                <w:lang w:eastAsia="lv-LV"/>
              </w:rPr>
            </w:pPr>
            <w:r w:rsidRPr="00FA643C">
              <w:rPr>
                <w:rFonts w:eastAsia="Times New Roman"/>
                <w:iCs/>
                <w:color w:val="000000"/>
                <w:sz w:val="22"/>
                <w:lang w:eastAsia="lv-LV"/>
              </w:rPr>
              <w:t>8. 52. pantā:</w:t>
            </w:r>
          </w:p>
          <w:p w14:paraId="715CA8B4" w14:textId="77777777" w:rsidR="00EF4909" w:rsidRDefault="00EF4909" w:rsidP="00FA643C">
            <w:pPr>
              <w:ind w:firstLine="567"/>
              <w:jc w:val="both"/>
              <w:rPr>
                <w:rFonts w:eastAsia="Times New Roman"/>
                <w:iCs/>
                <w:color w:val="000000"/>
                <w:sz w:val="22"/>
                <w:lang w:eastAsia="lv-LV"/>
              </w:rPr>
            </w:pPr>
            <w:r w:rsidRPr="00FA643C">
              <w:rPr>
                <w:rFonts w:eastAsia="Times New Roman"/>
                <w:iCs/>
                <w:color w:val="000000"/>
                <w:sz w:val="22"/>
                <w:lang w:eastAsia="lv-LV"/>
              </w:rPr>
              <w:t>aizstāt pirmajā daļā vārdus "Vides aizsardzības un reģionālās attīstības ministrija" ar vārdiem "Klimata un enerģētikas ministrija";</w:t>
            </w:r>
          </w:p>
          <w:p w14:paraId="0AC0F72E" w14:textId="77777777" w:rsidR="00EF4909" w:rsidRDefault="00EF4909" w:rsidP="00FA643C">
            <w:pPr>
              <w:ind w:firstLine="567"/>
              <w:jc w:val="both"/>
              <w:rPr>
                <w:rFonts w:eastAsia="Times New Roman"/>
                <w:iCs/>
                <w:color w:val="000000"/>
                <w:sz w:val="22"/>
                <w:lang w:eastAsia="lv-LV"/>
              </w:rPr>
            </w:pPr>
          </w:p>
          <w:p w14:paraId="27D767DE" w14:textId="77777777" w:rsidR="00EF4909" w:rsidRPr="00F21CFB" w:rsidRDefault="00EF4909" w:rsidP="00FA643C">
            <w:pPr>
              <w:ind w:firstLine="567"/>
              <w:jc w:val="both"/>
              <w:rPr>
                <w:rFonts w:eastAsia="Times New Roman"/>
                <w:iCs/>
                <w:color w:val="000000"/>
                <w:sz w:val="22"/>
                <w:lang w:eastAsia="lv-LV"/>
              </w:rPr>
            </w:pPr>
            <w:r w:rsidRPr="00FA643C">
              <w:rPr>
                <w:rFonts w:eastAsia="Times New Roman"/>
                <w:iCs/>
                <w:color w:val="000000"/>
                <w:sz w:val="22"/>
                <w:lang w:eastAsia="lv-LV"/>
              </w:rPr>
              <w:t>papildināt pirmo daļu pēc vārdiem "Satiksmes ministriju" ar vārdiem "Vides aizsardzības un reģionālās attīstības ministriju";</w:t>
            </w:r>
          </w:p>
        </w:tc>
        <w:tc>
          <w:tcPr>
            <w:tcW w:w="572" w:type="dxa"/>
          </w:tcPr>
          <w:p w14:paraId="0DB8866B" w14:textId="77777777" w:rsidR="00EF4909" w:rsidRPr="00EF4909" w:rsidRDefault="00EF4909" w:rsidP="00EF4909">
            <w:pPr>
              <w:jc w:val="center"/>
              <w:rPr>
                <w:rFonts w:eastAsia="Times New Roman"/>
                <w:b/>
                <w:iCs/>
                <w:color w:val="000000"/>
                <w:sz w:val="22"/>
                <w:lang w:eastAsia="lv-LV"/>
              </w:rPr>
            </w:pPr>
          </w:p>
        </w:tc>
        <w:tc>
          <w:tcPr>
            <w:tcW w:w="4006" w:type="dxa"/>
          </w:tcPr>
          <w:p w14:paraId="7B097762" w14:textId="77777777" w:rsidR="00EF4909" w:rsidRPr="00FA643C" w:rsidRDefault="00EF4909" w:rsidP="00FA643C">
            <w:pPr>
              <w:ind w:firstLine="567"/>
              <w:jc w:val="both"/>
              <w:rPr>
                <w:rFonts w:eastAsia="Times New Roman"/>
                <w:iCs/>
                <w:color w:val="000000"/>
                <w:sz w:val="22"/>
                <w:lang w:eastAsia="lv-LV"/>
              </w:rPr>
            </w:pPr>
          </w:p>
        </w:tc>
        <w:tc>
          <w:tcPr>
            <w:tcW w:w="1728" w:type="dxa"/>
          </w:tcPr>
          <w:p w14:paraId="3535D381" w14:textId="77777777" w:rsidR="00EF4909" w:rsidRPr="00EF4909" w:rsidRDefault="00EF4909" w:rsidP="00EF4909">
            <w:pPr>
              <w:jc w:val="center"/>
              <w:rPr>
                <w:rFonts w:eastAsia="Times New Roman"/>
                <w:b/>
                <w:iCs/>
                <w:color w:val="000000"/>
                <w:sz w:val="22"/>
                <w:lang w:eastAsia="lv-LV"/>
              </w:rPr>
            </w:pPr>
          </w:p>
        </w:tc>
        <w:tc>
          <w:tcPr>
            <w:tcW w:w="1134" w:type="dxa"/>
          </w:tcPr>
          <w:p w14:paraId="6CFFBABA" w14:textId="77777777" w:rsidR="00EF4909" w:rsidRPr="007E5D27" w:rsidRDefault="00EF4909" w:rsidP="007E5D27">
            <w:pPr>
              <w:ind w:left="-94" w:right="-108"/>
              <w:jc w:val="center"/>
              <w:rPr>
                <w:rFonts w:eastAsia="Times New Roman"/>
                <w:b/>
                <w:iCs/>
                <w:color w:val="000000"/>
                <w:sz w:val="22"/>
                <w:lang w:eastAsia="lv-LV"/>
              </w:rPr>
            </w:pPr>
          </w:p>
        </w:tc>
      </w:tr>
      <w:tr w:rsidR="00EF4909" w:rsidRPr="001B3F41" w14:paraId="08D34EEC" w14:textId="77777777" w:rsidTr="00E90418">
        <w:tc>
          <w:tcPr>
            <w:tcW w:w="4005" w:type="dxa"/>
            <w:shd w:val="clear" w:color="auto" w:fill="auto"/>
          </w:tcPr>
          <w:p w14:paraId="2DC052B7" w14:textId="77777777" w:rsidR="00EF4909" w:rsidRPr="00830F7F" w:rsidRDefault="00EF4909" w:rsidP="00B6215C">
            <w:pPr>
              <w:ind w:firstLine="567"/>
              <w:jc w:val="both"/>
              <w:rPr>
                <w:bCs/>
                <w:sz w:val="22"/>
              </w:rPr>
            </w:pPr>
            <w:r w:rsidRPr="00A07240">
              <w:rPr>
                <w:bCs/>
                <w:sz w:val="22"/>
              </w:rPr>
              <w:t xml:space="preserve">(2) Lai nodrošinātu šā panta pirmajā daļā minētās politikas izstrādi un koordinētu tās īstenošanu, Vides aizsardzības un reģionālās attīstības ministrija izveido starpinstitūciju darba grupu. Darba grupā iekļauj Zemkopības ministrijas, Ekonomikas ministrijas, Satiksmes ministrijas un citu nozaru ministriju, kā arī </w:t>
            </w:r>
            <w:proofErr w:type="spellStart"/>
            <w:r w:rsidRPr="00A07240">
              <w:rPr>
                <w:bCs/>
                <w:sz w:val="22"/>
              </w:rPr>
              <w:t>Pārresoru</w:t>
            </w:r>
            <w:proofErr w:type="spellEnd"/>
            <w:r w:rsidRPr="00A07240">
              <w:rPr>
                <w:bCs/>
                <w:sz w:val="22"/>
              </w:rPr>
              <w:t xml:space="preserve"> koordinācijas centra pārstāvjus.</w:t>
            </w:r>
          </w:p>
        </w:tc>
        <w:tc>
          <w:tcPr>
            <w:tcW w:w="4006" w:type="dxa"/>
            <w:shd w:val="clear" w:color="auto" w:fill="auto"/>
          </w:tcPr>
          <w:p w14:paraId="4631FEDC" w14:textId="77777777" w:rsidR="00EF4909" w:rsidRPr="0075643B" w:rsidRDefault="00EF4909" w:rsidP="0075643B">
            <w:pPr>
              <w:ind w:firstLine="567"/>
              <w:jc w:val="both"/>
              <w:rPr>
                <w:rFonts w:eastAsia="Times New Roman"/>
                <w:iCs/>
                <w:color w:val="000000"/>
                <w:sz w:val="22"/>
                <w:lang w:eastAsia="lv-LV"/>
              </w:rPr>
            </w:pPr>
            <w:r w:rsidRPr="0075643B">
              <w:rPr>
                <w:rFonts w:eastAsia="Times New Roman"/>
                <w:iCs/>
                <w:color w:val="000000"/>
                <w:sz w:val="22"/>
                <w:lang w:eastAsia="lv-LV"/>
              </w:rPr>
              <w:t>aizstāt otrajā daļā vārdus "Vides aizsardzības un reģionālās attīstības ministrija" ar vārdiem "Klimata un enerģētikas ministrija";</w:t>
            </w:r>
          </w:p>
          <w:p w14:paraId="070B2999" w14:textId="77777777" w:rsidR="00EF4909" w:rsidRDefault="00EF4909" w:rsidP="0075643B">
            <w:pPr>
              <w:ind w:firstLine="567"/>
              <w:jc w:val="both"/>
              <w:rPr>
                <w:rFonts w:eastAsia="Times New Roman"/>
                <w:iCs/>
                <w:color w:val="000000"/>
                <w:sz w:val="22"/>
                <w:lang w:eastAsia="lv-LV"/>
              </w:rPr>
            </w:pPr>
          </w:p>
          <w:p w14:paraId="524786BB" w14:textId="77777777" w:rsidR="00EF4909" w:rsidRPr="00F21CFB" w:rsidRDefault="00EF4909" w:rsidP="0075643B">
            <w:pPr>
              <w:ind w:firstLine="567"/>
              <w:jc w:val="both"/>
              <w:rPr>
                <w:rFonts w:eastAsia="Times New Roman"/>
                <w:iCs/>
                <w:color w:val="000000"/>
                <w:sz w:val="22"/>
                <w:lang w:eastAsia="lv-LV"/>
              </w:rPr>
            </w:pPr>
            <w:r w:rsidRPr="0075643B">
              <w:rPr>
                <w:rFonts w:eastAsia="Times New Roman"/>
                <w:iCs/>
                <w:color w:val="000000"/>
                <w:sz w:val="22"/>
                <w:lang w:eastAsia="lv-LV"/>
              </w:rPr>
              <w:t>papildināt otro daļu pēc vārdiem "Satiksmes ministrijas" ar vārdiem "Vides aizsardzības un reģionālās attīstības ministrijas";</w:t>
            </w:r>
          </w:p>
        </w:tc>
        <w:tc>
          <w:tcPr>
            <w:tcW w:w="572" w:type="dxa"/>
          </w:tcPr>
          <w:p w14:paraId="1D089DF6" w14:textId="77777777" w:rsidR="00EF4909" w:rsidRPr="00EF4909" w:rsidRDefault="00EF4909" w:rsidP="00EF4909">
            <w:pPr>
              <w:jc w:val="center"/>
              <w:rPr>
                <w:rFonts w:eastAsia="Times New Roman"/>
                <w:b/>
                <w:iCs/>
                <w:color w:val="000000"/>
                <w:sz w:val="22"/>
                <w:lang w:eastAsia="lv-LV"/>
              </w:rPr>
            </w:pPr>
          </w:p>
        </w:tc>
        <w:tc>
          <w:tcPr>
            <w:tcW w:w="4006" w:type="dxa"/>
          </w:tcPr>
          <w:p w14:paraId="6EA09AAA" w14:textId="77777777" w:rsidR="00EF4909" w:rsidRPr="0075643B" w:rsidRDefault="00EF4909" w:rsidP="0075643B">
            <w:pPr>
              <w:ind w:firstLine="567"/>
              <w:jc w:val="both"/>
              <w:rPr>
                <w:rFonts w:eastAsia="Times New Roman"/>
                <w:iCs/>
                <w:color w:val="000000"/>
                <w:sz w:val="22"/>
                <w:lang w:eastAsia="lv-LV"/>
              </w:rPr>
            </w:pPr>
          </w:p>
        </w:tc>
        <w:tc>
          <w:tcPr>
            <w:tcW w:w="1728" w:type="dxa"/>
          </w:tcPr>
          <w:p w14:paraId="225A63B8" w14:textId="77777777" w:rsidR="00EF4909" w:rsidRPr="00EF4909" w:rsidRDefault="00EF4909" w:rsidP="00EF4909">
            <w:pPr>
              <w:jc w:val="center"/>
              <w:rPr>
                <w:rFonts w:eastAsia="Times New Roman"/>
                <w:b/>
                <w:iCs/>
                <w:color w:val="000000"/>
                <w:sz w:val="22"/>
                <w:lang w:eastAsia="lv-LV"/>
              </w:rPr>
            </w:pPr>
          </w:p>
        </w:tc>
        <w:tc>
          <w:tcPr>
            <w:tcW w:w="1134" w:type="dxa"/>
          </w:tcPr>
          <w:p w14:paraId="00B05C58" w14:textId="77777777" w:rsidR="00EF4909" w:rsidRPr="007E5D27" w:rsidRDefault="00EF4909" w:rsidP="007E5D27">
            <w:pPr>
              <w:ind w:left="-94" w:right="-108"/>
              <w:jc w:val="center"/>
              <w:rPr>
                <w:rFonts w:eastAsia="Times New Roman"/>
                <w:b/>
                <w:iCs/>
                <w:color w:val="000000"/>
                <w:sz w:val="22"/>
                <w:lang w:eastAsia="lv-LV"/>
              </w:rPr>
            </w:pPr>
          </w:p>
        </w:tc>
      </w:tr>
      <w:tr w:rsidR="00EF4909" w:rsidRPr="001B3F41" w14:paraId="04FB9D0C" w14:textId="77777777" w:rsidTr="00E90418">
        <w:tc>
          <w:tcPr>
            <w:tcW w:w="4005" w:type="dxa"/>
            <w:shd w:val="clear" w:color="auto" w:fill="auto"/>
          </w:tcPr>
          <w:p w14:paraId="2D877AFE" w14:textId="77777777" w:rsidR="00EF4909" w:rsidRPr="00A1285F" w:rsidRDefault="00EF4909" w:rsidP="00A1285F">
            <w:pPr>
              <w:ind w:firstLine="567"/>
              <w:jc w:val="both"/>
              <w:rPr>
                <w:bCs/>
                <w:sz w:val="22"/>
              </w:rPr>
            </w:pPr>
            <w:r w:rsidRPr="00A1285F">
              <w:rPr>
                <w:bCs/>
                <w:sz w:val="22"/>
              </w:rPr>
              <w:t xml:space="preserve">(3) Vides aizsardzības un reģionālās attīstības ministrija sadarbībā ar Zemkopības ministriju, Ekonomikas ministriju, Satiksmes ministriju un citām nozaru ministrijām katru gadu pēc Eiropas Parlamenta un Padomes 2018. gada 11. decembra regulas (ES) 2018/1999 par </w:t>
            </w:r>
            <w:r w:rsidRPr="00A1285F">
              <w:rPr>
                <w:bCs/>
                <w:sz w:val="22"/>
              </w:rPr>
              <w:lastRenderedPageBreak/>
              <w:t>enerģētikas savienības un rīcības klimata politikas jomā pārvaldību un ar ko groza Eiropas Parlamenta un Padomes regulas (EK) Nr. 663/2009 un (EK) Nr. 715/2009, Eiropas Parlamenta un Padomes direktīvas 94/22/EK, 98/70/EK, 2009/31/EK, 2009/73/EK, 2010/31/ES, 2012/27/ES un 2013/30/ES, Padomes direktīvas 2009/119/EK un (ES) 2015/652 un atceļ Eiropas Parlamenta un Padomes regulu (ES) Nr. 525/2013 (turpmāk — Regula Nr. 2018/1999) 18. panta 1. punktā un 26. panta 2. un 3. punktā minēto ziņojumu iesniegšanas sagatavo un līdz 31. decembrim iesniedz Ministru kabinetam informatīvo ziņojumu par siltumnīcefekta gāzu emisiju samazināšanas un oglekļa dioksīda piesaistes saistību izpildi. Minētajā informatīvajā ziņojumā iekļauj:</w:t>
            </w:r>
          </w:p>
          <w:p w14:paraId="41863DA6" w14:textId="77777777" w:rsidR="00EF4909" w:rsidRPr="00A1285F" w:rsidRDefault="00EF4909" w:rsidP="00A1285F">
            <w:pPr>
              <w:ind w:firstLine="567"/>
              <w:jc w:val="both"/>
              <w:rPr>
                <w:bCs/>
                <w:sz w:val="22"/>
              </w:rPr>
            </w:pPr>
            <w:r w:rsidRPr="00A1285F">
              <w:rPr>
                <w:bCs/>
                <w:sz w:val="22"/>
              </w:rPr>
              <w:t xml:space="preserve">1) siltumnīcefekta gāzu emisiju samazināšanas un oglekļa dioksīda piesaistes saistību izpildes </w:t>
            </w:r>
            <w:proofErr w:type="spellStart"/>
            <w:r w:rsidRPr="00A1285F">
              <w:rPr>
                <w:bCs/>
                <w:sz w:val="22"/>
              </w:rPr>
              <w:t>izvērtējumu</w:t>
            </w:r>
            <w:proofErr w:type="spellEnd"/>
            <w:r w:rsidRPr="00A1285F">
              <w:rPr>
                <w:bCs/>
                <w:sz w:val="22"/>
              </w:rPr>
              <w:t>;</w:t>
            </w:r>
          </w:p>
          <w:p w14:paraId="55F7E38E" w14:textId="77777777" w:rsidR="00EF4909" w:rsidRPr="00830F7F" w:rsidRDefault="00EF4909" w:rsidP="00A1285F">
            <w:pPr>
              <w:ind w:firstLine="567"/>
              <w:jc w:val="both"/>
              <w:rPr>
                <w:bCs/>
                <w:sz w:val="22"/>
              </w:rPr>
            </w:pPr>
            <w:r w:rsidRPr="00A1285F">
              <w:rPr>
                <w:bCs/>
                <w:sz w:val="22"/>
              </w:rPr>
              <w:t>2) ja nepieciešams, priekšlikumus par izmaksu efektīviem, sociālekonomiski izvērtētiem un attiecīgā perioda nozaru politikas plānošanas dokumentiem atbilstošiem papildu pasākumiem siltumnīcefekta gāzu emisijas samazināšanas un oglekļa dioksīda piesaistes saistību izpildei.</w:t>
            </w:r>
          </w:p>
        </w:tc>
        <w:tc>
          <w:tcPr>
            <w:tcW w:w="4006" w:type="dxa"/>
            <w:shd w:val="clear" w:color="auto" w:fill="auto"/>
          </w:tcPr>
          <w:p w14:paraId="21E1A371" w14:textId="77777777" w:rsidR="00EF4909" w:rsidRDefault="00EF4909" w:rsidP="00426889">
            <w:pPr>
              <w:ind w:firstLine="567"/>
              <w:jc w:val="both"/>
              <w:rPr>
                <w:rFonts w:eastAsia="Times New Roman"/>
                <w:iCs/>
                <w:color w:val="000000"/>
                <w:sz w:val="22"/>
                <w:lang w:eastAsia="lv-LV"/>
              </w:rPr>
            </w:pPr>
            <w:r w:rsidRPr="00426889">
              <w:rPr>
                <w:rFonts w:eastAsia="Times New Roman"/>
                <w:iCs/>
                <w:color w:val="000000"/>
                <w:sz w:val="22"/>
                <w:lang w:eastAsia="lv-LV"/>
              </w:rPr>
              <w:lastRenderedPageBreak/>
              <w:t>aizstāt trešajā daļā vārdus "Vides aizsardzības un reģionālās attīstības ministrija" ar vārdiem "Klimata un enerģētikas ministrija";</w:t>
            </w:r>
          </w:p>
          <w:p w14:paraId="6847EC42" w14:textId="77777777" w:rsidR="00EF4909" w:rsidRPr="00426889" w:rsidRDefault="00EF4909" w:rsidP="00426889">
            <w:pPr>
              <w:ind w:firstLine="567"/>
              <w:jc w:val="both"/>
              <w:rPr>
                <w:rFonts w:eastAsia="Times New Roman"/>
                <w:iCs/>
                <w:color w:val="000000"/>
                <w:sz w:val="22"/>
                <w:lang w:eastAsia="lv-LV"/>
              </w:rPr>
            </w:pPr>
          </w:p>
          <w:p w14:paraId="2A3F8163" w14:textId="77777777" w:rsidR="00EF4909" w:rsidRPr="00F21CFB" w:rsidRDefault="00EF4909" w:rsidP="00426889">
            <w:pPr>
              <w:ind w:firstLine="567"/>
              <w:jc w:val="both"/>
              <w:rPr>
                <w:rFonts w:eastAsia="Times New Roman"/>
                <w:iCs/>
                <w:color w:val="000000"/>
                <w:sz w:val="22"/>
                <w:lang w:eastAsia="lv-LV"/>
              </w:rPr>
            </w:pPr>
            <w:r w:rsidRPr="00426889">
              <w:rPr>
                <w:rFonts w:eastAsia="Times New Roman"/>
                <w:iCs/>
                <w:color w:val="000000"/>
                <w:sz w:val="22"/>
                <w:lang w:eastAsia="lv-LV"/>
              </w:rPr>
              <w:t xml:space="preserve">papildināt trešo daļu pēc vārdiem "Satiksmes ministriju" ar vārdiem "Vides </w:t>
            </w:r>
            <w:r w:rsidRPr="00426889">
              <w:rPr>
                <w:rFonts w:eastAsia="Times New Roman"/>
                <w:iCs/>
                <w:color w:val="000000"/>
                <w:sz w:val="22"/>
                <w:lang w:eastAsia="lv-LV"/>
              </w:rPr>
              <w:lastRenderedPageBreak/>
              <w:t>aizsardzības un reģionālās attīstības ministriju".</w:t>
            </w:r>
          </w:p>
        </w:tc>
        <w:tc>
          <w:tcPr>
            <w:tcW w:w="572" w:type="dxa"/>
          </w:tcPr>
          <w:p w14:paraId="61536B89" w14:textId="77777777" w:rsidR="00EF4909" w:rsidRPr="00EF4909" w:rsidRDefault="00EF4909" w:rsidP="00EF4909">
            <w:pPr>
              <w:jc w:val="center"/>
              <w:rPr>
                <w:rFonts w:eastAsia="Times New Roman"/>
                <w:b/>
                <w:iCs/>
                <w:color w:val="000000"/>
                <w:sz w:val="22"/>
                <w:lang w:eastAsia="lv-LV"/>
              </w:rPr>
            </w:pPr>
          </w:p>
        </w:tc>
        <w:tc>
          <w:tcPr>
            <w:tcW w:w="4006" w:type="dxa"/>
          </w:tcPr>
          <w:p w14:paraId="585145ED" w14:textId="77777777" w:rsidR="00EF4909" w:rsidRPr="00426889" w:rsidRDefault="00EF4909" w:rsidP="00426889">
            <w:pPr>
              <w:ind w:firstLine="567"/>
              <w:jc w:val="both"/>
              <w:rPr>
                <w:rFonts w:eastAsia="Times New Roman"/>
                <w:iCs/>
                <w:color w:val="000000"/>
                <w:sz w:val="22"/>
                <w:lang w:eastAsia="lv-LV"/>
              </w:rPr>
            </w:pPr>
          </w:p>
        </w:tc>
        <w:tc>
          <w:tcPr>
            <w:tcW w:w="1728" w:type="dxa"/>
          </w:tcPr>
          <w:p w14:paraId="40F48929" w14:textId="77777777" w:rsidR="00EF4909" w:rsidRPr="00EF4909" w:rsidRDefault="00EF4909" w:rsidP="00EF4909">
            <w:pPr>
              <w:jc w:val="center"/>
              <w:rPr>
                <w:rFonts w:eastAsia="Times New Roman"/>
                <w:b/>
                <w:iCs/>
                <w:color w:val="000000"/>
                <w:sz w:val="22"/>
                <w:lang w:eastAsia="lv-LV"/>
              </w:rPr>
            </w:pPr>
          </w:p>
        </w:tc>
        <w:tc>
          <w:tcPr>
            <w:tcW w:w="1134" w:type="dxa"/>
          </w:tcPr>
          <w:p w14:paraId="003ED199" w14:textId="77777777" w:rsidR="00EF4909" w:rsidRPr="007E5D27" w:rsidRDefault="00EF4909" w:rsidP="007E5D27">
            <w:pPr>
              <w:ind w:left="-94" w:right="-108"/>
              <w:jc w:val="center"/>
              <w:rPr>
                <w:rFonts w:eastAsia="Times New Roman"/>
                <w:b/>
                <w:iCs/>
                <w:color w:val="000000"/>
                <w:sz w:val="22"/>
                <w:lang w:eastAsia="lv-LV"/>
              </w:rPr>
            </w:pPr>
          </w:p>
        </w:tc>
      </w:tr>
      <w:tr w:rsidR="00EF4909" w:rsidRPr="001B3F41" w14:paraId="28D0D973" w14:textId="77777777" w:rsidTr="00E90418">
        <w:tc>
          <w:tcPr>
            <w:tcW w:w="4005" w:type="dxa"/>
            <w:shd w:val="clear" w:color="auto" w:fill="auto"/>
          </w:tcPr>
          <w:p w14:paraId="43C48D42" w14:textId="77777777" w:rsidR="00EF4909" w:rsidRPr="00E7065E" w:rsidRDefault="00EF4909" w:rsidP="00E7065E">
            <w:pPr>
              <w:ind w:firstLine="567"/>
              <w:jc w:val="both"/>
              <w:rPr>
                <w:bCs/>
                <w:sz w:val="22"/>
              </w:rPr>
            </w:pPr>
            <w:r w:rsidRPr="00E7065E">
              <w:rPr>
                <w:b/>
                <w:bCs/>
                <w:sz w:val="22"/>
              </w:rPr>
              <w:t>53.</w:t>
            </w:r>
            <w:r>
              <w:rPr>
                <w:b/>
                <w:bCs/>
                <w:sz w:val="22"/>
              </w:rPr>
              <w:t xml:space="preserve"> </w:t>
            </w:r>
            <w:r w:rsidRPr="00E7065E">
              <w:rPr>
                <w:b/>
                <w:bCs/>
                <w:sz w:val="22"/>
              </w:rPr>
              <w:t>pants. Siltumnīcefekta gāzu emisiju un oglekļa dioksīda piesaistes uzraudzība un kontrole, kā arī ziņošana</w:t>
            </w:r>
          </w:p>
          <w:p w14:paraId="666BF227" w14:textId="77777777" w:rsidR="00EF4909" w:rsidRPr="00E7065E" w:rsidRDefault="00EF4909" w:rsidP="00E7065E">
            <w:pPr>
              <w:ind w:firstLine="567"/>
              <w:jc w:val="both"/>
              <w:rPr>
                <w:bCs/>
                <w:sz w:val="22"/>
              </w:rPr>
            </w:pPr>
            <w:r w:rsidRPr="00E7065E">
              <w:rPr>
                <w:bCs/>
                <w:sz w:val="22"/>
              </w:rPr>
              <w:t xml:space="preserve">(1) Vides aizsardzības un reģionālās attīstības ministrija saskaņā ar Regulu Nr. 2018/1999 un Konvencijas līgumslēdzēju pušu, Kioto protokola un Parīzes nolīguma līgumslēdzēju pušu pieņemtajiem </w:t>
            </w:r>
            <w:r w:rsidRPr="00E7065E">
              <w:rPr>
                <w:bCs/>
                <w:sz w:val="22"/>
              </w:rPr>
              <w:lastRenderedPageBreak/>
              <w:t>lēmumiem, sadarbojoties ar attiecīgajām nozaru ministrijām, institūcijām un komersantiem:</w:t>
            </w:r>
          </w:p>
          <w:p w14:paraId="5635BFAC" w14:textId="77777777" w:rsidR="00EF4909" w:rsidRPr="00E7065E" w:rsidRDefault="00EF4909" w:rsidP="00E7065E">
            <w:pPr>
              <w:ind w:firstLine="567"/>
              <w:jc w:val="both"/>
              <w:rPr>
                <w:bCs/>
                <w:sz w:val="22"/>
              </w:rPr>
            </w:pPr>
            <w:r w:rsidRPr="00E7065E">
              <w:rPr>
                <w:bCs/>
                <w:sz w:val="22"/>
              </w:rPr>
              <w:t>1) veic siltumnīcefekta gāzu emisiju un oglekļa dioksīda piesaistes monitoringu šā likuma 2. un 4.pielikumā minētajām darbībām;</w:t>
            </w:r>
          </w:p>
          <w:p w14:paraId="67070CD6" w14:textId="77777777" w:rsidR="00EF4909" w:rsidRPr="00E7065E" w:rsidRDefault="00EF4909" w:rsidP="00E7065E">
            <w:pPr>
              <w:ind w:firstLine="567"/>
              <w:jc w:val="both"/>
              <w:rPr>
                <w:bCs/>
                <w:sz w:val="22"/>
              </w:rPr>
            </w:pPr>
            <w:r w:rsidRPr="00E7065E">
              <w:rPr>
                <w:bCs/>
                <w:sz w:val="22"/>
              </w:rPr>
              <w:t>2) sagatavo un iesniedz Eiropas Komisijai un Konvencijas sekretariātam periodiskus ziņojumus par siltumnīcefekta gāzu emisijām un oglekļa dioksīda piesaisti;</w:t>
            </w:r>
          </w:p>
          <w:p w14:paraId="14846867" w14:textId="77777777" w:rsidR="00EF4909" w:rsidRPr="00830F7F" w:rsidRDefault="00EF4909" w:rsidP="00E7065E">
            <w:pPr>
              <w:ind w:firstLine="567"/>
              <w:jc w:val="both"/>
              <w:rPr>
                <w:bCs/>
                <w:sz w:val="22"/>
              </w:rPr>
            </w:pPr>
            <w:r w:rsidRPr="00E7065E">
              <w:rPr>
                <w:bCs/>
                <w:sz w:val="22"/>
              </w:rPr>
              <w:t>3) sagatavo un iesniedz Eiropas Komisijai vai Konvencijas sekretariātam citus Regulā Nr. 2018/1999 noteiktos datus, informāciju un ziņojumus.</w:t>
            </w:r>
          </w:p>
        </w:tc>
        <w:tc>
          <w:tcPr>
            <w:tcW w:w="4006" w:type="dxa"/>
            <w:shd w:val="clear" w:color="auto" w:fill="auto"/>
          </w:tcPr>
          <w:p w14:paraId="36A5F828" w14:textId="77777777" w:rsidR="00EF4909" w:rsidRPr="00F21CFB" w:rsidRDefault="00EF4909" w:rsidP="00F21CFB">
            <w:pPr>
              <w:ind w:firstLine="567"/>
              <w:jc w:val="both"/>
              <w:rPr>
                <w:rFonts w:eastAsia="Times New Roman"/>
                <w:iCs/>
                <w:color w:val="000000"/>
                <w:sz w:val="22"/>
                <w:lang w:eastAsia="lv-LV"/>
              </w:rPr>
            </w:pPr>
            <w:r w:rsidRPr="00750978">
              <w:rPr>
                <w:rFonts w:eastAsia="Times New Roman"/>
                <w:iCs/>
                <w:color w:val="000000"/>
                <w:sz w:val="22"/>
                <w:lang w:eastAsia="lv-LV"/>
              </w:rPr>
              <w:lastRenderedPageBreak/>
              <w:t>9. Aizstāt 53. panta pirmajā daļā vārdus "Vides aizsardzības un reģionālās attīstības ministrija" ar vārdiem "Klimata un enerģētikas ministrija".</w:t>
            </w:r>
          </w:p>
        </w:tc>
        <w:tc>
          <w:tcPr>
            <w:tcW w:w="572" w:type="dxa"/>
          </w:tcPr>
          <w:p w14:paraId="182DEDFA" w14:textId="77777777" w:rsidR="00EF4909" w:rsidRPr="00EF4909" w:rsidRDefault="00EF4909" w:rsidP="00EF4909">
            <w:pPr>
              <w:jc w:val="center"/>
              <w:rPr>
                <w:rFonts w:eastAsia="Times New Roman"/>
                <w:b/>
                <w:iCs/>
                <w:color w:val="000000"/>
                <w:sz w:val="22"/>
                <w:lang w:eastAsia="lv-LV"/>
              </w:rPr>
            </w:pPr>
          </w:p>
        </w:tc>
        <w:tc>
          <w:tcPr>
            <w:tcW w:w="4006" w:type="dxa"/>
          </w:tcPr>
          <w:p w14:paraId="350F4253" w14:textId="77777777" w:rsidR="00EF4909" w:rsidRPr="00750978" w:rsidRDefault="00EF4909" w:rsidP="00F21CFB">
            <w:pPr>
              <w:ind w:firstLine="567"/>
              <w:jc w:val="both"/>
              <w:rPr>
                <w:rFonts w:eastAsia="Times New Roman"/>
                <w:iCs/>
                <w:color w:val="000000"/>
                <w:sz w:val="22"/>
                <w:lang w:eastAsia="lv-LV"/>
              </w:rPr>
            </w:pPr>
          </w:p>
        </w:tc>
        <w:tc>
          <w:tcPr>
            <w:tcW w:w="1728" w:type="dxa"/>
          </w:tcPr>
          <w:p w14:paraId="25702DF7" w14:textId="77777777" w:rsidR="00EF4909" w:rsidRPr="00EF4909" w:rsidRDefault="00EF4909" w:rsidP="00EF4909">
            <w:pPr>
              <w:jc w:val="center"/>
              <w:rPr>
                <w:rFonts w:eastAsia="Times New Roman"/>
                <w:b/>
                <w:iCs/>
                <w:color w:val="000000"/>
                <w:sz w:val="22"/>
                <w:lang w:eastAsia="lv-LV"/>
              </w:rPr>
            </w:pPr>
          </w:p>
        </w:tc>
        <w:tc>
          <w:tcPr>
            <w:tcW w:w="1134" w:type="dxa"/>
          </w:tcPr>
          <w:p w14:paraId="5BA01EF7" w14:textId="77777777" w:rsidR="00EF4909" w:rsidRPr="007E5D27" w:rsidRDefault="00EF4909" w:rsidP="007E5D27">
            <w:pPr>
              <w:ind w:left="-94" w:right="-108"/>
              <w:jc w:val="center"/>
              <w:rPr>
                <w:rFonts w:eastAsia="Times New Roman"/>
                <w:b/>
                <w:iCs/>
                <w:color w:val="000000"/>
                <w:sz w:val="22"/>
                <w:lang w:eastAsia="lv-LV"/>
              </w:rPr>
            </w:pPr>
          </w:p>
        </w:tc>
      </w:tr>
      <w:tr w:rsidR="00EF4909" w:rsidRPr="001B3F41" w14:paraId="625E7629" w14:textId="77777777" w:rsidTr="00E90418">
        <w:tc>
          <w:tcPr>
            <w:tcW w:w="4005" w:type="dxa"/>
            <w:shd w:val="clear" w:color="auto" w:fill="auto"/>
          </w:tcPr>
          <w:p w14:paraId="6F32E3F2" w14:textId="77777777" w:rsidR="00EF4909" w:rsidRPr="000A5A33" w:rsidRDefault="00EF4909" w:rsidP="000A5A33">
            <w:pPr>
              <w:ind w:firstLine="567"/>
              <w:jc w:val="both"/>
              <w:rPr>
                <w:bCs/>
                <w:sz w:val="22"/>
              </w:rPr>
            </w:pPr>
            <w:r w:rsidRPr="000A5A33">
              <w:rPr>
                <w:b/>
                <w:bCs/>
                <w:sz w:val="22"/>
              </w:rPr>
              <w:t>54.</w:t>
            </w:r>
            <w:r>
              <w:rPr>
                <w:b/>
                <w:bCs/>
                <w:sz w:val="22"/>
              </w:rPr>
              <w:t xml:space="preserve"> </w:t>
            </w:r>
            <w:r w:rsidRPr="000A5A33">
              <w:rPr>
                <w:b/>
                <w:bCs/>
                <w:sz w:val="22"/>
              </w:rPr>
              <w:t>pants. Ikgadējie emisiju sadales apjomi un gada emisijas sadales vienības</w:t>
            </w:r>
          </w:p>
          <w:p w14:paraId="0E5FAC95" w14:textId="77777777" w:rsidR="00EF4909" w:rsidRPr="000A5A33" w:rsidRDefault="00EF4909" w:rsidP="000A5A33">
            <w:pPr>
              <w:ind w:firstLine="567"/>
              <w:jc w:val="both"/>
              <w:rPr>
                <w:bCs/>
                <w:sz w:val="22"/>
              </w:rPr>
            </w:pPr>
            <w:r w:rsidRPr="000A5A33">
              <w:rPr>
                <w:bCs/>
                <w:sz w:val="22"/>
              </w:rPr>
              <w:t>(1) Ikgadējos emisiju sadales apjomus Latvijai piešķir gada emisijas sadales vienībās.</w:t>
            </w:r>
          </w:p>
          <w:p w14:paraId="076C98BD" w14:textId="77777777" w:rsidR="00EF4909" w:rsidRPr="000A5A33" w:rsidRDefault="00EF4909" w:rsidP="000A5A33">
            <w:pPr>
              <w:ind w:firstLine="567"/>
              <w:jc w:val="both"/>
              <w:rPr>
                <w:bCs/>
                <w:sz w:val="22"/>
              </w:rPr>
            </w:pPr>
            <w:r w:rsidRPr="000A5A33">
              <w:rPr>
                <w:bCs/>
                <w:sz w:val="22"/>
              </w:rPr>
              <w:t>(2) Siltumnīcefekta gāzu emisiju samazināšanas saistību izpildei var izmantot Latvijai piešķirtās gada emisijas sadales vienības un Kioto vienības.</w:t>
            </w:r>
          </w:p>
          <w:p w14:paraId="6C2C3E82" w14:textId="77777777" w:rsidR="00EF4909" w:rsidRPr="000A5A33" w:rsidRDefault="00EF4909" w:rsidP="000A5A33">
            <w:pPr>
              <w:ind w:firstLine="567"/>
              <w:jc w:val="both"/>
              <w:rPr>
                <w:bCs/>
                <w:sz w:val="22"/>
              </w:rPr>
            </w:pPr>
            <w:r w:rsidRPr="000A5A33">
              <w:rPr>
                <w:bCs/>
                <w:sz w:val="22"/>
              </w:rPr>
              <w:t>(3) Gada emisijas sadales vienības ir valsts īpašums, kura tiesiskais valdītājs ir Vides aizsardzības un reģionālās attīstības ministrija.</w:t>
            </w:r>
          </w:p>
          <w:p w14:paraId="7866F5BD" w14:textId="77777777" w:rsidR="00EF4909" w:rsidRPr="000A5A33" w:rsidRDefault="00EF4909" w:rsidP="000A5A33">
            <w:pPr>
              <w:ind w:firstLine="567"/>
              <w:jc w:val="both"/>
              <w:rPr>
                <w:bCs/>
                <w:sz w:val="22"/>
              </w:rPr>
            </w:pPr>
            <w:r w:rsidRPr="000A5A33">
              <w:rPr>
                <w:bCs/>
                <w:sz w:val="22"/>
              </w:rPr>
              <w:t>(4) Vides aizsardzības un reģionālās attīstības ministrija izstrādā un Ministru kabinets apstiprina ilgtermiņa stratēģiju rīcībai ar gada emisijas sadales vienībām, kā arī, ja nepieciešams, groza ilgtermiņa stratēģiju.</w:t>
            </w:r>
          </w:p>
          <w:p w14:paraId="20EE3EE3" w14:textId="77777777" w:rsidR="00EF4909" w:rsidRPr="000A5A33" w:rsidRDefault="00EF4909" w:rsidP="000A5A33">
            <w:pPr>
              <w:ind w:firstLine="567"/>
              <w:jc w:val="both"/>
              <w:rPr>
                <w:bCs/>
                <w:sz w:val="22"/>
              </w:rPr>
            </w:pPr>
            <w:r w:rsidRPr="000A5A33">
              <w:rPr>
                <w:bCs/>
                <w:sz w:val="22"/>
              </w:rPr>
              <w:t xml:space="preserve">(5) Piecu mēnešu laikā pēc Regulas Nr. </w:t>
            </w:r>
            <w:r w:rsidRPr="0076153A">
              <w:rPr>
                <w:bCs/>
                <w:sz w:val="22"/>
              </w:rPr>
              <w:t>2018/1999</w:t>
            </w:r>
            <w:r w:rsidRPr="000A5A33">
              <w:rPr>
                <w:bCs/>
                <w:sz w:val="22"/>
              </w:rPr>
              <w:t xml:space="preserve"> 26. panta 2. punktā minētā </w:t>
            </w:r>
            <w:r w:rsidRPr="000A5A33">
              <w:rPr>
                <w:bCs/>
                <w:sz w:val="22"/>
              </w:rPr>
              <w:lastRenderedPageBreak/>
              <w:t>aptuvenā siltumnīcefekta gāzu pārskata iesniegšanas Vides aizsardzības un reģionālās attīstības ministrija sadarbībā ar Zemkopības ministriju, Ekonomikas ministriju, Satiksmes ministriju un citām nozaru ministrijām sagatavo informāciju par Latvijas iespējām veikt darījumus ar valsts īpašumā esošajām gada emisijas sadales vienībām un Kioto vienībām un iesniedz to Ministru kabinetam, kas pieņem lēmumu par darbībām ar gada emisijas sadales vienībām un Kioto vienībām.</w:t>
            </w:r>
          </w:p>
          <w:p w14:paraId="6EEF3B3E" w14:textId="77777777" w:rsidR="00EF4909" w:rsidRPr="000A5A33" w:rsidRDefault="00EF4909" w:rsidP="000A5A33">
            <w:pPr>
              <w:ind w:firstLine="567"/>
              <w:jc w:val="both"/>
              <w:rPr>
                <w:bCs/>
                <w:sz w:val="22"/>
              </w:rPr>
            </w:pPr>
            <w:r w:rsidRPr="000A5A33">
              <w:rPr>
                <w:bCs/>
                <w:sz w:val="22"/>
              </w:rPr>
              <w:t>(6) Vides aizsardzības un reģionālās attīstības ministrija veic pārrunas par darījumiem ar gada emisijas sadales vienībām un Kioto vienībām un sagatavo līguma projektu.</w:t>
            </w:r>
          </w:p>
          <w:p w14:paraId="6AC09CE0" w14:textId="77777777" w:rsidR="00EF4909" w:rsidRPr="00830F7F" w:rsidRDefault="00EF4909" w:rsidP="0076153A">
            <w:pPr>
              <w:ind w:firstLine="567"/>
              <w:jc w:val="both"/>
              <w:rPr>
                <w:bCs/>
                <w:sz w:val="22"/>
              </w:rPr>
            </w:pPr>
            <w:r w:rsidRPr="000A5A33">
              <w:rPr>
                <w:bCs/>
                <w:sz w:val="22"/>
              </w:rPr>
              <w:t xml:space="preserve">(7) Finanšu līdzekļus no darījumiem ar gada emisijas sadales vienībām ieskaita šā likuma </w:t>
            </w:r>
            <w:r w:rsidRPr="0076153A">
              <w:rPr>
                <w:bCs/>
                <w:sz w:val="22"/>
              </w:rPr>
              <w:t>32.</w:t>
            </w:r>
            <w:r w:rsidRPr="0076153A">
              <w:rPr>
                <w:bCs/>
                <w:sz w:val="22"/>
                <w:vertAlign w:val="superscript"/>
              </w:rPr>
              <w:t>2</w:t>
            </w:r>
            <w:r w:rsidRPr="0076153A">
              <w:rPr>
                <w:bCs/>
                <w:sz w:val="22"/>
              </w:rPr>
              <w:t xml:space="preserve"> panta</w:t>
            </w:r>
            <w:r w:rsidRPr="000A5A33">
              <w:rPr>
                <w:bCs/>
                <w:sz w:val="22"/>
              </w:rPr>
              <w:t xml:space="preserve"> 3.</w:t>
            </w:r>
            <w:r w:rsidRPr="000A5A33">
              <w:rPr>
                <w:bCs/>
                <w:sz w:val="22"/>
                <w:vertAlign w:val="superscript"/>
              </w:rPr>
              <w:t>1</w:t>
            </w:r>
            <w:r w:rsidRPr="000A5A33">
              <w:rPr>
                <w:bCs/>
                <w:sz w:val="22"/>
              </w:rPr>
              <w:t xml:space="preserve"> daļā minētajā kontā un izlieto atbilstoši šā likuma nosacījumiem attiecībā uz izsoļu ieņēmumu izmantošanu.</w:t>
            </w:r>
          </w:p>
        </w:tc>
        <w:tc>
          <w:tcPr>
            <w:tcW w:w="4006" w:type="dxa"/>
            <w:shd w:val="clear" w:color="auto" w:fill="auto"/>
          </w:tcPr>
          <w:p w14:paraId="7A4F382E" w14:textId="77777777" w:rsidR="00EF4909" w:rsidRPr="00F21CFB" w:rsidRDefault="00EF4909" w:rsidP="00F21CFB">
            <w:pPr>
              <w:ind w:firstLine="567"/>
              <w:jc w:val="both"/>
              <w:rPr>
                <w:rFonts w:eastAsia="Times New Roman"/>
                <w:iCs/>
                <w:color w:val="000000"/>
                <w:sz w:val="22"/>
                <w:lang w:eastAsia="lv-LV"/>
              </w:rPr>
            </w:pPr>
            <w:r w:rsidRPr="00F01C90">
              <w:rPr>
                <w:rFonts w:eastAsia="Times New Roman"/>
                <w:iCs/>
                <w:color w:val="000000"/>
                <w:sz w:val="22"/>
                <w:lang w:eastAsia="lv-LV"/>
              </w:rPr>
              <w:lastRenderedPageBreak/>
              <w:t>10. Aizstāt 54. pantā vārdus "Vides aizsardzības un reģionālās attīstības ministrija" ar vārdiem "Klimata un enerģētikas ministrija”.</w:t>
            </w:r>
          </w:p>
        </w:tc>
        <w:tc>
          <w:tcPr>
            <w:tcW w:w="572" w:type="dxa"/>
          </w:tcPr>
          <w:p w14:paraId="4C2B31C0" w14:textId="77777777" w:rsidR="00EF4909" w:rsidRPr="00EF4909" w:rsidRDefault="00EF4909" w:rsidP="00EF4909">
            <w:pPr>
              <w:jc w:val="center"/>
              <w:rPr>
                <w:rFonts w:eastAsia="Times New Roman"/>
                <w:b/>
                <w:iCs/>
                <w:color w:val="000000"/>
                <w:sz w:val="22"/>
                <w:lang w:eastAsia="lv-LV"/>
              </w:rPr>
            </w:pPr>
          </w:p>
        </w:tc>
        <w:tc>
          <w:tcPr>
            <w:tcW w:w="4006" w:type="dxa"/>
          </w:tcPr>
          <w:p w14:paraId="3020621A" w14:textId="77777777" w:rsidR="00EF4909" w:rsidRPr="00F01C90" w:rsidRDefault="00EF4909" w:rsidP="00F21CFB">
            <w:pPr>
              <w:ind w:firstLine="567"/>
              <w:jc w:val="both"/>
              <w:rPr>
                <w:rFonts w:eastAsia="Times New Roman"/>
                <w:iCs/>
                <w:color w:val="000000"/>
                <w:sz w:val="22"/>
                <w:lang w:eastAsia="lv-LV"/>
              </w:rPr>
            </w:pPr>
          </w:p>
        </w:tc>
        <w:tc>
          <w:tcPr>
            <w:tcW w:w="1728" w:type="dxa"/>
          </w:tcPr>
          <w:p w14:paraId="656040A2" w14:textId="77777777" w:rsidR="00EF4909" w:rsidRPr="00EF4909" w:rsidRDefault="00EF4909" w:rsidP="00EF4909">
            <w:pPr>
              <w:jc w:val="center"/>
              <w:rPr>
                <w:rFonts w:eastAsia="Times New Roman"/>
                <w:b/>
                <w:iCs/>
                <w:color w:val="000000"/>
                <w:sz w:val="22"/>
                <w:lang w:eastAsia="lv-LV"/>
              </w:rPr>
            </w:pPr>
          </w:p>
        </w:tc>
        <w:tc>
          <w:tcPr>
            <w:tcW w:w="1134" w:type="dxa"/>
          </w:tcPr>
          <w:p w14:paraId="389C61BE" w14:textId="77777777" w:rsidR="00EF4909" w:rsidRPr="007E5D27" w:rsidRDefault="00EF4909" w:rsidP="007E5D27">
            <w:pPr>
              <w:ind w:left="-94" w:right="-108"/>
              <w:jc w:val="center"/>
              <w:rPr>
                <w:rFonts w:eastAsia="Times New Roman"/>
                <w:b/>
                <w:iCs/>
                <w:color w:val="000000"/>
                <w:sz w:val="22"/>
                <w:lang w:eastAsia="lv-LV"/>
              </w:rPr>
            </w:pPr>
          </w:p>
        </w:tc>
      </w:tr>
      <w:tr w:rsidR="00EF4909" w:rsidRPr="001B3F41" w14:paraId="1975D486" w14:textId="77777777" w:rsidTr="00E90418">
        <w:tc>
          <w:tcPr>
            <w:tcW w:w="4005" w:type="dxa"/>
            <w:shd w:val="clear" w:color="auto" w:fill="auto"/>
          </w:tcPr>
          <w:p w14:paraId="5CE7EF50" w14:textId="77777777" w:rsidR="00EF4909" w:rsidRDefault="00EF4909" w:rsidP="00B6215C">
            <w:pPr>
              <w:ind w:firstLine="567"/>
              <w:jc w:val="both"/>
              <w:rPr>
                <w:b/>
                <w:bCs/>
                <w:sz w:val="22"/>
              </w:rPr>
            </w:pPr>
            <w:r>
              <w:rPr>
                <w:b/>
                <w:bCs/>
                <w:sz w:val="22"/>
              </w:rPr>
              <w:t>Pārejas noteikumi</w:t>
            </w:r>
          </w:p>
          <w:p w14:paraId="48D4C9E5" w14:textId="77777777" w:rsidR="00EF4909" w:rsidRPr="00F17FEE" w:rsidRDefault="00EF4909" w:rsidP="00B6215C">
            <w:pPr>
              <w:ind w:firstLine="567"/>
              <w:jc w:val="both"/>
              <w:rPr>
                <w:bCs/>
                <w:sz w:val="22"/>
              </w:rPr>
            </w:pPr>
            <w:r w:rsidRPr="00F17FEE">
              <w:rPr>
                <w:bCs/>
                <w:sz w:val="22"/>
              </w:rPr>
              <w:t>52. Šā likuma 32.</w:t>
            </w:r>
            <w:r w:rsidRPr="00F17FEE">
              <w:rPr>
                <w:bCs/>
                <w:sz w:val="22"/>
                <w:vertAlign w:val="superscript"/>
              </w:rPr>
              <w:t>1</w:t>
            </w:r>
            <w:r w:rsidRPr="00F17FEE">
              <w:rPr>
                <w:bCs/>
                <w:sz w:val="22"/>
              </w:rPr>
              <w:t xml:space="preserve"> panta 5.</w:t>
            </w:r>
            <w:r w:rsidRPr="00F17FEE">
              <w:rPr>
                <w:bCs/>
                <w:sz w:val="22"/>
                <w:vertAlign w:val="superscript"/>
              </w:rPr>
              <w:t>1</w:t>
            </w:r>
            <w:r w:rsidRPr="00F17FEE">
              <w:rPr>
                <w:bCs/>
                <w:sz w:val="22"/>
              </w:rPr>
              <w:t xml:space="preserve"> daļā minēto iekārtu sarakstu pēc apstiprināšanas Ministru kabinetā Vides aizsardzības un reģionālās attīstības ministrija iesniedz Eiropas Komisijai reizi piecos gados. Par 10 gadu perioda, kas sākas 2021. gada 1. janvārī, pirmo piecu gadu periodu iekārtu sarakstu iesniedz līdz 2019. gada 30. septembrim.</w:t>
            </w:r>
          </w:p>
        </w:tc>
        <w:tc>
          <w:tcPr>
            <w:tcW w:w="4006" w:type="dxa"/>
            <w:shd w:val="clear" w:color="auto" w:fill="auto"/>
          </w:tcPr>
          <w:p w14:paraId="26523D5F" w14:textId="77777777" w:rsidR="00EF4909" w:rsidRDefault="00EF4909" w:rsidP="00F21CFB">
            <w:pPr>
              <w:ind w:firstLine="567"/>
              <w:jc w:val="both"/>
              <w:rPr>
                <w:rFonts w:eastAsia="Times New Roman"/>
                <w:iCs/>
                <w:color w:val="000000"/>
                <w:sz w:val="22"/>
                <w:lang w:eastAsia="lv-LV"/>
              </w:rPr>
            </w:pPr>
            <w:r w:rsidRPr="00CA0B0A">
              <w:rPr>
                <w:rFonts w:eastAsia="Times New Roman"/>
                <w:iCs/>
                <w:color w:val="000000"/>
                <w:sz w:val="22"/>
                <w:lang w:eastAsia="lv-LV"/>
              </w:rPr>
              <w:t>11. Aizstāt pārejas noteikumu  52. punktā vārdus "Vides aizsardzības un reģionālās attīstības ministrija" ar vārdiem "Klimata un enerģētikas ministrija".</w:t>
            </w:r>
          </w:p>
          <w:p w14:paraId="3C091D8F" w14:textId="77777777" w:rsidR="00EF4909" w:rsidRPr="00F21CFB" w:rsidRDefault="00EF4909" w:rsidP="000F068B">
            <w:pPr>
              <w:jc w:val="both"/>
              <w:rPr>
                <w:rFonts w:eastAsia="Times New Roman"/>
                <w:iCs/>
                <w:color w:val="000000"/>
                <w:sz w:val="22"/>
                <w:lang w:eastAsia="lv-LV"/>
              </w:rPr>
            </w:pPr>
          </w:p>
        </w:tc>
        <w:tc>
          <w:tcPr>
            <w:tcW w:w="572" w:type="dxa"/>
          </w:tcPr>
          <w:p w14:paraId="44BFCBB1" w14:textId="77777777" w:rsidR="00EF4909" w:rsidRPr="00EF4909" w:rsidRDefault="00EF4909" w:rsidP="00EF4909">
            <w:pPr>
              <w:jc w:val="center"/>
              <w:rPr>
                <w:rFonts w:eastAsia="Times New Roman"/>
                <w:b/>
                <w:iCs/>
                <w:color w:val="000000"/>
                <w:sz w:val="22"/>
                <w:lang w:eastAsia="lv-LV"/>
              </w:rPr>
            </w:pPr>
          </w:p>
        </w:tc>
        <w:tc>
          <w:tcPr>
            <w:tcW w:w="4006" w:type="dxa"/>
          </w:tcPr>
          <w:p w14:paraId="0CF62FDA" w14:textId="77777777" w:rsidR="00EF4909" w:rsidRPr="00CA0B0A" w:rsidRDefault="00EF4909" w:rsidP="00F21CFB">
            <w:pPr>
              <w:ind w:firstLine="567"/>
              <w:jc w:val="both"/>
              <w:rPr>
                <w:rFonts w:eastAsia="Times New Roman"/>
                <w:iCs/>
                <w:color w:val="000000"/>
                <w:sz w:val="22"/>
                <w:lang w:eastAsia="lv-LV"/>
              </w:rPr>
            </w:pPr>
          </w:p>
        </w:tc>
        <w:tc>
          <w:tcPr>
            <w:tcW w:w="1728" w:type="dxa"/>
          </w:tcPr>
          <w:p w14:paraId="5B967CE9" w14:textId="77777777" w:rsidR="00EF4909" w:rsidRPr="00EF4909" w:rsidRDefault="00EF4909" w:rsidP="00EF4909">
            <w:pPr>
              <w:jc w:val="center"/>
              <w:rPr>
                <w:rFonts w:eastAsia="Times New Roman"/>
                <w:b/>
                <w:iCs/>
                <w:color w:val="000000"/>
                <w:sz w:val="22"/>
                <w:lang w:eastAsia="lv-LV"/>
              </w:rPr>
            </w:pPr>
          </w:p>
        </w:tc>
        <w:tc>
          <w:tcPr>
            <w:tcW w:w="1134" w:type="dxa"/>
          </w:tcPr>
          <w:p w14:paraId="3742D1C2" w14:textId="77777777" w:rsidR="00EF4909" w:rsidRPr="007E5D27" w:rsidRDefault="00EF4909" w:rsidP="007E5D27">
            <w:pPr>
              <w:ind w:left="-94" w:right="-108"/>
              <w:jc w:val="center"/>
              <w:rPr>
                <w:rFonts w:eastAsia="Times New Roman"/>
                <w:b/>
                <w:iCs/>
                <w:color w:val="000000"/>
                <w:sz w:val="22"/>
                <w:lang w:eastAsia="lv-LV"/>
              </w:rPr>
            </w:pPr>
          </w:p>
        </w:tc>
      </w:tr>
      <w:tr w:rsidR="00EF4909" w:rsidRPr="001B3F41" w14:paraId="1A862EDD" w14:textId="77777777" w:rsidTr="00E90418">
        <w:tc>
          <w:tcPr>
            <w:tcW w:w="4005" w:type="dxa"/>
            <w:shd w:val="clear" w:color="auto" w:fill="auto"/>
          </w:tcPr>
          <w:p w14:paraId="5866D260" w14:textId="77777777" w:rsidR="00EF4909" w:rsidRPr="00830F7F" w:rsidRDefault="00EF4909" w:rsidP="00B6215C">
            <w:pPr>
              <w:ind w:firstLine="567"/>
              <w:jc w:val="both"/>
              <w:rPr>
                <w:bCs/>
                <w:sz w:val="22"/>
              </w:rPr>
            </w:pPr>
          </w:p>
        </w:tc>
        <w:tc>
          <w:tcPr>
            <w:tcW w:w="4006" w:type="dxa"/>
            <w:shd w:val="clear" w:color="auto" w:fill="auto"/>
          </w:tcPr>
          <w:p w14:paraId="7BA18177" w14:textId="77777777" w:rsidR="00EF4909" w:rsidRPr="00F21CFB" w:rsidRDefault="00EF4909" w:rsidP="00F21CFB">
            <w:pPr>
              <w:ind w:firstLine="567"/>
              <w:jc w:val="both"/>
              <w:rPr>
                <w:rFonts w:eastAsia="Times New Roman"/>
                <w:iCs/>
                <w:color w:val="000000"/>
                <w:sz w:val="22"/>
                <w:lang w:eastAsia="lv-LV"/>
              </w:rPr>
            </w:pPr>
            <w:r w:rsidRPr="000D587E">
              <w:rPr>
                <w:rFonts w:eastAsia="Times New Roman"/>
                <w:iCs/>
                <w:color w:val="000000"/>
                <w:sz w:val="22"/>
                <w:lang w:eastAsia="lv-LV"/>
              </w:rPr>
              <w:t>Likums stājas spēkā vienlaikus ar likumu "Par valsts budžetu 2023. gadam un budžeta ietvaru 2023., 2024. un 2025. gadam".</w:t>
            </w:r>
          </w:p>
        </w:tc>
        <w:tc>
          <w:tcPr>
            <w:tcW w:w="572" w:type="dxa"/>
          </w:tcPr>
          <w:p w14:paraId="7DF0B534" w14:textId="77777777" w:rsidR="00EF4909" w:rsidRPr="00EF4909" w:rsidRDefault="00EF4909" w:rsidP="00EF4909">
            <w:pPr>
              <w:jc w:val="center"/>
              <w:rPr>
                <w:rFonts w:eastAsia="Times New Roman"/>
                <w:b/>
                <w:iCs/>
                <w:color w:val="000000"/>
                <w:sz w:val="22"/>
                <w:lang w:eastAsia="lv-LV"/>
              </w:rPr>
            </w:pPr>
          </w:p>
        </w:tc>
        <w:tc>
          <w:tcPr>
            <w:tcW w:w="4006" w:type="dxa"/>
          </w:tcPr>
          <w:p w14:paraId="16647937" w14:textId="77777777" w:rsidR="00EF4909" w:rsidRPr="000D587E" w:rsidRDefault="00EF4909" w:rsidP="00F21CFB">
            <w:pPr>
              <w:ind w:firstLine="567"/>
              <w:jc w:val="both"/>
              <w:rPr>
                <w:rFonts w:eastAsia="Times New Roman"/>
                <w:iCs/>
                <w:color w:val="000000"/>
                <w:sz w:val="22"/>
                <w:lang w:eastAsia="lv-LV"/>
              </w:rPr>
            </w:pPr>
          </w:p>
        </w:tc>
        <w:tc>
          <w:tcPr>
            <w:tcW w:w="1728" w:type="dxa"/>
          </w:tcPr>
          <w:p w14:paraId="278AE70F" w14:textId="77777777" w:rsidR="00EF4909" w:rsidRPr="00EF4909" w:rsidRDefault="00EF4909" w:rsidP="00EF4909">
            <w:pPr>
              <w:jc w:val="center"/>
              <w:rPr>
                <w:rFonts w:eastAsia="Times New Roman"/>
                <w:b/>
                <w:iCs/>
                <w:color w:val="000000"/>
                <w:sz w:val="22"/>
                <w:lang w:eastAsia="lv-LV"/>
              </w:rPr>
            </w:pPr>
          </w:p>
        </w:tc>
        <w:tc>
          <w:tcPr>
            <w:tcW w:w="1134" w:type="dxa"/>
          </w:tcPr>
          <w:p w14:paraId="16CEE725" w14:textId="77777777" w:rsidR="00EF4909" w:rsidRPr="007E5D27" w:rsidRDefault="00EF4909" w:rsidP="007E5D27">
            <w:pPr>
              <w:ind w:left="-94" w:right="-108"/>
              <w:jc w:val="center"/>
              <w:rPr>
                <w:rFonts w:eastAsia="Times New Roman"/>
                <w:b/>
                <w:iCs/>
                <w:color w:val="000000"/>
                <w:sz w:val="22"/>
                <w:lang w:eastAsia="lv-LV"/>
              </w:rPr>
            </w:pPr>
          </w:p>
        </w:tc>
      </w:tr>
    </w:tbl>
    <w:p w14:paraId="28C0A582" w14:textId="77777777" w:rsidR="00CC00C9" w:rsidRDefault="00A51CC7">
      <w:r>
        <w:rPr>
          <w:i/>
          <w:sz w:val="20"/>
          <w:szCs w:val="20"/>
        </w:rPr>
        <w:t xml:space="preserve">BFNK konsultants </w:t>
      </w:r>
      <w:proofErr w:type="spellStart"/>
      <w:r>
        <w:rPr>
          <w:i/>
          <w:sz w:val="20"/>
          <w:szCs w:val="20"/>
        </w:rPr>
        <w:t>A.Krustiņš</w:t>
      </w:r>
      <w:proofErr w:type="spellEnd"/>
      <w:r>
        <w:rPr>
          <w:i/>
          <w:sz w:val="20"/>
          <w:szCs w:val="20"/>
        </w:rPr>
        <w:t xml:space="preserve"> (tel. 7005)</w:t>
      </w:r>
    </w:p>
    <w:sectPr w:rsidR="00CC00C9" w:rsidSect="00F95D0E">
      <w:footerReference w:type="even" r:id="rId8"/>
      <w:footerReference w:type="default" r:id="rId9"/>
      <w:pgSz w:w="16838" w:h="11906" w:orient="landscape"/>
      <w:pgMar w:top="1134"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C2AA1" w14:textId="77777777" w:rsidR="009423FA" w:rsidRDefault="009423FA">
      <w:r>
        <w:separator/>
      </w:r>
    </w:p>
  </w:endnote>
  <w:endnote w:type="continuationSeparator" w:id="0">
    <w:p w14:paraId="2CC53C69" w14:textId="77777777" w:rsidR="009423FA" w:rsidRDefault="00942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3A5BD" w14:textId="77777777" w:rsidR="00511D34" w:rsidRDefault="00576E16" w:rsidP="00511D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E6A278A" w14:textId="77777777" w:rsidR="00511D34" w:rsidRDefault="00997659" w:rsidP="00511D3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8A3BA" w14:textId="77777777" w:rsidR="00511D34" w:rsidRDefault="00576E16" w:rsidP="00511D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95EF2">
      <w:rPr>
        <w:rStyle w:val="PageNumber"/>
        <w:noProof/>
      </w:rPr>
      <w:t>2</w:t>
    </w:r>
    <w:r>
      <w:rPr>
        <w:rStyle w:val="PageNumber"/>
      </w:rPr>
      <w:fldChar w:fldCharType="end"/>
    </w:r>
  </w:p>
  <w:p w14:paraId="1FBDCA46" w14:textId="77777777" w:rsidR="00511D34" w:rsidRDefault="00997659" w:rsidP="00511D3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19592" w14:textId="77777777" w:rsidR="009423FA" w:rsidRDefault="009423FA">
      <w:r>
        <w:separator/>
      </w:r>
    </w:p>
  </w:footnote>
  <w:footnote w:type="continuationSeparator" w:id="0">
    <w:p w14:paraId="0DB7482D" w14:textId="77777777" w:rsidR="009423FA" w:rsidRDefault="009423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31E06"/>
    <w:multiLevelType w:val="hybridMultilevel"/>
    <w:tmpl w:val="D5FEFA0E"/>
    <w:lvl w:ilvl="0" w:tplc="E3EEDCDE">
      <w:start w:val="4"/>
      <w:numFmt w:val="decimal"/>
      <w:lvlText w:val="%1."/>
      <w:lvlJc w:val="left"/>
      <w:pPr>
        <w:ind w:left="1069" w:hanging="360"/>
      </w:pPr>
      <w:rPr>
        <w:rFonts w:hint="default"/>
        <w:sz w:val="28"/>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16A5790F"/>
    <w:multiLevelType w:val="hybridMultilevel"/>
    <w:tmpl w:val="2D7C53D0"/>
    <w:lvl w:ilvl="0" w:tplc="D6DEB9B8">
      <w:start w:val="1"/>
      <w:numFmt w:val="decimal"/>
      <w:lvlText w:val="%1."/>
      <w:lvlJc w:val="left"/>
      <w:pPr>
        <w:ind w:left="1069" w:hanging="360"/>
      </w:pPr>
      <w:rPr>
        <w:rFonts w:hint="default"/>
        <w:sz w:val="28"/>
        <w:szCs w:val="28"/>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31CD3042"/>
    <w:multiLevelType w:val="hybridMultilevel"/>
    <w:tmpl w:val="50B0C084"/>
    <w:lvl w:ilvl="0" w:tplc="EBBAD990">
      <w:start w:val="1"/>
      <w:numFmt w:val="decimal"/>
      <w:lvlText w:val="%1."/>
      <w:lvlJc w:val="left"/>
      <w:pPr>
        <w:ind w:left="720" w:hanging="360"/>
      </w:pPr>
      <w:rPr>
        <w:rFonts w:ascii="Times New Roman" w:hAnsi="Times New Roman" w:cs="Times New Roman"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75D1F08"/>
    <w:multiLevelType w:val="hybridMultilevel"/>
    <w:tmpl w:val="C54A5D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D25B58"/>
    <w:multiLevelType w:val="hybridMultilevel"/>
    <w:tmpl w:val="F608167E"/>
    <w:lvl w:ilvl="0" w:tplc="302427A8">
      <w:start w:val="1"/>
      <w:numFmt w:val="bullet"/>
      <w:lvlRestart w:val="0"/>
      <w:lvlText w:val=""/>
      <w:lvlJc w:val="left"/>
      <w:pPr>
        <w:ind w:left="0" w:firstLine="705"/>
      </w:pPr>
      <w:rPr>
        <w:u w:val="none"/>
      </w:rPr>
    </w:lvl>
    <w:lvl w:ilvl="1" w:tplc="C1FC7BCA">
      <w:numFmt w:val="decimal"/>
      <w:lvlText w:val=""/>
      <w:lvlJc w:val="left"/>
    </w:lvl>
    <w:lvl w:ilvl="2" w:tplc="83386B78">
      <w:numFmt w:val="decimal"/>
      <w:lvlText w:val=""/>
      <w:lvlJc w:val="left"/>
    </w:lvl>
    <w:lvl w:ilvl="3" w:tplc="336E5E98">
      <w:numFmt w:val="decimal"/>
      <w:lvlText w:val=""/>
      <w:lvlJc w:val="left"/>
    </w:lvl>
    <w:lvl w:ilvl="4" w:tplc="5C582098">
      <w:numFmt w:val="decimal"/>
      <w:lvlText w:val=""/>
      <w:lvlJc w:val="left"/>
    </w:lvl>
    <w:lvl w:ilvl="5" w:tplc="B4D60A32">
      <w:numFmt w:val="decimal"/>
      <w:lvlText w:val=""/>
      <w:lvlJc w:val="left"/>
    </w:lvl>
    <w:lvl w:ilvl="6" w:tplc="7C32FCCC">
      <w:numFmt w:val="decimal"/>
      <w:lvlText w:val=""/>
      <w:lvlJc w:val="left"/>
    </w:lvl>
    <w:lvl w:ilvl="7" w:tplc="CAA4A380">
      <w:numFmt w:val="decimal"/>
      <w:lvlText w:val=""/>
      <w:lvlJc w:val="left"/>
    </w:lvl>
    <w:lvl w:ilvl="8" w:tplc="FFB08760">
      <w:numFmt w:val="decimal"/>
      <w:lvlText w:val=""/>
      <w:lvlJc w:val="left"/>
    </w:lvl>
  </w:abstractNum>
  <w:abstractNum w:abstractNumId="5" w15:restartNumberingAfterBreak="0">
    <w:nsid w:val="5C0B4FE7"/>
    <w:multiLevelType w:val="hybridMultilevel"/>
    <w:tmpl w:val="F308FD94"/>
    <w:lvl w:ilvl="0" w:tplc="EFE02D3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79726A7C"/>
    <w:multiLevelType w:val="hybridMultilevel"/>
    <w:tmpl w:val="E6A8720E"/>
    <w:lvl w:ilvl="0" w:tplc="35A09450">
      <w:start w:val="1"/>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90601797">
    <w:abstractNumId w:val="6"/>
  </w:num>
  <w:num w:numId="2" w16cid:durableId="741483673">
    <w:abstractNumId w:val="3"/>
  </w:num>
  <w:num w:numId="3" w16cid:durableId="473568094">
    <w:abstractNumId w:val="5"/>
  </w:num>
  <w:num w:numId="4" w16cid:durableId="595944999">
    <w:abstractNumId w:val="1"/>
  </w:num>
  <w:num w:numId="5" w16cid:durableId="1009984186">
    <w:abstractNumId w:val="0"/>
  </w:num>
  <w:num w:numId="6" w16cid:durableId="1830093820">
    <w:abstractNumId w:val="2"/>
  </w:num>
  <w:num w:numId="7" w16cid:durableId="4569901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E16"/>
    <w:rsid w:val="00000209"/>
    <w:rsid w:val="0000714E"/>
    <w:rsid w:val="00017223"/>
    <w:rsid w:val="00020F85"/>
    <w:rsid w:val="00024868"/>
    <w:rsid w:val="000323F5"/>
    <w:rsid w:val="00032A04"/>
    <w:rsid w:val="00035614"/>
    <w:rsid w:val="000426CA"/>
    <w:rsid w:val="00046CB8"/>
    <w:rsid w:val="000508F8"/>
    <w:rsid w:val="00050F48"/>
    <w:rsid w:val="00052EAB"/>
    <w:rsid w:val="00057400"/>
    <w:rsid w:val="000717D3"/>
    <w:rsid w:val="00074B12"/>
    <w:rsid w:val="000767B2"/>
    <w:rsid w:val="00076B1D"/>
    <w:rsid w:val="000816DA"/>
    <w:rsid w:val="0008557B"/>
    <w:rsid w:val="00086F37"/>
    <w:rsid w:val="00092114"/>
    <w:rsid w:val="00094C21"/>
    <w:rsid w:val="000962EA"/>
    <w:rsid w:val="000A0FA8"/>
    <w:rsid w:val="000A1741"/>
    <w:rsid w:val="000A2839"/>
    <w:rsid w:val="000A5A33"/>
    <w:rsid w:val="000A6528"/>
    <w:rsid w:val="000A6581"/>
    <w:rsid w:val="000B00A8"/>
    <w:rsid w:val="000B4B10"/>
    <w:rsid w:val="000C2533"/>
    <w:rsid w:val="000C2B70"/>
    <w:rsid w:val="000C4201"/>
    <w:rsid w:val="000D5160"/>
    <w:rsid w:val="000D587E"/>
    <w:rsid w:val="000E159B"/>
    <w:rsid w:val="000E2107"/>
    <w:rsid w:val="000E4D0C"/>
    <w:rsid w:val="000E7F5F"/>
    <w:rsid w:val="000F068B"/>
    <w:rsid w:val="000F155D"/>
    <w:rsid w:val="000F353C"/>
    <w:rsid w:val="00101894"/>
    <w:rsid w:val="00103E72"/>
    <w:rsid w:val="001104B9"/>
    <w:rsid w:val="001130BF"/>
    <w:rsid w:val="001161F6"/>
    <w:rsid w:val="001248AC"/>
    <w:rsid w:val="001268F5"/>
    <w:rsid w:val="00127004"/>
    <w:rsid w:val="00132BC5"/>
    <w:rsid w:val="00146A84"/>
    <w:rsid w:val="00150920"/>
    <w:rsid w:val="001511BB"/>
    <w:rsid w:val="0015123D"/>
    <w:rsid w:val="00160883"/>
    <w:rsid w:val="0016168C"/>
    <w:rsid w:val="00161D6D"/>
    <w:rsid w:val="001636B2"/>
    <w:rsid w:val="0016468E"/>
    <w:rsid w:val="00165CB3"/>
    <w:rsid w:val="0016640A"/>
    <w:rsid w:val="001701DA"/>
    <w:rsid w:val="00182948"/>
    <w:rsid w:val="00183B2C"/>
    <w:rsid w:val="001846DF"/>
    <w:rsid w:val="001A1803"/>
    <w:rsid w:val="001A183D"/>
    <w:rsid w:val="001A7561"/>
    <w:rsid w:val="001B2699"/>
    <w:rsid w:val="001B359D"/>
    <w:rsid w:val="001B4987"/>
    <w:rsid w:val="001C0569"/>
    <w:rsid w:val="001D041C"/>
    <w:rsid w:val="001D7290"/>
    <w:rsid w:val="001D7AA7"/>
    <w:rsid w:val="001E1023"/>
    <w:rsid w:val="001E7B89"/>
    <w:rsid w:val="001F548E"/>
    <w:rsid w:val="001F5D02"/>
    <w:rsid w:val="001F6185"/>
    <w:rsid w:val="0021058D"/>
    <w:rsid w:val="0021151F"/>
    <w:rsid w:val="00214FE5"/>
    <w:rsid w:val="00215EE5"/>
    <w:rsid w:val="0022488C"/>
    <w:rsid w:val="002267A7"/>
    <w:rsid w:val="00231517"/>
    <w:rsid w:val="00233759"/>
    <w:rsid w:val="00247DCF"/>
    <w:rsid w:val="00247E8E"/>
    <w:rsid w:val="00254016"/>
    <w:rsid w:val="002719D4"/>
    <w:rsid w:val="00283D66"/>
    <w:rsid w:val="002921B0"/>
    <w:rsid w:val="0029588D"/>
    <w:rsid w:val="002A06E7"/>
    <w:rsid w:val="002A30AA"/>
    <w:rsid w:val="002A78FB"/>
    <w:rsid w:val="002B16C4"/>
    <w:rsid w:val="002C32AC"/>
    <w:rsid w:val="002C5F5C"/>
    <w:rsid w:val="002C76C3"/>
    <w:rsid w:val="002D05FD"/>
    <w:rsid w:val="002D0C5F"/>
    <w:rsid w:val="002D1764"/>
    <w:rsid w:val="002D4EAF"/>
    <w:rsid w:val="002D7653"/>
    <w:rsid w:val="002E24FD"/>
    <w:rsid w:val="002E2647"/>
    <w:rsid w:val="002E2CE7"/>
    <w:rsid w:val="002F0BBF"/>
    <w:rsid w:val="002F73D1"/>
    <w:rsid w:val="003017DC"/>
    <w:rsid w:val="00303D58"/>
    <w:rsid w:val="00311298"/>
    <w:rsid w:val="00312B8B"/>
    <w:rsid w:val="00321D20"/>
    <w:rsid w:val="0033023E"/>
    <w:rsid w:val="003446BF"/>
    <w:rsid w:val="00346E42"/>
    <w:rsid w:val="00351037"/>
    <w:rsid w:val="00356D43"/>
    <w:rsid w:val="003615BE"/>
    <w:rsid w:val="0036461C"/>
    <w:rsid w:val="00371627"/>
    <w:rsid w:val="0037264A"/>
    <w:rsid w:val="0037278E"/>
    <w:rsid w:val="00374534"/>
    <w:rsid w:val="00375203"/>
    <w:rsid w:val="00376964"/>
    <w:rsid w:val="00376FC8"/>
    <w:rsid w:val="003800E5"/>
    <w:rsid w:val="00382399"/>
    <w:rsid w:val="00386D2A"/>
    <w:rsid w:val="00390C39"/>
    <w:rsid w:val="003926F0"/>
    <w:rsid w:val="00395CE5"/>
    <w:rsid w:val="00397BFF"/>
    <w:rsid w:val="003A0935"/>
    <w:rsid w:val="003A34B5"/>
    <w:rsid w:val="003A5EFA"/>
    <w:rsid w:val="003B4BD1"/>
    <w:rsid w:val="003B4D8A"/>
    <w:rsid w:val="003B4F80"/>
    <w:rsid w:val="003B73F0"/>
    <w:rsid w:val="003C4785"/>
    <w:rsid w:val="003D42E0"/>
    <w:rsid w:val="003D4D14"/>
    <w:rsid w:val="003E3CBF"/>
    <w:rsid w:val="003E41DC"/>
    <w:rsid w:val="003E7E8C"/>
    <w:rsid w:val="003F13E9"/>
    <w:rsid w:val="003F2294"/>
    <w:rsid w:val="003F255F"/>
    <w:rsid w:val="003F2D45"/>
    <w:rsid w:val="003F30F6"/>
    <w:rsid w:val="003F7C00"/>
    <w:rsid w:val="004005E1"/>
    <w:rsid w:val="00400CE7"/>
    <w:rsid w:val="00401C7C"/>
    <w:rsid w:val="00405A5F"/>
    <w:rsid w:val="00414A8B"/>
    <w:rsid w:val="00415A04"/>
    <w:rsid w:val="004174BB"/>
    <w:rsid w:val="00426123"/>
    <w:rsid w:val="00426889"/>
    <w:rsid w:val="00426AC7"/>
    <w:rsid w:val="004433B5"/>
    <w:rsid w:val="004574CA"/>
    <w:rsid w:val="00457779"/>
    <w:rsid w:val="00457CB6"/>
    <w:rsid w:val="004600D6"/>
    <w:rsid w:val="00465888"/>
    <w:rsid w:val="004659C5"/>
    <w:rsid w:val="004677A4"/>
    <w:rsid w:val="00467954"/>
    <w:rsid w:val="00470112"/>
    <w:rsid w:val="00472576"/>
    <w:rsid w:val="0048221B"/>
    <w:rsid w:val="0048560A"/>
    <w:rsid w:val="00486D88"/>
    <w:rsid w:val="00490151"/>
    <w:rsid w:val="00495EF2"/>
    <w:rsid w:val="00497098"/>
    <w:rsid w:val="00497A0D"/>
    <w:rsid w:val="004A330C"/>
    <w:rsid w:val="004B0D54"/>
    <w:rsid w:val="004B0E5F"/>
    <w:rsid w:val="004C06D8"/>
    <w:rsid w:val="004C5B86"/>
    <w:rsid w:val="004C733D"/>
    <w:rsid w:val="004D73FE"/>
    <w:rsid w:val="004E36D5"/>
    <w:rsid w:val="004E5491"/>
    <w:rsid w:val="004E6162"/>
    <w:rsid w:val="004E7604"/>
    <w:rsid w:val="004F2938"/>
    <w:rsid w:val="0050497D"/>
    <w:rsid w:val="00504A68"/>
    <w:rsid w:val="00515ED5"/>
    <w:rsid w:val="00520099"/>
    <w:rsid w:val="00522691"/>
    <w:rsid w:val="00524BCE"/>
    <w:rsid w:val="00526476"/>
    <w:rsid w:val="00540A8F"/>
    <w:rsid w:val="00546502"/>
    <w:rsid w:val="00552EA4"/>
    <w:rsid w:val="005642A0"/>
    <w:rsid w:val="005673D6"/>
    <w:rsid w:val="00570DF3"/>
    <w:rsid w:val="00572523"/>
    <w:rsid w:val="00576E16"/>
    <w:rsid w:val="00580240"/>
    <w:rsid w:val="00581468"/>
    <w:rsid w:val="00585E34"/>
    <w:rsid w:val="00586477"/>
    <w:rsid w:val="00591DDB"/>
    <w:rsid w:val="005A2E31"/>
    <w:rsid w:val="005B0C2F"/>
    <w:rsid w:val="005B18AA"/>
    <w:rsid w:val="005B4453"/>
    <w:rsid w:val="005C43CA"/>
    <w:rsid w:val="005C75BD"/>
    <w:rsid w:val="005D106C"/>
    <w:rsid w:val="005D37BB"/>
    <w:rsid w:val="005D5F22"/>
    <w:rsid w:val="005E2676"/>
    <w:rsid w:val="005E4506"/>
    <w:rsid w:val="005E54AA"/>
    <w:rsid w:val="005F471A"/>
    <w:rsid w:val="006005B6"/>
    <w:rsid w:val="00604032"/>
    <w:rsid w:val="00606DBE"/>
    <w:rsid w:val="006077B6"/>
    <w:rsid w:val="00612B82"/>
    <w:rsid w:val="00615DC9"/>
    <w:rsid w:val="0061617B"/>
    <w:rsid w:val="00621679"/>
    <w:rsid w:val="00624B46"/>
    <w:rsid w:val="00624B9D"/>
    <w:rsid w:val="00626465"/>
    <w:rsid w:val="00627908"/>
    <w:rsid w:val="00632DD9"/>
    <w:rsid w:val="00633205"/>
    <w:rsid w:val="00634835"/>
    <w:rsid w:val="00640F9F"/>
    <w:rsid w:val="00647551"/>
    <w:rsid w:val="00650BAD"/>
    <w:rsid w:val="00653AA9"/>
    <w:rsid w:val="00657CD1"/>
    <w:rsid w:val="0066663D"/>
    <w:rsid w:val="00681536"/>
    <w:rsid w:val="00687F46"/>
    <w:rsid w:val="006A366D"/>
    <w:rsid w:val="006A50FC"/>
    <w:rsid w:val="006B5002"/>
    <w:rsid w:val="006B7518"/>
    <w:rsid w:val="006C04AA"/>
    <w:rsid w:val="006D0779"/>
    <w:rsid w:val="006D5EB4"/>
    <w:rsid w:val="006D69F4"/>
    <w:rsid w:val="006E0266"/>
    <w:rsid w:val="006E44CA"/>
    <w:rsid w:val="006F0AD7"/>
    <w:rsid w:val="006F450C"/>
    <w:rsid w:val="006F50AF"/>
    <w:rsid w:val="007044D0"/>
    <w:rsid w:val="0071089C"/>
    <w:rsid w:val="00711B71"/>
    <w:rsid w:val="00711BC0"/>
    <w:rsid w:val="00712905"/>
    <w:rsid w:val="00717019"/>
    <w:rsid w:val="00720B41"/>
    <w:rsid w:val="007251CF"/>
    <w:rsid w:val="00730EEC"/>
    <w:rsid w:val="00736D37"/>
    <w:rsid w:val="00743E20"/>
    <w:rsid w:val="007452AD"/>
    <w:rsid w:val="00746C61"/>
    <w:rsid w:val="00750978"/>
    <w:rsid w:val="007541CD"/>
    <w:rsid w:val="0075643B"/>
    <w:rsid w:val="0076153A"/>
    <w:rsid w:val="00761B8A"/>
    <w:rsid w:val="007674E4"/>
    <w:rsid w:val="00770F0C"/>
    <w:rsid w:val="00772DD6"/>
    <w:rsid w:val="00774A18"/>
    <w:rsid w:val="00775080"/>
    <w:rsid w:val="0077771E"/>
    <w:rsid w:val="00777B71"/>
    <w:rsid w:val="007825F7"/>
    <w:rsid w:val="00782C92"/>
    <w:rsid w:val="0079069A"/>
    <w:rsid w:val="00797102"/>
    <w:rsid w:val="007A0201"/>
    <w:rsid w:val="007A03CD"/>
    <w:rsid w:val="007A3FFC"/>
    <w:rsid w:val="007A59BC"/>
    <w:rsid w:val="007A699D"/>
    <w:rsid w:val="007B15D9"/>
    <w:rsid w:val="007B5EE8"/>
    <w:rsid w:val="007C1B03"/>
    <w:rsid w:val="007C59BB"/>
    <w:rsid w:val="007D27B8"/>
    <w:rsid w:val="007D3908"/>
    <w:rsid w:val="007D4872"/>
    <w:rsid w:val="007E2C08"/>
    <w:rsid w:val="007E4153"/>
    <w:rsid w:val="007E5999"/>
    <w:rsid w:val="007E5D27"/>
    <w:rsid w:val="007F3C4C"/>
    <w:rsid w:val="007F664B"/>
    <w:rsid w:val="008049CD"/>
    <w:rsid w:val="00811CF4"/>
    <w:rsid w:val="00812283"/>
    <w:rsid w:val="00813EB9"/>
    <w:rsid w:val="00821822"/>
    <w:rsid w:val="00830F7F"/>
    <w:rsid w:val="00833935"/>
    <w:rsid w:val="00833CC6"/>
    <w:rsid w:val="00833CE1"/>
    <w:rsid w:val="0083403D"/>
    <w:rsid w:val="00836C9F"/>
    <w:rsid w:val="0084288E"/>
    <w:rsid w:val="00844BF7"/>
    <w:rsid w:val="00846895"/>
    <w:rsid w:val="0085147B"/>
    <w:rsid w:val="008547D6"/>
    <w:rsid w:val="0085641D"/>
    <w:rsid w:val="00856C34"/>
    <w:rsid w:val="0086024D"/>
    <w:rsid w:val="00865EC1"/>
    <w:rsid w:val="00871890"/>
    <w:rsid w:val="008730D2"/>
    <w:rsid w:val="0087436A"/>
    <w:rsid w:val="0087454D"/>
    <w:rsid w:val="00876AD8"/>
    <w:rsid w:val="00882A6C"/>
    <w:rsid w:val="00883733"/>
    <w:rsid w:val="00883897"/>
    <w:rsid w:val="00884683"/>
    <w:rsid w:val="008971E2"/>
    <w:rsid w:val="008A2A30"/>
    <w:rsid w:val="008A5221"/>
    <w:rsid w:val="008B0588"/>
    <w:rsid w:val="008B4982"/>
    <w:rsid w:val="008B6968"/>
    <w:rsid w:val="008C50AB"/>
    <w:rsid w:val="008C5B61"/>
    <w:rsid w:val="008D0FC9"/>
    <w:rsid w:val="008D2F06"/>
    <w:rsid w:val="008F0FA5"/>
    <w:rsid w:val="008F5384"/>
    <w:rsid w:val="00903609"/>
    <w:rsid w:val="00903E38"/>
    <w:rsid w:val="00905942"/>
    <w:rsid w:val="00906B07"/>
    <w:rsid w:val="00910ABE"/>
    <w:rsid w:val="009179FE"/>
    <w:rsid w:val="0092487F"/>
    <w:rsid w:val="00927192"/>
    <w:rsid w:val="009423FA"/>
    <w:rsid w:val="0094485C"/>
    <w:rsid w:val="00947EED"/>
    <w:rsid w:val="009514F1"/>
    <w:rsid w:val="00953442"/>
    <w:rsid w:val="00955C25"/>
    <w:rsid w:val="00955EB9"/>
    <w:rsid w:val="00962D19"/>
    <w:rsid w:val="009636A8"/>
    <w:rsid w:val="0096593E"/>
    <w:rsid w:val="00980287"/>
    <w:rsid w:val="0098118D"/>
    <w:rsid w:val="00981323"/>
    <w:rsid w:val="0098171D"/>
    <w:rsid w:val="00985C93"/>
    <w:rsid w:val="00993F1B"/>
    <w:rsid w:val="00996C86"/>
    <w:rsid w:val="00997659"/>
    <w:rsid w:val="009A144C"/>
    <w:rsid w:val="009A3D9C"/>
    <w:rsid w:val="009A52CF"/>
    <w:rsid w:val="009B07CC"/>
    <w:rsid w:val="009B08A6"/>
    <w:rsid w:val="009B7227"/>
    <w:rsid w:val="009B729D"/>
    <w:rsid w:val="009C13AC"/>
    <w:rsid w:val="009C281E"/>
    <w:rsid w:val="009D05D2"/>
    <w:rsid w:val="009D7372"/>
    <w:rsid w:val="009F214F"/>
    <w:rsid w:val="009F47BC"/>
    <w:rsid w:val="009F6C16"/>
    <w:rsid w:val="00A00B52"/>
    <w:rsid w:val="00A06E61"/>
    <w:rsid w:val="00A07240"/>
    <w:rsid w:val="00A11B18"/>
    <w:rsid w:val="00A1285F"/>
    <w:rsid w:val="00A169B5"/>
    <w:rsid w:val="00A26B7C"/>
    <w:rsid w:val="00A400CF"/>
    <w:rsid w:val="00A43531"/>
    <w:rsid w:val="00A450C1"/>
    <w:rsid w:val="00A51CC7"/>
    <w:rsid w:val="00A6503F"/>
    <w:rsid w:val="00A653C1"/>
    <w:rsid w:val="00A87A01"/>
    <w:rsid w:val="00AA1600"/>
    <w:rsid w:val="00AA2A91"/>
    <w:rsid w:val="00AA7863"/>
    <w:rsid w:val="00AB03BC"/>
    <w:rsid w:val="00AB1FE4"/>
    <w:rsid w:val="00AB5FE9"/>
    <w:rsid w:val="00AC0317"/>
    <w:rsid w:val="00AC0BEA"/>
    <w:rsid w:val="00AD0DA4"/>
    <w:rsid w:val="00AE10D0"/>
    <w:rsid w:val="00AE3668"/>
    <w:rsid w:val="00AE3F63"/>
    <w:rsid w:val="00AE4955"/>
    <w:rsid w:val="00AF2BF6"/>
    <w:rsid w:val="00B12903"/>
    <w:rsid w:val="00B25512"/>
    <w:rsid w:val="00B26968"/>
    <w:rsid w:val="00B33F56"/>
    <w:rsid w:val="00B36DAB"/>
    <w:rsid w:val="00B37235"/>
    <w:rsid w:val="00B374E9"/>
    <w:rsid w:val="00B51B08"/>
    <w:rsid w:val="00B55A13"/>
    <w:rsid w:val="00B6215C"/>
    <w:rsid w:val="00B6251C"/>
    <w:rsid w:val="00B64F06"/>
    <w:rsid w:val="00B6582A"/>
    <w:rsid w:val="00B659DF"/>
    <w:rsid w:val="00B712D1"/>
    <w:rsid w:val="00B73295"/>
    <w:rsid w:val="00B7430C"/>
    <w:rsid w:val="00B74AE3"/>
    <w:rsid w:val="00B800F7"/>
    <w:rsid w:val="00B81B3E"/>
    <w:rsid w:val="00B86BB3"/>
    <w:rsid w:val="00B90962"/>
    <w:rsid w:val="00B96512"/>
    <w:rsid w:val="00B97399"/>
    <w:rsid w:val="00BA0198"/>
    <w:rsid w:val="00BA1E6B"/>
    <w:rsid w:val="00BA36DA"/>
    <w:rsid w:val="00BA3A2B"/>
    <w:rsid w:val="00BA7E4A"/>
    <w:rsid w:val="00BB03A8"/>
    <w:rsid w:val="00BB0CE5"/>
    <w:rsid w:val="00BC0A04"/>
    <w:rsid w:val="00BC3C78"/>
    <w:rsid w:val="00BC3E51"/>
    <w:rsid w:val="00BC5607"/>
    <w:rsid w:val="00BC6DFF"/>
    <w:rsid w:val="00BD4FA1"/>
    <w:rsid w:val="00BE4D1F"/>
    <w:rsid w:val="00BF1E57"/>
    <w:rsid w:val="00BF2E3C"/>
    <w:rsid w:val="00C014A7"/>
    <w:rsid w:val="00C04F7A"/>
    <w:rsid w:val="00C05BE8"/>
    <w:rsid w:val="00C118E2"/>
    <w:rsid w:val="00C127F1"/>
    <w:rsid w:val="00C17839"/>
    <w:rsid w:val="00C3072B"/>
    <w:rsid w:val="00C316E1"/>
    <w:rsid w:val="00C34CF9"/>
    <w:rsid w:val="00C44ADF"/>
    <w:rsid w:val="00C525E1"/>
    <w:rsid w:val="00C5515F"/>
    <w:rsid w:val="00C55326"/>
    <w:rsid w:val="00C61E3D"/>
    <w:rsid w:val="00C63E3F"/>
    <w:rsid w:val="00C65846"/>
    <w:rsid w:val="00C736DF"/>
    <w:rsid w:val="00C757AA"/>
    <w:rsid w:val="00C75A1E"/>
    <w:rsid w:val="00C81A3F"/>
    <w:rsid w:val="00C825DA"/>
    <w:rsid w:val="00C9097A"/>
    <w:rsid w:val="00C90FFD"/>
    <w:rsid w:val="00CA0B0A"/>
    <w:rsid w:val="00CA1251"/>
    <w:rsid w:val="00CA4A44"/>
    <w:rsid w:val="00CA4D55"/>
    <w:rsid w:val="00CB0FE9"/>
    <w:rsid w:val="00CB5CE2"/>
    <w:rsid w:val="00CC00C9"/>
    <w:rsid w:val="00CC37E9"/>
    <w:rsid w:val="00CD26C6"/>
    <w:rsid w:val="00CD34B5"/>
    <w:rsid w:val="00CD5E12"/>
    <w:rsid w:val="00CD5FC9"/>
    <w:rsid w:val="00CE6226"/>
    <w:rsid w:val="00CF2763"/>
    <w:rsid w:val="00CF384E"/>
    <w:rsid w:val="00CF6AE2"/>
    <w:rsid w:val="00D011AD"/>
    <w:rsid w:val="00D0446F"/>
    <w:rsid w:val="00D141D1"/>
    <w:rsid w:val="00D16D5C"/>
    <w:rsid w:val="00D217E9"/>
    <w:rsid w:val="00D21FCF"/>
    <w:rsid w:val="00D319E6"/>
    <w:rsid w:val="00D333E1"/>
    <w:rsid w:val="00D3369A"/>
    <w:rsid w:val="00D453FA"/>
    <w:rsid w:val="00D513AD"/>
    <w:rsid w:val="00D56777"/>
    <w:rsid w:val="00D60BF9"/>
    <w:rsid w:val="00D664C1"/>
    <w:rsid w:val="00D665E0"/>
    <w:rsid w:val="00D705DB"/>
    <w:rsid w:val="00D7094B"/>
    <w:rsid w:val="00D7231D"/>
    <w:rsid w:val="00D74397"/>
    <w:rsid w:val="00D769DC"/>
    <w:rsid w:val="00D8043E"/>
    <w:rsid w:val="00D90D5E"/>
    <w:rsid w:val="00D9205B"/>
    <w:rsid w:val="00D92108"/>
    <w:rsid w:val="00D96B1C"/>
    <w:rsid w:val="00D97C92"/>
    <w:rsid w:val="00DA3EDA"/>
    <w:rsid w:val="00DA6AEA"/>
    <w:rsid w:val="00DC2434"/>
    <w:rsid w:val="00DD0280"/>
    <w:rsid w:val="00DD7FEF"/>
    <w:rsid w:val="00DE3873"/>
    <w:rsid w:val="00DE4D1D"/>
    <w:rsid w:val="00E01492"/>
    <w:rsid w:val="00E02886"/>
    <w:rsid w:val="00E0312B"/>
    <w:rsid w:val="00E114BA"/>
    <w:rsid w:val="00E124BE"/>
    <w:rsid w:val="00E12F7F"/>
    <w:rsid w:val="00E142CE"/>
    <w:rsid w:val="00E220A8"/>
    <w:rsid w:val="00E30D2D"/>
    <w:rsid w:val="00E31A90"/>
    <w:rsid w:val="00E5029B"/>
    <w:rsid w:val="00E50BB9"/>
    <w:rsid w:val="00E520D5"/>
    <w:rsid w:val="00E537C5"/>
    <w:rsid w:val="00E7065E"/>
    <w:rsid w:val="00E708DF"/>
    <w:rsid w:val="00E715C5"/>
    <w:rsid w:val="00E71869"/>
    <w:rsid w:val="00E72E23"/>
    <w:rsid w:val="00E75D7D"/>
    <w:rsid w:val="00E83598"/>
    <w:rsid w:val="00E86455"/>
    <w:rsid w:val="00E87257"/>
    <w:rsid w:val="00E87E80"/>
    <w:rsid w:val="00E90418"/>
    <w:rsid w:val="00E93687"/>
    <w:rsid w:val="00E9681F"/>
    <w:rsid w:val="00EA0C03"/>
    <w:rsid w:val="00EA2934"/>
    <w:rsid w:val="00EA52E1"/>
    <w:rsid w:val="00EA5739"/>
    <w:rsid w:val="00EB4D37"/>
    <w:rsid w:val="00EC0DA4"/>
    <w:rsid w:val="00EC158C"/>
    <w:rsid w:val="00EC3FEB"/>
    <w:rsid w:val="00EC4586"/>
    <w:rsid w:val="00EC47E2"/>
    <w:rsid w:val="00ED04B5"/>
    <w:rsid w:val="00ED4581"/>
    <w:rsid w:val="00EE2EF6"/>
    <w:rsid w:val="00EE6D95"/>
    <w:rsid w:val="00EF0958"/>
    <w:rsid w:val="00EF3075"/>
    <w:rsid w:val="00EF4909"/>
    <w:rsid w:val="00EF55C3"/>
    <w:rsid w:val="00F01C90"/>
    <w:rsid w:val="00F026A5"/>
    <w:rsid w:val="00F04F02"/>
    <w:rsid w:val="00F10367"/>
    <w:rsid w:val="00F10578"/>
    <w:rsid w:val="00F14E00"/>
    <w:rsid w:val="00F15B33"/>
    <w:rsid w:val="00F17FEE"/>
    <w:rsid w:val="00F21CFB"/>
    <w:rsid w:val="00F318C7"/>
    <w:rsid w:val="00F3254B"/>
    <w:rsid w:val="00F345BE"/>
    <w:rsid w:val="00F349BD"/>
    <w:rsid w:val="00F36723"/>
    <w:rsid w:val="00F36B31"/>
    <w:rsid w:val="00F37D82"/>
    <w:rsid w:val="00F47BC4"/>
    <w:rsid w:val="00F5084C"/>
    <w:rsid w:val="00F51CF1"/>
    <w:rsid w:val="00F52D3F"/>
    <w:rsid w:val="00F56D9B"/>
    <w:rsid w:val="00F61D9B"/>
    <w:rsid w:val="00F70CBC"/>
    <w:rsid w:val="00F80BAF"/>
    <w:rsid w:val="00F823B4"/>
    <w:rsid w:val="00F92204"/>
    <w:rsid w:val="00F92BFD"/>
    <w:rsid w:val="00F93FE5"/>
    <w:rsid w:val="00F95D0E"/>
    <w:rsid w:val="00F97102"/>
    <w:rsid w:val="00F97FB5"/>
    <w:rsid w:val="00FA26C0"/>
    <w:rsid w:val="00FA4FDD"/>
    <w:rsid w:val="00FA643C"/>
    <w:rsid w:val="00FA6710"/>
    <w:rsid w:val="00FA76F5"/>
    <w:rsid w:val="00FB034A"/>
    <w:rsid w:val="00FB32C2"/>
    <w:rsid w:val="00FC1F21"/>
    <w:rsid w:val="00FC3F53"/>
    <w:rsid w:val="00FC4BD6"/>
    <w:rsid w:val="00FD325E"/>
    <w:rsid w:val="00FE50B9"/>
    <w:rsid w:val="00FE6A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39C9A"/>
  <w15:chartTrackingRefBased/>
  <w15:docId w15:val="{A7DE6B95-F4DD-4994-97B6-773FC16AF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6E16"/>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576E16"/>
    <w:rPr>
      <w:i/>
      <w:iCs/>
    </w:rPr>
  </w:style>
  <w:style w:type="paragraph" w:styleId="Footer">
    <w:name w:val="footer"/>
    <w:basedOn w:val="Normal"/>
    <w:link w:val="FooterChar"/>
    <w:rsid w:val="00576E16"/>
    <w:pPr>
      <w:tabs>
        <w:tab w:val="center" w:pos="4153"/>
        <w:tab w:val="right" w:pos="8306"/>
      </w:tabs>
    </w:pPr>
    <w:rPr>
      <w:rFonts w:eastAsia="Times New Roman"/>
      <w:szCs w:val="24"/>
      <w:lang w:val="en-GB"/>
    </w:rPr>
  </w:style>
  <w:style w:type="character" w:customStyle="1" w:styleId="FooterChar">
    <w:name w:val="Footer Char"/>
    <w:basedOn w:val="DefaultParagraphFont"/>
    <w:link w:val="Footer"/>
    <w:rsid w:val="00576E16"/>
    <w:rPr>
      <w:rFonts w:eastAsia="Times New Roman" w:cs="Times New Roman"/>
      <w:szCs w:val="24"/>
      <w:lang w:val="en-GB"/>
    </w:rPr>
  </w:style>
  <w:style w:type="character" w:styleId="PageNumber">
    <w:name w:val="page number"/>
    <w:rsid w:val="00576E16"/>
  </w:style>
  <w:style w:type="paragraph" w:customStyle="1" w:styleId="naisvisr">
    <w:name w:val="naisvisr"/>
    <w:basedOn w:val="Normal"/>
    <w:rsid w:val="00576E16"/>
    <w:pPr>
      <w:spacing w:before="100" w:beforeAutospacing="1" w:after="100" w:afterAutospacing="1"/>
    </w:pPr>
    <w:rPr>
      <w:rFonts w:eastAsia="Times New Roman"/>
      <w:szCs w:val="24"/>
      <w:lang w:eastAsia="lv-LV"/>
    </w:rPr>
  </w:style>
  <w:style w:type="character" w:styleId="Hyperlink">
    <w:name w:val="Hyperlink"/>
    <w:basedOn w:val="DefaultParagraphFont"/>
    <w:uiPriority w:val="99"/>
    <w:unhideWhenUsed/>
    <w:rsid w:val="00D665E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34056">
      <w:bodyDiv w:val="1"/>
      <w:marLeft w:val="0"/>
      <w:marRight w:val="0"/>
      <w:marTop w:val="0"/>
      <w:marBottom w:val="0"/>
      <w:divBdr>
        <w:top w:val="none" w:sz="0" w:space="0" w:color="auto"/>
        <w:left w:val="none" w:sz="0" w:space="0" w:color="auto"/>
        <w:bottom w:val="none" w:sz="0" w:space="0" w:color="auto"/>
        <w:right w:val="none" w:sz="0" w:space="0" w:color="auto"/>
      </w:divBdr>
    </w:div>
    <w:div w:id="104885630">
      <w:bodyDiv w:val="1"/>
      <w:marLeft w:val="0"/>
      <w:marRight w:val="0"/>
      <w:marTop w:val="0"/>
      <w:marBottom w:val="0"/>
      <w:divBdr>
        <w:top w:val="none" w:sz="0" w:space="0" w:color="auto"/>
        <w:left w:val="none" w:sz="0" w:space="0" w:color="auto"/>
        <w:bottom w:val="none" w:sz="0" w:space="0" w:color="auto"/>
        <w:right w:val="none" w:sz="0" w:space="0" w:color="auto"/>
      </w:divBdr>
    </w:div>
    <w:div w:id="109135054">
      <w:bodyDiv w:val="1"/>
      <w:marLeft w:val="0"/>
      <w:marRight w:val="0"/>
      <w:marTop w:val="0"/>
      <w:marBottom w:val="0"/>
      <w:divBdr>
        <w:top w:val="none" w:sz="0" w:space="0" w:color="auto"/>
        <w:left w:val="none" w:sz="0" w:space="0" w:color="auto"/>
        <w:bottom w:val="none" w:sz="0" w:space="0" w:color="auto"/>
        <w:right w:val="none" w:sz="0" w:space="0" w:color="auto"/>
      </w:divBdr>
    </w:div>
    <w:div w:id="117771029">
      <w:bodyDiv w:val="1"/>
      <w:marLeft w:val="0"/>
      <w:marRight w:val="0"/>
      <w:marTop w:val="0"/>
      <w:marBottom w:val="0"/>
      <w:divBdr>
        <w:top w:val="none" w:sz="0" w:space="0" w:color="auto"/>
        <w:left w:val="none" w:sz="0" w:space="0" w:color="auto"/>
        <w:bottom w:val="none" w:sz="0" w:space="0" w:color="auto"/>
        <w:right w:val="none" w:sz="0" w:space="0" w:color="auto"/>
      </w:divBdr>
    </w:div>
    <w:div w:id="130711096">
      <w:bodyDiv w:val="1"/>
      <w:marLeft w:val="0"/>
      <w:marRight w:val="0"/>
      <w:marTop w:val="0"/>
      <w:marBottom w:val="0"/>
      <w:divBdr>
        <w:top w:val="none" w:sz="0" w:space="0" w:color="auto"/>
        <w:left w:val="none" w:sz="0" w:space="0" w:color="auto"/>
        <w:bottom w:val="none" w:sz="0" w:space="0" w:color="auto"/>
        <w:right w:val="none" w:sz="0" w:space="0" w:color="auto"/>
      </w:divBdr>
    </w:div>
    <w:div w:id="186724663">
      <w:bodyDiv w:val="1"/>
      <w:marLeft w:val="0"/>
      <w:marRight w:val="0"/>
      <w:marTop w:val="0"/>
      <w:marBottom w:val="0"/>
      <w:divBdr>
        <w:top w:val="none" w:sz="0" w:space="0" w:color="auto"/>
        <w:left w:val="none" w:sz="0" w:space="0" w:color="auto"/>
        <w:bottom w:val="none" w:sz="0" w:space="0" w:color="auto"/>
        <w:right w:val="none" w:sz="0" w:space="0" w:color="auto"/>
      </w:divBdr>
    </w:div>
    <w:div w:id="196241459">
      <w:bodyDiv w:val="1"/>
      <w:marLeft w:val="0"/>
      <w:marRight w:val="0"/>
      <w:marTop w:val="0"/>
      <w:marBottom w:val="0"/>
      <w:divBdr>
        <w:top w:val="none" w:sz="0" w:space="0" w:color="auto"/>
        <w:left w:val="none" w:sz="0" w:space="0" w:color="auto"/>
        <w:bottom w:val="none" w:sz="0" w:space="0" w:color="auto"/>
        <w:right w:val="none" w:sz="0" w:space="0" w:color="auto"/>
      </w:divBdr>
    </w:div>
    <w:div w:id="217861054">
      <w:bodyDiv w:val="1"/>
      <w:marLeft w:val="0"/>
      <w:marRight w:val="0"/>
      <w:marTop w:val="0"/>
      <w:marBottom w:val="0"/>
      <w:divBdr>
        <w:top w:val="none" w:sz="0" w:space="0" w:color="auto"/>
        <w:left w:val="none" w:sz="0" w:space="0" w:color="auto"/>
        <w:bottom w:val="none" w:sz="0" w:space="0" w:color="auto"/>
        <w:right w:val="none" w:sz="0" w:space="0" w:color="auto"/>
      </w:divBdr>
    </w:div>
    <w:div w:id="230626955">
      <w:bodyDiv w:val="1"/>
      <w:marLeft w:val="0"/>
      <w:marRight w:val="0"/>
      <w:marTop w:val="0"/>
      <w:marBottom w:val="0"/>
      <w:divBdr>
        <w:top w:val="none" w:sz="0" w:space="0" w:color="auto"/>
        <w:left w:val="none" w:sz="0" w:space="0" w:color="auto"/>
        <w:bottom w:val="none" w:sz="0" w:space="0" w:color="auto"/>
        <w:right w:val="none" w:sz="0" w:space="0" w:color="auto"/>
      </w:divBdr>
    </w:div>
    <w:div w:id="275059727">
      <w:bodyDiv w:val="1"/>
      <w:marLeft w:val="0"/>
      <w:marRight w:val="0"/>
      <w:marTop w:val="0"/>
      <w:marBottom w:val="0"/>
      <w:divBdr>
        <w:top w:val="none" w:sz="0" w:space="0" w:color="auto"/>
        <w:left w:val="none" w:sz="0" w:space="0" w:color="auto"/>
        <w:bottom w:val="none" w:sz="0" w:space="0" w:color="auto"/>
        <w:right w:val="none" w:sz="0" w:space="0" w:color="auto"/>
      </w:divBdr>
    </w:div>
    <w:div w:id="319307593">
      <w:bodyDiv w:val="1"/>
      <w:marLeft w:val="0"/>
      <w:marRight w:val="0"/>
      <w:marTop w:val="0"/>
      <w:marBottom w:val="0"/>
      <w:divBdr>
        <w:top w:val="none" w:sz="0" w:space="0" w:color="auto"/>
        <w:left w:val="none" w:sz="0" w:space="0" w:color="auto"/>
        <w:bottom w:val="none" w:sz="0" w:space="0" w:color="auto"/>
        <w:right w:val="none" w:sz="0" w:space="0" w:color="auto"/>
      </w:divBdr>
    </w:div>
    <w:div w:id="397676259">
      <w:bodyDiv w:val="1"/>
      <w:marLeft w:val="0"/>
      <w:marRight w:val="0"/>
      <w:marTop w:val="0"/>
      <w:marBottom w:val="0"/>
      <w:divBdr>
        <w:top w:val="none" w:sz="0" w:space="0" w:color="auto"/>
        <w:left w:val="none" w:sz="0" w:space="0" w:color="auto"/>
        <w:bottom w:val="none" w:sz="0" w:space="0" w:color="auto"/>
        <w:right w:val="none" w:sz="0" w:space="0" w:color="auto"/>
      </w:divBdr>
    </w:div>
    <w:div w:id="427845435">
      <w:bodyDiv w:val="1"/>
      <w:marLeft w:val="0"/>
      <w:marRight w:val="0"/>
      <w:marTop w:val="0"/>
      <w:marBottom w:val="0"/>
      <w:divBdr>
        <w:top w:val="none" w:sz="0" w:space="0" w:color="auto"/>
        <w:left w:val="none" w:sz="0" w:space="0" w:color="auto"/>
        <w:bottom w:val="none" w:sz="0" w:space="0" w:color="auto"/>
        <w:right w:val="none" w:sz="0" w:space="0" w:color="auto"/>
      </w:divBdr>
    </w:div>
    <w:div w:id="428744242">
      <w:bodyDiv w:val="1"/>
      <w:marLeft w:val="0"/>
      <w:marRight w:val="0"/>
      <w:marTop w:val="0"/>
      <w:marBottom w:val="0"/>
      <w:divBdr>
        <w:top w:val="none" w:sz="0" w:space="0" w:color="auto"/>
        <w:left w:val="none" w:sz="0" w:space="0" w:color="auto"/>
        <w:bottom w:val="none" w:sz="0" w:space="0" w:color="auto"/>
        <w:right w:val="none" w:sz="0" w:space="0" w:color="auto"/>
      </w:divBdr>
    </w:div>
    <w:div w:id="435953303">
      <w:bodyDiv w:val="1"/>
      <w:marLeft w:val="0"/>
      <w:marRight w:val="0"/>
      <w:marTop w:val="0"/>
      <w:marBottom w:val="0"/>
      <w:divBdr>
        <w:top w:val="none" w:sz="0" w:space="0" w:color="auto"/>
        <w:left w:val="none" w:sz="0" w:space="0" w:color="auto"/>
        <w:bottom w:val="none" w:sz="0" w:space="0" w:color="auto"/>
        <w:right w:val="none" w:sz="0" w:space="0" w:color="auto"/>
      </w:divBdr>
    </w:div>
    <w:div w:id="455492901">
      <w:bodyDiv w:val="1"/>
      <w:marLeft w:val="0"/>
      <w:marRight w:val="0"/>
      <w:marTop w:val="0"/>
      <w:marBottom w:val="0"/>
      <w:divBdr>
        <w:top w:val="none" w:sz="0" w:space="0" w:color="auto"/>
        <w:left w:val="none" w:sz="0" w:space="0" w:color="auto"/>
        <w:bottom w:val="none" w:sz="0" w:space="0" w:color="auto"/>
        <w:right w:val="none" w:sz="0" w:space="0" w:color="auto"/>
      </w:divBdr>
    </w:div>
    <w:div w:id="510223630">
      <w:bodyDiv w:val="1"/>
      <w:marLeft w:val="0"/>
      <w:marRight w:val="0"/>
      <w:marTop w:val="0"/>
      <w:marBottom w:val="0"/>
      <w:divBdr>
        <w:top w:val="none" w:sz="0" w:space="0" w:color="auto"/>
        <w:left w:val="none" w:sz="0" w:space="0" w:color="auto"/>
        <w:bottom w:val="none" w:sz="0" w:space="0" w:color="auto"/>
        <w:right w:val="none" w:sz="0" w:space="0" w:color="auto"/>
      </w:divBdr>
    </w:div>
    <w:div w:id="535583453">
      <w:bodyDiv w:val="1"/>
      <w:marLeft w:val="0"/>
      <w:marRight w:val="0"/>
      <w:marTop w:val="0"/>
      <w:marBottom w:val="0"/>
      <w:divBdr>
        <w:top w:val="none" w:sz="0" w:space="0" w:color="auto"/>
        <w:left w:val="none" w:sz="0" w:space="0" w:color="auto"/>
        <w:bottom w:val="none" w:sz="0" w:space="0" w:color="auto"/>
        <w:right w:val="none" w:sz="0" w:space="0" w:color="auto"/>
      </w:divBdr>
    </w:div>
    <w:div w:id="545994937">
      <w:bodyDiv w:val="1"/>
      <w:marLeft w:val="0"/>
      <w:marRight w:val="0"/>
      <w:marTop w:val="0"/>
      <w:marBottom w:val="0"/>
      <w:divBdr>
        <w:top w:val="none" w:sz="0" w:space="0" w:color="auto"/>
        <w:left w:val="none" w:sz="0" w:space="0" w:color="auto"/>
        <w:bottom w:val="none" w:sz="0" w:space="0" w:color="auto"/>
        <w:right w:val="none" w:sz="0" w:space="0" w:color="auto"/>
      </w:divBdr>
    </w:div>
    <w:div w:id="602224976">
      <w:bodyDiv w:val="1"/>
      <w:marLeft w:val="0"/>
      <w:marRight w:val="0"/>
      <w:marTop w:val="0"/>
      <w:marBottom w:val="0"/>
      <w:divBdr>
        <w:top w:val="none" w:sz="0" w:space="0" w:color="auto"/>
        <w:left w:val="none" w:sz="0" w:space="0" w:color="auto"/>
        <w:bottom w:val="none" w:sz="0" w:space="0" w:color="auto"/>
        <w:right w:val="none" w:sz="0" w:space="0" w:color="auto"/>
      </w:divBdr>
    </w:div>
    <w:div w:id="641230027">
      <w:bodyDiv w:val="1"/>
      <w:marLeft w:val="0"/>
      <w:marRight w:val="0"/>
      <w:marTop w:val="0"/>
      <w:marBottom w:val="0"/>
      <w:divBdr>
        <w:top w:val="none" w:sz="0" w:space="0" w:color="auto"/>
        <w:left w:val="none" w:sz="0" w:space="0" w:color="auto"/>
        <w:bottom w:val="none" w:sz="0" w:space="0" w:color="auto"/>
        <w:right w:val="none" w:sz="0" w:space="0" w:color="auto"/>
      </w:divBdr>
    </w:div>
    <w:div w:id="660037155">
      <w:bodyDiv w:val="1"/>
      <w:marLeft w:val="0"/>
      <w:marRight w:val="0"/>
      <w:marTop w:val="0"/>
      <w:marBottom w:val="0"/>
      <w:divBdr>
        <w:top w:val="none" w:sz="0" w:space="0" w:color="auto"/>
        <w:left w:val="none" w:sz="0" w:space="0" w:color="auto"/>
        <w:bottom w:val="none" w:sz="0" w:space="0" w:color="auto"/>
        <w:right w:val="none" w:sz="0" w:space="0" w:color="auto"/>
      </w:divBdr>
    </w:div>
    <w:div w:id="748304730">
      <w:bodyDiv w:val="1"/>
      <w:marLeft w:val="0"/>
      <w:marRight w:val="0"/>
      <w:marTop w:val="0"/>
      <w:marBottom w:val="0"/>
      <w:divBdr>
        <w:top w:val="none" w:sz="0" w:space="0" w:color="auto"/>
        <w:left w:val="none" w:sz="0" w:space="0" w:color="auto"/>
        <w:bottom w:val="none" w:sz="0" w:space="0" w:color="auto"/>
        <w:right w:val="none" w:sz="0" w:space="0" w:color="auto"/>
      </w:divBdr>
    </w:div>
    <w:div w:id="771171477">
      <w:bodyDiv w:val="1"/>
      <w:marLeft w:val="0"/>
      <w:marRight w:val="0"/>
      <w:marTop w:val="0"/>
      <w:marBottom w:val="0"/>
      <w:divBdr>
        <w:top w:val="none" w:sz="0" w:space="0" w:color="auto"/>
        <w:left w:val="none" w:sz="0" w:space="0" w:color="auto"/>
        <w:bottom w:val="none" w:sz="0" w:space="0" w:color="auto"/>
        <w:right w:val="none" w:sz="0" w:space="0" w:color="auto"/>
      </w:divBdr>
    </w:div>
    <w:div w:id="863834567">
      <w:bodyDiv w:val="1"/>
      <w:marLeft w:val="0"/>
      <w:marRight w:val="0"/>
      <w:marTop w:val="0"/>
      <w:marBottom w:val="0"/>
      <w:divBdr>
        <w:top w:val="none" w:sz="0" w:space="0" w:color="auto"/>
        <w:left w:val="none" w:sz="0" w:space="0" w:color="auto"/>
        <w:bottom w:val="none" w:sz="0" w:space="0" w:color="auto"/>
        <w:right w:val="none" w:sz="0" w:space="0" w:color="auto"/>
      </w:divBdr>
    </w:div>
    <w:div w:id="884947581">
      <w:bodyDiv w:val="1"/>
      <w:marLeft w:val="0"/>
      <w:marRight w:val="0"/>
      <w:marTop w:val="0"/>
      <w:marBottom w:val="0"/>
      <w:divBdr>
        <w:top w:val="none" w:sz="0" w:space="0" w:color="auto"/>
        <w:left w:val="none" w:sz="0" w:space="0" w:color="auto"/>
        <w:bottom w:val="none" w:sz="0" w:space="0" w:color="auto"/>
        <w:right w:val="none" w:sz="0" w:space="0" w:color="auto"/>
      </w:divBdr>
    </w:div>
    <w:div w:id="889223117">
      <w:bodyDiv w:val="1"/>
      <w:marLeft w:val="0"/>
      <w:marRight w:val="0"/>
      <w:marTop w:val="0"/>
      <w:marBottom w:val="0"/>
      <w:divBdr>
        <w:top w:val="none" w:sz="0" w:space="0" w:color="auto"/>
        <w:left w:val="none" w:sz="0" w:space="0" w:color="auto"/>
        <w:bottom w:val="none" w:sz="0" w:space="0" w:color="auto"/>
        <w:right w:val="none" w:sz="0" w:space="0" w:color="auto"/>
      </w:divBdr>
    </w:div>
    <w:div w:id="931667576">
      <w:bodyDiv w:val="1"/>
      <w:marLeft w:val="0"/>
      <w:marRight w:val="0"/>
      <w:marTop w:val="0"/>
      <w:marBottom w:val="0"/>
      <w:divBdr>
        <w:top w:val="none" w:sz="0" w:space="0" w:color="auto"/>
        <w:left w:val="none" w:sz="0" w:space="0" w:color="auto"/>
        <w:bottom w:val="none" w:sz="0" w:space="0" w:color="auto"/>
        <w:right w:val="none" w:sz="0" w:space="0" w:color="auto"/>
      </w:divBdr>
    </w:div>
    <w:div w:id="936447486">
      <w:bodyDiv w:val="1"/>
      <w:marLeft w:val="0"/>
      <w:marRight w:val="0"/>
      <w:marTop w:val="0"/>
      <w:marBottom w:val="0"/>
      <w:divBdr>
        <w:top w:val="none" w:sz="0" w:space="0" w:color="auto"/>
        <w:left w:val="none" w:sz="0" w:space="0" w:color="auto"/>
        <w:bottom w:val="none" w:sz="0" w:space="0" w:color="auto"/>
        <w:right w:val="none" w:sz="0" w:space="0" w:color="auto"/>
      </w:divBdr>
    </w:div>
    <w:div w:id="991763045">
      <w:bodyDiv w:val="1"/>
      <w:marLeft w:val="0"/>
      <w:marRight w:val="0"/>
      <w:marTop w:val="0"/>
      <w:marBottom w:val="0"/>
      <w:divBdr>
        <w:top w:val="none" w:sz="0" w:space="0" w:color="auto"/>
        <w:left w:val="none" w:sz="0" w:space="0" w:color="auto"/>
        <w:bottom w:val="none" w:sz="0" w:space="0" w:color="auto"/>
        <w:right w:val="none" w:sz="0" w:space="0" w:color="auto"/>
      </w:divBdr>
    </w:div>
    <w:div w:id="992443792">
      <w:bodyDiv w:val="1"/>
      <w:marLeft w:val="0"/>
      <w:marRight w:val="0"/>
      <w:marTop w:val="0"/>
      <w:marBottom w:val="0"/>
      <w:divBdr>
        <w:top w:val="none" w:sz="0" w:space="0" w:color="auto"/>
        <w:left w:val="none" w:sz="0" w:space="0" w:color="auto"/>
        <w:bottom w:val="none" w:sz="0" w:space="0" w:color="auto"/>
        <w:right w:val="none" w:sz="0" w:space="0" w:color="auto"/>
      </w:divBdr>
    </w:div>
    <w:div w:id="1118648638">
      <w:bodyDiv w:val="1"/>
      <w:marLeft w:val="0"/>
      <w:marRight w:val="0"/>
      <w:marTop w:val="0"/>
      <w:marBottom w:val="0"/>
      <w:divBdr>
        <w:top w:val="none" w:sz="0" w:space="0" w:color="auto"/>
        <w:left w:val="none" w:sz="0" w:space="0" w:color="auto"/>
        <w:bottom w:val="none" w:sz="0" w:space="0" w:color="auto"/>
        <w:right w:val="none" w:sz="0" w:space="0" w:color="auto"/>
      </w:divBdr>
    </w:div>
    <w:div w:id="1126240573">
      <w:bodyDiv w:val="1"/>
      <w:marLeft w:val="0"/>
      <w:marRight w:val="0"/>
      <w:marTop w:val="0"/>
      <w:marBottom w:val="0"/>
      <w:divBdr>
        <w:top w:val="none" w:sz="0" w:space="0" w:color="auto"/>
        <w:left w:val="none" w:sz="0" w:space="0" w:color="auto"/>
        <w:bottom w:val="none" w:sz="0" w:space="0" w:color="auto"/>
        <w:right w:val="none" w:sz="0" w:space="0" w:color="auto"/>
      </w:divBdr>
    </w:div>
    <w:div w:id="1176650846">
      <w:bodyDiv w:val="1"/>
      <w:marLeft w:val="0"/>
      <w:marRight w:val="0"/>
      <w:marTop w:val="0"/>
      <w:marBottom w:val="0"/>
      <w:divBdr>
        <w:top w:val="none" w:sz="0" w:space="0" w:color="auto"/>
        <w:left w:val="none" w:sz="0" w:space="0" w:color="auto"/>
        <w:bottom w:val="none" w:sz="0" w:space="0" w:color="auto"/>
        <w:right w:val="none" w:sz="0" w:space="0" w:color="auto"/>
      </w:divBdr>
    </w:div>
    <w:div w:id="1198394900">
      <w:bodyDiv w:val="1"/>
      <w:marLeft w:val="0"/>
      <w:marRight w:val="0"/>
      <w:marTop w:val="0"/>
      <w:marBottom w:val="0"/>
      <w:divBdr>
        <w:top w:val="none" w:sz="0" w:space="0" w:color="auto"/>
        <w:left w:val="none" w:sz="0" w:space="0" w:color="auto"/>
        <w:bottom w:val="none" w:sz="0" w:space="0" w:color="auto"/>
        <w:right w:val="none" w:sz="0" w:space="0" w:color="auto"/>
      </w:divBdr>
    </w:div>
    <w:div w:id="1200440073">
      <w:bodyDiv w:val="1"/>
      <w:marLeft w:val="0"/>
      <w:marRight w:val="0"/>
      <w:marTop w:val="0"/>
      <w:marBottom w:val="0"/>
      <w:divBdr>
        <w:top w:val="none" w:sz="0" w:space="0" w:color="auto"/>
        <w:left w:val="none" w:sz="0" w:space="0" w:color="auto"/>
        <w:bottom w:val="none" w:sz="0" w:space="0" w:color="auto"/>
        <w:right w:val="none" w:sz="0" w:space="0" w:color="auto"/>
      </w:divBdr>
    </w:div>
    <w:div w:id="1227495308">
      <w:bodyDiv w:val="1"/>
      <w:marLeft w:val="0"/>
      <w:marRight w:val="0"/>
      <w:marTop w:val="0"/>
      <w:marBottom w:val="0"/>
      <w:divBdr>
        <w:top w:val="none" w:sz="0" w:space="0" w:color="auto"/>
        <w:left w:val="none" w:sz="0" w:space="0" w:color="auto"/>
        <w:bottom w:val="none" w:sz="0" w:space="0" w:color="auto"/>
        <w:right w:val="none" w:sz="0" w:space="0" w:color="auto"/>
      </w:divBdr>
    </w:div>
    <w:div w:id="1274091484">
      <w:bodyDiv w:val="1"/>
      <w:marLeft w:val="0"/>
      <w:marRight w:val="0"/>
      <w:marTop w:val="0"/>
      <w:marBottom w:val="0"/>
      <w:divBdr>
        <w:top w:val="none" w:sz="0" w:space="0" w:color="auto"/>
        <w:left w:val="none" w:sz="0" w:space="0" w:color="auto"/>
        <w:bottom w:val="none" w:sz="0" w:space="0" w:color="auto"/>
        <w:right w:val="none" w:sz="0" w:space="0" w:color="auto"/>
      </w:divBdr>
    </w:div>
    <w:div w:id="1282111544">
      <w:bodyDiv w:val="1"/>
      <w:marLeft w:val="0"/>
      <w:marRight w:val="0"/>
      <w:marTop w:val="0"/>
      <w:marBottom w:val="0"/>
      <w:divBdr>
        <w:top w:val="none" w:sz="0" w:space="0" w:color="auto"/>
        <w:left w:val="none" w:sz="0" w:space="0" w:color="auto"/>
        <w:bottom w:val="none" w:sz="0" w:space="0" w:color="auto"/>
        <w:right w:val="none" w:sz="0" w:space="0" w:color="auto"/>
      </w:divBdr>
    </w:div>
    <w:div w:id="1307202675">
      <w:bodyDiv w:val="1"/>
      <w:marLeft w:val="0"/>
      <w:marRight w:val="0"/>
      <w:marTop w:val="0"/>
      <w:marBottom w:val="0"/>
      <w:divBdr>
        <w:top w:val="none" w:sz="0" w:space="0" w:color="auto"/>
        <w:left w:val="none" w:sz="0" w:space="0" w:color="auto"/>
        <w:bottom w:val="none" w:sz="0" w:space="0" w:color="auto"/>
        <w:right w:val="none" w:sz="0" w:space="0" w:color="auto"/>
      </w:divBdr>
    </w:div>
    <w:div w:id="1324702811">
      <w:bodyDiv w:val="1"/>
      <w:marLeft w:val="0"/>
      <w:marRight w:val="0"/>
      <w:marTop w:val="0"/>
      <w:marBottom w:val="0"/>
      <w:divBdr>
        <w:top w:val="none" w:sz="0" w:space="0" w:color="auto"/>
        <w:left w:val="none" w:sz="0" w:space="0" w:color="auto"/>
        <w:bottom w:val="none" w:sz="0" w:space="0" w:color="auto"/>
        <w:right w:val="none" w:sz="0" w:space="0" w:color="auto"/>
      </w:divBdr>
    </w:div>
    <w:div w:id="1327782009">
      <w:bodyDiv w:val="1"/>
      <w:marLeft w:val="0"/>
      <w:marRight w:val="0"/>
      <w:marTop w:val="0"/>
      <w:marBottom w:val="0"/>
      <w:divBdr>
        <w:top w:val="none" w:sz="0" w:space="0" w:color="auto"/>
        <w:left w:val="none" w:sz="0" w:space="0" w:color="auto"/>
        <w:bottom w:val="none" w:sz="0" w:space="0" w:color="auto"/>
        <w:right w:val="none" w:sz="0" w:space="0" w:color="auto"/>
      </w:divBdr>
    </w:div>
    <w:div w:id="1365447637">
      <w:bodyDiv w:val="1"/>
      <w:marLeft w:val="0"/>
      <w:marRight w:val="0"/>
      <w:marTop w:val="0"/>
      <w:marBottom w:val="0"/>
      <w:divBdr>
        <w:top w:val="none" w:sz="0" w:space="0" w:color="auto"/>
        <w:left w:val="none" w:sz="0" w:space="0" w:color="auto"/>
        <w:bottom w:val="none" w:sz="0" w:space="0" w:color="auto"/>
        <w:right w:val="none" w:sz="0" w:space="0" w:color="auto"/>
      </w:divBdr>
    </w:div>
    <w:div w:id="1381973564">
      <w:bodyDiv w:val="1"/>
      <w:marLeft w:val="0"/>
      <w:marRight w:val="0"/>
      <w:marTop w:val="0"/>
      <w:marBottom w:val="0"/>
      <w:divBdr>
        <w:top w:val="none" w:sz="0" w:space="0" w:color="auto"/>
        <w:left w:val="none" w:sz="0" w:space="0" w:color="auto"/>
        <w:bottom w:val="none" w:sz="0" w:space="0" w:color="auto"/>
        <w:right w:val="none" w:sz="0" w:space="0" w:color="auto"/>
      </w:divBdr>
    </w:div>
    <w:div w:id="1390615734">
      <w:bodyDiv w:val="1"/>
      <w:marLeft w:val="0"/>
      <w:marRight w:val="0"/>
      <w:marTop w:val="0"/>
      <w:marBottom w:val="0"/>
      <w:divBdr>
        <w:top w:val="none" w:sz="0" w:space="0" w:color="auto"/>
        <w:left w:val="none" w:sz="0" w:space="0" w:color="auto"/>
        <w:bottom w:val="none" w:sz="0" w:space="0" w:color="auto"/>
        <w:right w:val="none" w:sz="0" w:space="0" w:color="auto"/>
      </w:divBdr>
    </w:div>
    <w:div w:id="1406804470">
      <w:bodyDiv w:val="1"/>
      <w:marLeft w:val="0"/>
      <w:marRight w:val="0"/>
      <w:marTop w:val="0"/>
      <w:marBottom w:val="0"/>
      <w:divBdr>
        <w:top w:val="none" w:sz="0" w:space="0" w:color="auto"/>
        <w:left w:val="none" w:sz="0" w:space="0" w:color="auto"/>
        <w:bottom w:val="none" w:sz="0" w:space="0" w:color="auto"/>
        <w:right w:val="none" w:sz="0" w:space="0" w:color="auto"/>
      </w:divBdr>
    </w:div>
    <w:div w:id="1438401479">
      <w:bodyDiv w:val="1"/>
      <w:marLeft w:val="0"/>
      <w:marRight w:val="0"/>
      <w:marTop w:val="0"/>
      <w:marBottom w:val="0"/>
      <w:divBdr>
        <w:top w:val="none" w:sz="0" w:space="0" w:color="auto"/>
        <w:left w:val="none" w:sz="0" w:space="0" w:color="auto"/>
        <w:bottom w:val="none" w:sz="0" w:space="0" w:color="auto"/>
        <w:right w:val="none" w:sz="0" w:space="0" w:color="auto"/>
      </w:divBdr>
    </w:div>
    <w:div w:id="1486431512">
      <w:bodyDiv w:val="1"/>
      <w:marLeft w:val="0"/>
      <w:marRight w:val="0"/>
      <w:marTop w:val="0"/>
      <w:marBottom w:val="0"/>
      <w:divBdr>
        <w:top w:val="none" w:sz="0" w:space="0" w:color="auto"/>
        <w:left w:val="none" w:sz="0" w:space="0" w:color="auto"/>
        <w:bottom w:val="none" w:sz="0" w:space="0" w:color="auto"/>
        <w:right w:val="none" w:sz="0" w:space="0" w:color="auto"/>
      </w:divBdr>
    </w:div>
    <w:div w:id="1497576478">
      <w:bodyDiv w:val="1"/>
      <w:marLeft w:val="0"/>
      <w:marRight w:val="0"/>
      <w:marTop w:val="0"/>
      <w:marBottom w:val="0"/>
      <w:divBdr>
        <w:top w:val="none" w:sz="0" w:space="0" w:color="auto"/>
        <w:left w:val="none" w:sz="0" w:space="0" w:color="auto"/>
        <w:bottom w:val="none" w:sz="0" w:space="0" w:color="auto"/>
        <w:right w:val="none" w:sz="0" w:space="0" w:color="auto"/>
      </w:divBdr>
    </w:div>
    <w:div w:id="1508789754">
      <w:bodyDiv w:val="1"/>
      <w:marLeft w:val="0"/>
      <w:marRight w:val="0"/>
      <w:marTop w:val="0"/>
      <w:marBottom w:val="0"/>
      <w:divBdr>
        <w:top w:val="none" w:sz="0" w:space="0" w:color="auto"/>
        <w:left w:val="none" w:sz="0" w:space="0" w:color="auto"/>
        <w:bottom w:val="none" w:sz="0" w:space="0" w:color="auto"/>
        <w:right w:val="none" w:sz="0" w:space="0" w:color="auto"/>
      </w:divBdr>
    </w:div>
    <w:div w:id="1559391697">
      <w:bodyDiv w:val="1"/>
      <w:marLeft w:val="0"/>
      <w:marRight w:val="0"/>
      <w:marTop w:val="0"/>
      <w:marBottom w:val="0"/>
      <w:divBdr>
        <w:top w:val="none" w:sz="0" w:space="0" w:color="auto"/>
        <w:left w:val="none" w:sz="0" w:space="0" w:color="auto"/>
        <w:bottom w:val="none" w:sz="0" w:space="0" w:color="auto"/>
        <w:right w:val="none" w:sz="0" w:space="0" w:color="auto"/>
      </w:divBdr>
    </w:div>
    <w:div w:id="1599605254">
      <w:bodyDiv w:val="1"/>
      <w:marLeft w:val="0"/>
      <w:marRight w:val="0"/>
      <w:marTop w:val="0"/>
      <w:marBottom w:val="0"/>
      <w:divBdr>
        <w:top w:val="none" w:sz="0" w:space="0" w:color="auto"/>
        <w:left w:val="none" w:sz="0" w:space="0" w:color="auto"/>
        <w:bottom w:val="none" w:sz="0" w:space="0" w:color="auto"/>
        <w:right w:val="none" w:sz="0" w:space="0" w:color="auto"/>
      </w:divBdr>
    </w:div>
    <w:div w:id="1623809089">
      <w:bodyDiv w:val="1"/>
      <w:marLeft w:val="0"/>
      <w:marRight w:val="0"/>
      <w:marTop w:val="0"/>
      <w:marBottom w:val="0"/>
      <w:divBdr>
        <w:top w:val="none" w:sz="0" w:space="0" w:color="auto"/>
        <w:left w:val="none" w:sz="0" w:space="0" w:color="auto"/>
        <w:bottom w:val="none" w:sz="0" w:space="0" w:color="auto"/>
        <w:right w:val="none" w:sz="0" w:space="0" w:color="auto"/>
      </w:divBdr>
    </w:div>
    <w:div w:id="1637024375">
      <w:bodyDiv w:val="1"/>
      <w:marLeft w:val="0"/>
      <w:marRight w:val="0"/>
      <w:marTop w:val="0"/>
      <w:marBottom w:val="0"/>
      <w:divBdr>
        <w:top w:val="none" w:sz="0" w:space="0" w:color="auto"/>
        <w:left w:val="none" w:sz="0" w:space="0" w:color="auto"/>
        <w:bottom w:val="none" w:sz="0" w:space="0" w:color="auto"/>
        <w:right w:val="none" w:sz="0" w:space="0" w:color="auto"/>
      </w:divBdr>
    </w:div>
    <w:div w:id="1645810505">
      <w:bodyDiv w:val="1"/>
      <w:marLeft w:val="0"/>
      <w:marRight w:val="0"/>
      <w:marTop w:val="0"/>
      <w:marBottom w:val="0"/>
      <w:divBdr>
        <w:top w:val="none" w:sz="0" w:space="0" w:color="auto"/>
        <w:left w:val="none" w:sz="0" w:space="0" w:color="auto"/>
        <w:bottom w:val="none" w:sz="0" w:space="0" w:color="auto"/>
        <w:right w:val="none" w:sz="0" w:space="0" w:color="auto"/>
      </w:divBdr>
    </w:div>
    <w:div w:id="1690257757">
      <w:bodyDiv w:val="1"/>
      <w:marLeft w:val="0"/>
      <w:marRight w:val="0"/>
      <w:marTop w:val="0"/>
      <w:marBottom w:val="0"/>
      <w:divBdr>
        <w:top w:val="none" w:sz="0" w:space="0" w:color="auto"/>
        <w:left w:val="none" w:sz="0" w:space="0" w:color="auto"/>
        <w:bottom w:val="none" w:sz="0" w:space="0" w:color="auto"/>
        <w:right w:val="none" w:sz="0" w:space="0" w:color="auto"/>
      </w:divBdr>
    </w:div>
    <w:div w:id="1706057182">
      <w:bodyDiv w:val="1"/>
      <w:marLeft w:val="0"/>
      <w:marRight w:val="0"/>
      <w:marTop w:val="0"/>
      <w:marBottom w:val="0"/>
      <w:divBdr>
        <w:top w:val="none" w:sz="0" w:space="0" w:color="auto"/>
        <w:left w:val="none" w:sz="0" w:space="0" w:color="auto"/>
        <w:bottom w:val="none" w:sz="0" w:space="0" w:color="auto"/>
        <w:right w:val="none" w:sz="0" w:space="0" w:color="auto"/>
      </w:divBdr>
    </w:div>
    <w:div w:id="1730182130">
      <w:bodyDiv w:val="1"/>
      <w:marLeft w:val="0"/>
      <w:marRight w:val="0"/>
      <w:marTop w:val="0"/>
      <w:marBottom w:val="0"/>
      <w:divBdr>
        <w:top w:val="none" w:sz="0" w:space="0" w:color="auto"/>
        <w:left w:val="none" w:sz="0" w:space="0" w:color="auto"/>
        <w:bottom w:val="none" w:sz="0" w:space="0" w:color="auto"/>
        <w:right w:val="none" w:sz="0" w:space="0" w:color="auto"/>
      </w:divBdr>
    </w:div>
    <w:div w:id="1751612939">
      <w:bodyDiv w:val="1"/>
      <w:marLeft w:val="0"/>
      <w:marRight w:val="0"/>
      <w:marTop w:val="0"/>
      <w:marBottom w:val="0"/>
      <w:divBdr>
        <w:top w:val="none" w:sz="0" w:space="0" w:color="auto"/>
        <w:left w:val="none" w:sz="0" w:space="0" w:color="auto"/>
        <w:bottom w:val="none" w:sz="0" w:space="0" w:color="auto"/>
        <w:right w:val="none" w:sz="0" w:space="0" w:color="auto"/>
      </w:divBdr>
    </w:div>
    <w:div w:id="1757626265">
      <w:bodyDiv w:val="1"/>
      <w:marLeft w:val="0"/>
      <w:marRight w:val="0"/>
      <w:marTop w:val="0"/>
      <w:marBottom w:val="0"/>
      <w:divBdr>
        <w:top w:val="none" w:sz="0" w:space="0" w:color="auto"/>
        <w:left w:val="none" w:sz="0" w:space="0" w:color="auto"/>
        <w:bottom w:val="none" w:sz="0" w:space="0" w:color="auto"/>
        <w:right w:val="none" w:sz="0" w:space="0" w:color="auto"/>
      </w:divBdr>
    </w:div>
    <w:div w:id="1760756874">
      <w:bodyDiv w:val="1"/>
      <w:marLeft w:val="0"/>
      <w:marRight w:val="0"/>
      <w:marTop w:val="0"/>
      <w:marBottom w:val="0"/>
      <w:divBdr>
        <w:top w:val="none" w:sz="0" w:space="0" w:color="auto"/>
        <w:left w:val="none" w:sz="0" w:space="0" w:color="auto"/>
        <w:bottom w:val="none" w:sz="0" w:space="0" w:color="auto"/>
        <w:right w:val="none" w:sz="0" w:space="0" w:color="auto"/>
      </w:divBdr>
    </w:div>
    <w:div w:id="1781025398">
      <w:bodyDiv w:val="1"/>
      <w:marLeft w:val="0"/>
      <w:marRight w:val="0"/>
      <w:marTop w:val="0"/>
      <w:marBottom w:val="0"/>
      <w:divBdr>
        <w:top w:val="none" w:sz="0" w:space="0" w:color="auto"/>
        <w:left w:val="none" w:sz="0" w:space="0" w:color="auto"/>
        <w:bottom w:val="none" w:sz="0" w:space="0" w:color="auto"/>
        <w:right w:val="none" w:sz="0" w:space="0" w:color="auto"/>
      </w:divBdr>
    </w:div>
    <w:div w:id="1815482895">
      <w:bodyDiv w:val="1"/>
      <w:marLeft w:val="0"/>
      <w:marRight w:val="0"/>
      <w:marTop w:val="0"/>
      <w:marBottom w:val="0"/>
      <w:divBdr>
        <w:top w:val="none" w:sz="0" w:space="0" w:color="auto"/>
        <w:left w:val="none" w:sz="0" w:space="0" w:color="auto"/>
        <w:bottom w:val="none" w:sz="0" w:space="0" w:color="auto"/>
        <w:right w:val="none" w:sz="0" w:space="0" w:color="auto"/>
      </w:divBdr>
    </w:div>
    <w:div w:id="1828285941">
      <w:bodyDiv w:val="1"/>
      <w:marLeft w:val="0"/>
      <w:marRight w:val="0"/>
      <w:marTop w:val="0"/>
      <w:marBottom w:val="0"/>
      <w:divBdr>
        <w:top w:val="none" w:sz="0" w:space="0" w:color="auto"/>
        <w:left w:val="none" w:sz="0" w:space="0" w:color="auto"/>
        <w:bottom w:val="none" w:sz="0" w:space="0" w:color="auto"/>
        <w:right w:val="none" w:sz="0" w:space="0" w:color="auto"/>
      </w:divBdr>
    </w:div>
    <w:div w:id="1835996983">
      <w:bodyDiv w:val="1"/>
      <w:marLeft w:val="0"/>
      <w:marRight w:val="0"/>
      <w:marTop w:val="0"/>
      <w:marBottom w:val="0"/>
      <w:divBdr>
        <w:top w:val="none" w:sz="0" w:space="0" w:color="auto"/>
        <w:left w:val="none" w:sz="0" w:space="0" w:color="auto"/>
        <w:bottom w:val="none" w:sz="0" w:space="0" w:color="auto"/>
        <w:right w:val="none" w:sz="0" w:space="0" w:color="auto"/>
      </w:divBdr>
    </w:div>
    <w:div w:id="1901817249">
      <w:bodyDiv w:val="1"/>
      <w:marLeft w:val="0"/>
      <w:marRight w:val="0"/>
      <w:marTop w:val="0"/>
      <w:marBottom w:val="0"/>
      <w:divBdr>
        <w:top w:val="none" w:sz="0" w:space="0" w:color="auto"/>
        <w:left w:val="none" w:sz="0" w:space="0" w:color="auto"/>
        <w:bottom w:val="none" w:sz="0" w:space="0" w:color="auto"/>
        <w:right w:val="none" w:sz="0" w:space="0" w:color="auto"/>
      </w:divBdr>
    </w:div>
    <w:div w:id="1912083751">
      <w:bodyDiv w:val="1"/>
      <w:marLeft w:val="0"/>
      <w:marRight w:val="0"/>
      <w:marTop w:val="0"/>
      <w:marBottom w:val="0"/>
      <w:divBdr>
        <w:top w:val="none" w:sz="0" w:space="0" w:color="auto"/>
        <w:left w:val="none" w:sz="0" w:space="0" w:color="auto"/>
        <w:bottom w:val="none" w:sz="0" w:space="0" w:color="auto"/>
        <w:right w:val="none" w:sz="0" w:space="0" w:color="auto"/>
      </w:divBdr>
    </w:div>
    <w:div w:id="1972899540">
      <w:bodyDiv w:val="1"/>
      <w:marLeft w:val="0"/>
      <w:marRight w:val="0"/>
      <w:marTop w:val="0"/>
      <w:marBottom w:val="0"/>
      <w:divBdr>
        <w:top w:val="none" w:sz="0" w:space="0" w:color="auto"/>
        <w:left w:val="none" w:sz="0" w:space="0" w:color="auto"/>
        <w:bottom w:val="none" w:sz="0" w:space="0" w:color="auto"/>
        <w:right w:val="none" w:sz="0" w:space="0" w:color="auto"/>
      </w:divBdr>
    </w:div>
    <w:div w:id="2023389444">
      <w:bodyDiv w:val="1"/>
      <w:marLeft w:val="0"/>
      <w:marRight w:val="0"/>
      <w:marTop w:val="0"/>
      <w:marBottom w:val="0"/>
      <w:divBdr>
        <w:top w:val="none" w:sz="0" w:space="0" w:color="auto"/>
        <w:left w:val="none" w:sz="0" w:space="0" w:color="auto"/>
        <w:bottom w:val="none" w:sz="0" w:space="0" w:color="auto"/>
        <w:right w:val="none" w:sz="0" w:space="0" w:color="auto"/>
      </w:divBdr>
    </w:div>
    <w:div w:id="2027831050">
      <w:bodyDiv w:val="1"/>
      <w:marLeft w:val="0"/>
      <w:marRight w:val="0"/>
      <w:marTop w:val="0"/>
      <w:marBottom w:val="0"/>
      <w:divBdr>
        <w:top w:val="none" w:sz="0" w:space="0" w:color="auto"/>
        <w:left w:val="none" w:sz="0" w:space="0" w:color="auto"/>
        <w:bottom w:val="none" w:sz="0" w:space="0" w:color="auto"/>
        <w:right w:val="none" w:sz="0" w:space="0" w:color="auto"/>
      </w:divBdr>
    </w:div>
    <w:div w:id="2030981044">
      <w:bodyDiv w:val="1"/>
      <w:marLeft w:val="0"/>
      <w:marRight w:val="0"/>
      <w:marTop w:val="0"/>
      <w:marBottom w:val="0"/>
      <w:divBdr>
        <w:top w:val="none" w:sz="0" w:space="0" w:color="auto"/>
        <w:left w:val="none" w:sz="0" w:space="0" w:color="auto"/>
        <w:bottom w:val="none" w:sz="0" w:space="0" w:color="auto"/>
        <w:right w:val="none" w:sz="0" w:space="0" w:color="auto"/>
      </w:divBdr>
    </w:div>
    <w:div w:id="2074237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8DF96C-417B-4752-A5C0-971B98EC6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23267</Words>
  <Characters>13263</Characters>
  <Application>Microsoft Office Word</Application>
  <DocSecurity>4</DocSecurity>
  <Lines>110</Lines>
  <Paragraphs>72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Krustiņš</dc:creator>
  <cp:keywords/>
  <dc:description/>
  <cp:lastModifiedBy>Ieva Klinsone</cp:lastModifiedBy>
  <cp:revision>2</cp:revision>
  <cp:lastPrinted>2018-11-29T07:09:00Z</cp:lastPrinted>
  <dcterms:created xsi:type="dcterms:W3CDTF">2023-02-23T11:11:00Z</dcterms:created>
  <dcterms:modified xsi:type="dcterms:W3CDTF">2023-02-23T11:11:00Z</dcterms:modified>
</cp:coreProperties>
</file>