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 maija noteikumos Nr. 309 "Noteikumi par koku ciršanu ārpus meža"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(29.06.2016.)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11:31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teritorijās bez pašvaldības atļaujas koku ciršanai ārpus meža atļauts cirst: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izskatot Zemkopības ministrijas piedāvāto regulējumu tiesiskajam regulējumam koku ciršanai ārpus meža, secināja, ka regulējuma saskaņošanas rezultātā, ir būtiski palielināta pašvaldības rīcības brīvība. Atgādinām, ka uzdevums veikt pilnveidojumus normatīvajā regulējumā izriet no rīcības plāna administratīvā sloga mazināšanai nekustamo īpašumu attīstīšanas jomā, saskaņā ar kuru, nesakārtots un sadrumstalots process atļaujas saņemšanai koku ciršanai, atstāj būtiski negatīvu ietekmi nekustamā īpašuma jēgpilnai un optimālai attīstīšanai. Piemēram, nesenajā gadījumā Rīgas pašvaldībai atsakot vienas blīgznas ciršanu zemes vienībā, nekustamā īpašuma attīstītājs ir spiests atteikties no vairāk kā 4000 m2 liela apbūves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izprot pašvaldības argumentus un pieeju koku ciršanas jautājumā, kas ir saistīta ar primāro mērķi nodrošināt pilsētas apzaļumošanu un labvēlīgu vidi pilsētas iedzīvotājiem. Līdz ar to, ministrija neiebilst Zemkopības ministrijas piedāvātajam konceptuālajam risinājumam. Vienlaicīgi, Ekonomikas ministrijas prāt, regulējumā trūkst motivējošais mehānisms jaunu koku stādīšanai, kā tas bija diskutēts darba grupā administratīvā sloga mazināšanai nekustamo īpašumu attīstīšanas jomā. Proti, paredzot smagnēju procedūru un strikti ierobežotu iespēju esošo koku ciršanai, nekustamā īpašuma attīstītāji vairās no jaunu koku stādīšanas. Rezultāts ir pretējais iecerētajam, pilsētās nenotiek jaunu koku stādīšana, savukārt, veciem  kokiem nokalstot, tie tiek zaudēti.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piedāvā risinājumu, kas, lai gan nenodrošina stingru aizsardzību esošiem kokiem, tomēr veicina daudz plašāku jaunu koku stādīšanu, turklāt nodrošinot, ka tiek iestādīti atbilstošā vecuma koki, uzreiz sekmējot pilsētas apzaļumošanas mērķu sasniegšanu. Piedāvājums attiecas tikai uz vienīgi uz būvniecības procesiem.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papildināt 5.punktu ar jaunu 5.11.apakšpunktu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būvniecības ieceres īstenošanas ietvaros, ja nocērtamo koku, izņemot aizsargājamo dabas pieminekli (koku), kompensē ar vismaz trīs jaunu koku, kas nav jaunāki par 10 gadiem, stādīšanu zemes vienībā, kuru skar būvniecības ieceres īstenošana. Nocērtamo koku un kompensējošos kokus iezīmē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būvniecības ieceres īstenošanas ietvaros, ja nocērtamo koku, izņemot aizsargājamo dabas pieminekli (koku), kompensē ar vismaz trīs jaunu koku, kas nav jaunāki par 10 gadiem, stādīšanu zemes vienībā, kuru skar būvniecības ieceres īstenošana. Nocērtamo koku un kompensējošos kokus iezīmē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punkts noteic, ka tad, ja koku ciršana nepieciešama būvniecībai un būvprojekta minimālajā sastāvā ir norādīti izcērtamie koki vai izcērtamo koku apjoms, būvvaldes izsniegtā būvatļauja uzskatāma arī par būvniecības dokumentācijā minēto koku ciršanas atļauju, izņemot noteikumu 9. punktā minētajos gadījumos, kad atļauju koku ciršanai ārpus meža izsniedz Dabas aizsardzības pārvalde. Tāpēc noteikumu 4. punktā minētā atļauja nav nepieciešama un priekšlikums ir piekritīgs noteikumu 7. punktam, nevis 5. punktam. Noteikumu 7.punkts papildināts par kompensējošos kokus iezīmē būvprojektā.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teritorijās bez pašvaldības atļaujas koku ciršanai ārpus meža atļauts cirst: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iesniegto iebildumu un lūdz 5.3.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kokus teritorijās, kurās to audzēšana saskaņā ar normatīvajiem aktiem par aizsargjoslām, meliorāciju, autoceļiem un dzelzceļiem ir aizliegta, kā arī Aizsargjoslu likuma 61. pantā minētos kokus, izņemot aizsargjoslās gar ielām pilsētās, ciemos un citās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uzturēšanai Aizsargjoslu likums un uz tā pamata izdotie normatīvie akti ir speciālie normatīvie akti. Situācijā, kad infrastruktūras darbības un drošības nodrošināšanai ir nepieciešams nocirst koku aizsargjoslā, kur saskaņā ar normatīvajiem aktiem koku audzēšana ir aizliegta vai atļauta tikai ar infrastruktūras uzturētāja atļauju, sabiedrības viedokļa noskaidrošana nav samērīga. Sabiedrības viedokļa noskaidrošana ir konsultatīvs process un nav samērīgi to noteikt kā obligātu prasību tur, kur koku audzēšana ir aizliegta ar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panta piektajā daļā</w:t>
            </w:r>
            <w:r w:rsidR="00000000" w:rsidRPr="00000000" w:rsidDel="00000000">
              <w:rPr>
                <w:b w:val="1"/>
                <w:rtl w:val="0"/>
              </w:rPr>
              <w:t xml:space="preserve"> </w:t>
            </w:r>
            <w:r w:rsidR="00000000" w:rsidRPr="00000000" w:rsidDel="00000000">
              <w:rPr>
                <w:rtl w:val="0"/>
              </w:rPr>
              <w:t xml:space="preserve">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17. punktam, izsakot 17. punktu jaunā redakcijā, publiskā apspriešana nav nepieciešana, ja paredzēts nocirst šo noteikumu 5.3. apakšpunktā minētos kokus (grozījumu 6. punkts), proti, kokus teritorijās, kurās to audzēšana saskaņā ar normatīvajiem aktiem par aizsargjoslām, meliorāciju, autoceļiem un dzelzceļiem ir aizliegta, kā arī Aizsargjoslu likuma 61. pantā minētos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Ministru kabineta 2012. gada 2. maijā noteikumu Nr. 309 “Noteikumi par koku ciršanu ārpus meža” (turpmāk - noteikumi Nr. 309) 5.3. apakšpunkts noteic, ka šo noteikumu 4. punktā minētajās teritorijās, izņemot šo noteikumu 4.11. apakšpunktā minēto gadījumu, bez pašvaldības atļaujas koku ciršanai ārpus meža atļauts cirst kokus</w:t>
            </w:r>
            <w:r w:rsidR="00000000" w:rsidRPr="00000000" w:rsidDel="00000000">
              <w:rPr>
                <w:b w:val="1"/>
                <w:rtl w:val="0"/>
              </w:rPr>
              <w:t xml:space="preserve"> ārpus pilsētām teritorijās</w:t>
            </w:r>
            <w:r w:rsidR="00000000" w:rsidRPr="00000000" w:rsidDel="00000000">
              <w:rPr>
                <w:rtl w:val="0"/>
              </w:rPr>
              <w:t xml:space="preserve">, kur saskaņā ar normatīvajiem aktiem par aizsargjoslām, meliorāciju, autoceļiem un dzelzceļiem koku audzēšana ir aizliegta, kā arī Aizsargjoslu likuma 61. pantā minētos kokus. Savukārt grozījumu 6. punkts, izsakot 5. punktu jaunā redakcijā, paredz, ka šo noteikumu 4. punktā minētajās teritorijās bez pašvaldības atļaujas koku ciršanai ārpus meža atļauts cirst kokus </w:t>
            </w:r>
            <w:r w:rsidR="00000000" w:rsidRPr="00000000" w:rsidDel="00000000">
              <w:rPr>
                <w:b w:val="1"/>
                <w:rtl w:val="0"/>
              </w:rPr>
              <w:t xml:space="preserve">teritorijās</w:t>
            </w:r>
            <w:r w:rsidR="00000000" w:rsidRPr="00000000" w:rsidDel="00000000">
              <w:rPr>
                <w:rtl w:val="0"/>
              </w:rPr>
              <w:t xml:space="preserve">, kurās to audzēšana saskaņā ar normatīvajiem aktiem par aizsargjoslām, meliorāciju, autoceļiem un dzelzceļiem ir aizliegta, kā arī Aizsargjoslu likuma 61. pantā minētos kokus. </w:t>
            </w:r>
            <w:r w:rsidR="00000000" w:rsidRPr="00000000" w:rsidDel="00000000">
              <w:rPr>
                <w:b w:val="1"/>
                <w:rtl w:val="0"/>
              </w:rPr>
              <w:t xml:space="preserve">Tādējādi ir plānots paredzēt, ka pašvaldības atļauja šajos gadījumos nebūs nepieciešama visā pašvaldības administratīvajā teritorijā, nevis kā iepriekš tikai ārpus pilsētas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Aizsargjoslu likuma 61. pants regulē aizsargjoslu uzturēšanu, tostarp minētā panta ceturtā daļa noteic, ka kārtību, kādā uzturamas aizsargjoslas gar ielām pilsētās, ciemos un citās apdzīvotās vietās, nosaka pagastu un pilsētu apbūves noteikumi. Tādējādi atbilstoši grozījumiem un Aizsargjoslu likuma 61. panta ceturtajai daļa secināms, ka ielu aizsargjoslās varēs cirst kokus ārpus meža zemes bez atļaujas un bez publiskās apspriešanas, ja apbūves noteikumos būs noteikts ielas aizsargjoslas uzturēšanas tiesība aizsargjoslas teritorijā cirst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sabiedrības interesēs ir nepieciešama  pārvaldes atļauja un publiskās apspriešanas rīkošana par koku, kas nerada apdraudējumu, ciršanu ārpus meža apdzīvotās vietās. Turklāt sabiedrības tiesību apjoma mazināšanu nevar pamatot 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uzturēšanai Aizsargjoslu likums un uz tā pamata izdotie normatīvie akti ir speciālie normatīvie akti. Situācijā, kad infrastruktūras darbības un drošības nodrošināšanai ir nepieciešams nocirst koku aizsargjoslā, kur saskaņā ar normatīvajiem aktiem koku audzēšana ir aizliegta vai atļauta tikai ar infrastruktūras uzturētāja atļauju, sabiedrības viedokļa noskaidrošana nav samērīga. Sabiedrības viedokļa noskaidrošana ir konsultatīvs process un nav samērīgi to noteikt kā obligātu prasību tur, kur koku audzēšana ir aizliegta ar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panta piektajā daļā</w:t>
            </w:r>
            <w:r w:rsidR="00000000" w:rsidRPr="00000000" w:rsidDel="00000000">
              <w:rPr>
                <w:b w:val="1"/>
                <w:rtl w:val="0"/>
              </w:rPr>
              <w:t xml:space="preserve"> </w:t>
            </w:r>
            <w:r w:rsidR="00000000" w:rsidRPr="00000000" w:rsidDel="00000000">
              <w:rPr>
                <w:rtl w:val="0"/>
              </w:rPr>
              <w:t xml:space="preserve">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pirms koku ciršanas pašvaldība pieprasa attiecīgi Nacionālās kultūras mantojuma pārvaldes vai Dabas aizsardzības pārvaldes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ka bez pašvaldības atļaujas koku ciršanai ārpus meža atļauts cirst, ja kokus cērt pašvaldība savā īpašumā vai valdījumā esošajā teritorijā. Ievērojot minēto un atbilstoši 17. punktam šajos gadījumos netiks rīkota publiskā apspriešana, jo to rīko tikai gadījumā, ja ir nepieciešama pašvaldības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realizējot vietējo pārvaldi, pašvaldības likumā noteiktajos ietvaros ir publisko tiesību subjekts, bet privāttiesību jomā pašvaldībām ir juridiskās personas tiesības. Pašvaldība ar saviem zemes gabaliem rīkojas kā jebkurš zemes īpašnieks vai tiesiskais valdītājs, ievērojot publiski tiesiskus ierobežojumus, tostarp ievērojot pienākumus saņemt visas nepieciešamās pārvaldes atļaujas. Līdzīga situācija ir ikvienā jautājumā, kurā pašvaldība īsteno savas tiesības un pienākumus, kā privāto tiesību juridiska persona, piemēram, būvniecībā, atsavinot mantu u.tml. Norādām, ka Ministru kabineta 2012. gada 2. maijā noteikumi Nr. 309 “Noteikumi par koku ciršanu ārpus meža” nav regulējums, ar kuru var grozīt vispārēju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Zemkopības ministrija norāda: </w:t>
            </w:r>
            <w:r w:rsidR="00000000" w:rsidRPr="00000000" w:rsidDel="00000000">
              <w:rPr>
                <w:i w:val="1"/>
                <w:rtl w:val="0"/>
              </w:rPr>
              <w:t xml:space="preserve">“Zemkopības ministrija arī iepriekš ir skaidrojusi pašvaldībām, ka tad, kad pašvaldība ir pieņēmusi lēmumu par koka nociršanu savā zemē, papildus administratīvais akts, proti, atļauja koku ciršanai ārpus meža nav nepieciešama. Tāpēc skaidrākai noteikumu piemērošanai nepieciešams noteikt, ka pašvaldība pati pieņem lēmumu par koku nociršanu savā īpašumā esošā zemē, neizsniedzot sev administratīvo aktu – atļauju koku ciršanai ārpus meža.</w:t>
            </w:r>
            <w:r w:rsidR="00000000" w:rsidRPr="00000000" w:rsidDel="00000000">
              <w:rPr>
                <w:i w:val="1"/>
                <w:rtl w:val="0"/>
              </w:rPr>
              <w:t xml:space="preserve">Atbilstoši Pašvaldību likuma 4. panta pirmās daļas 2. punktā noteiktajam pašvaldības zaļo zonu uzturēšana ir viena no pašvaldības autonomajām funkcijām. Tāpēc pašvaldības autonomās funkcijas veikšanai pašvaldība rīkojas kā publisko tiesību subjekts un nosacījums, ka pašvaldībai ir jāprasa sev atļauja veikt autonomo funkciju, ir tikai birokrātisko procedūru dubultošana.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norāda, ka Pašvaldību likuma 4. panta pirmās daļas 2. punktā minēto teritoriju uzturēšanas darbi tiek veikti privāto tiesību jomā. Uz publisko tiesību jomu attiecas tikai pašvaldības pienākums nodrošināt, ka uzdevums tiek pildīts un tas, lai izpildījuma kvalitāte nebūtu tik zema, ka faktiskā situācija ir pielīdzināma tai, kurā attiecīgais uzdevums netiktu pildīts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iepriekš paustais viedoklis par to, ka pašvaldībai nav nepieciešama atļauja koku ciršanai ārpus meža zemes ir juridiski nepamatots, kā arī nepamato šāda priekšlikuma 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Administratīvā procesa likuma 27. panta otro daļu publisko tiesību subjekts var būt administratīvā akta adresāts vai to var skart faktiskā rīcība gadījumos, kad tas atrodas salīdzināmā situācijā ar privātpersonu un konkrētajā gadījumā ir pakļauts tādiem pašiem tiesību priekšrakstiem kā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Ministru kabineta noteikumu projekta anotācijā norādītais pamatojums nepamato liegt iedzīvotājiem tiesības uz publisko apspriešanu, ja koku ciršana paredzēta pašvaldība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samērīga šāda birokrātiska prasība, jo saskaņā ar noteikumu 17. punktu iedzīvotājiem ir tiesības uz publisko apspriešanu, ja koku ciršana paredzēta pašvaldība īpašumā vai valdījumā esošajā teritorijā arī tad, ja pašvaldība pati sev nesagatavo administratīvo aktu. Papildus tam saskaņā ar noteikumu 5.7. apakšpunktu, ja pašvaldība savā īpašumā vai valdījumā cērt noteikumu 18. vai  19. punktā minētos kokus, pirms koku ciršanas pašvaldība pieprasa attiecīgi Nacionālās kultūras mantojuma pārvaldes vai Dabas aizsardzības pārvaldes atzinumu. Tādējādi, atbrīvojot pašvaldības no administratīvā akta sagatavošanas pašai sev, pašvaldībai netiek doti nekādi citi atvieglojumi, kā tad, ja administratīvais akts būtu jāsagatavo. Vienlaikus jāsaprot, ka pašvaldība neprasīs pati sev atļauju, ja viņa sapratīs, ka viņa nedos sev šo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neiebilst par to, ka pašvaldība nevarētu būt administratīvā akta adresāts, bet gan norāda, ka koku ciršanas gadījumā pašvaldības īpašumā esošās apstādījumu teritorijās šāds pašam sev izdots administratīvais akts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patiess iebildumā esošais apgalvojums, ka sabiedrībai tiek liegtas publiskās paspriešanas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17. punktu iedzīvotājiem ir tiesības uz publisko apspriešanu, ja koku ciršana paredzēta pašvaldība īpašumā vai valdījumā esošajā teritorijā arī tad, ja pašvaldība pati sev nesagatavo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un to ciršana ir izvērtēta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prasībām, kā arī ir rīkota publiskā apspriešana, ja koku ciršana paredzēta pilsētā vai ciemā publiski pieejamā objektā, izņemot, ja publiskā apspriešana nav nepieciešama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pašvaldība pirms koku ciršanas pieprasa vai nu Nacionālās kultūras mantojuma pārvaldes, vai Dabas aizsardzības pārvaldes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zemē, kas Nekustamā īpašuma valsts kadastra informācijas sistēmā reģistrēta kā lauksaimniecībā izmantojamā zeme;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Iebilstam pret 5.9. apakšpunktu.</w:t>
            </w:r>
            <w:r w:rsidR="00000000" w:rsidRPr="00000000" w:rsidDel="00000000">
              <w:rPr>
                <w:rtl w:val="0"/>
              </w:rPr>
              <w:t xml:space="preserve"> Noteikumu 4. punktā ir minētas tikai ainaviski un ekoloģiski jutīgas vietas, kur koku saglabāšana ir ļoti būtiska, piemēram aizsargjoslās vai pašvaldības teritorijas attīstības plānošanas dokumentos noteiktajā ainaviski vērtīgajā teritorijā. Lauksaimnieciskā darbība ir īstenojama, saglabājot kokus, vai izņēmuma gadījumā tie nocērtami ar pašvaldības atļauju. Ir būtiski saglabāt šādus kokus kā ekoloģiskās salas lauksaimniecībā izmantojamajās zemēs, kur tie var nodrošināt sugu pastāvēšanu. Lai gan ir ietverta atsauce uz 4.11. apakšpunktu, šādu izmēru sasnieguši koki nav vienīgie vērtīgie, jo īpaši lokālā mērogā un vietās, kur 4.11. apakšpunktam atbilstošu koku nemaz nav. Iekļaujot 5.9. punktu esošajā redakcijā, bez tālākiem precizējumiem, ir paredzams, ka jaunās paaudzes 4.11. apakšpunktā aprakstītie koki šādās zemēs nemaz neizaugs.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iekļauta atsauce, ka atļauja būs nepieciešama, ja zemē, kas Nekustamā īpašuma valsts kadastra informācijas sistēmā reģistrēta kā lauksaimniecībā izmantojamā zeme, cērt noteikumu 4.11. apakšpunktā minētos kokus, proti, resnākos un ainaviski vērtīgākos kokus. Tāpat noteikumu projektā ir paredzēta iespēja, ka pašvaldības ar saistošajiem noteikumiem var noteikt prasības koku aizsardzībai. Tāpēc, lai saglabātu atsevišķus ainaviski vērtīgos kokus, nav nepieciešams apgrūtināt koku nociršanu lauksaimniecības zemē, ievērojot to, ka noteikumu spēkā esošā redakcija nonāk pretrunā ar Lauku atbalsta dienesta prasību uzturēt lauksaimniecībā izmantojamo zemi labā lauksaimniecības stāvoklī. Turklāt šādai, ar kokiem apaugušai teritorijai, tiek piemērots paaugstināts nekustamā īpašuma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zemē, kas Nekustamā īpašuma valsts kadastra informācijas sistēmā reģistrēta kā lauksaimniecībā izmantojamā zeme;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nocērtamo koku fotografē vismaz no trijiem skatu 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Sasvēries par 15⁰ jeb slīpi augošs koks nav uzskatāms par bīstamu, jo ierobežotu, bet dabisku, apkārtējās vides apstākļu dēļ, koku stumbri attīstās slīpi un veido nesimetriskas vainagu sistēmas, parasti, brīvās teritorijas virzienā. Ilgstoši augot slīpi, vietās, kur ir palielināta slodze, koki stumbros veido papildus radiālo pieaugumu, kas, savukārt, nodrošina mehānisko noturību arī ilgstoši slīpi augošajos stumbros.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Slīpums un nesimetrisks vainags ir adaptīvs augšanas modelis, tādēļ, lai izvairītos no situācijas, kad tiek nocirsti ilgstoši slīpos apstākļos augošie koki, nepieciešams pilnvērtīgāks koka stāvokļa novērtējums vai vārda “sasvēries” skaidrojums par nedabisku un progresējošu slīpuma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Trupējis stumbrs nerada bīstamību, ja trupes bojājumi ir sākotnējā stadijā, lokalizēti un koks ap trupējušo vietu veido reakcijas koksni, tādā veidā veicinot mehānisko noturību. Trupei progresējot ir svarīgi cik ātri kokauga suga spēj veidot reakcijas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nepieciešams norādīt skaidri definētu lielumu par iztrupējušās koksnes apjumu (piemēram, 80% no stumbra šķērslaukuma) vai minot konkrētus trupes izraisītājus (piemēram, Chalara fraxinea, Ustulina deusta).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Mehāniski bojātas saknes norāda uz tīšu rakšanas darbu veikšanu koku sakņu aizsardzības zonā, kas, savukārt, var būtiski ietekmēt koka augšanas stāvokli, izmainīt mikroklimatu koka dobumos, pasliktināt koka stabilitāti un/vai dzīvotspēju. Termins “mehāniski bojātas saknes” var uzskatīt par tīšu koka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Bīstams koks – koks ar vizuāli redzamiem bojājumiem – dabas apstākļu rezultātā iztrupējis (vairāk nekā 80 %), aizlūzis, sašķelts, sasvēries, ar aprautu vai paceltu sakņu sistēmu, pilnīgi izgāzies vai ar citām pazīmēm, kas būtiski ietekmē tā mehānisko 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neļauj bez atļaujas cirst jebkuru bojāto koku, bet gan tikai to, kas apdraud infrastruktūras darbību, cilvēka veselību, dzīvību vai īpašumu. Zemes īpašniekam ir jāspēj pierādīt, ka koks ir bojāts un pierādījumi jādokumentē fotografējot. Noteikumu 5.5. apakšpunktā minētajā gadījumā nocērtamo koku fotografē vismaz no trijiem skatu punktiem tā, lai būtu skaidri redzams tas, ka koks ir nokaltis vai skaidri redzamas drošību ietekmējošās koka daļas vai citas pazīmes. Saskaņā ar Aizsargjoslu likuma 61. panta piektās daļas 1., 2. un 5. punktu par bīstamiem uzskatāmi gan koki, kuri  ir pastāvīgi novirzījušies no vertikālās ass uz infrastruktūras objekta pusi vairāk par 15 grādiem, gan koki ar redzamām trupes pazīmēm, gan koki  ar nesimetrisku vainagu, ja lielākā daļa zaru aug virzienā uz infrastruktūras objektu, gan koki ar mehāniski bojātu sakņu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nocērtamo koku fotografē vismaz no trijiem skatu 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Pilsētās lielākajai daļai koku ir nesimetriski vainagi, kas veidojušies ierobežoto augšanas apstākļu, nevienmērīgās saules gaismas un cilvēku darbības rezultātā (piemēram, pacelti vainagi, lai atbrīvotu ielas telpu transportam, veikta vainaga korekcija, lai apgaismojuma staru kūlis apgaismotu ietvi u.c.). Šie koki nav bīstami.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koks ir sasvēries, tad tam ir bojātas saknes. Slīpi augošs koks nav sasvēries koks. Slīpi koki vienmēr nav bīstami.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šādu bīstama koka traktējumu </w:t>
            </w:r>
            <w:r w:rsidR="00000000" w:rsidRPr="00000000" w:rsidDel="00000000">
              <w:rPr>
                <w:i w:val="1"/>
                <w:rtl w:val="0"/>
              </w:rPr>
              <w:t xml:space="preserve">“koks,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ir grūti saprotams. Šādi gadījumi ir izvērtējami atsevišķi, jo mūsdienās ir iespējams veikt atbilstošu koka vainaga sakopšanu un koka nozāģēšana nav vienīgais kopšanas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Sasvēries par 15⁰ jeb slīpi augošs koks nav uzskatāms par bīstamu, jo ierobežotu, bet dabisku, apkārtējās vides apstākļu dēļ, koku stumbri attīstās slīpi un veido nesimetriskas vainagu sistēmas, parasti, brīvās teritorijas virzienā. Ilgstoši augot slīpi, vietās, kur ir palielināta slodze, koki stumbros veido papildus radiālo pieaugumu, kas, savukārt, nodrošina mehānisko noturību arī ilgstoši slīpi augošajos stumbros.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Slīpums un nesimetrisks vainags ir adaptīvs augšanas modelis, tādēļ, lai izvairītos no situācijas, kad tiek nocirsti ilgstoši slīpos apstākļos augošie koki, nepieciešams pilnvērtīgāks koka stāvokļa novērtējums vai vārda “sasvēries” skaidrojums par nedabisku un progresējošu slīpuma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Trupējis stumbrs nerada bīstamību, ja trupes bojājumi ir sākotnējā stadijā, lokalizēti un koks ap trupējušo vietu veido reakcijas koksni, tādā veidā veicinot mehānisko noturību. Trupei progresējot ir svarīgi cik ātri kokauga suga spēj veidot reakcijas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nepieciešams norādīt skaidri definētu lielumu par iztrupējušās koksnes apjumu (piemēram, 80% no stumbra šķērslaukuma) vai minot konkrētus trupes izraisītājus (piemēram, Chalara fraxinea, Ustulina deusta).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Mehāniski bojātas saknes norāda uz tīšu rakšanas darbu veikšanu koku sakņu aizsardzības zonā, kas, savukārt, var būtiski ietekmēt koka augšanas stāvokli, izmainīt mikroklimatu koka dobumos, pasliktināt koka stabilitāti un/vai dzīvotspēju. Termins “mehāniski bojātas saknes” var uzskatīt par tīšu koka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r w:rsidR="00000000" w:rsidRPr="00000000" w:rsidDel="00000000">
              <w:rPr>
                <w:b w:val="1"/>
                <w:rtl w:val="0"/>
              </w:rPr>
              <w:t xml:space="preserve"> rosinām izteikt bīstama koka definīciju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“bīstams koks – koks ar vizuāli redzamiem bojājumiem – dabas apstākļu rezultātā iztrupējis (vairāk nekā 80 %), aizlūzis, sašķelts, sasvēries, ar aprautu vai paceltu sakņu sistēmu, pilnīgi izgāzies vai ar citām pazīmēm, kas būtiski ietekmē tā mehānisko noturību.”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neļauj bez atļaujas cirst jebkuru bojāto koku, bet gan tikai to, kas apdraud infrastruktūras darbību, cilvēka veselību, dzīvību vai īpašumu. Zemes īpašniekam ir jāspēj pierādīt, ka koks ir bojāts un pierādījumi jādokumentē fotografējot. Noteikumu 5.5. apakšpunktā minētajā gadījumā nocērtamo koku fotografē vismaz no trijiem skatu punktiem tā, lai būtu skaidri redzams tas, ka koks ir nokaltis vai skaidri redzamas drošību ietekmējošās koka daļas vai citas pazīmes. Saskaņā ar Aizsargjoslu likuma 61. panta piektās daļas 1., 2. un 5. punktu par bīstamiem uzskatāmi gan koki, kuri  ir pastāvīgi novirzījušies no vertikālās ass uz infrastruktūras objekta pusi vairāk par 15 grādiem, gan koki ar redzamām trupes pazīmēm, gan koki  ar nesimetrisku vainagu, ja lielākā daļa zaru aug virzienā uz infrastruktūras objektu, gan koki ar mehāniski bojātu sakņu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nocērtamo koku fotografē vismaz no trijiem skatu 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Iebilstam pret esošo redakciju 6. punktā, daļai otrajās iekavās.</w:t>
            </w:r>
            <w:r w:rsidR="00000000" w:rsidRPr="00000000" w:rsidDel="00000000">
              <w:rPr>
                <w:rtl w:val="0"/>
              </w:rPr>
              <w:t xml:space="preserve"> Trupe un bojātas saknes vēl neliecina par bīstamību. Minētajā uzskaitījumā jāizvairās no neviennozīmīgu piemēru uzskaites. Izziņā ZM atsaucas uz Aizsargjoslu likumu, tomēr minētajā punktā pazīmes attiecināmas uz elektroinstalācijām, nevis visiem gadījumiem. Pievienojamies LPS, ka bīstams koks ir koks ar būtiskiem bojājumiem – iztrupējis (vairāk nekā 80 %), aizlūzis, sašķelts, būtiski sasvēries, ar aprautu vai paceltu sakņu sistēmu, pilnīgi izgāzies vai ar citām pazīmēm, kas būtiski ietekmē tā mehānisko noturību.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5.5.apakšpunktā minētajā gadījumā nocērtamo koku fotografē vismaz no trijiem skatu punktiem tā, lai būtu skaidri redzamas drošību ietekmējošās koka daļas vai citas pazīmes (piemēram, pacelta vai aprauta lielākā daļa sakņu sistēmas, sašķelts, aizlūzis, iztrupējis (vairāk nekā 80 %) vai nolūzis stumbrs, koks, kas ir augstāks par attālumu no koka sakņu kakla līdz infrastruktūras objektam ir sasvēries no vertikālās ass uz infrastruktūras objekta pusi vairāk par 15 ⁰).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neļauj bez atļaujas cirst jebkuru bojāto koku, bet gan tikai to, kas apdraud infrastruktūras darbību, cilvēka veselību, dzīvību vai īpašumu. Zemes īpašniekam ir jāspēj pierādīt apdraudējums un tas, ka koks ir bojāts un pierādījumi jādokumentē fotografējot.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apakšpunktā minētajā gadījumā nocērtamo koku fotografē vismaz no trijiem skatu punktiem tā, lai būtu skaidri redzams tas, ka koks ir nokaltis vai skaidri redzamas drošību ietekmējošās koka daļas vai citas pazīmes. Saskaņā ar Aizsargjoslu likuma 61. panta piektās daļas 1., 2. un 5. punktu par bīstamiem uzskatāmi gan koki, kuri ir pastāvīgi novirzījušies no vertikālās ass uz infrastruktūras objekta pusi vairāk par 15 grādiem, gan koki ar redzamām trupes pazīmēm, gan koki  ar nesimetrisku vainagu, ja lielākā daļa zaru aug virzienā uz infrastruktūras objektu, gan koki ar mehāniski bojātu sakņu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punkta redakciju. Šobrīd pēc sarunām ar būvvaldēm esam secinājuši, ka esošai un piedāvātās regulējuma izmaiņas šajos noteikumos nesaskan ar Ministru kabineta 19.08.2014.  noteikumu Nr.500 “Vispārīgie būvnoteikumi” 12.5 punktu. Saskaņā ar šo punktu projektēšanas nosacījumu izpildes laikā pēc tam, kad būvatļauja ir kļuvusi neapstrīdama, var uzsākt inženiertehniskos darbus, norādot būvniecības lietā informāciju par būvdarbu veicēju, ja šie plānotie darbi neskar trešo personu tiesības vai ir saņemts šo personu saskaņojums. Faktiski būvdarbi tiek uzsākti līdz projektēšanas nosacījumu izpildei un šī iemesla dēļ, lai varētu iekārtot būvlaukumu un veikt saistītos darbus, arī būtu nepieciešams uzsākt ar būvatļauju atļauto koku ciršanu. Secīgi, Ministru kabineta 02.05.2012. noteikumu Nr. 309 "Noteikumi par koku ciršanu ārpus meža" 7.punktā būtu nepieciešams izteikt pēdējos teikumu šādā redakcijā: “Koku ciršanu atļauts uzsākt, ja būvatļaujā ir izdarīta atzīme par būvniecības uzsākšanas nosacījumu izpildi vai uzsākot veikt inženiertehniskos darbus vispārīgajos būvnoteikumus noteiktajā kārtībā.”, vai arī pēdējo teikumu ir nepieciešams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9. punktā minētajos gadījumos. Koku ciršanu atļauts uzsākt, ja būvatļaujā ir izdarīta atzīme par būvniecības uzsākšanas nosacījumu izpildi </w:t>
            </w:r>
            <w:r w:rsidR="00000000" w:rsidRPr="00000000" w:rsidDel="00000000">
              <w:rPr>
                <w:b w:val="1"/>
                <w:rtl w:val="0"/>
              </w:rPr>
              <w:t xml:space="preserve">vai uzsākot veikt inženiertehniskos darbus vispārīgajos būvnoteikumus noteiktajā kārtībā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w:t>
            </w:r>
            <w:r w:rsidR="00000000" w:rsidRPr="00000000" w:rsidDel="00000000">
              <w:rPr>
                <w:b w:val="1"/>
                <w:rtl w:val="0"/>
              </w:rPr>
              <w:t xml:space="preserve">koku ciršanu var uzsākt, ja atlīdzināti šo noteikumu 23. punktā minētie zaudējumi.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normu papildināt ar nosacījumu, ka koku ciršanu var uzsākt, ja būvatļaujā vai paskaidrojuma rakstā, ja tāds ir nepieciešams, ir izdarīta atzīme par būvniecības uzsākšanas nosacījumu izpildi un atlīdzināti noteikumu 23. punktā minētie zaudējumi.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Tā kā noteikumu 10. punkts attiecas ne tikai uz koku ciršanu būvniecībai, nosacījums, ka būvniecības gadījumā koku ciršanu atļauts uzsākt, ja būvatļaujā vai paskaidrojuma rakstā ir izdarīta atzīme par būvniecības uzsākšanas nosacījumu izpildi, ir iekļauts noteikumu 7. punktā. Ja koku ciršana nepieciešama būvniecībai, koku ciršanu atļauts uzsākt tad, ja ir izpildītas gan noteikumu 7. punktā, gan 10. punktā minētās prasības, proti, būvatļaujā vai paskaidrojuma rakstā ir izdarīta atzīme par būvniecības uzsākšanas nosacījumu izpildi  un atlīdzināti šo noteikumu 23. punktā minētie zaudējumi.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zaudējumi.</w:t>
            </w:r>
            <w:r w:rsidR="00000000" w:rsidRPr="00000000" w:rsidDel="00000000">
              <w:rPr>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w:t>
            </w:r>
            <w:r w:rsidR="00000000" w:rsidRPr="00000000" w:rsidDel="00000000">
              <w:rPr>
                <w:b w:val="1"/>
                <w:rtl w:val="0"/>
              </w:rPr>
              <w:t xml:space="preserve">koku ciršanu var uzsākt, ja atlīdzināti šo noteikumu 23. punktā minētie zaudējumi.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10.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Koku ciršanu atļauts uzsākt, ja būvatļaujā vai paskaidrojuma rakstā </w:t>
            </w:r>
            <w:r w:rsidR="00000000" w:rsidRPr="00000000" w:rsidDel="00000000">
              <w:rPr>
                <w:b w:val="1"/>
                <w:i w:val="1"/>
                <w:rtl w:val="0"/>
              </w:rPr>
              <w:t xml:space="preserve">ir izdarīta atzīme par būvniecības uzsākšanas nosacījumu izpildi </w:t>
            </w:r>
            <w:r w:rsidR="00000000" w:rsidRPr="00000000" w:rsidDel="00000000">
              <w:rPr>
                <w:i w:val="1"/>
                <w:rtl w:val="0"/>
              </w:rPr>
              <w:t xml:space="preserve">un atlīdzināti šo noteikumu 23. punktā minētie zaudējumi.”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Tā kā noteikumu 10. punkts attiecas ne tikai uz koku ciršanu būvniecībai, nosacījums, ka būvniecības gadījumā koku ciršanu atļauts uzsākt, ja būvatļaujā vai paskaidrojuma rakstā ir izdarīta atzīme par būvniecības uzsākšanas nosacījumu izpildi, ir iekļauts noteikumu 7. punktā. Ja koku ciršana nepieciešama būvniecībai, koku ciršanu atļauts uzsākt tad, ja ir izpildītas gan noteikumu 7. punktā, gan 10. punktā minētās prasības, proti, būvatļaujā vai paskaidrojuma rakstā ir izdarīta atzīme par būvniecības uzsākšanas nosacījumu izpildi  un atlīdzināti šo noteikumu 23. punktā minētie zaudējumi.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zaudējumi.</w:t>
            </w:r>
            <w:r w:rsidR="00000000" w:rsidRPr="00000000" w:rsidDel="00000000">
              <w:rPr>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atļauju koku ciršanai ārpus meža, zemes īpašnieks, tiesiskais valdītājs vai tā pilnvarota persona, vai persona, kas rakstveidā vienojusies ar zemes īpašnieku vai tiesisko valdītāju, iesniedz pašvaldībā iesniegumu koku ciršanas atļaujas saņemšanai, izņemot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w:t>
            </w:r>
            <w:r w:rsidR="00000000" w:rsidRPr="00000000" w:rsidDel="00000000">
              <w:rPr>
                <w:b w:val="1"/>
                <w:rtl w:val="0"/>
              </w:rPr>
              <w:t xml:space="preserve">nav skaidrs, kā rīkoties situācijā, kad privātpersona vai uzņēmējs vēlas cirst koku, kas atrodas blakus viņa īpašumam pašvaldības zemē</w:t>
            </w:r>
            <w:r w:rsidR="00000000" w:rsidRPr="00000000" w:rsidDel="00000000">
              <w:rPr>
                <w:rtl w:val="0"/>
              </w:rPr>
              <w:t xml:space="preserve"> (piemēram, lai uzbūvētu iebrauktuvi - pieslēgumu ielai, vai koks aizēno īpašumu). Vai personai pirms iesnieguma iesniegšanas papildus rakstveidā ir jāvienojas ar pašvaldību? Vai arī pašvaldības izsniegto atļauju var uzskatīt par noteikumos minēto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to precizēt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Nosacījuma, ka privātpersona var iesniegt iesniegumu atļaujas saņemšanai koka nociršanai, kas aug citas personas īpašumā, ja tā ir rakstveidā vienojusies ar zemes īpašnieku vai tiesisko valdītāju, mērķis ir pašvaldībai pārliecināties, ka zemes īpašnieks vai tiesiskais valdītājs neiebilst koka nociršanai. Situācijā, kad privātpersona vēlas nocirst koku, kas aug pašvaldības zemē un pašvaldība vienlaikus ir gan zemes īpašnieks, gan atļaujas izsniedzējs, papildu rakstveida vienošanās nav nepieciešama, jo izsniegtā atļauja būs atļauja nocirst koku. Pašvaldības izsniegto atļauju var uzskatīt par noteikumos minēto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atļauju koku ciršanai ārpus meža, zemes īpašnieks, tiesiskais valdītājs vai tā pilnvarota persona, vai persona, kas rakstveidā vienojusies ar zemes īpašnieku vai tiesisko valdītāju, iesniedz pašvaldībā iesniegumu koku ciršanas atļaujas saņemšanai, izņemot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Iepriekšminētā rakstveida vienošanās starp iesnieguma iesniedzēju un zemes īpašnieku vai tiesisko valdītāju nav nepieciešama, ja zemes īpašnieks vai tiesiskais valdītājs ir pašvaldība.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izvērtē koku ciršanas atbilstību normatīvajiem aktiem par sugu un biotopu aizsardzību un īpaši aizsargājamām dabas teritorijām, pašvaldības teritorijas attīstības plānošanas dokumentiem, kā arī koku ainavisko, dendroloģisko un ekoloģisko nozīmīgumu, koku nozīmi dabas daudzveidības saglabāšanā un antropogēnās negatīvās ietekmes samazināšanā uz virszemes ūdensobjektiem un koku atbilstību ēku ekspluatācijas un cilvēku dzīves vietas un drošības apstākļiem un pieņem lēmumu par atļaujas izsniegšanu koku ciršanai ārpus meža vai par atteikumu izsniegt atļauju.</w:t>
            </w:r>
            <w:r w:rsidR="00000000" w:rsidRPr="00000000" w:rsidDel="00000000">
              <w:rPr>
                <w:b w:val="1"/>
                <w:rtl w:val="0"/>
              </w:rPr>
              <w:t xml:space="preserve"> </w:t>
            </w:r>
            <w:r w:rsidR="00000000" w:rsidRPr="00000000" w:rsidDel="00000000">
              <w:rPr>
                <w:rtl w:val="0"/>
              </w:rPr>
              <w:t xml:space="preserve">Atteikumā izsniegt atļauju koku ciršanai ir ietverts argumentēts pamatojums par konkrētā koka nozīmīgumu un skaidrojums, kāpēc koks nav aizstājams, iestādot citu koku. Pašvaldība lēmumu pieņem: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Neatbalstām 13. punktā iekļauto prasību par nepieciešamību koku ciršanas atteikumā iekļaut argumentētu pamatojumu par konkrētā koka nozīmīgumu un skaidrojumu</w:t>
            </w:r>
            <w:r w:rsidR="00000000" w:rsidRPr="00000000" w:rsidDel="00000000">
              <w:rPr>
                <w:rtl w:val="0"/>
              </w:rPr>
              <w:t xml:space="preserve">, kāpēc koks nav aizstājams, iestādot citu koku, jo šāda prasība nepamatoti sarežģīs un padarīs ilgāku un birokrātiskāku koku ciršanas atļauju izsniegšanas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šādas prasības iekļaušanu noteikumu projektā jau ir lēmis Ministru kabinets (Ministru kabineta 2024. gada 2. aprīļa sēdes protokola Nr. 14 35.§  "Par rīcības plānu administratīvā sloga mazināšanai nekustamo īpašumu attīstīšanas jomā" (24-TA-385)). Prasība noteikta Rīcības plāna 7.1.1. apakšpunkta 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izvērtē koku ciršanas atbilstību normatīvajiem aktiem par sugu un biotopu aizsardzību un īpaši aizsargājamām dabas teritorijām, pašvaldības teritorijas attīstības plānošanas dokumentiem, kā arī koku ainavisko, dendroloģisko un ekoloģisko nozīmīgumu, koku nozīmi dabas daudzveidības saglabāšanā un antropogēnās negatīvās ietekmes samazināšanā uz virszemes ūdensobjektiem un koku atbilstību ēku ekspluatācijas un cilvēku dzīvesvietas un drošības apstākļiem un pieņem lēmumu par atļaujas izsniegšanu koku ciršanai ārpus meža vai par atteikumu izsniegt atļauju.</w:t>
            </w:r>
            <w:r w:rsidR="00000000" w:rsidRPr="00000000" w:rsidDel="00000000">
              <w:rPr>
                <w:b w:val="1"/>
                <w:rtl w:val="0"/>
              </w:rPr>
              <w:t xml:space="preserve"> </w:t>
            </w:r>
            <w:r w:rsidR="00000000" w:rsidRPr="00000000" w:rsidDel="00000000">
              <w:rPr>
                <w:rtl w:val="0"/>
              </w:rPr>
              <w:t xml:space="preserve">Atteikumā izsniegt atļauju koku ciršanai ir ietverts argumentēts pamatojums par konkrētā koka nozīmīgumu un skaidrojums, kāpēc koks nav aizstājams, iestādot citu koku. Pašvaldība lēmumu pieņem: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gadījumā, pirms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lēmuma pieņemšanas pašvaldība rīko publisko apspriešanu. Pēc publiskās apspriešanas rezultātu apkopošanas vietējā pašvaldība pieņem lēmumu par koku ciršanu pilsētas vai ciema teritorijā. </w:t>
            </w:r>
            <w:r w:rsidR="00000000" w:rsidRPr="00000000" w:rsidDel="00000000">
              <w:rPr>
                <w:b w:val="1"/>
                <w:rtl w:val="0"/>
              </w:rPr>
              <w:t xml:space="preserve">Pašvaldība rīko publisko apspriešanu arī tad, ja koku ciršana paredzēta pilsētas vai ciema teritorijā pašvaldības īpašumā esošā publiski pieejamā</w:t>
            </w:r>
            <w:r w:rsidR="00000000" w:rsidRPr="00000000" w:rsidDel="00000000">
              <w:rPr>
                <w:rtl w:val="0"/>
              </w:rPr>
              <w:t xml:space="preserve"> </w:t>
            </w:r>
            <w:r w:rsidR="00000000" w:rsidRPr="00000000" w:rsidDel="00000000">
              <w:rPr>
                <w:b w:val="1"/>
                <w:rtl w:val="0"/>
              </w:rPr>
              <w:t xml:space="preserve">objektā</w:t>
            </w:r>
            <w:r w:rsidR="00000000" w:rsidRPr="00000000" w:rsidDel="00000000">
              <w:rPr>
                <w:b w:val="1"/>
                <w:rtl w:val="0"/>
              </w:rPr>
              <w:t xml:space="preserve">.</w:t>
            </w:r>
            <w:r w:rsidR="00000000" w:rsidRPr="00000000" w:rsidDel="00000000">
              <w:rPr>
                <w:rtl w:val="0"/>
              </w:rPr>
              <w:t xml:space="preserve"> Publiskā apspriešana nav nepieciešana: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pārāk vispārīga un neskaidra, palielina administratīvo slogu pašvaldībai vairākas reizes, paildzina pašvaldības projektu realizāciju un apgrūtina koku apsaimniekošanas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5.7.apakšpunkts paredz, ka bez pašvaldības atļaujas koku ciršanai ārpus meža atļauts cirst, ja kokus cērt pašvaldība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17.punkta norma faktiski paredz, ka par visu koku ciršanu pašvaldības īpašumā vai valdījumā esošajā teritorijā ir jāveic publiskā apspriešana, jo lielākā daļa pašvaldības īpašumā vai valdījumā esošās teritorijas ir sabiedriski nozīmīgas vai publiski pieejamas. Norma rada nenoteiktību un potenciālo strīdu starp pašvaldību un sabiedrību rašanās risku, jo nav skaidrs, kādos konkrēti gadījumos pašvaldība var cirst kokus nerīkojot publisko apspriešanu, jo gandrīz visas  tās īpašumā vai valdījumā esošās teritorijas ir publiski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iekļauto 5.8. apakšpunktu, proti, nosakot, ka atļauja nav nepieciešama, ja kokus cērt pašvaldība savā īpašumā vai valdījumā esošajā teritorijā, 17. punkta redakcija precizēta, nosakot, ka publiskā apspriešana ir nepieciešama arī tad, ja pašvaldība savā īpašumā esošā zemē publiski pieejamā objektā pilsētas vai ciema teritorijā cērt kokus, kuru nociršanai būtu bijusi nepieciešama atļauja, ja koka nociršana neatbilstu noteikumu 5.8. apakšpunktā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situācijā,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 lēmuma pieņemšanas pašvaldība rīko publisko apspriešanu. Pēc publiskās apspriešanas rezultātu apkopošanas vietējā pašvaldība pieņem lēmumu par koku ciršanu pilsētas vai ciema teritorijā. Publiskā apspriešana nav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gadījumā, pirms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lēmuma pieņemšanas pašvaldība rīko publisko apspriešanu. Pēc publiskās apspriešanas rezultātu apkopošanas vietējā pašvaldība pieņem lēmumu par koku ciršanu pilsētas vai ciema teritorijā. </w:t>
            </w:r>
            <w:r w:rsidR="00000000" w:rsidRPr="00000000" w:rsidDel="00000000">
              <w:rPr>
                <w:b w:val="1"/>
                <w:rtl w:val="0"/>
              </w:rPr>
              <w:t xml:space="preserve">Pašvaldība rīko publisko apspriešanu arī tad, ja koku ciršana paredzēta pilsētas vai ciema teritorijā pašvaldības īpašumā esošā publiski pieejamā</w:t>
            </w:r>
            <w:r w:rsidR="00000000" w:rsidRPr="00000000" w:rsidDel="00000000">
              <w:rPr>
                <w:rtl w:val="0"/>
              </w:rPr>
              <w:t xml:space="preserve"> </w:t>
            </w:r>
            <w:r w:rsidR="00000000" w:rsidRPr="00000000" w:rsidDel="00000000">
              <w:rPr>
                <w:b w:val="1"/>
                <w:rtl w:val="0"/>
              </w:rPr>
              <w:t xml:space="preserve">objektā</w:t>
            </w:r>
            <w:r w:rsidR="00000000" w:rsidRPr="00000000" w:rsidDel="00000000">
              <w:rPr>
                <w:b w:val="1"/>
                <w:rtl w:val="0"/>
              </w:rPr>
              <w:t xml:space="preserve">.</w:t>
            </w:r>
            <w:r w:rsidR="00000000" w:rsidRPr="00000000" w:rsidDel="00000000">
              <w:rPr>
                <w:rtl w:val="0"/>
              </w:rPr>
              <w:t xml:space="preserve"> Publiskā apspriešana nav nepieciešana: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Kategoriski iebilstam pret piedāvāto normas redakciju</w:t>
            </w:r>
            <w:r w:rsidR="00000000" w:rsidRPr="00000000" w:rsidDel="00000000">
              <w:rPr>
                <w:rtl w:val="0"/>
              </w:rPr>
              <w:t xml:space="preserve">, jo tā ir pārāk vispārīga un neskaidra, rada būtisku administratīvā sloga pieaugumu pašvaldībām, vairākkārt paildzina pašvaldību projektu īstenošanas termiņus un būtiski apgrūtina koku apsaimniekošanas procesu kopumā. </w:t>
            </w:r>
            <w:r w:rsidR="00000000" w:rsidRPr="00000000" w:rsidDel="00000000">
              <w:rPr>
                <w:b w:val="1"/>
                <w:rtl w:val="0"/>
              </w:rPr>
              <w:t xml:space="preserve">Neuzskatām par pamatotu prasību visos gadījumos, kad tiek plānota koku ciršana publiski pieejamā valsts vai pašvaldības īpašumā esošos objektos, obligāti rīkot publisko apspriešanu.</w:t>
            </w:r>
            <w:r w:rsidR="00000000" w:rsidRPr="00000000" w:rsidDel="00000000">
              <w:rPr>
                <w:rtl w:val="0"/>
              </w:rPr>
              <w:t xml:space="preserve"> </w:t>
            </w:r>
            <w:r w:rsidR="00000000" w:rsidRPr="00000000" w:rsidDel="00000000">
              <w:rPr>
                <w:b w:val="1"/>
                <w:rtl w:val="0"/>
              </w:rPr>
              <w:t xml:space="preserve">Šāda birokrātiska pieeja apgrūtina savlaicīgu un pamatotu lēmumu pieņemšanu</w:t>
            </w:r>
            <w:r w:rsidR="00000000" w:rsidRPr="00000000" w:rsidDel="00000000">
              <w:rPr>
                <w:rtl w:val="0"/>
              </w:rPr>
              <w:t xml:space="preserve"> un praksē bieži liedz efektīvi sabalansēt objektīvu koku ciršanas nepieciešamību ar sabiedrības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norise ir laikietilpīgs un administratīvi sarežģīts process, kas prasa ievērojamus pašvaldības resursus un paildzina lēmumu pieņemšanu. Šādas procedūras organizēšana nav samērīga gadījumos, kad nepieciešams izdot atļauju koku ciršanai, jo īpaši situācijās, kur lēmums balstās uz profesionālu koku stāvokļa izvērtējumu un objektīvu drošības vai infrastruktūras uzturēšanas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5.7. apakšpunkts paredz, ka bez pašvaldības atļaujas koku ciršanai ārpus meža atļauts cirst, ja kokus cērt pašvaldība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17. punkta norma faktiski paredz, ka par visu koku ciršanu pašvaldības īpašumā vai valdījumā esošajā teritorijā ir jāveic publiskā apspriešana, jo lielākā daļa pašvaldības īpašumā vai valdījumā esošās teritorijas ir sabiedriski nozīmīgas vai publiski pieejamas. Norma rada nenoteiktību un potenciālo strīdu starp pašvaldību un sabiedrību rašanās risku, jo nav skaidrs, kādos konkrēti gadījumos pašvaldība var cirst kokus nerīkojot publisko apspriešanu, jo gandrīz visas tās īpašumā vai valdījumā esošās teritorijas ir publiski pieejamas.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Pirms šo noteikumu 13. punktā minētā lēmuma pieņemšanas pašvaldība </w:t>
            </w:r>
            <w:r w:rsidR="00000000" w:rsidRPr="00000000" w:rsidDel="00000000">
              <w:rPr>
                <w:b w:val="1"/>
                <w:i w:val="1"/>
                <w:u w:val="single"/>
                <w:rtl w:val="0"/>
              </w:rPr>
              <w:t xml:space="preserve">var rīkot</w:t>
            </w:r>
            <w:r w:rsidR="00000000" w:rsidRPr="00000000" w:rsidDel="00000000">
              <w:rPr>
                <w:i w:val="1"/>
                <w:rtl w:val="0"/>
              </w:rPr>
              <w:t xml:space="preserve">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iekļauto 5.8. apakšpunktu, proti, nosakot, ka atļauja nav nepieciešama, ja kokus cērt pašvaldība savā īpašumā vai valdījumā esošajā teritorijā, 17. punkta redakcija precizēta, nosakot, ka publiskā apspriešana ir nepieciešama arī tad, ja pašvaldība savā īpašumā esošā zemē publiski pieejamā objektā pilsētas vai ciema teritorijā cērt kokus, kuru nociršanai būtu bijusi nepieciešama atļauja, ja koka nociršana neatbilstu noteikumu 5.8. apakšpunktā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situācijā,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 lēmuma pieņemšanas pašvaldība rīko publisko apspriešanu. Pēc publiskās apspriešanas rezultātu apkopošanas vietējā pašvaldība pieņem lēmumu par koku ciršanu pilsētas vai ciema teritorijā. Publiskā apspriešana nav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koku ciršana saistīta ar būvniecību un par koku nociršanu rīkojama būvniecības ieceres publiskā apspriešana </w:t>
            </w:r>
            <w:r w:rsidR="00000000" w:rsidRPr="00000000" w:rsidDel="00000000">
              <w:rPr>
                <w:b w:val="1"/>
                <w:rtl w:val="0"/>
              </w:rPr>
              <w:t xml:space="preserve">un sabiedrības viedokli par būvniecības iecerē plānoto koku ciršanu noskaidro būvniecības ieceres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iesnieto iebildumu un lūdz 17.3.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koks bojā ēku vai inženierkomunikācijas vai traucē to darbību un saņemts sertificēta kokkopja (arborista) atzinums par radīto risku pamatotību un nenovēršamību.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iekļauto 5.8. apakšpunktu, proti, nosakot, ka atļauja nav nepieciešama, ja kokus cērt pašvaldība savā īpašumā vai valdījumā esošajā teritorijā, 17. punkta redakcija precizēta, nosakot, ka publiskā apspriešana ir nepieciešama arī tad, ja pašvaldība savā īpašumā esošā zemē publiski pieejamā objektā pilsētas vai ciema teritorijā cērt kokus, kuru nociršanai būtu bijusi nepieciešama atļauja, ja koka nociršana neatbilstu noteikumu 5.8. apakšpunktā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koku ciršana saistīta ar būvniecību un par koku nociršanu rīkojama būvniecības ieceres publiskā apspriešana, un sabiedrības viedokli par būvniecības iecerē plānoto koku ciršanu noskaidro būvniecības ieceres publiskajā apspriešanā.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Šāds nosacījums būtiski palielina birokrātisko slogu</w:t>
            </w:r>
            <w:r w:rsidR="00000000" w:rsidRPr="00000000" w:rsidDel="00000000">
              <w:rPr>
                <w:rtl w:val="0"/>
              </w:rPr>
              <w:t xml:space="preserve">, ja DAP atzinums jāsaņem pirms koku ciršanas atļaujas izsniegšanas apakšpunktos nosauktajās teritorijās pilsētā - kultūras pieminekļu teritorijās un to aizsargjoslās, parkos, alejās, neatkarīgi no koka apkārtmēra.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dzēst šo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samazināsies, jo tiks samazināts nepieciešamo atļauju izsniegšanas skaits, palielinot celma diametru no 20 centimetriem uz 30 centimetriem (atbilstoši celma apkārtmērs – 94 centimetri), no kura sākot nepieciešama atļauja koku ciršanai ārpus meža, palielinot noteikumu 1. pielikumā noteikto koku apkārtmēru, tiks samazināts to gadījumu skaits, kad koku ciršanu ārpus meža nepieciešams saskaņot ar Dabas aizsardzības pārvaldi, tā saīsinot atļaujas gaidīšanas laiku. Atļauja nebūs vajadzīga arī koku ciršanai  gar ceļiem, ja ceļa zemes nodalījumu joslā kokus cērt autoceļa īpašnieks, nokaltuša koka nociršanai, ja kokus cērt individuālās dzīvojamās mājas pagalmā, ja vien pašvaldība teritorijas plānojumā nav noteikusi prasības koku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samazināšanai noteikta noklusējuma saskaņojuma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15.aprīļa līdz 30.jūnijam, izņemot šo noteikumu </w:t>
            </w:r>
            <w:r w:rsidR="00000000" w:rsidRPr="00000000" w:rsidDel="00000000">
              <w:rPr>
                <w:rtl w:val="0"/>
              </w:rPr>
              <w:t xml:space="preserve">5.</w:t>
            </w:r>
            <w:r w:rsidR="00000000" w:rsidRPr="00000000" w:rsidDel="00000000">
              <w:rPr>
                <w:rtl w:val="0"/>
              </w:rPr>
              <w:t xml:space="preserve">punktā minēto gadījumu vai gadījumu,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“šo noteikumu 5. punktā minētajā gadījumu” ar “ 5.4. 5.5. un 5.7. apakšpunktā minētajiem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šāds aprobežojums būtiski apgrūtinātu visus apstādījumu sakopšanas darbus pavasarī, neļaujot nocirst pat koku atvases dažu centimetru diametrā, kā arī infrastruktūras uzturēšanu. Tostarp būtu aizliegta jebkura koka nociršana tradicionālajā pavasara pasākumā "Lielā talka".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15.aprīļa līdz 30.jūnijam, izņemot šo noteikumu </w:t>
            </w:r>
            <w:r w:rsidR="00000000" w:rsidRPr="00000000" w:rsidDel="00000000">
              <w:rPr>
                <w:rtl w:val="0"/>
              </w:rPr>
              <w:t xml:space="preserve">5.</w:t>
            </w:r>
            <w:r w:rsidR="00000000" w:rsidRPr="00000000" w:rsidDel="00000000">
              <w:rPr>
                <w:rtl w:val="0"/>
              </w:rPr>
              <w:t xml:space="preserve">punktā minēto gadījumu vai gadījumu, ja pašvaldība koka nociršanu atzinusi par neatliekamu.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veicama cita koka iestādīšana, ja koku ciršanu aizstāj ar jaunu koku iestādīšanu, kā arī sabiedrībai nozīmīgus gadījumus, kad rīko publisko apspriešanu. Pašvaldības dome saistošajos noteikumos var iekļaut arī citu celma apkārtmēru vai diametru, sākot ar kādu koku ciršanai nepieciešama pašvaldības atļauja un prasības par koku saglabāšanu savrupmāju apbūves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8. panta otrā daļa noteic, ka vietējā pašvaldība savos saistošajos noteikumos par koku ciršanu ārpus meža pilsētas un ciema teritorijā nosaka zaudējumu atlīdzību par dabas daudzveidības samazināšanu, kā arī šo zaudējumu aprēķināšanas un atlīdzināšanas kārtību. Zaudējumu atlīdzību ieskaita vietējās pašvaldības budžetā. Meža likuma 8. panta pirmā daļa nepilnvaro Ministru kabinetu regulēt pašvaldības pilnvarojumu izdot saistošos noteikumus. Tādējādi lūdzam svītrot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situācijas pašvaldībās ir atšķirīgas, tāpēc ir nepieciešams, lai katra pašvaldība varētu izvērtēt situāciju un ar saviem saistošajiem noteikumiem noteikt konkrētai situācijai piemērotākās prasības zaļo zonu uzturēšanā un konkrētu koku saglabāšanai, noteikumu 22. punktā deleģējot pašvaldībai plašākas autonomās tiesības lemt par koku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08 "Normatīvo aktu projektu sagatavošanas noteikumi" 125. un 126. punktam Ministru kabineta noteikumu projektā, ja nepieciešams, ietver pilnvarojumu pašvaldību domei noteikumu projekta izpildes nodrošināšanai izdot ārēju normatīvo aktu – pašvaldību saistošos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iestādāms cits koks, ja koku ciršanu aizstāj ar jaunu koku iestādīšanu, kā arī sabiedrībai nozīmīgas situācijas, kad rīko publisko apspriešanu. Pašvaldības dome saistošajos noteikumos var iekļaut arī citu celma apkārtmēru vai diametru, no kura sākot koku ciršanai nepieciešama pašvaldības atļauja, un prasības par koku saglabāšanu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apbūves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ja koku ciršanu aizstāj ar jaunu koku iestādīšanu atbilstoši pašvaldības saistošajiem noteikumiem. </w:t>
            </w:r>
            <w:r w:rsidR="00000000" w:rsidRPr="00000000" w:rsidDel="00000000">
              <w:rPr>
                <w:b w:val="1"/>
                <w:rtl w:val="0"/>
              </w:rPr>
              <w:t xml:space="preserve">Koku stādīšanas un uzturēšanas nosacījumus iekļauj šo noteikumu </w:t>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 </w:t>
            </w:r>
            <w:r w:rsidR="00000000" w:rsidRPr="00000000" w:rsidDel="00000000">
              <w:rPr>
                <w:b w:val="1"/>
                <w:rtl w:val="0"/>
              </w:rPr>
              <w:t xml:space="preserve">7.</w:t>
            </w:r>
            <w:r w:rsidR="00000000" w:rsidRPr="00000000" w:rsidDel="00000000">
              <w:rPr>
                <w:b w:val="1"/>
                <w:rtl w:val="0"/>
              </w:rPr>
              <w:t xml:space="preserve">, </w:t>
            </w:r>
            <w:r w:rsidR="00000000" w:rsidRPr="00000000" w:rsidDel="00000000">
              <w:rPr>
                <w:b w:val="1"/>
                <w:rtl w:val="0"/>
              </w:rPr>
              <w:t xml:space="preserve">8.</w:t>
            </w:r>
            <w:r w:rsidR="00000000" w:rsidRPr="00000000" w:rsidDel="00000000">
              <w:rPr>
                <w:b w:val="1"/>
                <w:rtl w:val="0"/>
              </w:rPr>
              <w:t xml:space="preserve"> un </w:t>
            </w:r>
            <w:r w:rsidR="00000000" w:rsidRPr="00000000" w:rsidDel="00000000">
              <w:rPr>
                <w:b w:val="1"/>
                <w:rtl w:val="0"/>
              </w:rPr>
              <w:t xml:space="preserve">9. </w:t>
            </w:r>
            <w:r w:rsidR="00000000" w:rsidRPr="00000000" w:rsidDel="00000000">
              <w:rPr>
                <w:b w:val="1"/>
                <w:rtl w:val="0"/>
              </w:rPr>
              <w:t xml:space="preserve">punktā</w:t>
            </w:r>
            <w:r w:rsidR="00000000" w:rsidRPr="00000000" w:rsidDel="00000000">
              <w:rPr>
                <w:b w:val="1"/>
                <w:rtl w:val="0"/>
              </w:rPr>
              <w:t xml:space="preserve"> minētajā 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iespējas nodrošināt kontroli par jauno koku stādījumiem un to ilgdzīvi,</w:t>
            </w:r>
            <w:r w:rsidR="00000000" w:rsidRPr="00000000" w:rsidDel="00000000">
              <w:rPr>
                <w:rtl w:val="0"/>
              </w:rPr>
              <w:t xml:space="preserve"> ja pirms objekta nodošanas ekspluatācijā jaunie koki saskaņā ar būvprojektu arī tiks iestādīti, tad saskaņā ar MK noteikumu Nr.309 apakšpunktu 5.2. īpašnieks ir tiesīgs šos kokus nocirst kamēr tie nav sasnieguši normatīvajos aktos noteikto caurmēru.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Lielo koku stādījumu atjaunošana, īpaši būvniecības gadījumos, ir nepieciešama, taču jaunie koku stādījumi nevar būt kompensācija nocirstajiem liela izmēra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pašvaldības var nodrošināt jauno koku stādījumu ilgdzīvi privātīpašumos.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svītrot 25.7.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šādas iespējas (kompensāciju naudā papildināt ar iespēju nocirstā koka vietā</w:t>
            </w:r>
            <w:r w:rsidR="00000000" w:rsidRPr="00000000" w:rsidDel="00000000">
              <w:rPr>
                <w:rtl w:val="0"/>
              </w:rPr>
              <w:t xml:space="preserve"> iestādīt citu koku)</w:t>
            </w:r>
            <w:r w:rsidR="00000000" w:rsidRPr="00000000" w:rsidDel="00000000">
              <w:rPr>
                <w:rtl w:val="0"/>
              </w:rPr>
              <w:t xml:space="preserve"> iekļaušanu noteikumu projektā jau ir lēmis Ministru kabinets (Ministru kabineta 2024. gada 2. aprīļa sēdes protokola </w:t>
            </w:r>
            <w:r w:rsidR="00000000" w:rsidRPr="00000000" w:rsidDel="00000000">
              <w:rPr>
                <w:rtl w:val="0"/>
              </w:rPr>
              <w:t xml:space="preserve">Nr</w:t>
            </w:r>
            <w:r w:rsidR="00000000" w:rsidRPr="00000000" w:rsidDel="00000000">
              <w:rPr>
                <w:rtl w:val="0"/>
              </w:rPr>
              <w:t xml:space="preserve">. 14 35.§  "Par rīcības plānu administratīvā sloga mazināšanai nekustamo īpašumu attīstīšanas jomā" (24-</w:t>
            </w:r>
            <w:r w:rsidR="00000000" w:rsidRPr="00000000" w:rsidDel="00000000">
              <w:rPr>
                <w:rtl w:val="0"/>
              </w:rPr>
              <w:t xml:space="preserve">TA</w:t>
            </w:r>
            <w:r w:rsidR="00000000" w:rsidRPr="00000000" w:rsidDel="00000000">
              <w:rPr>
                <w:rtl w:val="0"/>
              </w:rPr>
              <w:t xml:space="preserve">-385)). Prasība noteikta Rīcības plāna 7.1.1. apakšpunkta 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ja koku ciršanu aizstāj ar jaunu koku iestādīšanu atbilstoši pašvaldības saistošajiem noteikumiem. Koku stādīšanas un uzturēšanas nosacījumus iekļauj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atļaujā.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Koeficienti zaudējumu atlīdzības aprēķināšanai par koku ciršanu pilsētas un ciema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saglabāt pašreiz spēkā esošo koeficienta vērtību 0 līdz 1, saglabājot pašvaldībai iespēju, nepieciešamības gadījumā, nenoteikt zaudējumu atlīdzību</w:t>
            </w:r>
            <w:r w:rsidR="00000000" w:rsidRPr="00000000" w:rsidDel="00000000">
              <w:rPr>
                <w:rtl w:val="0"/>
              </w:rPr>
              <w:t xml:space="preserve"> (piemēram, savrupmāju apbūves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saskaņā ar informatīvā ziņojuma "Par pašvaldību saistošo noteikumu izdošanas pilnvarojumu" (22-TA-407) 2.2.4.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Koeficienti zaudējumu atlīdzības aprēķināšanai par koku ciršanu pilsētas un ciema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teritorijā, kurā atrodas kultūras pieminekļi, un tās aizsargjoslā;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saglabāta prasība saņemt NKMP atzinumu par koku ciršanu arī kultūras pieminekļu aizsargjoslā, netiek samazināts birokrātiskais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atcelt šo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saņemt Nacionālās kultūras mantojuma pārvaldes atzinumu par koku ciršanu arī kultūras pieminekļu aizsargjoslā noteikta saskaņā ar Nacionālās kultūras mantojuma pārvaldes priekšlikumu. Administratīvā sloga samazināšanai noteikta noklusējuma saskaņojuma kārtība.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teritorijā, kurā atrodas kultūras pieminekļi, un tās aizsargjoslā;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esošā </w:t>
            </w:r>
            <w:r w:rsidR="00000000" w:rsidRPr="00000000" w:rsidDel="00000000">
              <w:rPr>
                <w:b w:val="1"/>
                <w:rtl w:val="0"/>
              </w:rPr>
              <w:t xml:space="preserve">vai apgūtā</w:t>
            </w:r>
            <w:r w:rsidR="00000000" w:rsidRPr="00000000" w:rsidDel="00000000">
              <w:rPr>
                <w:rtl w:val="0"/>
              </w:rPr>
              <w:t xml:space="preserve"> savrupmāju apbūves teritorijā, ja vien konkrētās pašvaldības saistošajos noteikumos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5.8.apakšpunkta regulējuma mērķis, atbilstoši anotācijas problēmas aprakstā minētajam, ir atteikties no prasības saņemt atļauju koku ciršanai privātmāju teritorijās. Noteikumu projekta 5.8.apakšpunktā ir atsauce uz "esošu vai apgūtu savrupmāju apbūves teritoriju", kas atbilstoši Ministru kabineta 2013.gada 30.aprīļa noteikumiem Nr.240 "Vispārīgie teritorijas plānošanas, izmantošanas un apbūves noteikumi" (turpmāk - MKN 240) ir saprotama kā teritorijas plānojumā vai lokālplānojumā noteikta funkcionālā zona </w:t>
            </w:r>
            <w:r w:rsidR="00000000" w:rsidRPr="00000000" w:rsidDel="00000000">
              <w:rPr>
                <w:i w:val="1"/>
                <w:rtl w:val="0"/>
              </w:rPr>
              <w:t xml:space="preserve">savrupmāju apbūves teritorija (DzS)</w:t>
            </w:r>
            <w:r w:rsidR="00000000" w:rsidRPr="00000000" w:rsidDel="00000000">
              <w:rPr>
                <w:rtl w:val="0"/>
              </w:rPr>
              <w:t xml:space="preserve">. Vēršam uzmanību, ka jēdzienam "privātmāju apbūve" atbilst MKN 240 4.pielikuma teritorijas izmantošanas veida grupā </w:t>
            </w:r>
            <w:r w:rsidR="00000000" w:rsidRPr="00000000" w:rsidDel="00000000">
              <w:rPr>
                <w:i w:val="1"/>
                <w:rtl w:val="0"/>
              </w:rPr>
              <w:t xml:space="preserve">dzīvojamā apbūve un teritorijas izmantošana </w:t>
            </w:r>
            <w:r w:rsidR="00000000" w:rsidRPr="00000000" w:rsidDel="00000000">
              <w:rPr>
                <w:rtl w:val="0"/>
              </w:rPr>
              <w:t xml:space="preserve">iekļautie teritorijas izmantošanas veidi - </w:t>
            </w:r>
            <w:r w:rsidR="00000000" w:rsidRPr="00000000" w:rsidDel="00000000">
              <w:rPr>
                <w:i w:val="1"/>
                <w:rtl w:val="0"/>
              </w:rPr>
              <w:t xml:space="preserve">savrupmāju apbūve, vasarnīcu apbūve, viensētu apbūve, rindu māju apbūve.</w:t>
            </w:r>
            <w:r w:rsidR="00000000" w:rsidRPr="00000000" w:rsidDel="00000000">
              <w:rPr>
                <w:rtl w:val="0"/>
              </w:rPr>
              <w:t xml:space="preserve"> Ņemot vērā, ka iepriekš minētie teritorijas izmantošanas veidi iekļauti vairāku funkcionālo zonu atļauto izmantošanu uzskaitījumā, lūdzam precizēt noteikumu projekta 5.8.apakšpunktu nosakot, ka atļauja koku ciršanai nav nepieciešama, ja teritorijas atļautais izmantošanas veids ir dzīvojamā apbūve, izņemot daudzdzīvokļu māju apbūvi.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15:14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 maija noteikumos Nr. 309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iebilst 4.6.apakšpunktā paredzētā regulējuma formulējumam. Valsts aizsargājamo kultūras pieminekļu sarakstā kā atsevišķas alejas kultūras pieminekļi ir iekļauti - Aleja Popes muižā https://mantojums.lv/cultural-objects/6953 vai Lidosta Špilve" ar aleju https://mantojums.lv/cultural-objects/8807. Citos gadījumos katra koka kultūras pieminekļa ainaviskajā vidē nociršana tiek vērtēta konkrētā kultūras pieminekļa (piemēram, Katlakalna luterāņu baznīca https://mantojums.lv/cultural-objects/6700 kur valsts nozīmes kultūras piemineklis ir tikai baznīca, bet apkārtējo vidi veido unikāli dendroloģiskie stādījumi un alejas; Bloka muižiņas ansamblis https://mantojums.lv/cultural-objects/6673 , kurai apkārt ir parks, bet aizsardzībā ir tikai ēka, un apkārt notiek intensīva apbūve, kuras attīstībai koku ciršanu nevērtējot kontekstā ar muižiņas saglabājamām vērtībām, Bloka muižiņa zaudēs savu ainavisko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4.3. apakšpunkta redakcija, nosakot, ka pašvaldības atļauja nepieciešama teritorijā, kurā atrodas kultūras pieminekļi, un tās aizsargjoslā. Saskaņā ar noteikumu 18. punktu, teritorijā, kurā atrodas kultūras pieminekļi, un tās aizsargjoslā pašvaldība atļauju koku ciršanai ārpus meža izsniedz pēc Nacionālās kultūras mantojuma pārvaldes atzinuma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iebilst 4.6.apakšpunktā paredzētā regulējuma formulējumam. Valsts aizsargājamo kultūras pieminekļu sarakstā kā atsevišķas alejas kultūras pieminekļi ir iekļauti - Aleja Popes muižā https://mantojums.lv/cultural-objects/6953 vai Lidosta Špilve" ar aleju https://mantojums.lv/cultural-objects/8807. Citos gadījumos katra koka kultūras pieminekļa ainaviskajā vidē nociršana tiek vērtēta konkrētā kultūras pieminekļa (piemēram, Katlakalna luterāņu baznīca https://mantojums.lv/cultural-objects/6700 kur valsts nozīmes kultūras piemineklis ir tikai baznīca, bet apkārtējo vidi veido unikāli dendroloģiskie stādījumi un alejas; Bloka muižiņas ansamblis https://mantojums.lv/cultural-objects/6673 , kurai apkārt ir parks, bet aizsardzībā ir tikai ēka, un apkārt notiek intensīva apbūve, kuras attīstībai koku ciršanu nevērtējot kontekstā ar muižiņas saglabājamām vērtībām, Bloka muižiņa zaudēs savu ainavisko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apgalvojumu 4.3.apakšpunktā - Nacionālā kultūras mantojuma pārvalde noteikti nevar piekrist tam, ka "Pašvaldību pieredze liecina, ka NKMP līdz šim nav aizliegusi koku ciršanu vai izvirzījusi īpašas prasības kultūras pieminekļu aizsargjoslās.." — apgalvojums neatbilst patiesībai, jo NKMP tieši norāda savos atzinumos nosacījumus, ar kādiem saskaņoti darbi kultūras pieminekļu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NKMP tikko no Liepājas valstspilsētas pašvaldības saņēma iesniegumu par holandes liepu nociršanu, kuru apkārtmērs  bija ap 70cm. Liepas nav vēsturiskās, bet tomēr turpina parka apstādījumumus.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4.3. apakšpunkta redakcija, nosakot, ka pašvaldības atļauja nepieciešama teritorijā, kurā atrodas kultūras pieminekļi, un tās aizsargjoslā. Saskaņā ar noteikumu 18. punktu, teritorijā, kurā atrodas kultūras pieminekļi, un tās aizsargjoslā pašvaldība atļauju koku ciršanai ārpus meža izsniedz pēc Nacionālās kultūras mantojuma pārvaldes atzinuma saņemšanas. Attiecīgi precizēts arī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w:t>
            </w:r>
            <w:r w:rsidR="00000000" w:rsidRPr="00000000" w:rsidDel="00000000">
              <w:rPr>
                <w:b w:val="1"/>
                <w:rtl w:val="0"/>
              </w:rPr>
              <w:t xml:space="preserve">aizsargājamā ģeoloģiskā un ģeomorfoloģiskā dabas piemineklī, pašvaldības izveidotā aizsargājamā teritorijā – dabas liegumā un dabas parkā kā arī pašvaldības noteiktus dabas pieminekļus (dižkokus)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6. panta pirmā daļa noteic, ka dabas pieminekļi ir atsevišķi, savrupi dabas veidojumi: aizsargājamie koki, dendroloģiskie stādījumi, alejas, ģeoloģiskie un ģeomorfoloģiskie dabas pieminekļi un citi dabas retumi, kam ir zinātniska, kultūrvēsturiska, estētiska vai ekoloģiska vērtība. Šā likuma 13. panta trešā daļa paredz, ka dabas liegumus, dabas parkus un dabas pieminekļus, kuri ir nozīmīgi dabas vai kultūrvēsturiskā mantojuma saglabāšanai attiecīgajā teritorijā, </w:t>
            </w:r>
            <w:r w:rsidR="00000000" w:rsidRPr="00000000" w:rsidDel="00000000">
              <w:rPr>
                <w:u w:val="single"/>
                <w:rtl w:val="0"/>
              </w:rPr>
              <w:t xml:space="preserve">var izveidot arī pašvaldības</w:t>
            </w:r>
            <w:r w:rsidR="00000000" w:rsidRPr="00000000" w:rsidDel="00000000">
              <w:rPr>
                <w:rtl w:val="0"/>
              </w:rPr>
              <w:t xml:space="preserve">. DAP vērš uzmanību, ka normatīvajos aktos paredzētajā kārtībā pašvaldību izveidoti dabas pieminekļi ir </w:t>
            </w:r>
            <w:r w:rsidR="00000000" w:rsidRPr="00000000" w:rsidDel="00000000">
              <w:rPr>
                <w:u w:val="single"/>
                <w:rtl w:val="0"/>
              </w:rPr>
              <w:t xml:space="preserve">arī alejas un dendroloģiskie stādījumi</w:t>
            </w:r>
            <w:r w:rsidR="00000000" w:rsidRPr="00000000" w:rsidDel="00000000">
              <w:rPr>
                <w:rtl w:val="0"/>
              </w:rPr>
              <w:t xml:space="preserve">, kuru galvenā vērtība ir kokaugi. Līdz ar to lūdzam precizēt noteikumu projekta 4.2. apakšpunkta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valsts nozīmes aizsargājamā ģeoloģiskā un ģeomorfoloģiskā dabas piemineklī, kā arī pašvaldības izveidotā aizsargājamā teritorijā – dabas liegumā, dabas parkā</w:t>
            </w:r>
            <w:r w:rsidR="00000000" w:rsidRPr="00000000" w:rsidDel="00000000">
              <w:rPr>
                <w:b w:val="1"/>
                <w:rtl w:val="0"/>
              </w:rPr>
              <w:t xml:space="preserve">,</w:t>
            </w:r>
            <w:r w:rsidR="00000000" w:rsidRPr="00000000" w:rsidDel="00000000">
              <w:rPr>
                <w:rtl w:val="0"/>
              </w:rPr>
              <w:t xml:space="preserve"> dendroloģiskajā stādījumā un alejā, kā arī pašvaldības noteiktus aizsargājamos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valsts nozīmes aizsargājamā ģeoloģiskā un ģeomorfoloģiskā dabas piemineklī, kā arī pašvaldības izveidotā aizsargājamā teritorijā – dabas liegumā, dabas parkā, dendroloģiskajā stādījumā un alejā, kā arī pašvaldības noteiktus aizsargājamos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w:t>
            </w:r>
            <w:r w:rsidR="00000000" w:rsidRPr="00000000" w:rsidDel="00000000">
              <w:rPr>
                <w:b w:val="1"/>
                <w:rtl w:val="0"/>
              </w:rPr>
              <w:t xml:space="preserve">aizsargājamā ģeoloģiskā un ģeomorfoloģiskā dabas piemineklī, pašvaldības izveidotā aizsargājamā teritorijā – dabas liegumā un dabas parkā kā arī pašvaldības noteiktus dabas pieminekļus (dižkokus)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novērtē to, ka daļa no sabiedrības paustā publiskās apspriešanas un starpministriju sanāksmes ietvaros ir uzklausīta un grozījumu projekts ir manāmi uzlabots. Tomēr par daļu no iepriekš paustajiem punktiem, kuri nav ņemti vērā, uzturam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redakciju, kas </w:t>
            </w:r>
            <w:r w:rsidR="00000000" w:rsidRPr="00000000" w:rsidDel="00000000">
              <w:rPr>
                <w:u w:val="single"/>
                <w:rtl w:val="0"/>
              </w:rPr>
              <w:t xml:space="preserve">netika līdz šim diskutēta, t.sk. netika apspriesta starpinstitūciju sanāksmē, taču būtiski ietekmē koku ciršanu ĪADT</w:t>
            </w:r>
            <w:r w:rsidR="00000000" w:rsidRPr="00000000" w:rsidDel="00000000">
              <w:rPr>
                <w:rtl w:val="0"/>
              </w:rPr>
              <w:t xml:space="preserve">. Vēršam uzmanību, ka koki, kuru diametrs pārsniedz 30 cm, ir ar bioloģisku vērtību, un atļaujas saņemšana nodrošinās pārdomātu un izvērtētu koku ciršanu ĪADT. Iepriekšējais formulējums bija skaidrāks un visaptverošāks. Piemēram, esošajā redakcijā nav saprotams, kāds statuss ir dabas lieguma zonām. Turklāt kļūdaini norādīts, ka dižkokus nosaka pašvaldības. Saredzam, ka valsts iestādēm, it īpaši Dabas aizsardzības pārvaldei šie grozījumi varētu radīt lielāku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normas, kas noteic ārpus meža augošu koku ciršanu īpaši aizsargājamās dabas teritorijas, izstrādātas saskaņā ar Dabas aizsardzības pārvaldes priekšlikumiem. Precizēta anotācija, paskaidrojot, ka pašvaldības nosaka vietējas nozīmes aizsargājamus kokus (dižkokus). Pašvaldības nozīmes dižkokus pašvaldības nosaka saskaņā ar likuma "Par īpaši aizsargājamām dabas teritorijām" 13. panta trešo daļu, kurā noteikts, ka dabas liegumus, dabas parkus un dabas pieminekļus, kuri ir nozīmīgi dabas vai kultūrvēsturiskā mantojuma saglabāšanai attiecīgajā teritorijā, var izveidot arī pašvaldības. Piemēram, Rīgas domes 2024. gada 12. jūnija saistošie noteikumi Nr. RD-24-276-sn "Par koku, kas aug ārpus meža, aizsardzību, uzturēšanu un ciršanu".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valsts nozīmes aizsargājamā ģeoloģiskā un ģeomorfoloģiskā dabas piemineklī, kā arī pašvaldības izveidotā aizsargājamā teritorijā – dabas liegumā, dabas parkā, dendroloģiskajā stādījumā un alejā, kā arī pašvaldības noteiktus aizsargājamos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(ceļa,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un atsevišķi augošus kokus gar valsts un pašvaldību ceļiem, ja vien kokus ceļa zemes nodalījumu joslā necērt autoceļa īpašnieks </w:t>
            </w:r>
            <w:r w:rsidR="00000000" w:rsidRPr="00000000" w:rsidDel="00000000">
              <w:rPr>
                <w:b w:val="1"/>
                <w:rtl w:val="0"/>
              </w:rPr>
              <w:t xml:space="preserve">saskaņā ar likuma "Par autoceļiem" 22. un 24.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pamatojums grozījumiem 4.6. punktā un 4.7. punkta svītrošanai ir papildināts, tomēr joprojām nepilnīgs. Anotācijā joprojām ir teikts, ka autoceļa īpašniekam ir tiesības cirst kokus, kas aug ceļa zemes nodalījuma joslā, taču šādas tiesības autoceļa īpašniekam saskaņā ar likuma “Par autoceļiem” 22. pantu nav. Šis pants nosaka, ka autoceļa īpašniekam ir tiesības “aizvākt no autoceļa klātnes un ceļu zemes nodalījuma joslas [..] augošus un gāztus kokus vai krūmus [..], </w:t>
            </w:r>
            <w:r w:rsidR="00000000" w:rsidRPr="00000000" w:rsidDel="00000000">
              <w:rPr>
                <w:u w:val="single"/>
                <w:rtl w:val="0"/>
              </w:rPr>
              <w:t xml:space="preserve">kas apdraud satiksmes drošību vai traucē autoceļa uzturēšanu</w:t>
            </w:r>
            <w:r w:rsidR="00000000" w:rsidRPr="00000000" w:rsidDel="00000000">
              <w:rPr>
                <w:rtl w:val="0"/>
              </w:rPr>
              <w:t xml:space="preserve">,”.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paša likuma 24. panta trešā daļa nosaka, ka “veicot būvniecības, rekonstrukcijas un uzturēšanas darbus ceļu zemes nodalījuma joslā, pēc iespējas tiek saglabāta vides daudzveidība un kultūrvēsturiskā ainava.” Anotācijā minētais MK noteikumu Nr. 162 "Autoceļu aizsargjoslu noteikšanas metodika" 10. punkts ir svītrots ar MK 22.02.2022. noteikumiem Nr. 134. Lūdzam šo atsauci uz spēka neesošo punktu izņemt no anotācijas. Ja satiksmes drošība ir apdraudēta un ceļa uzturēšana citādi nav paveicama, autoceļa īpašniekam ir tiesības piemērot likuma “Par Autoceļiem” normu, neņemot vērā MK Nr. 309 4.6. un 4.7.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Alejas, koku rindas un arī savrupi augoši koki (ne tikai rindas un alejas ar 8 kokiem) var būt ar nozīmīgu bioloģisku, ainavisku un kultūrvēsturisku vērtību. Līdz ar to saglabājama prasība saņemt atļauju koku ciršanai alejās un gar valsts un pašvaldību ceļiem, kur vien tas nekaitē drošas satiksmes uzturēšanai. Lai būtu skaidrs ciršanas pamatojums un nerastos pārpratumi, piedāvājam saglabāt 4.6. pantu kā atsevišķu, bet 4.7. pantu papildināt ar norādi uz kokiem, kas apdraud satiksmes drošību vai traucē autoceļa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(ceļa, kura abas puses apstādītas ar kokiem, arī tad, ja, pārbūvējot ceļu, tas ir pārvietots blakus alejai, vai ja ceļš netiek lietots un laika gaitā ir izzudis, bet aleja saglabājusies, kā arī koku rindas, kas saglabājusies kā daļa no alejas) un gar valsts un pašvaldību ceļiem atsevišķi augošiem kokiem, ja vien kokus, kas apdraud satiksmes drošību vai traucē autoceļa uzturēšanu, ceļa zemes nodalījumu joslā necērt autoceļa īpašnieks saskaņā ar likuma "Par autoceļiem" 22. un 24.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4.6. apakšpunkta redakcija. Saglabāta atsauce uz likuma "Par autoceļiem" 22. un 24. pantu. Tātad atļauja nav nepieciešama tikai tad, ja kokus ceļa zemes nodalījumu joslā cērt autoceļa īpašnieks saskaņā ar likuma "Par autoceļiem" 22. un 24. pantu, proti, ceļu zemes nodalījuma joslā augošus kokus, kas apdraud satiksmes drošību vai traucē autoceļa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(ceļā,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un gar valsts un pašvaldību ceļiem atsevišķi augošus kokus, ja vien koku, kas apdraud satiksmes drošību vai traucē autoceļa uzturēšanu, tostarp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koku, ceļa zemes nodalījumu joslā necērt autoceļa īpašnieks saskaņā ar likuma "Par autoceļiem" 22. un 24.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teritorijās bez pašvaldības atļaujas koku ciršanai ārpus meža atļauts cirst: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sagatavotajā informatīvā ziņojuma "Par siltumnīcefekta gāzu emisiju samazināšanas un oglekļa dioksīda piesaistes saistību izpildi" (25-TA-485) 6. nodaļā "Secinājumi" tostarp ir ietverti šādi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2024. gadā atjaunoto 2023. gada integrēto ziņojumu par politikām, pasākumiem un SEG prognozēm tiek prognozēts, ka 2050. gadā ne visas nesamazināmās emisijas tiks kompensētas ar  CO2 piesaistēm (netiks sasniegta klimatneitralitāte). Tomēr virzībā uz klimatneitralitāti noteiktie starpposma mērķi 2030. gadam pēc NEKP mērķu scenārija 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Riski SEG emisiju samazināšanai noteikto indikatīvo mērķa vērtību sasniegšanā netiek prognozēti tikai pie nosacījuma, ka nozaru ministrijas ar citām iesaistītajām pusēm ievieš gan papildus pasākumu (WAM), gan NEKP mērķa scenārijā noteiktos nozaru pasākumus un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ZIZIMM sektora un jo īpaši mežu nozīmīgo lomu CO2 piesaistē un virzībā uz klimatneitralitātes mērķu sasniegšanu, Satiksmes ministrijas ieskatā nav atbalstamas izmaiņas tiesību aktos, kas paredz pastiprinātu mežu izciršanu.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šo tiesību aktu projektu, jo tiesību akta projekts nosaka koku ciršanas kārtību ārpus meža.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teritorijās bez pašvaldības atļaujas koku ciršanai ārpus meža atļauts cirst: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centimetriem vai celma diametrs mazāks par 30 centimetriem</w:t>
            </w:r>
            <w:r w:rsidR="00000000" w:rsidRPr="00000000" w:rsidDel="00000000">
              <w:rPr>
                <w:rtl w:val="0"/>
              </w:rPr>
              <w:t xml:space="preserve">, ja pašvaldības ar saistošajiem noteikumiem nav noteikušas citu celma apkārtmēru vai diametru, sākot ar kādu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w:t>
            </w:r>
            <w:r w:rsidR="00000000" w:rsidRPr="00000000" w:rsidDel="00000000">
              <w:rPr>
                <w:b w:val="1"/>
                <w:rtl w:val="0"/>
              </w:rPr>
              <w:t xml:space="preserve">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b w:val="1"/>
                <w:rtl w:val="0"/>
              </w:rPr>
              <w:t xml:space="preserve">12.</w:t>
            </w:r>
            <w:r w:rsidR="00000000" w:rsidRPr="00000000" w:rsidDel="00000000">
              <w:rPr>
                <w:b w:val="1"/>
                <w:rtl w:val="0"/>
              </w:rPr>
              <w:t xml:space="preserve"> </w:t>
            </w:r>
            <w:r w:rsidR="00000000" w:rsidRPr="00000000" w:rsidDel="00000000">
              <w:rPr>
                <w:b w:val="1"/>
                <w:rtl w:val="0"/>
              </w:rPr>
              <w:t xml:space="preserve">punktā</w:t>
            </w:r>
            <w:r w:rsidR="00000000" w:rsidRPr="00000000" w:rsidDel="00000000">
              <w:rPr>
                <w:b w:val="1"/>
                <w:rtl w:val="0"/>
              </w:rPr>
              <w:t xml:space="preserve"> minēto iesniegumu, norāda koka apkārtmēru 1,3 metru augstumā no sakņu kakla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ir paredzēts pārejas periods pašvaldības saistošo noteikumu izstrādei un izdošanai tikai attiecībā uz 5.8. apakšpunktā minēto gadījumu (savrupmāju teritorijām), savukārt šim apakšpunktam (ka paaugstinot apkārtmēra/diametra parametrus, pašvaldība var noteikt citu (zemāku) parametru) pārejas periods nav paredzēts (pretēji starpministriju sanāksmē runātajam). Līdz ar to nepieciešams pārejas noteikumos papildināt ar atsauci uz grozījumu 5.2. apakšpunktā, ka paaugstinātais apkārtmērs/diametrs arī stājas spēkā tikai 2026.gada 1.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pārejas noteikumu punkts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centimetriem vai celma diametrs mazāks par 30 centimetriem</w:t>
            </w:r>
            <w:r w:rsidR="00000000" w:rsidRPr="00000000" w:rsidDel="00000000">
              <w:rPr>
                <w:rtl w:val="0"/>
              </w:rPr>
              <w:t xml:space="preserve">, ja pašvaldības ar saistošajiem noteikumiem nav noteikušas citu celma apkārtmēru vai diametru, sākot ar kādu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w:t>
            </w:r>
            <w:r w:rsidR="00000000" w:rsidRPr="00000000" w:rsidDel="00000000">
              <w:rPr>
                <w:b w:val="1"/>
                <w:rtl w:val="0"/>
              </w:rPr>
              <w:t xml:space="preserve">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b w:val="1"/>
                <w:rtl w:val="0"/>
              </w:rPr>
              <w:t xml:space="preserve">12.</w:t>
            </w:r>
            <w:r w:rsidR="00000000" w:rsidRPr="00000000" w:rsidDel="00000000">
              <w:rPr>
                <w:b w:val="1"/>
                <w:rtl w:val="0"/>
              </w:rPr>
              <w:t xml:space="preserve"> </w:t>
            </w:r>
            <w:r w:rsidR="00000000" w:rsidRPr="00000000" w:rsidDel="00000000">
              <w:rPr>
                <w:b w:val="1"/>
                <w:rtl w:val="0"/>
              </w:rPr>
              <w:t xml:space="preserve">punktā</w:t>
            </w:r>
            <w:r w:rsidR="00000000" w:rsidRPr="00000000" w:rsidDel="00000000">
              <w:rPr>
                <w:b w:val="1"/>
                <w:rtl w:val="0"/>
              </w:rPr>
              <w:t xml:space="preserve"> minēto iesniegumu, norāda koka apkārtmēru 1,3 metru augstumā no sakņu kakla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izmēra koki ir sasnieguši briedumu, tiem ir izveidojies plašs vainags un sakņu sistēma, tie pilda virkni svarīgu ekoloģisko funkciju. Piemēram, Jūrmalai, kā kūrortpilsētai īpaši svarīgi saglabāt dabas un apbūves ainavu. Nekontrolēta kvalitatīvu un dzīvotspējīgu koku nociršana būtiski samazinās pilsētas ainavisko vērtību, ietekmēs gaisa kvalitāti un pilsētas spēju pildīt kūrorta funkcijas. Būtiski pieaugs vides aizsardzības un kvalitātes riski, kas ir pretrunā ar vides aizsardzības jomas regulējošiem normatīvajiem aktiem, tostarp ar negatīvu ietekmi uz ainavu, bioloģisko daudzveidību, klimatneitralitāti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neizmantot vispārīgas frāzes, piemēram: “..jo zemes īpašniekiem parasti ir pozitīva attieksme pret koku esību īpašumā un viņi tos bieži arī stāda”, bet izziņā un anotācijā iekļaut uz pētījumiem un faktiem balstītu pamatojumu šīs normas grozījumu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ilggadējā pieredzē, t.i. Koku vērtēšanas komisiju praksē, par koku ciršanu ārpus meža ir novērojusi pretēju sabiedrības attieksmi. Sabiedrībā ir ļoti dažāda izpratne par koka stāvokļa novērtēšanu un lielo koku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esošo 5.2. apakšpunkta redakciju “5.2. kokus, kuru celma caurmērs ir mazāks par 20 centimetriem”.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pašvaldībās ir atšķirīga. Tāpēc noteikumu projekts paredz ka pašvaldības ar saistošajiem noteikumiem var noteikt citu celma apkārtmēru vai diametru, sākot ar kādu koku ciršanai nepieciešama pašvaldības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centimetriem vai celma diametrs mazāks par 30 centimetriem</w:t>
            </w:r>
            <w:r w:rsidR="00000000" w:rsidRPr="00000000" w:rsidDel="00000000">
              <w:rPr>
                <w:rtl w:val="0"/>
              </w:rPr>
              <w:t xml:space="preserve">, ja pašvaldības ar saistošajiem noteikumiem nav noteikušas citu celma apkārtmēru vai diametru, sākot ar kādu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w:t>
            </w:r>
            <w:r w:rsidR="00000000" w:rsidRPr="00000000" w:rsidDel="00000000">
              <w:rPr>
                <w:b w:val="1"/>
                <w:rtl w:val="0"/>
              </w:rPr>
              <w:t xml:space="preserve">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b w:val="1"/>
                <w:rtl w:val="0"/>
              </w:rPr>
              <w:t xml:space="preserve">12.</w:t>
            </w:r>
            <w:r w:rsidR="00000000" w:rsidRPr="00000000" w:rsidDel="00000000">
              <w:rPr>
                <w:b w:val="1"/>
                <w:rtl w:val="0"/>
              </w:rPr>
              <w:t xml:space="preserve"> </w:t>
            </w:r>
            <w:r w:rsidR="00000000" w:rsidRPr="00000000" w:rsidDel="00000000">
              <w:rPr>
                <w:b w:val="1"/>
                <w:rtl w:val="0"/>
              </w:rPr>
              <w:t xml:space="preserve">punktā</w:t>
            </w:r>
            <w:r w:rsidR="00000000" w:rsidRPr="00000000" w:rsidDel="00000000">
              <w:rPr>
                <w:b w:val="1"/>
                <w:rtl w:val="0"/>
              </w:rPr>
              <w:t xml:space="preserve"> minēto iesniegumu, norāda koka apkārtmēru 1,3 metru augstumā no sakņu kakla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joprojām palielina bez atļaujas cērtamo koku caurmēru, kam nav veikts ietekmes uz vidi izvērtējums un anotācijā sniegts pietiekams pamatojums. Starpinstitūciju sanāksmē tostarp netika sniegti dati, kuros balstītos piedāvātais apkārtmēra/caurmēra palielinājums, ne arī statistika, kādu daļu koku potenciāli skartu šīs izmaiņas un līdz ar to, kāds būtu administratīvā sloga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pašvaldības ar saistošajiem noteikumiem nav noteikušas citu celma apkārtmēru vai diametru, sākot ar kādu koku ciršanai nepieciešama pašvaldības atļauja, izņemot šo noteikumu 4.11. apakšpunktā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12. punktā minēto iesniegumu, norāda koka apkārtmēru 1,3 metru augstumā no sakņu kakla;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noteikumu projektu tiek pildīts Ministru kabineta 2024. gada 2. aprīļa sēdes protokola Nr. 14 35.§ "Par rīcības plānu administratīvā sloga mazināšanai nekustamo īpašumu attīstīšanas jomā" 2. punktā uzdotais uzdevums samazināt administratīvo nekustamo īpašumu attīstības jomā. Tas ietekmēs visus uzņēmumus, kas plāno būvniecību un kam būvniecības procesā vai citādā uzņēmuma attīstības procesā ir nepieciešams nocirst ārpus meža augošu koku. Administratīvais slogs samazināsies arī uzņēmumiem, kas uztur infrastruktūras objektus un no kokiem brīvas ekspluatācijas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celma diametru no 20 centimetriem uz 30 centimetriem (atbilstoši celma apkārtmērs – 94 centimetri), no kura sākot nepieciešama atļauja koku ciršanai ārpus meža, tiks samazināts nepieciešamo atļauju izsniegšanas skaits. Samazināsies laika patēriņš uz vienu iesniegumu iesnieguma sagatavošanai un iesniegšanai, informācijas iegūšanai, koku uzmērīšanai, dažādu atzinumu iegūšanai, kas pievienojami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noteikumu 1. pielikumā noteikto koku apkārtmēru, tiks samazināts to gadījumu skaits, kad koku ciršanu ārpus meža nepieciešams saskaņot ar Dabas aizsardzības pārvaldi, tā saīsinot atļaujas gaidīšanas laiku. Atļauja nebūs vajadzīga arī koku ciršanai  gar ceļiem, ja ceļa zemes nodalījumu joslā kokus cērt autoceļa īpašnieks, nokaltuša koka nociršanai, ja kokus cērt individuālās dzīvojamās mājas pagalmā, ja vien pašvaldība teritorijas plānojumā nav noteikusi prasības koku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iesniegumu skaitu  2023. gadā un pašvaldību sniegto informāciju, plānots, ka grozījumu rezultātā iesniegumu skaits gadā samazināsies aptuveni par 35 % novados un par 15 % valstpilsētās, kas ir par 2100 iesniegumiem gadā, kopā veidojot laika patēriņa samazinājumu 54600 stundas, kas gadā zemes īpašniekiem vai tiesiskajiem valdītājiem veido 596 tūkst </w:t>
            </w:r>
            <w:r w:rsidR="00000000" w:rsidRPr="00000000" w:rsidDel="00000000">
              <w:rPr>
                <w:i w:val="1"/>
                <w:rtl w:val="0"/>
              </w:rPr>
              <w:t xml:space="preserve">euro</w:t>
            </w:r>
            <w:r w:rsidR="00000000" w:rsidRPr="00000000" w:rsidDel="00000000">
              <w:rPr>
                <w:rtl w:val="0"/>
              </w:rPr>
              <w:t xml:space="preserve"> naudas līdzekļu ietaupījumu. Administratīvā sloga samazinājumu veido iesnieguma sagatavošanai un iesniegšanai, informācijas iegūšanai, koku uzmērīšanai, dažādu atzinumu iegūšanai, kas pievienojami iesniegumam, nepieciešamā laika samazinājums.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18. punkts, izsakot 17. punktu jaunā redakcijā, paredz, ka publiskā apspriešana nav nepieciešana, ja paredzēts nocirst šo noteikumu 5.3. apakšpunktā minētos kokus. Šobrīd  Ministru kabineta 2012. gada 2. maijā noteikumu Nr. 309 “Noteikumi par koku ciršanu ārpus meža” (turpmāk - noteikumi Nr. 309) 5.3. apakšpunkts noteic, ka šo noteikumu 4. punktā minētajās teritorijās, izņemot šo noteikumu 4.11. apakšpunktā minēto gadījumu, bez pašvaldības atļaujas koku ciršanai ārpus meža atļauts cirst kokus </w:t>
            </w:r>
            <w:r w:rsidR="00000000" w:rsidRPr="00000000" w:rsidDel="00000000">
              <w:rPr>
                <w:b w:val="1"/>
                <w:rtl w:val="0"/>
              </w:rPr>
              <w:t xml:space="preserve">ārpus pilsētām teritorijās</w:t>
            </w:r>
            <w:r w:rsidR="00000000" w:rsidRPr="00000000" w:rsidDel="00000000">
              <w:rPr>
                <w:rtl w:val="0"/>
              </w:rPr>
              <w:t xml:space="preserve">, kur saskaņā ar normatīvajiem aktiem par aizsargjoslām, meliorāciju, autoceļiem un dzelzceļiem koku audzēšana ir aizliegta, kā arī Aizsargjoslu likuma 61. pantā minētos kokus. Savukārt grozījumu 7. punkts, izsakot 5. punktu jaunā redakcijā, paredz, ka šo noteikumu 4. punktā minētajās teritorijās bez pašvaldības atļaujas koku ciršanai ārpus meža atļauts cirst kokus </w:t>
            </w:r>
            <w:r w:rsidR="00000000" w:rsidRPr="00000000" w:rsidDel="00000000">
              <w:rPr>
                <w:b w:val="1"/>
                <w:rtl w:val="0"/>
              </w:rPr>
              <w:t xml:space="preserve">teritorijās</w:t>
            </w:r>
            <w:r w:rsidR="00000000" w:rsidRPr="00000000" w:rsidDel="00000000">
              <w:rPr>
                <w:rtl w:val="0"/>
              </w:rPr>
              <w:t xml:space="preserve">, kurās to audzēšana saskaņā ar normatīvajiem aktiem par aizsargjoslām, meliorāciju, autoceļiem un dzelzceļiem ir aizliegta, kā arī Aizsargjoslu likuma 61. pantā minētos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61. pants regulē aizsargjoslu uzturēšanu, tostarp minētā panta ceturtā daļa noteic, ka kārtību, kādā uzturamas aizsargjoslas gar ielām pilsētās, ciemos un citās apdzīvotās vietās, nosaka pagastu un pilsētu apbūves noteikumi. Tādējādi atbilstoši grozījumiem un Aizsargjoslu likuma 61. panta ceturtajai daļa secināms, ka ielu aizsargjoslās varēs cirst kokus ārpus meža zemes bez atļaujas un bez publiskās apspriešanas, ja apbūves noteikumos būs noteikts ielas aizsargjoslas uzturēšanas tiesība aizsargjoslas teritorijā cirst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sabiedrības interesēs ir publiskās apspriešanas rīkošana par koku, kas nerada apdraudējumu, ciršanu ārpus meža apdzīvotās vietās. Turklāt norādām, ka atbilstoši grozījumu 7. punktam un noteikumu Nr. 309 5. punktam ir noteikti gadījumi, kad pašvaldības atļauja nav nepieciešama koku ciršanai ārpus meža, līdz ar to arī nav saprotama grozījumu 18. punktā ietvertā norāde uz noteikumu Nr. 309 5.3. apakšpunktu, jo publisko apspriešanu par koku ciršanu ārpus meža nerīko, ja pašvaldības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grozījumu 18. punktā izteiktās 17. punktu redakcijas 17.2. apakšpunktu, kā arī piedāvājam izteikt grozījumu 7. punktā izteiktā 5. punkta redakcijas 5.3. apakšpunktu šādā redakcijā: “5.3. kokus teritorijās, kurās to audzēšana saskaņā ar normatīvajiem aktiem par aizsargjoslām, meliorāciju, autoceļiem un dzelzceļiem ir aizliegta, kā arī Aizsargjoslu likuma 61. pantā minētos kokus, izņemot aizsargjoslās gar ielām pilsētās, ciemos un citās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Precizēti grozījumi noteikumu 17. punktā. Pašvaldība rīko publisko apspriešanu, ja koku ciršana paredzēta pilsētas vai ciema teritorijā pašvaldības īpašumā esošā publiski pieejamā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par grozījumu noteikumu 5.3. apakšpunktā, jo Aizsargjoslu likums attiecas arī uz aizsargjoslām gar ielām pilsētās un ciemos.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panta piektajā daļā</w:t>
            </w:r>
            <w:r w:rsidR="00000000" w:rsidRPr="00000000" w:rsidDel="00000000">
              <w:rPr>
                <w:b w:val="1"/>
                <w:rtl w:val="0"/>
              </w:rPr>
              <w:t xml:space="preserve"> </w:t>
            </w:r>
            <w:r w:rsidR="00000000" w:rsidRPr="00000000" w:rsidDel="00000000">
              <w:rPr>
                <w:rtl w:val="0"/>
              </w:rPr>
              <w:t xml:space="preserve">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sabiedrības intereses un līdzdalības iespējas apdzīvotu vietu teritorijas attīstības virzībā, lūdzam precizēt 5.3.apakšpunkta redakciju un atbilstoši svītrot 17.2.apakšpunktu, jo publisko apspriešanu par koku ciršanu ārpus meža nerīko, ja pašvaldības atļauja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 izņemot aizsargjoslās gar ielām pilsētās, ciemos un citās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Precizēts 17. punkts. 5.3. apakšpunkts nav papildināts ar piedāvāto izņēmumu, saglabājot, ka atļauja nav nepieciešama visur tur, kur koku audzēšana saskaņā ar normatīvajiem aktiem par aizsargjoslām, meliorāciju, autoceļiem un dzelzceļiem ir aizliegta. Ja ir nepieciešams atcelt, vai kā citādi mīkstināt noteikto koku audzēšanas aizliegumu, Kultūras ministrijai būtu jāveic grozījumi normatīvajos aktos par aizsargjoslām, meliorāciju, autoceļiem un dzelzceļiem, kur šis aizliegums ir noteikts.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panta piektajā daļā</w:t>
            </w:r>
            <w:r w:rsidR="00000000" w:rsidRPr="00000000" w:rsidDel="00000000">
              <w:rPr>
                <w:b w:val="1"/>
                <w:rtl w:val="0"/>
              </w:rPr>
              <w:t xml:space="preserve"> </w:t>
            </w:r>
            <w:r w:rsidR="00000000" w:rsidRPr="00000000" w:rsidDel="00000000">
              <w:rPr>
                <w:rtl w:val="0"/>
              </w:rPr>
              <w:t xml:space="preserve">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pirms koku ciršanas pašvaldība pieprasa attiecīgi Nacionālās kultūras mantojuma pārvaldes vai Dabas aizsardzības pārvaldes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ka bez pašvaldības atļaujas koku ciršanai ārpus meža atļauts cirst, ja kokus cērt pašvaldība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realizējot vietējo pārvaldi, pašvaldības likumā noteiktajos ietvaros ir publisko tiesību subjekts, bet privāttiesību jomā pašvaldībām ir juridiskās personas tiesības. Pašvaldība ar saviem zemes gabaliem rīkojas kā jebkurš zemes īpašnieks vai tiesiskais valdītājs, ievērojot publiski tiesiskus ierobežojumus, tostarp ievērojot pienākumus saņemt visas nepieciešamās pārvaldes atļaujas. Līdzīga situācija ir ikvienā jautājumā, kurā pašvaldība īsteno savas tiesības un pienākumus, kā privāto tiesību juridiska persona, piemēram, būvniecībā, atsavinot mantu u.tml. Norādām, ka Ministru kabineta 2012. gada 2. maijā noteikumi Nr. 309 “Noteikumi par koku ciršanu ārpus meža” nav regulējums, ar kuru var grozīt vispārēju kārtību. Turklāt norādām, ka minētais grozījums nozīmē, ka iedzīvotājiem saskaņā ar Ministru kabineta 2012. gada 2. maija noteikumiem Nr. 309 “Noteikumi par koku ciršanu ārpus meža” nebūs iespēja publiski apspriest koku ciršanu ārpus meža, ja kokus cirtīs pašvaldība savā īpašumā vai valdījumā esošajā teritorijā, jo pašvaldības atļauja šajā gadījumā nebūs nepieciešama. Papildus norādām, ka Ministru kabineta noteikumu projekta anotācijā norādītais pamatojums nepamato liegt iedzīvotājiem tiesības uz publisko apspriešanu, ja koku ciršana paredzēta pašvaldība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Noteikumu projektā saglabāts noteikumu 17. punkts par nepieciešamību pašvaldībai rīkot publisko apspriešanu, ja koku ciršana paredzēta pilsētas vai ciema teritorijā esošā publiski pieejamā valsts vai pašvaldības īpašumā esošā objektā, tādējādi nodrošinot konsultēšanos ar sabiedrību. Anotācija papildināta ar informāciju, ka, lai novērstu neskaidrības, noteikumu 5. punktu nepieciešams papildināt, nosakot, ka pašvaldības atļauja koku ciršanai ārpus meža nav nepieciešama, ja kokus cērt pati pašvaldība savā īpašumā vai valdījumā esošajā zemē, jo pašlaik spēkā esošajā redakcijā tas nav nepārprotami noteikts un ir pašvaldības, kas izsniedz atļauju arī pašas sev. Zemkopības ministrija arī iepriekš ir skaidrojusi pašvaldībām, ka tad, kad pašvaldība ir pieņēmusi lēmumu par koka nociršanu savā zemē, papildus administratīvais akts, proti, atļauja koku ciršanai ārpus meža nav nepieciešama. Tāpēc skaidrākai noteikumu piemērošanai nepieciešams noteikt, ka pašvaldība pati pieņem lēmumu par koku nociršanu savā īpašumā esošā zemē, neizsniedzot sev administratīvo aktu – atļauju koku ciršanai ārpus meža.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2. punktā noteiktajam pašvaldības zaļo zonu uzturēšana ir viena no pašvaldības autonomajām funkcijām. Tāpēc pašvaldības autonomās funkcijas veikšanai pašvaldība rīkojas kā publisko tiesību subjekts un nosacījums, ka pašvaldībai ir jāprasa sev atļauja veikt autonomo funkciju, ir tikai birokrātisko procedūru dubultošana.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pašvaldībai, cērtot kokus pašvaldībai piederošā īpašumā, ir jāseko līdzi tam, vai šo koku ciršanai nav nepieciešams Dabas aizsardzības pārvaldes vai Nacionālās kultūras mantojuma pārvaldes atzinums, kā arī jāizvērtē nepieciešamība organizēt publisko apspriešanu. Neatkarīgi no tā vai pašvaldība izsniedz vai neizsniedz sev administratīvo aktu, proti, atļauju koku ciršanai, uz pašvaldību attiecas noteikumu 17. punktā noteiktais pienākums organizēt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un to ciršana ir izvērtēta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prasībām, kā arī ir rīkota publiskā apspriešana, ja koku ciršana paredzēta pilsētā vai ciemā publiski pieejamā objektā, izņemot, ja publiskā apspriešana nav nepieciešama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pašvaldība pirms koku ciršanas pieprasa vai nu Nacionālās kultūras mantojuma pārvaldes, vai Dabas aizsardzības pārvaldes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pirms koku ciršanas pašvaldība pieprasa attiecīgi Nacionālās kultūras mantojuma pārvaldes vai Dabas aizsardzības pārvaldes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anotācijā nav pateikts, kā tiek izvērtēta koku ciršana un pieņemts lēmums par kokiem pašvaldības zemē. Tieši pašvaldību īpašumos ir lielāk daļa publisko zaļo zonu, kur koku ciršana skar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Ja pašvaldība savā īpašumā vai valdījumā cērt šo noteikumu 18. vai 19. punktā minētos kokus, pirms koku ciršanas pašvaldība pieprasa attiecīgi Nacionālās kultūras mantojuma pārvaldes vai Dabas aizsardzības pārvaldes atzinumu. Pašvaldība nosaka kārtību, kā tiek izvērtēta koku ciršana un pieņemti lēmumi par koku ciršanu pašvaldības īpašumā vai valdījumā esošajā teritorijā, un veido pieņemto lēmumu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saglabāts noteikumu 17. punkts par nepieciešamību pašvaldībai rīkot publisko apspriešanu, ja koku ciršana paredzēta pilsētas vai ciema teritorijā esošā publiski pieejamā valsts vai pašvaldības īpašumā esošā objektā, tādējādi nodrošinot konsultēšanos ar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un to ciršana ir izvērtēta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prasībām, kā arī ir rīkota publiskā apspriešana, ja koku ciršana paredzēta pilsētā vai ciemā publiski pieejamā objektā, izņemot, ja publiskā apspriešana nav nepieciešama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pašvaldība pirms koku ciršanas pieprasa vai nu Nacionālās kultūras mantojuma pārvaldes, vai Dabas aizsardzības pārvaldes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esošā savrupmāju apbūves teritorijā, ja vien konkrētās pašvaldības </w:t>
            </w:r>
            <w:r w:rsidR="00000000" w:rsidRPr="00000000" w:rsidDel="00000000">
              <w:rPr>
                <w:b w:val="1"/>
                <w:rtl w:val="0"/>
              </w:rPr>
              <w:t xml:space="preserve">saistošajos noteikumos</w:t>
            </w:r>
            <w:r w:rsidR="00000000" w:rsidRPr="00000000" w:rsidDel="00000000">
              <w:rPr>
                <w:rtl w:val="0"/>
              </w:rPr>
              <w:t xml:space="preserve">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nošķirtu nekustamos īpašumus jaunatttīstības teritorijās (kam plānotā (nevis esošā) izmantošana ir savrupmāju apbūves teritorija) no jau esošiem apbūvētiem vai jau uzsāktām apbūvēm, iesakām precizēt 5.8. punktu, to papildinot ar "apgūta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20. jūnijā noteikumu Nr. 496 "Nekustamā īpašuma lietošanas mērķu klasifikācija un nekustamā īpašuma lietošanas mērķu noteikšanas un maiņas kārtība" 14.</w:t>
            </w:r>
            <w:r w:rsidR="00000000" w:rsidRPr="00000000" w:rsidDel="00000000">
              <w:rPr>
                <w:vertAlign w:val="superscript"/>
                <w:rtl w:val="0"/>
              </w:rPr>
              <w:t xml:space="preserve">1</w:t>
            </w:r>
            <w:r w:rsidR="00000000" w:rsidRPr="00000000" w:rsidDel="00000000">
              <w:rPr>
                <w:rtl w:val="0"/>
              </w:rPr>
              <w:t xml:space="preserve"> punkts iedala neapbūvētu apbūves zemi divos veidos: apgūta zeme un neapgūta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skaidrojumu, ka apakšpunkta izņēmums neattiecas uz </w:t>
            </w:r>
            <w:r w:rsidR="00000000" w:rsidRPr="00000000" w:rsidDel="00000000">
              <w:rPr>
                <w:u w:val="single"/>
                <w:rtl w:val="0"/>
              </w:rPr>
              <w:t xml:space="preserve">plānotajām</w:t>
            </w:r>
            <w:r w:rsidR="00000000" w:rsidRPr="00000000" w:rsidDel="00000000">
              <w:rPr>
                <w:rtl w:val="0"/>
              </w:rPr>
              <w:t xml:space="preserve"> savrupmāju apbūves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4.11. apakšpunktā minētos kokus, esošā vai apgūtā savrupmāju apbūves teritorijā, ja vien konkrētās pašvaldības saistošajos noteikumos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esošā savrupmāju apbūves teritorijā, ja vien konkrētās pašvaldības </w:t>
            </w:r>
            <w:r w:rsidR="00000000" w:rsidRPr="00000000" w:rsidDel="00000000">
              <w:rPr>
                <w:b w:val="1"/>
                <w:rtl w:val="0"/>
              </w:rPr>
              <w:t xml:space="preserve">saistošajos noteikumos</w:t>
            </w:r>
            <w:r w:rsidR="00000000" w:rsidRPr="00000000" w:rsidDel="00000000">
              <w:rPr>
                <w:rtl w:val="0"/>
              </w:rPr>
              <w:t xml:space="preserve">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apakšpunkta iekļaušana noteikumos veicinās visatļautu un nekontrolējamu koku ciršanu privātās teritorijās un ies pretrunā ar dabas aizsardzību jeb koku saglabāšanu ārpus meža, īpaši pilsētās un ciemos. Šāda punkta iekļaušana var veicināt situāciju, ka īpašnieki izcirtīs kokus neapdomīgi un nevērtējot koku klātbūtnes nepieciešamību pilsētvidē un ciemos.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Papildināta anotācija. Situācija pašvaldībās ir atšķirīga. Tāpēc noteikumu projekts paredz gan normas spēkā stāšanās pārejas periodu, gan deleģējumu pašvaldībai ar saistošajiem noteikumiem var noteikt prasības koku saglabāšanai, tādējādi panākot to, ka tiek saglabāti tie koki, kurus pašvaldība ir izvērtējusi un kuri ir vitāli svarīgi dabas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saņemti arī privātpersonu viedokļi. Privātpersonas norāda, ka Meža likumā nav ietverts deleģējums noteikt aprobežojumus koku nociršanai privātmāju teritorijā. Tomēr noteikumu projektā nav iekļauta pilnīgi brīva iespēja nocirst kokus privātmāju teritorijā pilsētās un ciemos, jo ir jāievēro Eiropas Savienības Dabas atjaunošanas regula 2024/1991 (Regula 2024/1991), kas nosaka mērķus pilsētu zaļajām zonām un pilsētu koku vainagu projekcijām. Tāpēc noteikumu projekta 5.2. un 5.8. apakšpunktā ir paredzēts, ka pašvaldību saistošajos noteikumos var būt noteiktas stingrākas prasības koku aizsardzībai.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zemē, kas Nekustamā īpašuma valsts kadastra informācijas sistēmā reģistrēta kā lauksaimniecībā izmantojamā zeme;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izņēmumu koku ciršanai bez atļaujas lauksaimniecības zemēs. Tas nav nepieciešams, jo noteikumu 4. punktā ir minētas tikai ainaviski un ekoloģiski jutīgas vietas, kur koku saglabāšana ir ļoti būtiska, un lauksaimnieciskā darbība ir īstenojama, saglabājot kokus, vai izņēmuma gadījumā tie nocērtami ar pašvaldības atļauju. Ir būtiski saglabāt šādus kokus kā ekoloģiskās salas lauksaimniecībā izmantojamajās zemēs, kur tie var nodrošināt sugu pastāvēšanu. Īpaši svarīgi tos saglabāt ir tādā kontekstā, ja kopumā grozījumi paredz brīvāku lielāka caurmēra (30 cm diametra) koku ciršanu pašvaldību teritorijās, līdz ar ko ir paredzams, ka pēc grozījumu apstiprināšanas pieaugs nocirsto koku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 ir iekļauta atsauce, ka atļauja būs nepieciešama, ja zemē, kas Nekustamā īpašuma valsts kadastra informācijas sistēmā reģistrēta kā lauksaimniecībā izmantojamā zeme, cērt noteikumu 4.11. apakšpunktā minētos kokus, proti, resnākos un ainaviski vērtīgākos kokus. Tāpat noteikumu projektā ir paredzēta iespēja, ka pašvaldības ar saistošajiem noteikumiem var noteikt prasības koku aizsardzībai. Tāpēc, lai saglabātu atsevišķus ainaviski vērtīgos kokus, nav nepieciešams apgrūtināt koku nociršanu lauksaimniecības zemē, ievērojot to, ka noteikumu spēkā esošā redakcija nonāk pretrunā ar Lauku atbalsta dienesta prasību uzturēt lauksaimniecībā izmantojamo zemi labā lauksaimniecības stāvoklī. Turklāt šādai, ar kokiem apaugušai teritorijai, tiek piemērots paaugstināts nekustamā īpašuma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zemē, kas Nekustamā īpašuma valsts kadastra informācijas sistēmā reģistrēta kā lauksaimniecībā izmantojamā zeme;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nocērtamo koku fotografē vismaz no trijiem skatu punktiem tā, lai būtu skaidri redzams tas, ka koks ir nokaltis (piemēram, fotografē veģetācijas periodā) vai skaidri redzamas drošību ietekmējošās koka daļas vai citas pazīmes (</w:t>
            </w:r>
            <w:r w:rsidR="00000000" w:rsidRPr="00000000" w:rsidDel="00000000">
              <w:rPr>
                <w:b w:val="1"/>
                <w:rtl w:val="0"/>
              </w:rPr>
              <w:t xml:space="preserve">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w:t>
            </w:r>
            <w:r w:rsidR="00000000" w:rsidRPr="00000000" w:rsidDel="00000000">
              <w:rPr>
                <w:rtl w:val="0"/>
              </w:rPr>
              <w:t xml:space="preserve">).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redakciju, nosakot skaidrāk definētus kritērijus koka bīstamības noteikšanai, lai izvairītos no nepamatotas koku nociršanas,  jo ne katrs slīpi augošs koks, koks ar nesimetrisku vainagu vai ar nelielām trupes pazīmēm ir bīstams.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6.punkta grozījumu redakcija. Pašvaldībai arī pastāv iespējas pārliecināties par koku ciršanas pamatotību, proti, pēc iesniegtajām fotogrāfijām vismaz no trijiem skatu punktiem, kam skaidri jāparāda drošību ietekmējošās koka daļas.  Ir arī noteikta prasība vismaz piecas darbdienas pēc koka nociršanas neaizvākt nocirstā koka daļas, kas var apliecināt bīstamības pamatotību. Atbildība par infrastruktūras drošību ir noteikta infrastruktūras īpašniekam vai uzturētājam, tāpēc ir nepieciešams atļaut par infrastruktūras drošību atbildīgajai personai to arī izvērtēt un nodrošināt. Iekavās iekļautajos piemēros minētais 15° slīpums atbilst Aizsargjoslu likuma 61. pantā minētajam bīstamo koku aprakstam. Punktā ir minēti tikai piemēri, nevis pilnīgs uzskaitījums. Bīstamība var rasties arī citu, šeit neminētu apstākļu dēļ, tāpēc, ja bīstamu koku nozāģē saskaņā ar noteikumu 5.5. apakšpunktu un 6. punktu, bīstamība ir jāpierāda ar fotofiksāciju.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nocērtamo koku fotografē vismaz no trijiem skatu punktiem tā, lai būtu skaidri redzams tas, ka koks ir nokaltis (piemēram, fotografē veģetācijas periodā) vai skaidri redzamas drošību ietekmējošās koka daļas vai citas pazīmes (</w:t>
            </w:r>
            <w:r w:rsidR="00000000" w:rsidRPr="00000000" w:rsidDel="00000000">
              <w:rPr>
                <w:b w:val="1"/>
                <w:rtl w:val="0"/>
              </w:rPr>
              <w:t xml:space="preserve">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w:t>
            </w:r>
            <w:r w:rsidR="00000000" w:rsidRPr="00000000" w:rsidDel="00000000">
              <w:rPr>
                <w:rtl w:val="0"/>
              </w:rPr>
              <w:t xml:space="preserve">).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6. punkta redakcija ir nekorekta, plaši interpretējama un vairākos gadījumos neatbilst pilsētvides apstākļiem, īpaši piejūras teritorijās. Piemēros minētais nosacījums, ka “koks, kas ir augstāks par attālumu no koka sakņu kakla līdz infrastruktūras objektam, ir sasvēries no vertikālās ass uz infrastruktūras objekta pusi vairāk par 15°”, nav piemērojams, jo valdošo vēju un citu dabisko faktoru ietekmē piejūras pilsētās daudzi koki jau dabiski aug 15° un lielākā slīpumā, gadiem saglabājot nemainīgu stāvokli. Slīpums un nesimetrisks vainags ir adaptīvs koku augšanas modelis, kur koks, reaģējot uz slodzēm, veido papildu radiālo pieaugumu, nodrošinot mehānisko noturību arī ilgstoši slīpi augošiem stumbriem. Par bīstamības pazīmi slīpumu var uzskatīt tikai gadījumos, kad tas pēkšņi ir mainījies par 15° vai vairāk, norādot uz dinamisku un progresējošu nestabilitāti. Tādēļ ir nepieciešams vai nu atteikties no šī piemēra, vai skaidrot terminu “sasvēries” kā nedabisku, progresējošu slīpuma palielināšanos. Pilsētās, t.sk. Rīgā, lielākajai daļai koku ir nesimetriski vainagi, kas veidojušies ierobežoto augšanas apstākļu, nevienmērīgās saules gaismas un cilvēku darbības rezultātā (piemēram, pacelti vainagi, lai atbrīvotu ielas telpu transportam, veikta vainaga korekcija, lai apgaismojuma staru kūlis apgaismotu ietvi u.c.). Šie koki nav bīstami.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koks ir sasvēries, tad tam ir bojātas saknes. Slīpi augošs koks nav sasvēries koks. Slīpi koki vienmēr nav bīstami.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piemērs “koks, kura skeletzari aug infrastruktūras objekta virzienā un tā stumbra garums no saknes līdz vainagam ir lielāks par 40 % no visa koka garuma” piejūras pilsētu kontekstā ir attiecināms uz lielāko daļu pilsētvidēs augošo priežu, kuru dabiskās augšanas īpatnības paredz garu stumbru un augstu vainagu, sasniedzot pat 70 % no koka kopējā garuma. Attiecīgi šāds kritērijs nav izmantojams bīstamības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trupējis stumbrs ne vienmēr norāda uz bīstamību. Ja trupes bojājumi ir sākotnējā stadijā, lokalizēti un koks ap bojājumu veido reakcijas koksni, mehāniskā noturība var būt pilnībā saglabāta. Bīstamību rada progresējoša trupe, it īpaši, ja iztrupējis ir būtiski lielāks stumbra šķērslaukums. Lai izvairītos no subjektivitātes, punktā nepieciešams norādīt skaidri definētu trupes apjoma kritēriju (piemēram, vairāk nekā 80 % no stumbra šķērslaukuma) vai identificēt konkrētus trupes izraisītājus (piemēram, Chalara fraxinea, Ustulina deusta).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“mehāniski bojātas saknes” norāda uz apzinātu vai nepareizi veikto rakšanas darbu ietekmi koka sakņu aizsardzības zonā, kas var būtiski pasliktināt koka stabilitāti, mikroklimatu un dzīvotspēju. Šāds bojājums nav vien pielietojams kā “pazīme”, bet gan uzskatāms par tīšu koka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bīstama koka traktējumu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 Formulējums ir grūti saprotams. Šādi gadījumi ir izvērtējami atsevišķi, jo mūsdienās ir iespējams veikt atbilstošu koka vainaga sakopšanu un koka nozāģēšana nav vienīgais kopšanas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atteikties no piedāvātajiem piemēriem un bīstama koka definīcijai izmantot šādu skaidru, objektīvi piemērojamu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Bīstams koks – koks ar vizuāli redzamiem bojājumiem: dabas apstākļu rezultātā iztrupējis (vairāk nekā 80 %), aizlūzis, sašķelts, sasvēries, ar aprautu vai paceltu sakņu sistēmu, pilnīgi izgāzies vai ar citām pazīmēm, kas būtiski ietekmē tā mehānisko 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izteikt apakšpunktu šādā redakcijā: Šo noteikumu 5.5. apakšpunktā minētajā gadījumā nocērtamo koku fotografē vismaz no trijiem skatu 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6.punkta grozījumu redakcija. Pašvaldībai arī pastāv iespējas pārliecināties par koku ciršanas pamatotību, proti, pēc iesniegtajām fotogrāfijām vismaz no trijiem skatu punktiem, kam skaidri jāparāda drošību ietekmējošās koka daļas.  Ir arī noteikta prasība vismaz piecas darbdienas pēc koka nociršanas neaizvākt nocirstā koka daļas, kas var apliecināt bīstamības pamatotību. Iekavās iekļautajos piemēros minētais 15° slīpums atbilst Aizsargjoslu likuma 61. pantā minētajam bīstamo koku aprakstam. Punktā ir minēti tikai piemēri, nevis pilnīgs uzskaitījums. Bīstamība var rasties arī citu, šeit neminētu apstākļu dēļ, tāpēc, ja bīstamu koku nozāģē saskaņā ar noteikumu 5.5. apakšpunktu un 6. punktu, bīstamība ir jāpierāda ar fotofiksāciju.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nocērtamo koku fotografē vismaz no trijiem skatu punktiem tā, lai būtu skaidri redzams tas, ka koks ir nokaltis (piemēram, fotografē veģetācijas periodā) vai skaidri redzamas drošību ietekmējošās koka daļas vai citas pazīmes (</w:t>
            </w:r>
            <w:r w:rsidR="00000000" w:rsidRPr="00000000" w:rsidDel="00000000">
              <w:rPr>
                <w:b w:val="1"/>
                <w:rtl w:val="0"/>
              </w:rPr>
              <w:t xml:space="preserve">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tam ir nesimetrisks vainags, kura skeletzari aug infrastruktūras objekta virzienā un tā stumbra garums no saknes līdz vainagam ir lielāks par 40 % no visa koka garuma</w:t>
            </w:r>
            <w:r w:rsidR="00000000" w:rsidRPr="00000000" w:rsidDel="00000000">
              <w:rPr>
                <w:rtl w:val="0"/>
              </w:rPr>
              <w:t xml:space="preserve">).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6. punkta piedāvāto redakciju, kas lasāma otrajās iekavās. Trupe un bojātas saknes ne vienmēr liecina par augtspējas zudumu. Iekavās minētais nav izsmeļošs uzskaitījums, līdz ar tajā nebūtu iekļaujami neviennozīmīgi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5.5.apakšpunktā minētajā gadījumā nocērtamo koku fotografē vismaz no trijiem skatu punktiem tā, lai būtu skaidri redzamas drošību ietekmējošās koka daļas vai citas pazīmes (piemēram, paceltas saknes, sašķelts, aizlūzis vai nolūzis stumbrs,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6.punkta grozījumu redakcija. Pašvaldībai arī pastāv iespējas pārliecināties par koku ciršanas pamatotību, proti, pēc iesniegtajām fotogrāfijām vismaz no trijiem skatu punktiem, kam skaidri jāparāda drošību ietekmējošās koka daļas.  Ir arī noteikta prasība vismaz piecas darbdienas pēc koka nociršanas neaizvākt nocirstā koka daļas, kas var apliecināt bīstamības pamatotību. Iekavās iekļautie piemēri arī atbilst Aizsargjoslu likuma 61. pantā minētajam bīstamo koku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ciršanas atbilstību normatīvajiem aktiem izvērtē un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minētos zaudējumu aprēķina tā iestāde, kas izdod </w:t>
            </w:r>
            <w:r w:rsidR="00000000" w:rsidRPr="00000000" w:rsidDel="00000000">
              <w:rPr>
                <w:b w:val="1"/>
                <w:rtl w:val="0"/>
              </w:rPr>
              <w:t xml:space="preserve">būvatļauju</w:t>
            </w:r>
            <w:r w:rsidR="00000000" w:rsidRPr="00000000" w:rsidDel="00000000">
              <w:rPr>
                <w:rtl w:val="0"/>
              </w:rPr>
              <w:t xml:space="preserve">. Koku ciršanu atļauts uzsākt, ja būvatļaujā ir izdarīta atzīme par būvniecības uzsākšanas nosacījumu izpildi </w:t>
            </w:r>
            <w:r w:rsidR="00000000" w:rsidRPr="00000000" w:rsidDel="00000000">
              <w:rPr>
                <w:b w:val="1"/>
                <w:rtl w:val="0"/>
              </w:rPr>
              <w:t xml:space="preserve">un atlīdzināti šo noteikumu </w:t>
            </w:r>
            <w:r w:rsidR="00000000" w:rsidRPr="00000000" w:rsidDel="00000000">
              <w:rPr>
                <w:b w:val="1"/>
                <w:rtl w:val="0"/>
              </w:rPr>
              <w:t xml:space="preserve">23.</w:t>
            </w:r>
            <w:r w:rsidR="00000000" w:rsidRPr="00000000" w:rsidDel="00000000">
              <w:rPr>
                <w:rtl w:val="0"/>
              </w:rPr>
              <w:t xml:space="preserve"> </w:t>
            </w:r>
            <w:r w:rsidR="00000000" w:rsidRPr="00000000" w:rsidDel="00000000">
              <w:rPr>
                <w:b w:val="1"/>
                <w:rtl w:val="0"/>
              </w:rPr>
              <w:t xml:space="preserve">punktā</w:t>
            </w:r>
            <w:r w:rsidR="00000000" w:rsidRPr="00000000" w:rsidDel="00000000">
              <w:rPr>
                <w:b w:val="1"/>
                <w:rtl w:val="0"/>
              </w:rPr>
              <w:t xml:space="preserve"> minētie zaudējumi vai iestādīti vietā vai citā vietā citi koki, ja attiecināms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7.punkta normas izriet, ka jauni koki jāiestāda pirms būvatļaujā vai paskaidrojuma rakstā ir izdarīta atzīme par būvniecības uzsākšanas nosacījumu izpildi. Jauno koku iestādīšana pirms būvniecības uzsākšanas konkrētajā objektā būtiski apgrūtinātu būvprojekta realizāciju un jauniestādīto koku dzīvotspēju. Jauno koku stādījumus būtu jānodrošina būvniecības gala stadijā, lai nodrošinātu pilnvērtīgus augšanas apstākļus un veicinātu jauniestādīto koku ieaugšanos.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punkta sākuma daļā ir norādīts, ka "būvvaldes izsniegtā būvatļauja vai paskaidrojumu raksta akcepts uzskatāms arī par būvniecības dokumentācijā minēto koku ciršanas atļauju", savukārt beigu daļā, ka "koku ciršanu atļauts uzsākt, ja būvatļaujā ir izdarīta atzīme". Lūdzu papildināt ar vārdiem "paskaidrojuma rakstā".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ciršanu atļauts uzsākt, ja būvatļaujā vai paskaidrojuma rakstā ir izdarīta atzīme par būvniecības uzsākšanas nosacījumu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7. punkta grozījumu redakcija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ciršanas atbilstību normatīvajiem aktiem izvērtē un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minētos zaudējumu aprēķina tā iestāde, kas izdod </w:t>
            </w:r>
            <w:r w:rsidR="00000000" w:rsidRPr="00000000" w:rsidDel="00000000">
              <w:rPr>
                <w:b w:val="1"/>
                <w:rtl w:val="0"/>
              </w:rPr>
              <w:t xml:space="preserve">būvatļauju</w:t>
            </w:r>
            <w:r w:rsidR="00000000" w:rsidRPr="00000000" w:rsidDel="00000000">
              <w:rPr>
                <w:rtl w:val="0"/>
              </w:rPr>
              <w:t xml:space="preserve">. Koku ciršanu atļauts uzsākt, ja būvatļaujā ir izdarīta atzīme par būvniecības uzsākšanas nosacījumu izpildi </w:t>
            </w:r>
            <w:r w:rsidR="00000000" w:rsidRPr="00000000" w:rsidDel="00000000">
              <w:rPr>
                <w:b w:val="1"/>
                <w:rtl w:val="0"/>
              </w:rPr>
              <w:t xml:space="preserve">un atlīdzināti šo noteikumu </w:t>
            </w:r>
            <w:r w:rsidR="00000000" w:rsidRPr="00000000" w:rsidDel="00000000">
              <w:rPr>
                <w:b w:val="1"/>
                <w:rtl w:val="0"/>
              </w:rPr>
              <w:t xml:space="preserve">23.</w:t>
            </w:r>
            <w:r w:rsidR="00000000" w:rsidRPr="00000000" w:rsidDel="00000000">
              <w:rPr>
                <w:rtl w:val="0"/>
              </w:rPr>
              <w:t xml:space="preserve"> </w:t>
            </w:r>
            <w:r w:rsidR="00000000" w:rsidRPr="00000000" w:rsidDel="00000000">
              <w:rPr>
                <w:b w:val="1"/>
                <w:rtl w:val="0"/>
              </w:rPr>
              <w:t xml:space="preserve">punktā</w:t>
            </w:r>
            <w:r w:rsidR="00000000" w:rsidRPr="00000000" w:rsidDel="00000000">
              <w:rPr>
                <w:b w:val="1"/>
                <w:rtl w:val="0"/>
              </w:rPr>
              <w:t xml:space="preserve"> minētie zaudējumi vai iestādīti vietā vai citā vietā citi koki, ja attiecināms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Būvatļauju izdod būvvalde, būvvaldes kompetence ir noteikta Būvniecības likumā un tā neparedz aprēķinu veikšanu par zaudējumiem, kas radušies koku ciršanas rezultātā būvniecības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ciršanas atbilstību normatīvajiem aktiem izvērtē un zaudējumus aprēķina tā institūcija, kas pašvaldībā ir atbildīga par koku ciršanu, arī būvniecības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ciršanu atļauts uzsākt, kad būvatļaujā ir izdarīta atzīme par būvniecības uzsākšanas nosacījumu izpildi un pašvaldības atbildīgā institūcija ir izsniegusi atļauju koku ciršanai. Atļauja koku ciršanai tiek izsniegta pēc  būvatļaujas izsniegšanas/akcepta.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pašvaldības atbildīgo institūciju, saprotot, ka tā ir institūcija, kurai atbilstoši kompetencei ir deleģētas tiesības izvērtēt koku ciršanas atbilstību normatīviem, tostarp saskaņot būvniecības dokumentus, kas paredz koku ciršanu, kā arī veikt aprēķinu par zaudējumiem, izsniedzot koku ciršanas atļauju (administratīvo aktu). Šai institūcijai ir piešķirtas tiesības BIS, kur tā izskata un saskaņo būvniecības dokumentus. Pašvaldībās tās ir Koku vērtēšanas/ciršanas komisijas. Komisijas, kuras darbības uzdevumi un kompetence, darba organizācija un kārtība ir apstiprināta ar pašvaldības domes nolikumu atbilstoši Pašvaldību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atbilstoši Būvniecības likumam būvvaldes kompetencē nav koku ciršanas atbilstību normatīvajiem aktiem izvērtēšana un aprēķinu veikšana par zaudējumiem. Būvatļauja nevar būt koku ciršanas atļauja, jo pašvaldības atbildīgai institūcijai (Koku vērtēšanas komisijai) nav tiesību izsniegt/akceptēt būvatļauju. Savukārt būvvaldes kompetence ir skaidri norādīta Būvniecības likumā, būvvaldei nav jāveic koku vērtēšanas komisijas darbs, izvērtējot kokus. Noteikumu grozījumu projekta 7.punktā noteiktā kārtība ir pretrunā ar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7. punkta pēdējā teikumā šobrīd nav pieminēts paskaidrojuma raksts un tāpat no 7. punkta piedāvātās redakcijas izriet prasība jaunos kokus iestādīt pirms būvatļaujā vai paskaidrojuma rakstā tiek izdarīta atzīme par būvdarbu uzsākšanas nosacījumu izpildi. Šāda prasība ir praktiski neizpildāma un neracionāla, jo koku iestādīšana būvniecības sākumposmā būtiski traucētu būvprojekta realizācijai un apdraudētu jauniestādīto koku dzīvotspēju. Lai nodrošinātu pilnvērtīgus augšanas apstākļus un koku ieaugšanos, iestādīšana būtu jāveic būvdarbu noslēguma posmā, teritorijai esot sakārtotai.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kategoriski iebilstam 7. punkta piedāvātajai redakcijai un lūdzam to pārstrādāt, nodrošinot atbilstību normatīvajam regulējumam, institūciju kompetencēm un praktiskai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7. punkta grozījumu redakcija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ciršanas atbilstību normatīvajiem aktiem izvērtē un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minētos zaudējumu aprēķina tā iestāde, kas izdod </w:t>
            </w:r>
            <w:r w:rsidR="00000000" w:rsidRPr="00000000" w:rsidDel="00000000">
              <w:rPr>
                <w:b w:val="1"/>
                <w:rtl w:val="0"/>
              </w:rPr>
              <w:t xml:space="preserve">būvatļauju</w:t>
            </w:r>
            <w:r w:rsidR="00000000" w:rsidRPr="00000000" w:rsidDel="00000000">
              <w:rPr>
                <w:rtl w:val="0"/>
              </w:rPr>
              <w:t xml:space="preserve">. Koku ciršanu atļauts uzsākt, ja būvatļaujā ir izdarīta atzīme par būvniecības uzsākšanas nosacījumu izpildi </w:t>
            </w:r>
            <w:r w:rsidR="00000000" w:rsidRPr="00000000" w:rsidDel="00000000">
              <w:rPr>
                <w:b w:val="1"/>
                <w:rtl w:val="0"/>
              </w:rPr>
              <w:t xml:space="preserve">un atlīdzināti šo noteikumu </w:t>
            </w:r>
            <w:r w:rsidR="00000000" w:rsidRPr="00000000" w:rsidDel="00000000">
              <w:rPr>
                <w:b w:val="1"/>
                <w:rtl w:val="0"/>
              </w:rPr>
              <w:t xml:space="preserve">23.</w:t>
            </w:r>
            <w:r w:rsidR="00000000" w:rsidRPr="00000000" w:rsidDel="00000000">
              <w:rPr>
                <w:rtl w:val="0"/>
              </w:rPr>
              <w:t xml:space="preserve"> </w:t>
            </w:r>
            <w:r w:rsidR="00000000" w:rsidRPr="00000000" w:rsidDel="00000000">
              <w:rPr>
                <w:b w:val="1"/>
                <w:rtl w:val="0"/>
              </w:rPr>
              <w:t xml:space="preserve">punktā</w:t>
            </w:r>
            <w:r w:rsidR="00000000" w:rsidRPr="00000000" w:rsidDel="00000000">
              <w:rPr>
                <w:b w:val="1"/>
                <w:rtl w:val="0"/>
              </w:rPr>
              <w:t xml:space="preserve"> minētie zaudējumi vai iestādīti vietā vai citā vietā citi koki, ja attiecināms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normu, ka koku ciršanas atbilstību normatīvajiem aktiem izvērtē un šo noteikumu 23. punktā minētos zaudējumus aprēķina tā iestāde, kas izdod būvatļauju. Pašvaldība pati var veidot kārtību, kas un kā izvērtē  koku ciršanas atbilstību normatīvajiem aktiem un aprēķina zaudējumus, piemēram, koku vērtēšanas komisija. Šis ir pašvaldības iekšējās darba organizācijas jautājums. Būvvalde nav tā institūcija, kas izdod pašvaldības atļaujas koku ciršanai ārpus meža zemes, kā arī aprēķina zaudējumus citos gadījumos, kad šo noteikumu kontekstā šāda atļauja ir nepieciešama. Līdz ar to rodas situācija, ka, piemērojot 7. punkta prasības, pašvaldībā būtu divas institūcijas, kas veiktu vienas un tās pašas funkcijas dažādās situācijās. Būtiskākais ir nevis tas, kas izvērtē un kas aprēķina zaudējumus, bet gan tas, ka būvvaldes izsniegtā būvatļauja vai paskaidrojumu raksta akcepts uzskatāms arī par būvniecības dokumentācijā minēto koku ciršanas atļauju, tādējādi samazinot administratīvo slogu pieteicējam.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7. punkta grozījumu redakcija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izvērtē koku ciršanas atbilstību normatīvajiem aktiem par sugu un biotopu aizsardzību un īpaši aizsargājamām dabas teritorijām, pašvaldības teritorijas attīstības plānošanas dokumentiem, kā arī koku ainavisko, dendroloģisko un ekoloģisko nozīmīgumu, koku nozīmi dabas daudzveidības saglabāšanā un antropogēnās negatīvās ietekmes samazināšanā uz virszemes ūdensobjektiem un koku atbilstību ēku ekspluatācijas un cilvēku dzīves vietas un drošības apstākļiem un pieņem lēmumu par atļaujas izsniegšanu koku ciršanai ārpus meža vai par atteikumu izsniegt atļauju.</w:t>
            </w:r>
            <w:r w:rsidR="00000000" w:rsidRPr="00000000" w:rsidDel="00000000">
              <w:rPr>
                <w:b w:val="1"/>
                <w:rtl w:val="0"/>
              </w:rPr>
              <w:t xml:space="preserve"> Atteikumā izsniegt atļauju koku ciršanai ir ietverts argumentēts pamatojums par konkrētā koka nozīmīgumu un skaidrojums, kāpēc koks nav aizstājams, iestādot citu koku.</w:t>
            </w:r>
            <w:r w:rsidR="00000000" w:rsidRPr="00000000" w:rsidDel="00000000">
              <w:rPr>
                <w:rtl w:val="0"/>
              </w:rPr>
              <w:t xml:space="preserve"> Pašvaldība lēmumu pieņem: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13. punkta beigu daļā boldā norādīto - par nepieciešamību koku ciršanas atteikumā iekļaut argumentētu pamatojumu par konkrētā koka nozīmīgumu un skaidrojumu, kāpēc koks nav aizstājams, iestādot citu koku, jo šāda prasība nepamatoti sarežģīs un padarīs ilgāku un birokrātiskāku koku ciršanas atļauju izsniegšanas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šādas prasības iekļaušanu noteikumu projektā jau ir lēmis Ministru kabinets (Ministru kabineta 2024. gada 2. aprīļa sēdes protokola Nr. 14 35.§  "Par rīcības plānu administratīvā sloga mazināšanai nekustamo īpašumu attīstīšanas jomā" (24-TA-385)). Prasība noteikta Rīcības plāna 7.1.1. apakšpunkta 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izvērtē koku ciršanas atbilstību normatīvajiem aktiem par sugu un biotopu aizsardzību un īpaši aizsargājamām dabas teritorijām, pašvaldības teritorijas attīstības plānošanas dokumentiem, kā arī koku ainavisko, dendroloģisko un ekoloģisko nozīmīgumu, koku nozīmi dabas daudzveidības saglabāšanā un antropogēnās negatīvās ietekmes samazināšanā uz virszemes ūdensobjektiem un koku atbilstību ēku ekspluatācijas un cilvēku dzīvesvietas un drošības apstākļiem un pieņem lēmumu par atļaujas izsniegšanu koku ciršanai ārpus meža vai par atteikumu izsniegt atļauju.</w:t>
            </w:r>
            <w:r w:rsidR="00000000" w:rsidRPr="00000000" w:rsidDel="00000000">
              <w:rPr>
                <w:b w:val="1"/>
                <w:rtl w:val="0"/>
              </w:rPr>
              <w:t xml:space="preserve"> </w:t>
            </w:r>
            <w:r w:rsidR="00000000" w:rsidRPr="00000000" w:rsidDel="00000000">
              <w:rPr>
                <w:rtl w:val="0"/>
              </w:rPr>
              <w:t xml:space="preserve">Atteikumā izsniegt atļauju koku ciršanai ir ietverts argumentēts pamatojums par konkrētā koka nozīmīgumu un skaidrojums, kāpēc koks nav aizstājams, iestādot citu koku. Pašvaldība lēmumu pieņem: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lēmuma pieņemšanas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par pareizu, ka visos gadījumos, kad tiek plānota koku ciršana publiski pieejamā valsts vai pašvaldības īpašumā esošā objektā, ir jārīko publiskā apspriešana. Tā ir birokrātiska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Pirms šo noteikumu 13. punktā minētā lēmuma pieņemšanas pašvaldība</w:t>
            </w:r>
            <w:r w:rsidR="00000000" w:rsidRPr="00000000" w:rsidDel="00000000">
              <w:rPr>
                <w:b w:val="1"/>
                <w:u w:val="single"/>
                <w:rtl w:val="0"/>
              </w:rPr>
              <w:t xml:space="preserve"> var rīkot</w:t>
            </w:r>
            <w:r w:rsidR="00000000" w:rsidRPr="00000000" w:rsidDel="00000000">
              <w:rPr>
                <w:rtl w:val="0"/>
              </w:rPr>
              <w:t xml:space="preserve">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atbalsta Latvijas Lielo pilsētu asociācijas priekšlikumu, ka pašvaldības pašas varētu lemt par to, kad būtu rīkojama publiskā apspriešana, ja koku ciršana paredzēta pilsētas vai ciema teritorijā esošā publiski pieejamā valsts vai pašvaldības īpašumā esošā objektā. Taču, ievērojot saskaņošanā iesaistīto ministriju un nevalstisko organizāciju iebildumus par noteikumu 17. punkta svītrošanu, starpministriju sanāksmē vienojās par kompromisa risinājumu saglabāt noteikumu 17. punktu, precizējot gadījumus, kad publisko apspriešanu pašvaldība var nerīkot (skat. izziņā minētos iebildumus par noteikumu 17.punktu).  Tāpēc, ja Latvijas Lielo pilsētu asociācija var skaidri idenficēt gadījumus, kad publisko apspriešanu var nerīkot, Zemkopības ministrija lūdz iesniegt priekšlikumus noteikumu 17. punktā minēto izņēmumu papildināšanai.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situācijā,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 lēmuma pieņemšanas pašvaldība rīko publisko apspriešanu. Pēc publiskās apspriešanas rezultātu apkopošanas vietējā pašvaldība pieņem lēmumu par koku ciršanu pilsētas vai ciema teritorijā. Publiskā apspriešana nav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koks bojā ēku vai inženierkomunikācijas vai traucē to darbību vai ja pastāv citi objektīvi apstākļi, kuru dēļ nav iespējama koka saglabāšana;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sabiedrības līdzdalības iespēju ierobežošanu, iebilstam pret 17.3.apakšpunkta plašo tvērumu un potenciāli neskaidrām interpretācijas iespējām tiesību akta normas piemērošanā. Frāze "pastāv citi objektīvi apstākļi, kuru dēļ nav iespējama koka saglabāšana" var tikt nepamatoti izmantota, lai liegtu sabiedrības dalību publiskajā apspriešanā. Lūdzam svītrot šo 17.3.apakšpunkta daļu, vienlaikus papildinot apakšpunktu ar prasību šajos gadījumos saņemt sertificēta kokkopja (arborista) atzinumu par radīto risku pamatotību un nenovēršamību.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koks bojā ēku vai inženierkomunikācijas vai traucē to darbību un saņemts sertificēta kokkopja (arborista) atzinums par radīto risku pamatotību un nenovēršamību.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 punktā minētais pienākums attiecas uz pašvaldību. Atbilstoši noteikumu 16. punktam, pašvaldība koku ciršanas izvērtēšanā var pieaicināt sugu un biotopu aizsardzības jomas ekspertu, kokkopi (arboristu) vai citas atbilstošas nozares ekspertu vai izveidot attiecīgu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ja koks bojā ēku vai inženierkomunikācijas vai traucē to darbību vai ja pastāv citi objektīvi apstākļi, kuru dēļ nav iespējams saglabāt koku;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koks bojā ēku vai inženierkomunikācijas vai traucē to darbību vai ja pastāv citi objektīvi apstākļi, kuru dēļ nav iespējama koka saglabāšana;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17.3. apakšpunktu, lai novērstu tā dažādu interpretāciju. Rosinām papildināt apakšpunktu citu objektīvi apdraudošu apstākļu gadījumā saņemt sertificēta arborista atzinumu, kas apstiprinātu bīstamības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koks bojā ēku vai inženierkomunikācijas vai traucē to darbību, vai ja pastāv citi objektīvi apstākļi, kuru dēļ nav iespējama koka saglabāšana, iepriekš saņemot sertificēta kokkopja (arborista) atzinumu par radīto risku nenovēršamību citā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 punktā minētais pienākums attiecas uz pašvaldību. Atbilstoši noteikumu 16. punktam, pašvaldība koku ciršanas izvērtēšanā var pieaicināt sugu un biotopu aizsardzības jomas ekspertu, kokkopi (arboristu) vai citas atbilstošas nozares ekspertu vai izveidot attiecīgu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ja koks bojā ēku vai inženierkomunikācijas vai traucē to darbību vai ja pastāv citi objektīvi apstākļi, kuru dēļ nav iespējams saglabāt koku;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nepieciešamību informēt sabiedrību par koku ciršanas pamatojumu un apjomu un attiecīgi papildināt 17.4.apakšpunkta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 kā arī sabiedrība tiek informēta par paredzēto koku ciršanas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koku ciršana saistīta ar būvniecību un par koku nociršanu rīkojama būvniecības ieceres publiskā apspriešana, un sabiedrības viedokli par būvniecības iecerē plānoto koku ciršanu noskaidro būvniecības ieceres publiskajā apspriešanā.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pārliecināties, ka sabiedrības līdzdalība netiek ierobežota, un izvairīties no brīvi interpretējama 17.4. apakšpunkta. Ja pašvaldībām publiskā apspriešana par koku ciršanu nav jāorganizē, tad būvniecības ieceres īstenotājam publiskajā apspriešanā, kas attiecas uz būvniecības ieceri, ir nepārprotami jāinformē par koku ciršanas plānu un plānoto apjomu, kā arī jāskaidro sabiedrībai, kāpēc koku saglabāšana nav iespējama un kā tiks kompensēts vides kvalitātes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 kurā būvniecības ieceres attīstītājs informē par paredzēto koku ciršanas plānu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 punktā minētais pienākums attiecas uz pašvaldību. Gan būvvalde, gan koku ciršanas komisija ir pašvaldības izveidotas institūcijas. Tātad pastāv iespēja abām institucijām sadarboties arī koku ciršanas publiskās apspriešanas rīkošanā.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koku ciršana saistīta ar būvniecību un par koku nociršanu rīkojama būvniecības ieceres publiskā apspriešana, un sabiedrības viedokli par būvniecības iecerē plānoto koku ciršanu noskaidro būvniecības ieceres publiskajā apspriešanā.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w:t>
            </w:r>
            <w:r w:rsidR="00000000" w:rsidRPr="00000000" w:rsidDel="00000000">
              <w:rPr>
                <w:b w:val="1"/>
                <w:rtl w:val="0"/>
              </w:rPr>
              <w:t xml:space="preserve">4.3.</w:t>
            </w:r>
            <w:r w:rsidR="00000000" w:rsidRPr="00000000" w:rsidDel="00000000">
              <w:rPr>
                <w:b w:val="1"/>
                <w:rtl w:val="0"/>
              </w:rPr>
              <w:t xml:space="preserve">, </w:t>
            </w:r>
            <w:r w:rsidR="00000000" w:rsidRPr="00000000" w:rsidDel="00000000">
              <w:rPr>
                <w:b w:val="1"/>
                <w:rtl w:val="0"/>
              </w:rPr>
              <w:t xml:space="preserve">4.4.</w:t>
            </w:r>
            <w:r w:rsidR="00000000" w:rsidRPr="00000000" w:rsidDel="00000000">
              <w:rPr>
                <w:b w:val="1"/>
                <w:rtl w:val="0"/>
              </w:rPr>
              <w:t xml:space="preserve">, </w:t>
            </w:r>
            <w:r w:rsidR="00000000" w:rsidRPr="00000000" w:rsidDel="00000000">
              <w:rPr>
                <w:b w:val="1"/>
                <w:rtl w:val="0"/>
              </w:rPr>
              <w:t xml:space="preserve">4.6.</w:t>
            </w:r>
            <w:r w:rsidR="00000000" w:rsidRPr="00000000" w:rsidDel="00000000">
              <w:rPr>
                <w:b w:val="1"/>
                <w:rtl w:val="0"/>
              </w:rPr>
              <w:t xml:space="preserve">, </w:t>
            </w:r>
            <w:r w:rsidR="00000000" w:rsidRPr="00000000" w:rsidDel="00000000">
              <w:rPr>
                <w:b w:val="1"/>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šajā punktā noteiktos gadījumos, kādos koku ciršanai obligāti saņemams Dabas aizsardzības pārvaldes atzinums. Šādai 19. punkta redakcijai nesaskatām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4.2., 4.6. un 4.11. apakšpunktā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ar Dabas aizsardzības pārvaldi nepieciešamības pamatojums iekļauts anotācijā. Noteikumu 19. punkts papildināts ar gadījumu loku, kuros saņemams Dabas aizsardzības pārvaldes atzinums, kas ar augstu potenciālu var skart bioloģiski vērtīgākos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atzinums ir nepieciešams, lai nodrošinātu īpaši aizsargājamās sugas – lapkoku praulgrauža Osmoderma eremita un citu īpaši aizsargājamo sugu dzīvotņu aizsardzību, kas izriet no Eiropas Parlamenta un Padomes Direktīvas 92/43/EEK (1992. gada 21. maijs) par dabisko dzīvotņu, savvaļas faunas un floras aizsardzību (Biotopu direktīva) prasībām. Šīs sugas visbiežāk ir saistītas ar bioloģiski veciem, lieliem kokiem, kuri sastopami kultūras pieminekļu stādījumos, parkos, alejās (ne tikai īpaši aizsargājamās). Tāpat arī Baltijas jūras un Rīgas līča krasta kāpu aizsargjoslā augošie koki bieži ir īpaši aizsargājamo sugu dzīvotnes. Ja Dabas aizsardzības pārvalde  konstatēs, ka ciršanai paredzētais koks ir lapkoku praulgrauža vai citas īpaši aizsargājamas sugas dzīvotne, tā izvērtēs īpaši aizsargājamās sugas indivīdu ieguves pieļaujamību atbilstoši Sugu un biotopu aizsardzības likuma 14. pantam, kā tas ir noteikts arī noteikumu 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w:t>
            </w:r>
            <w:r w:rsidR="00000000" w:rsidRPr="00000000" w:rsidDel="00000000">
              <w:rPr>
                <w:b w:val="1"/>
                <w:rtl w:val="0"/>
              </w:rPr>
              <w:t xml:space="preserve">4.3.</w:t>
            </w:r>
            <w:r w:rsidR="00000000" w:rsidRPr="00000000" w:rsidDel="00000000">
              <w:rPr>
                <w:b w:val="1"/>
                <w:rtl w:val="0"/>
              </w:rPr>
              <w:t xml:space="preserve">, </w:t>
            </w:r>
            <w:r w:rsidR="00000000" w:rsidRPr="00000000" w:rsidDel="00000000">
              <w:rPr>
                <w:b w:val="1"/>
                <w:rtl w:val="0"/>
              </w:rPr>
              <w:t xml:space="preserve">4.4.</w:t>
            </w:r>
            <w:r w:rsidR="00000000" w:rsidRPr="00000000" w:rsidDel="00000000">
              <w:rPr>
                <w:b w:val="1"/>
                <w:rtl w:val="0"/>
              </w:rPr>
              <w:t xml:space="preserve">, </w:t>
            </w:r>
            <w:r w:rsidR="00000000" w:rsidRPr="00000000" w:rsidDel="00000000">
              <w:rPr>
                <w:b w:val="1"/>
                <w:rtl w:val="0"/>
              </w:rPr>
              <w:t xml:space="preserve">4.6.</w:t>
            </w:r>
            <w:r w:rsidR="00000000" w:rsidRPr="00000000" w:rsidDel="00000000">
              <w:rPr>
                <w:b w:val="1"/>
                <w:rtl w:val="0"/>
              </w:rPr>
              <w:t xml:space="preserve">, </w:t>
            </w:r>
            <w:r w:rsidR="00000000" w:rsidRPr="00000000" w:rsidDel="00000000">
              <w:rPr>
                <w:b w:val="1"/>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ieguves īstenošanai, </w:t>
            </w:r>
            <w:r w:rsidR="00000000" w:rsidRPr="00000000" w:rsidDel="00000000">
              <w:rPr>
                <w:b w:val="1"/>
                <w:rtl w:val="0"/>
              </w:rPr>
              <w:t xml:space="preserve">kurai nav veikts ietekmes uz vidi novērtējums</w:t>
            </w:r>
            <w:r w:rsidR="00000000" w:rsidRPr="00000000" w:rsidDel="00000000">
              <w:rPr>
                <w:rtl w:val="0"/>
              </w:rPr>
              <w:t xml:space="preserve">,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argumentāciju pie 19. punkta, ierosinām 19.</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4.2.,  4.6. un 4.11. apakšpunktā minētajā gadījumā, ja koku ciršana ārpus meža nepieciešama būvniecībai vai derīgo izrakteņu ieguves īstenošanai, kurai nav veikts ietekmes uz vidi novērtējums, šo noteikumu 7. un 8. punktā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ar Dabas aizsardzības pārvaldi nepieciešamības pamatojums iekļauts anotācijā. Noteikumu 19. punkts papildināts ar gadījumu loku, kuros saņemams Dabas aizsardzības pārvaldes atzinums, kas ar augstu potenciālu var skart bioloģiski vērtīgākos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atzinums ir nepieciešams, lai nodrošinātu īpaši aizsargājamās sugas – lapkoku praulgrauža Osmoderma eremita un citu īpaši aizsargājamo sugu dzīvotņu aizsardzību, kas izriet no Eiropas Parlamenta un Padomes Direktīvas 92/43/EEK (1992. gada 21. maijs) par dabisko dzīvotņu, savvaļas faunas un floras aizsardzību (Biotopu direktīva) prasībām. Šīs sugas visbiežāk ir saistītas ar bioloģiski veciem, lieliem kokiem, kuri sastopami kultūras pieminekļu stādījumos, parkos, alejās (ne tikai īpaši aizsargājamās). Tāpat arī Baltijas jūras un Rīgas līča krasta kāpu aizsargjoslā augošie koki bieži ir īpaši aizsargājamo sugu dzīvotnes. Ja Dabas aizsardzības pārvalde  konstatēs, ka ciršanai paredzētais koks ir lapkoku praulgrauža vai citas īpaši aizsargājamas sugas dzīvotne, tā izvērtēs īpaši aizsargājamās sugas indivīdu ieguves pieļaujamību atbilstoši Sugu un biotopu aizsardzības likuma 14. pantam, kā tas ir noteikts arī noteikumu 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ieguvei, par kuru nav veikts ietekmes uz vidi novērtējums,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w:t>
            </w:r>
            <w:r w:rsidR="00000000" w:rsidRPr="00000000" w:rsidDel="00000000">
              <w:rPr>
                <w:b w:val="1"/>
                <w:rtl w:val="0"/>
              </w:rPr>
              <w:t xml:space="preserve">kārtību, kādā veicama cita koka iestādīšana, ja koku ciršanu aizstāj ar jaunu koku iestādīšanu,</w:t>
            </w:r>
            <w:r w:rsidR="00000000" w:rsidRPr="00000000" w:rsidDel="00000000">
              <w:rPr>
                <w:rtl w:val="0"/>
              </w:rPr>
              <w:t xml:space="preserve"> kā arī sabiedrībai nozīmīgus gadījumus, kad rīko publisko apspriešanu. </w:t>
            </w:r>
            <w:r w:rsidR="00000000" w:rsidRPr="00000000" w:rsidDel="00000000">
              <w:rPr>
                <w:b w:val="1"/>
                <w:rtl w:val="0"/>
              </w:rPr>
              <w:t xml:space="preserve">Pašvaldības dome saistošajos noteikumos var iekļaut arī citu celma apkārtmēru vai diametru, sākot ar kādu koku ciršanai nepieciešama pašvaldības atļauja un prasības par koku saglabāšanu savrupmāju apbūves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8. panta pirmā daļa noteic, ka Ministru kabinets nosaka: 1) kārtību koku ciršanai ārpus meža; 2) metodiku zaudējumu aprēķināšanai par koku ciršanu pilsētas un ciema teritorijā; 3) gadījumus, kad zaudējumu atlīdzība netiek noteikta. Ievērojot minēto, Ministru kabinets ir pilnvarots noteikt patstāvīgu kārtību, citiem vārdiem, Ministru kabinets nav pilnvarots pilnvarot pašvaldības noteikt kārtību Ministru kabineta vietā. Tādējādi Ministru kabinets nav tiesīgs pilnvarot pašvaldības domi saistošajos noteikumos noteikt citu celma apkārtmēru vai diametru, sākot ar kādu koku ciršanai nepieciešama pašvaldības atļauja un prasības par koku saglabāšanu savrupmāju apbūves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8. panta otrās daļas pirmo teikumu vietējā pašvaldība savos saistošajos noteikumos par koku ciršanu ārpus meža pilsētas un ciema teritorijā nosaka zaudējumu atlīdzību par dabas daudzveidības samazināšanu, kā arī šo zaudējumu aprēķināšanas un atlīdzināšanas kārtību. Ievērojot minēto un to, ka grozījumi paredz, ka zaudējumu atlīdzība netiek noteikta, ja koku ciršanu aizstāj ar jaunu koku iestādīšanu atbilstoši pašvaldības saistošajiem noteikumiem (sk. Ministru kabineta noteikumu 25.7. apakšpunktu), tad jaunu koku stādīšanas gadījumi neattiecas uz zaudējumu atlīdzināšanas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pārskatīt šo tiesību normu, noteikumu 5.8. apakšpunktu un 28. punktu, ievērot Meža likuma 8. panta pirmajā daļā noteiktās Ministru kabineta tiesības un Meža likuma 8. panta otrajā daļā noteikto pašvaldības tiesību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paskaidrojot, ka noteikumu 22. punktā nav paredzēts ka pašvaldības ar saistošajiem noteikumiem varēs noteikt kārtību koku ciršanai ārpus meža.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tas, ka Eiropas Savienības Dabas atjaunošanas regula 2024/1991 (Regula 2024/1991) nosaka mērķus pilsētu zaļajām zonām un pilsētu koku vainagu projekcijām. Tāpēc noteikumu projekta 5.2. un 5.8. apakšpunktā ir paredzēts, ka pašvaldību saistošajos noteikumos var būt noteiktas stingrākas prasības koku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 un konkrētu koku saglabāšanai, noteikumu 22. punktā deleģējot pašvaldībai plašākas autonomās tiesības lemt par koku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08 "Normatīvo aktu projektu sagatavošanas noteikumi" 125. un 126. punktam noteikumu projektā, ja nepieciešams, ietver pilnvarojumu pašvaldību domei noteikumu projekta izpildes nodrošināšanai izdot ārēju normatīvo aktu – pašvaldību saistošos noteikumus. Pilnvarojumā nosaka pašvaldību saistošo noteikumu satura galvenos virzienus.  Noteikumu projektā neietver pilnvarojumu pašvaldību domei izdot saistošos noteikumus jautājumā, kas nav ietverts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iestādāms cits koks, ja koku ciršanu aizstāj ar jaunu koku iestādīšanu, kā arī sabiedrībai nozīmīgas situācijas, kad rīko publisko apspriešanu. Pašvaldības dome saistošajos noteikumos var iekļaut arī citu celma apkārtmēru vai diametru, no kura sākot koku ciršanai nepieciešama pašvaldības atļauja, un prasības par koku saglabāšanu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apbūves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ja koku ciršanu aizstāj ar jaunu koku iestādīšanu atbilstoši pašvaldības saistošajiem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Nav iespējas nodrošināt kontroli par jauno koku stādījumiem un to ilgdzīvi, ja pirms objekta nodošanas ekspluatācijā jaunie koki saskaņā ar būvprojektu arī tiks iestādīti, tad saskaņā ar MK noteikumu Nr.309 apakšpunktu 5.2. īpašnieks ir tiesīgs šos kokus nocirst kamēr tie nav sasnieguši normatīvajos aktos noteikto caurmēru.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uzveram, ka sabiedrības attieksme pret lielajiem kokiem un jaunu lielo koku stādījumiem ir ļoti dažāda un nav viennozīmīga. Lielo koku stādījumu atjaunošana, īpaši būvniecības gadījumos, ir nepieciešama, taču jaunie koku stādījumi nevar būt kompensācija nocirstajiem liela izmēra kokiem. Tāpat šāda pieeja nākotnē apdraud dižkoku esamību, bioloģisko daudzveidību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pašvaldības var nodrošināt jauno koku stādījumu ilgdzīvi privātīpašumos.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25.7.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25.7.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ja koku ciršanu aizstāj ar jaunu koku iestādīšanu atbilstoši pašvaldības saistošajiem noteikumiem. Koku stādīšanas un uzturēšanas nosacījumus iekļauj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atļaujā.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 Pilsētas un ciema teritorijā koku ciršana aizliegta laikposmā no 15. aprīļa līdz 30. jūnijam, izņemot šo noteikumu 5. punktā minēto gadījumu vai gadījumu, ja pašvaldība koka nociršanu atzinusi par neatliekamu."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vārdus “šo noteikumu 5. punktā minētajā gadījumu” ar vārdiem “ 5.4., 5.5. un 5.7. apakšpunktā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punktā ir minēti gadījumi, kad pašvaldības atļauja nav nepieciešama. Ja atļauja netiek sniegta, ir grūti kontrolēt koku ciršanas laiku. Tāpēc tajos gadījumos, kad atļauja nav nepieciešama, ierobežojumam necirst kokus laikposmā no 15. aprīļa līdz 30. jūnijam ir tikai ieteikuma raksturs.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centimetriem vai celma diametrs mazāks par 30 centimetriem</w:t>
            </w:r>
            <w:r w:rsidR="00000000" w:rsidRPr="00000000" w:rsidDel="00000000">
              <w:rPr>
                <w:rtl w:val="0"/>
              </w:rPr>
              <w:t xml:space="preserve">, ja pašvaldības ar saistošajiem noteikumiem nav noteikušas citu celma apkārtmēru vai diametru, sākot ar kādu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w:t>
            </w:r>
            <w:r w:rsidR="00000000" w:rsidRPr="00000000" w:rsidDel="00000000">
              <w:rPr>
                <w:b w:val="1"/>
                <w:rtl w:val="0"/>
              </w:rPr>
              <w:t xml:space="preserve">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b w:val="1"/>
                <w:rtl w:val="0"/>
              </w:rPr>
              <w:t xml:space="preserve">12.</w:t>
            </w:r>
            <w:r w:rsidR="00000000" w:rsidRPr="00000000" w:rsidDel="00000000">
              <w:rPr>
                <w:b w:val="1"/>
                <w:rtl w:val="0"/>
              </w:rPr>
              <w:t xml:space="preserve"> </w:t>
            </w:r>
            <w:r w:rsidR="00000000" w:rsidRPr="00000000" w:rsidDel="00000000">
              <w:rPr>
                <w:b w:val="1"/>
                <w:rtl w:val="0"/>
              </w:rPr>
              <w:t xml:space="preserve">punktā</w:t>
            </w:r>
            <w:r w:rsidR="00000000" w:rsidRPr="00000000" w:rsidDel="00000000">
              <w:rPr>
                <w:b w:val="1"/>
                <w:rtl w:val="0"/>
              </w:rPr>
              <w:t xml:space="preserve"> minēto iesniegumu, norāda koka apkārtmēru 1,3 metru augstumā no sakņu kakla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redakcionāli "pašvaldības" uz "pašvaldība" (jo konkrētājā pašvaldības teritorijā tā būs tikai viena):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nav noteikusi..."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Aizsargājama koka nociršanai, koku ciršanai aizsargājamos dendroloģiskos stādījumos un aizsargājamo aleju teritorijās, kā arī īpaši aizsargājamās augu sugas koka un kā īpaši aizsargājamas sugas dzīvotnes reģistrēta koka nociršanai nepieciešama Dabas aizsardzības pārvaldes atļauja, kas izsniegta saskaņā ar normatīvajiem aktiem par īpaši aizsargājamām dabas teritorijām un sugu un biotopu aizsardzību. </w:t>
            </w:r>
            <w:r w:rsidR="00000000" w:rsidRPr="00000000" w:rsidDel="00000000">
              <w:rPr>
                <w:b w:val="1"/>
                <w:rtl w:val="0"/>
              </w:rPr>
              <w:t xml:space="preserve">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b w:val="1"/>
                <w:rtl w:val="0"/>
              </w:rPr>
              <w:t xml:space="preserve"> minētie zaudējumi vai iestādīti vietā vai citā vietā citi koki,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punkta sākumu ar vārdiem "valsts nozīmes", jo vietējas nozīmes aizsargājamos kokus var noteikt arī pašvaldības. Bet Dabas aizsardzības pārvaldes atļauja nepieciešama tikai valsts nozīmes dižkokiem.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2.Gramatiski uzlabot punkta redakciju, aizvietojot "un" ar "vai", jo katrs gadījums ir neatkarīgs viens no otra.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īpaši aizsargājamās augu sugas koka </w:t>
            </w:r>
            <w:r w:rsidR="00000000" w:rsidRPr="00000000" w:rsidDel="00000000">
              <w:rPr>
                <w:b w:val="1"/>
                <w:u w:val="single"/>
                <w:rtl w:val="0"/>
              </w:rPr>
              <w:t xml:space="preserve">vai</w:t>
            </w:r>
            <w:r w:rsidR="00000000" w:rsidRPr="00000000" w:rsidDel="00000000">
              <w:rPr>
                <w:rtl w:val="0"/>
              </w:rPr>
              <w:t xml:space="preserve"> kā īpaši aizsargājamas sugas dzīvotn</w:t>
            </w:r>
            <w:r w:rsidR="00000000" w:rsidRPr="00000000" w:rsidDel="00000000">
              <w:rPr>
                <w:u w:val="single"/>
                <w:rtl w:val="0"/>
              </w:rPr>
              <w:t xml:space="preserve">e </w:t>
            </w:r>
            <w:r w:rsidR="00000000" w:rsidRPr="00000000" w:rsidDel="00000000">
              <w:rPr>
                <w:rtl w:val="0"/>
              </w:rPr>
              <w:t xml:space="preserve">reģistrēta koka nociršanai...".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nozīmes aizsargājama koka nociršanai, koku ciršanai aizsargājamos dendroloģiskos stādījumos vai aizsargājamo aleju teritorijās, kā arī īpaši aizsargājamās augu sugas koka vai kā īpaši aizsargājamas sugas dzīvotne reģistrēta koka nociršanai nepieciešama Dabas aizsardzības pārvaldes atļauja, kas izsniegta saskaņā ar normatīvajiem aktiem par īpaši aizsargājamām dabas teritorijām un sugu un biotopu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 atļauja koku ciršanai ārpus meža </w:t>
            </w:r>
            <w:r w:rsidR="00000000" w:rsidRPr="00000000" w:rsidDel="00000000">
              <w:rPr>
                <w:b w:val="1"/>
                <w:rtl w:val="0"/>
              </w:rPr>
              <w:t xml:space="preserve">derīga</w:t>
            </w:r>
            <w:r w:rsidR="00000000" w:rsidRPr="00000000" w:rsidDel="00000000">
              <w:rPr>
                <w:rtl w:val="0"/>
              </w:rPr>
              <w:t xml:space="preserve"> pēc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zaudējumu atlīdzības samaksas, </w:t>
            </w:r>
            <w:r w:rsidR="00000000" w:rsidRPr="00000000" w:rsidDel="00000000">
              <w:rPr>
                <w:b w:val="1"/>
                <w:rtl w:val="0"/>
              </w:rPr>
              <w:t xml:space="preserve">ja zaudējumu atlīdzība ir attiecināma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kļūda, aizstāt ar - Pašvaldības atļauja koku ciršanai ārpus meža derīga pēc šo noteikumu 23. punktā  minētās zaudējumu atlīdzības samaksas, ja zaudējumu atlīdzība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Pašvaldības atļauja koku ciršanai ārpus meža derīga pēc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zaudējumu atlīdzības samaksas, ja zaudējumu atlīdzība ir attiecināma.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lēmuma pieņemšanas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17. 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vai pašvaldības īpašumā esošā objektā vai pašvaldības saistošajos noteikumos noteiktā sabiedrībai nozīmīgā gadījumā, pirms šo noteikumu 13. punktā minētā lēmuma pieņemšanas vietējā pašvaldība, izvērtējot koka stāvokli, saistīto būvniecības ieceri, kā arī citus objektīvus apstākļus, pieņem lēmumu par nepieciešamību rīkot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situācijā,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 lēmuma pieņemšanas pašvaldība rīko publisko apspriešanu. Pēc publiskās apspriešanas rezultātu apkopošanas vietējā pašvaldība pieņem lēmumu par koku ciršanu pilsētas vai ciema teritorijā. Publiskā apspriešana nav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pārdomāt 17.4.apakšpunkta redakciju, jo būvniecības gadijumā publiskā apspriešana ir par būvniecības faktu - ieceri (kas protams ietekmē arī kokus un nocērtamajiem kokiem ir jābūt uzrādītiem), bet ne atsevišķa apspriešana tieši par koku nociršanu.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oktobra grozījumi Būvniecības likumā noteic, ka būvniecības ieceres publiskas apspriešana noskaidro sabiedrības viedokli par plānoto būvniecības ieceri, lai nodrošinātu attiecīgās ieceres risinājumu </w:t>
            </w:r>
            <w:r w:rsidR="00000000" w:rsidRPr="00000000" w:rsidDel="00000000">
              <w:rPr>
                <w:u w:val="single"/>
                <w:rtl w:val="0"/>
              </w:rPr>
              <w:t xml:space="preserve">labāku iekļaušanos apkārtējā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var veidot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tiek organizēta būvniecības ieceres publiskā apspriešana.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viedokļa noskaidrošana par būvniecības iecerē plānoto koku ciršanu ir nepieciešama, lai nodrošinātu attiecīgās ieceres risinājumu labāku iekļaušanos apkārtējā vidē.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koku ciršana saistīta ar būvniecību un par koku nociršanu rīkojama būvniecības ieceres publiskā apspriešana, un sabiedrības viedokli par būvniecības iecerē plānoto koku ciršanu noskaidro būvniecības ieceres publiskajā apspriešanā.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15.aprīļa līdz 30.jūnijam, izņemot šo noteikumu </w:t>
            </w:r>
            <w:r w:rsidR="00000000" w:rsidRPr="00000000" w:rsidDel="00000000">
              <w:rPr>
                <w:rtl w:val="0"/>
              </w:rPr>
              <w:t xml:space="preserve">5.</w:t>
            </w:r>
            <w:r w:rsidR="00000000" w:rsidRPr="00000000" w:rsidDel="00000000">
              <w:rPr>
                <w:rtl w:val="0"/>
              </w:rPr>
              <w:t xml:space="preserve">punktā minēto gadījumu vai gadījumu,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5.punkts tiek papildināts ar vairākiem jauniem apakšpunktiem (savrupmāju apbūves, lauksaimniecības zemes), kas nav "ārkārtas" gadījumi, būtu apsverama punkta precizēšana, izņēmumu no sezonālā koku ciršanas ierobežojuma attiecinot tikai uz objektīvi steidzamiem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punktā ir uzskaitīti gadījumi, kad pašvaldības atļauja nav nepieciešama. Ja atļauja netiek sniegta, ir grūti kontrolēt koku ciršanas laiku. Tāpēc tajos gadījumos, kad atļauja nav nepieciešama, ierobežojumam necirst kokus laikposmā no 15. aprīļa līdz 30. jūnijam ir tikai ieteikuma raksturs.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15.aprīļa līdz 30.jūnijam, izņemot šo noteikumu </w:t>
            </w:r>
            <w:r w:rsidR="00000000" w:rsidRPr="00000000" w:rsidDel="00000000">
              <w:rPr>
                <w:rtl w:val="0"/>
              </w:rPr>
              <w:t xml:space="preserve">5.</w:t>
            </w:r>
            <w:r w:rsidR="00000000" w:rsidRPr="00000000" w:rsidDel="00000000">
              <w:rPr>
                <w:rtl w:val="0"/>
              </w:rPr>
              <w:t xml:space="preserve">punktā minēto gadījumu vai gadījumu, ja pašvaldība koka nociršanu atzinusi par neatliekamu.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16.07.2025. 11:17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 maija noteikumos Nr. 309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(turpmāk – LDF) ir iepazinies ar ierosinātajiem grozījumiem un izsaka sekojošus</w:t>
            </w:r>
            <w:r w:rsidR="00000000" w:rsidRPr="00000000" w:rsidDel="00000000">
              <w:rPr>
                <w:b w:val="1"/>
                <w:rtl w:val="0"/>
              </w:rPr>
              <w:t xml:space="preserve">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Zemkopības ministrija nav atbildējusi uz publiskās apspriešanas ietvaros sniegtajiem LDF iebildumiem pēc būtības, sniedzot vienu vispārīgu atbildi uz visiem iebildumiem. Tāpat arī nav notikusi grozījumos iekļauto priekšlikumu un saņemto iebildumu apspriešana klātienē. Atkārtoti uzsveram, ka nav vērtēta grozījumu ietekme uz vidi, lai gan grozījumi būtiski paplašina iespējas koku nociršanai bez atļaujas, tas ir - bez jebkāda izvērtējuma, piemēram, palielinot celma diametru no 20 cm uz 100 cm apkārtmēru; atļauja nebūtu vajadzīga koku ciršanai kultūras pieminekļu aizsargjoslā, gar ceļiem, ja ceļa zemes nodalījumu joslā kokus cērt autoceļa īpašnieks vai koku rindā ir mazāk par 8 kokiem, kā arī ievērojami sašaurināta nepieciešamība saņemt atļauju koku nociršanai savrupmāju apbūves teritorijā un lauksaimniecības zemēs pilsētu un ciemu teritorijās un ūdensobjektu 50 m aizsargjoslā, paredzēts pieļaut koku ciršanu pilsētās un ciemos putnu ligzdošanas laikā lielu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noteikumu konsolidēto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4.6., 4.7.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ietvertais skaidrojums grozījumiem 4.6. punktā un 4.7. punkta svītrošanai ir nepilnīgs un maldinošs. Likuma “Par autoceļiem” 22. pants nosaka, ka autoceļa īpašniekam ir tiesības “aizvākt no autoceļa klātnes un ceļu zemes nodalījuma joslas [..] augošus un gāztus kokus vai krūmus [..], </w:t>
            </w:r>
            <w:r w:rsidR="00000000" w:rsidRPr="00000000" w:rsidDel="00000000">
              <w:rPr>
                <w:u w:val="single"/>
                <w:rtl w:val="0"/>
              </w:rPr>
              <w:t xml:space="preserve">kas apdraud satiksmes drošību vai traucē autoceļa uzturēšanu</w:t>
            </w:r>
            <w:r w:rsidR="00000000" w:rsidRPr="00000000" w:rsidDel="00000000">
              <w:rPr>
                <w:rtl w:val="0"/>
              </w:rPr>
              <w:t xml:space="preserve">,” savukārt šī paša likuma 24. panta trešā daļa nosaka, ka “veicot būvniecības, rekonstrukcijas un uzturēšanas darbus ceļu zemes nodalījuma joslā, pēc iespējas tiek saglabāta vides daudzveidība un kultūrvēsturiskā ainava.” Anotācijā minētais MK noteikumu Nr. 162 "Autoceļu aizsargjoslu noteikšanas metodika" 10. punkts ir svītrots ar MK 22.02.2022. noteikumiem Nr. 134. Ja satiksmes drošība ir apdraudēta un ceļa uzturēšana tiešām citādi nav paveicama, autoceļa īpašniekam ir tiesības piemērot likuma “Par Autoceļiem” normu, neņemot vērā MK Nr. 309 4.6. un 4.7. punktu . Alejas, koku rindas un arī savrupi augoši koki (ne tikai rindas un alejas ar 8 kokiem) var būt ar nozīmīgu bioloģisku, ainavisku un kultūrvēsturisku vērtību. Līdz ar to saglabājama prasība saņemt atļauju koku ciršanai alejās un gar valsts un pašvaldību 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4.6. alejā (ceļa posms, kura abas puses apstādītas ar kokiem, arī tad, ja, pārbūvējot ceļu, tas ir pārvietots blakus alejai, vai ja ceļš netiek lietots un laika gaitā ir izzudis, bet aleja saglabājusies, kā arī koku rinda, kas saglabājusies kā daļa no alejas), kā arī gar valsts un pašvaldību ceļiem. Atļauja nav nepieciešama, ja kokus, kas apdraud satiksmes drošību vai traucē autoceļa uzturēšanu, ceļa zemes nodalījuma joslā cērt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ne vien palielina ar atļauju cērtamo koku caurmēru, kam šajos grozījumos nav sniegts ietekmes uz vidi izvērtējums un pietiekams pamatojums, bet palielina to vairāk, nekā ir minēts anotācijā. Piedāvājam saglabāt esošo caurmēru (pietuvināti), izsakot to apkārtmērā.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5.2. kokus, kuru celma apkārtmērs ir mazāks par 65 centimetriem;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skaidrota kārtībā, kā notiek (un notiks, atceļot atļaujas saņemšanu) koku ciršanas izvērtēšana, tostarp sabiedrības līdzdalības nodrošināšana, koku ciršanai pašvaldības īpašumā un valdījumā esošajā zemē, kas lielākoties ir pilsētu un ciemu publiskā ārtelpa un zaļās zonas. Tieši šajās teritorijās nereti ir nepieciešama koku ciršana, kas sabiedrībā raisa ļoti plašas un asas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svītrot 5.7.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izņēmums koku ciršanai bez atļaujas lauksaimniecības zemēs, jo noteikumu 4.punktā ir minētas tikai ainaviski un ekoloģiski jutīgas vietas, kur koku saglabāšana ir ļoti būtiska un  lauksaimnieciskā darbība ir īstenojama, saglabājot kokus, vai izņēmuma gadījumā tie nocērtami ar pašvaldības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svītrot 5.9.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13prim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saīsināt trīs gadu termiņu pašvaldības izsniegtajai atļaujai līdz diviem gadiem, kā tas ir vairākās pašvaldības, tostarp Rīgā, un noteikt, ka Pašvaldībai ir tiesības pie atbilstoša pamatojuma termiņu arī saīsināt.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13.1 Atļauja koku ciršanai ārpus meža ir derīga divus gadus, izņemot, ja Pašvaldībai ir būtisks pamatojums termiņu saīsināt”.";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17. punkta svītrošanu. Publiskā apspriešana ir būtiska sabiedrības līdzdalības daļa un iedzīvotāju tiesības un pašreizējā 17. punkta redakcija nosaka gadījumus, kad nepieciešama publiskā apsriešana, Turklāt noteikumu projekta 5.7 punkts paredz atteikties no atļaujas, ja kokus cērt pašvaldība savā īpašumā vai valdījumā esošajā teritorijā, neskaidrojot koku ciršanas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Saglabāt 17. 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piedāvātajiem grozījumiem, jo koku ciršana putnu ligzdošanas laikā ne tikai rada ietekmi uz putnu sugām, bet ir arī neētiska, īpaši liela mēroga projektu īstenošanai, ko iespējams savlaicīgi plānot.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Saglabāt 20. 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atļauja ir nepieciešama tikai pieaugušu un vecu koku nociršanai, kas ir ekoloģiski un ainaviski daudz vērtīgāki nekā tiko iestādīti koki. Turklāt Anotācijā šis grozījums vispār nav minēts un nav skaidrots, kādos gadījumos būtu pieļaujama nocērtamo koku ciršanas kompensēšana, iestādot jaunus kokus un nemaksājot atlīdzību (kādi proncipi būtu jāievēro pašvaldībai, to nosakot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Svītrot 25.7.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precizējot noteikumu projektu un papildinot anotāciju par noteikumu projektu izstrādes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2025. gada 25. februāra līdz 11. martam, sniedzot viedokli par noteikumu projektu atbilstoši Ministru kabineta 2024. gada 15. oktobra noteikumi Nr.639 "Sabiedrības līdzdalības kārtība attīstības plānošanas procesā" 13.3. apakšpunktam, ko izmantoja arī biedrība "Latvijas Dabas fonds", sniedzot priekšlikumus. Tāpat biedrība “Latvijas Dabas fonds” ir izmantojusi Ministru kabineta 2024. gada 15. oktobra noteikumi Nr. 639 "Sabiedrības līdzdalības kārtība attīstības plānošanas procesā" 13.5.1. apakšpunktā minēto iespēju līdzdarboties, sagatavojot atzinumu pirms lēmuma pieņemšanas par tiesību akta projektu. Saņemtie priekšlikumi ir izvērtēti un apkopoti viedokļu pārskatā. Par noteikumu projektu tika organizēta starpministriju sanāksme ar visiem atzinumu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par grozījumiem noteikumu 4.6. un 4.7.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5.2. apakšpunkta redakcija, paredzot pārejas periodu, kurā pašvaldības var noteikt citu celma apkārtmēru, sākot no kāda ir nepieciešama pašvaldības atļauja. 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par noteikumu 5.7. apakšpunktu. Papildināta anotācija. Pašvaldības institūciju sadarbību nosaka Pašvaldību likums. Tāpat noteikumu 22. punkts paredz, ka pašvaldības dome izdod saistošos noteikumus par koku ciršanu ārpus meža, nosakot koku ciršanas izvērtēšanas kārtību un publiskās apspriešanas procedūras kārtību, kā arī sabiedrībai nozīmīgus gadījumus, kad rīko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septembra Deklarācijas par Evikas Siliņas vadītā Ministru kabineta iecerēto darbību 35. punktā noteikts, ka mazinot birokrātiju, vairāk jāuzticas uzņēmēju, iedzīvotāju un pašvaldību spējai vadīties pēc pašdeklarācijas principa. Ar noteikumu projektu nekādā mērā netiek mazināta sabiedrības iespēja izteikt viedokli par pašvaldības plānotu koku nociršanu pašvaldības īpašumā. Pašvaldībā noteikta kārtība kā sadarboties pašvaldības institūcijām un tas ir būtisks birokrātijas samazinājums attiecībā pret administratīvā akta izdošanu pašai sev katram kokam, ko pašvaldība cērt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49. panta pirmajai daļai pašvaldības nolikums ir saistošie noteikumi, kas nosaka pašvaldības institucionālo sistēmu un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priekšlikums svītrot noteikumu projektā paredzēto 5.9. apakšpunktu, bet papildināta anotācija par 5.9. apakšpunkta nepieciešamību. Lauksaimnieki bieži saskaras ar pārmērīgu administratīvo slogu, kas saistīts ar nepieciešamību iegūt atļaujas koku ciršanai ārpus meža. Noteikumu Nr. 309 spēkā esošā redakcija nonāk pretrunā ar Lauku atbalsta dienesta prasību uzturēt lauksaimniecībā izmantojamo zemi labā lauksaimniecības stāvoklī, jo lauksaimniecībā izmantojamā zemē, kura atrodas ciemu teritorijās šobrīd nepieciešama pašvaldības atļauja koku ciršanai ārpus meža. Par šādu koku ciršanu piemēro zaudējumu atlīdzību par koku ciršanu pilsētas un ciema teritorijā, kas nozīmē apgrūtinātu un birokrātisku procesu apauguma novākšanai, lai izpildītu lauksaimniecības zemē noteiktās prasības. Turklāt šādai, ar kokiem apaugušai teritorijai, tiek piemērots paaugstināts nekustamā īpašuma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iebildums par atļaujas derīguma termiņu. Tāpat iebildumā nav minēts kāds pamatojums varētu būt pašvaldībai termiņu saīsināt. Atbilstoši Administratīvā procesa likuma 70. panta trešajai daļai, administratīvais akts ir spēkā tik ilgi, līdz to atceļ, izpilda vai vairs nevar izpildīt sakarā ar faktisko vai tiesisko apstākļu maiņu. Iebildumā nav minēts neviens piemērs, kāds varētu būt iemesls pašvaldībai paātrināt koka nociršanu. Atbilstoši Administratīvā procesa likuma 68. panta pirmajai daļai administratīvā akta derīguma termiņš ir ierobežojošs nosacījums, ko administratīvajā aktā var iekļaut tikai tad, ja tas noteikts normatīvajā aktā, vai lai panāktu administratīvā akta atbilstību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par 17. punkta svītrošanu, saglabājot noteikumu 17. punktu un precizējot tā redakciju. Anotācijā izskaidrots kā notiks publiskā apspriešana par koku ciršanu ārpus meža, ja kokus cērt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2. punktā noteiktajam pašvaldības zaļo zonu uzturēšana ir viena no pašvaldības autonomajām funkcijām, tāpēc pašvaldībai pašai ir tiesības pieņemt lēmumu par publiskās apspriešanas par koku ciršanu ārpus meža nepieciešamību. 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par noteikumu 20.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par noteikumu 25.7. apakšpunktu, jo šāds apakšpunkts iestrādāts saskaņā ar Ministru kabineta lēmumu Ministru kabineta 2024. gada 2. aprīļa sēdes protokola Nr. 14 35.§ 2. punktā, kur uzdots informatīvajā ziņojumā "Par rīcības plānu administratīvā sloga mazināšanai nekustamo īpašumu attīstīšanas jomā" (turpmāk – Rīcības plāns) (24-TA-385) minētajām atbildīgajām institūcijām nodrošināt Rīcības plānā ietverto pasākumu ieviešanu noteiktajos termiņos atbilstoši katras institūcijas atbildības jomai. Rīcības plāna 7.1.1. punkta 3. apakšpunkts paredz noteikumos papildus jau noteiktajai zaudējumu atlīdzībai par koku ciršanu pilsētas un ciema teritorijā noteikt koku ciršanas kompensēšanas principu, paredzot ne tikai naudas kompensāciju, bet arī tiesības īstenot citus kompensējošos pasākumus, piemēram, iestādīt vietā citus kokus, un risinājumus, kas nodrošinātu taisnīgu līdzsvaru starp apbūvētas vai apbūvējamas teritorijas zemes īpašniekam uzlikto apgrūtinājumu situācijās, kad koka ciršana netiek atļauta, un sabiedrības ieguvumiem no koku saglabāšanas apbūvētās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 maija noteikumos Nr. 309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uztur savus publiskajā apspriešanā izteiktos iebildumus, uz kuriem Zemkopības ministrija nav atbildējusi pēc būtības, vien atbildot vispārīgi uz visiem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Latvijas Dabas fonda atzinumā paustajam, ka ka nav vērtēta grozījumu ietekme uz vidi, lai gan grozījumi būtiski paplašina iespējas koku nociršanai bez atļaujas, tas ir - bez jebkāda izvērtējuma, piemēram, palielinot celma diametru no 20 cm uz 100 cm apkārtmēru; atļauja nebūtu vajadzīga koku ciršanai kultūras pieminekļu aizsargjoslā, gar ceļiem, ja ceļa zemes nodalījumu joslā kokus cērt autoceļa īpašnieks vai koku rindā ir mazāk par 8 kokiem, kā arī ievērojami sašaurināta nepieciešamība saņemt atļauju koku nociršanai savrupmāju apbūves teritorijā un lauksaimniecības zemēs pilsētu un ciemu teritorijās un ūdensobjektu 50 m aizsargjoslā, paredzēts pieļaut koku ciršanu pilsētās un ciemos putnu ligzdošanas laikā lielu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notikusi noteikumu apspriešana starp iesaistītajām pusēm. Kā jau minējām, lai gan grozījumu projekts satur arī apsveramus, birokrātiju samazinošus ierosinājumus, vienlaikus tas nav pietiekoši izdiskutēts un pašreizējā redakcijā satur arī virkni sabiedrībai nevēlamu izmaiņu, kas negatīvi ietekmēs ainavu, mikroklimatu pilsētās, dabas stāvokli un koku stāvokli ārpus meža. Lai nodrošinātu sabalansētu un pamatotu lēmumu pieņemšanu, aicinām diskusijā iesaistīt vides ekspertus, (tostarp, dendrologus, ainavu arhitektus, un citus) un pilsoniskās sabiedrības pārstāvjus. Tikai šādā veidā iespējams panākt ilgtspējīgus un sabiedrības interesēm atbilstošus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 Satversmes tiesas spriedumā par caurmēra cirtēm norādīts (Spriedums nr. 2023-01-03, 2024. gada 8. aprīlī) - pirms tāda normatīvā akta, kuram var būt būtiska ietekme uz vidi, pieņemšanas ir jāvērtē iespējamās ietekmes uz vidi būtiskums un nepieciešamība veikt stratēģisko novērtējumu. Arī šie grozījumi pašreizējā redakcijā un potenciālās ietekmes apjomā noteikti atbilst tādam plānošanas dokumentam, pirms kura pieņemšanas ir veicams stratēģiskais novērtējums, lai ievērotu Ilgtspējīgas principu un Piesardzības principu un nodrošinātu Grozījumu pieņemšanas procesa atbilstību Satversmes 115.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precizējot noteikumu projektu un papildinot anotāciju par noteikumu projekta izstrādes nepieciešamību. Noteikumu projekts sagatavots, lai izpildītu Ministru kabineta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mazināt birokrātiju un valsts pārvaldi padarīt elastīgāku, vairāk uzticēties uzņēmēju, iedzīvotāju un pašvaldību spējai vadīties pēc pašdeklarācijas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prasības administratīvajam procesam atļaujas koku ciršanai ārpus meža atteikšanai;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kompensācijai naudā paredzēt tiesības veikt citus kompensējošos pasākumus, piemēram, iestādīt vietā citus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sabalansēt sabiedrības ieguvumus no koku esības apbūvētās teritorijās ar zemes īpašniekam uzlikto apgrūtinājumu, kad koku ciršana netiek atļauta.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2025. gada 25. februāra līdz 11. martam, sniedzot viedokli par noteikumu projektu atbilstoši Ministru kabineta 2024. gada 15. oktobra noteikumi Nr. 639 "Sabiedrības līdzdalības kārtība attīstības plānošanas procesā" 13.3. apakšpunktam, ko izmantoja arī biedrība "Zaļā brīvība", sniedzot priekšlikumus. Tāpat biedrība "Zaļā brīvība" ir izmantojusi Ministru kabineta 2024. gada 15. oktobra noteikumi Nr. 639 "Sabiedrības līdzdalības kārtība attīstības plānošanas procesā" 13.5.1. apakšpunktā minēto iespēju līdzdarboties, sagatavojot atzinumu pirms lēmuma pieņemšanas par tiesību akta projektu. Saņemtie priekšlikumi ir izvērtēti un apkopoti viedokļu pārskatā. Par noteikumu projektu tiks organizēta starpministriju sanāksme ar visiem atzinumu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 maija noteikumos Nr. 309 "Noteikumi par koku ciršanu ārpus meža" (Latvijas Vēstnesis, 2012, 70. nr.; 2013, 215. nr.; 2016, 122.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punkts nedrīkst tikt svītrots, jo jau šobrīd notiek masveidīga koku ciršana gar ceļiem, turklāt šajās vietās nereti ir strīds par to, kam pieder konkrēts koks - ceļa īpašniekam vai piegulošās zemes īpašniekam, jo ne vienmēr tiek precīzi identificētas zemes vienību robežas ciršanas darbu laikā. Kokiem gar ceļiem ir būtiska ainavekoloģiska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punktā jānosaka apkārtmērs 65cm, jo tas tuvāk atbilst 20 cm caurmēram. Līdzšinējais piedāvājums būtiski paplašina nesaskaņotas koku ciršanas iespējas, var negatīvi ietekmēt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5.9. punkti kategoriski noraidāmi, jo tie paredz praktiski nekontrolētu koku ciršanu savrupāju apbūves teritorijās (t.sk. publiski pieejamās teritorijās) kā arī lauksaimniecības zemēs pat tad, ja tur faktiski veidojusies mežaudzei tuva vai pat atbilstoša kokaudze kas nav reģistrēta Meža valsts reģistrā kā mežs. Būtiskas negatīvas ietekmes risks gan uz ainavu, gan uz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10.punktā nav atbalstāma atteikšanās no pašvaldības saskaņojuma, jo tas ierobežos sabiedrības līdzdalības iespējas. Identiski arī 12.punktā jāsvītro izņēmumus, kad pašvaldības atļauju neprasa.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13.punts saglabājams, jo tas ir izšķirošs sabiedrības līdzdalības nodrošināšanā un sabiedrības viedokļa noskaidrošanā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20.punktā pārāk plaši izņēmumi sezonas liegumam cirst kokus. Jāsašaurina izņēmumus, izslēdzot valsts, pašvaldības vai ES finansējumu kā pamatu cirst kokus putnu ligzdošanas laikā. Šādi izņēmumi papildus negatīvajai ietekmei uz vidi var kropļot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punkts "valsts un pašvaldību ceļu aizsargjoslā, bet ne tālāk kā 30 metrus no ceļa ass uz katru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punkts "kokus, kuru celma apkārtmērs ir mazāks par 65 centimetriem".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punkts "Ja koku ciršana paredzēta pilsētas vai ciema teritorijā, koku ciršanu var uzsākt pēc šo noteikumu 23. punktā minēto zaudējumu atlīdzināšanas.".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"Lai saņemtu atļauju koku ciršanai ārpus meža, zemes īpašnieks, tiesiskais valdītājs vai tā pilnvarota persona, vai persona, kas rakstveidā vienojusies ar zemes īpašnieku vai tiesisko valdītāju, iesniedz pašvaldībā iesniegumu koku ciršanas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 aprīļa līdz 30. jūnijam, izņemot šo noteikumu 5. punktā minētajā gadījumā un tad, ja koku ciršana nepieciešama nacionālas nozīmes objektu būvniecībai, vai ja pašvaldība koka nociršanu atzinusi par neatliekamu".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papildinot anotāciju par noteikumu projektu izstrādes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2025. gada 25. februāra līdz 11. martam, sniedzot viedokli par noteikumu projektu atbilstoši Ministru kabineta 2024. gada 15. oktobra noteikumi Nr.639 "Sabiedrības līdzdalības kārtība attīstības plānošanas procesā" 13.3. apakšpunktam, ko izmantoja arī biedrība "Vides aizsardzības klubs", sniedzot priekšlikumus. Tāpat biedrība "Vides aizsardzības klubs" ir izmantojusi Ministru kabineta 2024. gada 15. oktobra noteikumi Nr. 639 "Sabiedrības līdzdalības kārtība attīstības plānošanas procesā" 13.5.1. apakšpunktā minēto iespēju līdzdarboties, sagatavojot atzinumu pirms lēmuma pieņemšanas par tiesību akta projektu. Saņemtie priekšlikumi ir izvērtēti un apkopoti viedokļu pārskatā. Par noteikumu projektu tiks organizēta starpministriju sanāksme ar visiem atzinumu sniedzējiem.Grozījumiem nav nepieciešams veikt ietekmes uz vidi stratēģisko novērtējumu, jo grozījumi maina (samazina) noteikumos noteiktās administratīvās procedūras, nevis nosaka atļautās vai aizliegtās darbības vai kritērijus plānotai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par noteikumu 12. un 20.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 sadaļas 7. rindkopā saglabājies vārds “caurmēru”.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to ar vārdu “apkārtmēru”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 apakšpunktā paredzēts, ka bez pašvaldības atļaujas drīkst cirst kokus, kuru celma apkārtmērs ir mazāks par 100 centimetriem. Koka celma apkārtmēru mēra augstumā, kas atbilst vienai trešdaļai no koka stumbra diametra piezemes līmenī, bet ne zemāk kā 10 centimetru augstumā no zemes. Ja šajā augstumā kokam konstatējams vairāku stumbru saaugums un tie veido ar mizu neatdalītu, monolītu koksni, tad mēra šo stumbru kopējo celma apkārtmēru.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 sadaļas 12. rindkopa, uz kuru atsaucas 13. rindkopa runā par noteikumu 5.10. apakšpunktu nevis 5.9. apakšpunktu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anotācijā vispār nekas nav pieminēts par 5.9. apakšpunktu (koku ciršanu lauksaimniecības zemēs), līdz ar to lūdzam veikt anotācijas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6. rindkopā ir minēts, ka pašvaldības ir izteikušas priekšlikumu palielināt celma diametru no 20 cm uz 35 cm kokiem, pilsētu un ciemu teritorijās, kurus var cirst bez pašvaldības atļaujas. Norādām, ka no teksta nav skaidrs, vai visas pašvaldības ir izteikušas vēlmi palielināt celma diametru, lielākā daļa pašvaldību, vai tikai dažas. Tāpat no anotācijas nav skaidrs vai Grozījumu projekta izstrādātāji ir veikuši izvērtējamu šāda lēmuma ietekmei uz vidi un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atspoguļotu informāciju ar pašvaldību sadalījumu kas ir izteikušas velmi šo diametru palielināt, kā arī informāciju par izvērtējamu šāda lēmuma ietekmei uz vidi un ainavu.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precizēta 5.2.apakšpunkta redakcija un paredzēts pārejas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paredzētas būtiskas izmaiņas attiecībā uz informācijas sniegšanas pienākumiem un atbilstības prasībām. Lūdzu izvērtēt noteikumu projektā iekļautās izmaiņas informācijas sniegšanas pienākumos un atbilstības prasībās, un atbilstoši vērtējumam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Līdzīgi minētajam, arī atbilstības izmaksas nosaka, analizējot veicamās darbības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Grozījumu projekta piedāvāto redakciju būtiski tiek samazināts gan paredzamo koka ciršanas atļauju izsniegšanas gadījumu skaits, līdz ar to samazinot pašvaldību budžetos ieskaitīto naudas summu saistībā ar zaudējumiem par dabas daudzveidības samazināšanu, gan būtiski tiek mainīta zaudējumu par dabas daudzveidības samazināšanu saistībā ar koka ciršanu aprēķina kārtība, līdz ar to nav pamatoti norādīt, ka Grozījumu projektam nebūs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prognozēto ietekmi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zaudējumu par dabas daudzveidības samazināšanu saistībā ar koka ciršanu aprēķina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projektu laika posmā no 25.02.-11.03.2025. notika publiskā apspriešana, tās laikā ir saņemti vismaz 107 sabiedrības pārstāvju viedokļi, kā arī par tiem sagatavots un publicēts viedokļu apkopojums, lūdzam atbilstoši Vadlīnijās tiesību akta sākotnējās ietekmes novērtēšanai un novērtējuma ziņojuma sagatavošanai vienotajā TAP portālā (pieejamas Ministru kabineta tīmekļvietnē - https://www.mk.gov.lv/lv/media/16905/download?attachment) noteiktajam aizpildīt noteikumu projekta anotācijas 6.sadaļu.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kanceleja norāda, ka nav nepieciešamības viedokļu apkopojumu publicēt tiesību akta lietas sadaļā Papildu dokumenti - Zemkopības ministrija ir korekti izmantojusi 2024.gada nogalē izveidoto TAP portāla funkcionalitāti, kas ļauj apkopojumu publicēt pie publiskās apspriešanas.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paredzētas būtiskas izmaiņas attiecībā uz informācijas sniegšanas prasībām valsts un pašvaldību institūcijām. Lūdzu izvērtēt noteikumu projektā iekļautās izmaiņas informācijas sniegšanas pienākumos un atbilstoši vērtējumam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Kokaugu Nozares Asociācija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22% jeb 1/5 daļa viedokļu atbalsta grozījumus. Atbalstītāju vidū ir tikai trīs, ar ainavu pārvaldīšanu nesaistītas, mežsaimniecības un lauksaimniecības organizācijas. Noteikumi nebūtiski skar lauksaimniecību un vispār neskar mežsaimniecību. Pret ir 78% jeb 4/5 viedokļu no visām zināmajām nozares organizācijām, kas katra savā veidā rūpējas par ainavu kopšanu, saglabāšanu un aizsardzību. Šie viedokļi ir ar ļoti izvērstiem pamatojumiem, argumentiem un skaidrojumiem. Diskusija ne ar vienu no šīm organizācijām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piedāvātajiem grozījumiem, jo to anotācijā nav sniegts pietiekams pamatojums, tostarp nav veikts iespējamā negatīvā ietekmē uz vidi, ainavu un kultūrvēsturisko mantojumu risku izvērtējums. Kā vienīgais pamatojums minētas vārdā nenosauktu pašvaldību vēlmes, taču šāda atsauce nav pietiekama – tiesību aktu izstrādātājiem jāsniedz patstāvīgi pamatots redzējums, kuru sabiedrība un nozares eksperti var objektīvi izvērtēt. Līdzšinējā pieredze rāda, ka pašvaldības savā pārvaldībā esošos kokus ir apsaimniekojušas atbildīgi, un gadījumi, kad sabiedrība nav piekritusi pašvaldības lēmumam par koku ciršanu, ir bijuši atsevišķi izņēmumi, nevis norma. Tāpēc spēkā esošās koku ciršanas saskaņošanas prasības nav uzskatāmas par nepamatotu administratīvu slogu, bet gan par būtisku mehānismu, kas nodrošina sabalansētu privāto un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sniegta pārliecinoša informācija, kas pamatotu apgalvojumu, ka zemes īpašniekiem parasti ir pozitīva attieksme pret koku saglabāšanu un stādīšanu. Prakse rāda, ka privāto teritoriju apzaļumošana ar tūju dzīvžogiem vai dekoratīviem krūmiem nav salīdzināma ar pieaugušu koku ekoloģisko, ainavisko un mikroklimatisko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visus iesniegtos priekšlikumus un iebildumus kontekstā ar Latvijai saistošo ES bioloģiskās daudzveidības stratēģiju, kuras mērķis ir panākt, lai esošā rīcība nepasliktina koku noēnojuma rādītāju pilsētās, sasniedzot noteiktu noēnojuma rādītāju līdz 2030. gadam. Mērķa īstenošanai tiek pielietots nosacījums “3-30-300”, kas nozīmē, ka ikvienam jābūt iespējai no sava mājokļa loga redzēt vismaz 3 lielus kokus, savā apkaimē noēnojumam no kokiem jābūt vismaz 30%, un tuvākajam parkam jābūt 300 metru attālumā.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papildinot anotāciju par noteikumu projektu izstrādes nepieciešamību un sabiedribas iesaisti noteikumu projekta izstrādē un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2025. gada 25. februāra līdz 11. martam, sniedzot viedokli par noteikumu projektu atbilstoši Ministru kabineta 2024. gada 15. oktobra noteikumi Nr. 639 "Sabiedrības līdzdalības kārtība attīstības plānošanas procesā" 13.3. apakšpunktam, ko izmantoja arī Latvijas Kokaugu nozares asociācija, sniedzot priekšlikumus. Tāpat Latvijas Latvijas kokaugu nozares asociācija ir izmantojusi Ministru kabineta 2024. gada 15. oktobra noteikumu Nr. 639 "Sabiedrības līdzdalības kārtība attīstības plānošanas procesā" 13.5.1. apakšpunktā minēto iespēju līdzdarboties, sagatavojot atzinumu pirms lēmuma pieņemšanas par tiesību akta projektu. Saņemtie priekšlikumi ir izvērtēti un apkopoti viedokļu pārskatā. Par noteikumu projektu organizēta starpministriju sanāksme ar visiem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nevar paust konceptuālu atbalstu sagatavotajam Grozījumu projektam dēļ diametrāli pretējiem viedokļiem, kas saņemti no dažādām Latvijas pašvaldībām, galvenokārt par Grozījumu projekta 5. punkta apakšpunktiem un to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projekta sagatavotāju pašvaldību pārstāvjiem organizēt sanāksmi, lai vienotos par visām pašvaldībām pieņemamu Grozījumu 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 ieplānota pēc 2025. gada 3. septembrī plānotās Latvijas pašvaldību savienības Reģionālās attīstības un sadarbības komitejas sēdes.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projekta 5. punkts tiek izteikts jaunā redakcijā, cita starpā papildinot to ar 5.8., 5.9. un 5.10. apakšpunktiem, kas paredz papildu gadījumus, kad kokus var cirst bez pašvaldības atļaujas. Kā arī Grozījumu projektā noteikti papildu gadījumi, kad noteikumu 23. punktā noteiktā zaudējumu atlīdzība netiek aprēķināta. Tomēr saskaņā ar piedāvāto redakciju 5.6., 5.8., 5.9. un 5.10. punktā minētajos gadījumos būs jāveic zaudējumu aprēķins, jo tie nav iekļauti noteikumu 25. punktā kā izņēmuma gadījumi. Rezultātā šobrīd ir radīts tiesiskā regulējuma projekts, kur ciršanas atļauju jāsaņem nav, taču zaudējumu atlīdzību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25.4. apakšpunktu, ar 5.6., 5.8., 5.9. un 5.10. apakšpunktiem, kā arī dot atsauci uz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pauž sašutumu par veidu kādā Zemkopības ministrija virza šos grozījumus, de facto neņemot vērā sabiedrības un ar nozari saistīto profesionālo organizāciju un lielākās daļas pašvaldību viedokli, un pilnvērtīgi neiesaistot visas iesaistītās puses jautājuma apspriešanā klātienē. Vēlamies atgādināt, ka Covid 19 pandēmija valstī ir sen kā beigusies un ir jāatgriežas pie tiešas komunikācijas, lai izvairītos no pārpratumiem. Ir pamatotas aizdomas, ka arī DAP, iespējams, nav iedziļinājusies grozījumos pēc būtības, sniedzot savus komentārus. No 25.02. 2025. – 11.03.2025. tika izsludināta  publiskā apspriešana par  grozījumiem Ministru kabineta 2012. gada 2. maija noteikumos Nr. 309 "Noteikumi par koku ciršanu ārpus meža" un, saņemot sākotnējos iebildumus, tika solīta likumprojekta apspriešana ar nozares pārstāvjiem. Tomēr tā nenotika. Vai tam bija kāds pamatojums? ZM uzsāktā publiskā apspriešana pēc būtības ir formāla un izstrādātajos grozījumu priekšlikumos ir virkne kļūdu, kas ir pretrunā ar loģiku, nozares specifiku, valsts uzņemtajām saistībām vides aizsardzības jomā un, kaut arī pamatotas ar birokrātijas mazināšanu, faktiski atsevišķos grozījuma punktos būtiski palielina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ZM apturēt noteikumu projekta tālāku virzību un sēsties pie sarunu galda ar visām iesaistītajām pusēm kvalitatīvi izdiskutējot visus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papildinot anotāciju par noteikumu projektu izstrādes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2025. gada 25. februāra līdz 11. martam, sniedzot viedokli par noteikumu projektu atbilstoši Ministru kabineta 2024. gada 15. oktobra noteikumi Nr. 639 "Sabiedrības līdzdalības kārtība attīstības plānošanas procesā" 13.3. apakšpunktam, ko izmantoja arī Latvijas Kokkopju – arboristu biedrība, sniedzot priekšlikumus. Tāpat Latvijas Kokkopju – arboristu biedrība ir izmantojusi Ministru kabineta 2024. gada 15. oktobra noteikumi Nr. 639 "Sabiedrības līdzdalības kārtība attīstības plānošanas procesā" 13.5.1. apakšpunktā minēto iespēju līdzdarboties, sagatavojot atzinumu pirms lēmuma pieņemšanas par tiesību akta projektu. Saņemtie priekšlikumi ir izvērtēti un apkopoti viedokļu pārskatā. Par noteikumu projektu organizēta starpministriju sanāksme ar visiem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ES Dabas atjaunošanas regula 2024/1991 (Regula 2024/1991) nosaka divus juridiski saistošus mērķus pilsētām: pilsētu zaļās zonas un pilsētu koku vainagu projekcijas – līdz 2030. gadam tie nevar samazināties un pēc 2030. gada tiem ir jāpalielinās. Šo abu mērķu izpilde tiek uzraudzīta, balstoties uz satelītu datiem, kuru bāzes atskaites punkts ir 2024. gada situācija. Šie rādītāji ir attiecināmi uz visu pašvaldības teritoriju neatkarīgi no īpašuma tiesībām. Attiecībā uz koku vainagu projekciju tas nozīmē, ka jebkurš nocirstais koks pilsētā ir jākompensē ar cita koku iestādīšanu – kas pilsētai nozīmē papildus izmaksas ne tikai, lai šo koku iestādītu, bet arī apsaimniekotu vairāku gadu garumā – pilsētā iestādītie koki ir jālaista 3 līdz 5 gadus līdz tie ieaug. Piedāvātie noteikumu grozījumi ir pretrunā ar Regulā 2024/1991 noteikto mērķi koku vainagu projekcijām, šie grozījumi mērķa izpildi padarīs vēl izaicinošāku un dārgāku.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iespējamo Grozījuma projekta ietekmi uz ES Dabas atjaunošanas regulas 2024/1991 (Regula 2024/1991) saistošo mērķu sasniegšanu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atšķirīgu pieeju koku ciršanai pilsētu teritorijās (atbilstoši šobrīd spēkā esošajos Ministru kabineta 2012. gada 2. maija noteikumu Nr. 309 “Noteikumi par koku ciršanu ārpus meža” noteiktajai) un ciemu teritorijās (atbilstoši Grozījuma projektā noteiktajai).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Plānotie grozījumi neietekmēs publiskos apstādījumus, par kuru apsaimniekošanu rūpējas pašvaldība.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Tāpat noteikumu projekta 25.7 apakšpunktā  paredzēts, ka koka nociršanu var kompensēt ar koka iestādīšanu vietā. 25.7. apakšpunkts iestrādāts saskaņā ar Ministru kabineta lēmumu Ministru kabineta 2024. gada 2. aprīļa sēdes protokola Nr. 14 35.§ 2. punktā, kur uzdots informatīvajā ziņojumā "Par rīcības plānu administratīvā sloga mazināšanai nekustamo īpašumu attīstīšanas jomā" (turpmāk – Rīcības plāns) (24-TA-385) minētajām atbildīgajām institūcijām nodrošināt Rīcības plānā ietverto pasākumu ieviešanu noteiktajos termiņos atbilstoši katras institūcijas atbildības jomai. Rīcības plāna 7.1.1. punkta 3. apakšpunkts paredz noteikumos papildus jau noteiktajai zaudējumu atlīdzībai par koku ciršanu pilsētas un ciema teritorijā noteikt koku ciršanas kompensēšanas principu, paredzot ne tikai naudas kompensāciju, bet arī tiesības īstenot citus kompensējošos pasākumus, piemēram, iestādīt vietā citus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Entomoloģijas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noteikumiem kopumā: dokumentā vispār trūkst jebkādas norādes par sertificēta bezmugurkaulnieku eksperta piesaistes nepieciešamību un par īpašnieka rīcību gadījumos, ja nocērtot koku tam tiek konstatēts iekšējs dobums un dobuma materiālā – bezmugurkaulnieki vai to veidojumi (piem., pūznis īpaši aizsargājamas sugas spožās skudras Lasius fuliginosus gadījumā, vai specifiski ekskrementi praulgraužu gadījumā) vai bezmugurkaulnieku indivīdi (piem., C-veida baltie, liela izmēra kāpuri, kas potenciāli varētu būt īpaši aizsargājamās sugas – marmora rožvabole, lapkoku praulgrauzis, blāvais praulgrauzis vai spīdīgais praulgrauzis).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vēlams noteikumos iekļaut īpašnieka atbildību, ja tiek konstatēti aizsargājamie bezmugurkaulnieki (spožo skudru pūznis vai  vaboļu kāpuri, pieauguši ĪA sugu bezmugurkaulnieki), kas paredz to ātru un saudzīgu  pārvietošanu citā piemērotā kokā, iesaistot Dabas aizsardzības pārvaldes speciālistus vai sertificētus bezmugurkaulnieku ekspertus.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Paredzēts, kad nepieciešams saņemt Dabas aizsardzības pārvaldes atzinumu. Papildināta anotācija par īpašnieka rīcību situācijā, kad nocērtot koku tam tiek konstatēts iekšējs dobums un dobuma materiālā – īpaši aizsargājamas sugas bezmugurkaulnieki vai to veidojumi.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īpašnieks vai tiesiskais valdītājs kokus ārpus meža savā īpašumā vai valdījumā esošajā teritorijā cērt pēc saviem ieskatiem, izņemot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punktā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Entomoloģijas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nevar tikt atbalstīts no dabas resursu labās pārvaldības vai klimata neitralitātes skatupunktiem. Koku izciršana pēc saviem ieskatiem neveicina ilgtermiņa domāšanu un labvēlīgu attieksmi pret dabu un tās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Paredzēts, kad nepieciešams saņemt Dabas aizsardzības pārvaldes atzinumu. Papildināta anotācija par īpašnieka rīcību situācijā, kad nocērtot koku tam tiek konstatēts iekšējs dobums un dobuma materiālā – īpaši aizsargājamas sugas bezmugurkaulnieki vai to veidojumi.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īpašnieks vai tiesiskais valdītājs kokus ārpus meža savā īpašumā vai valdījumā esošajā teritorijā cērt pēc saviem ieskatiem, izņemot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punktā minētos gadījumus.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izņemot aizsargājamo ainavu apvidus, ja tie nav iedalīti funkcionālajās zonās, kā arī Ziemeļvidzemes biosfēras rezervātu un īpaši aizsargājamo dabas teritoriju neitrālo zonu;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4.2.apakšpunktu, lai tiktu izvērtēta tikai ārpus meža esošo bioloģiski vērtīgāko koku ciršana, kas vairumā sastopami tieši dabas pieminekļos.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iebildums skatāms kopā tikai ar iebildumu, kas paredz Dabas aizsardzības pārvaldes atzinumu saņemt arī tajās teritorijās, kas nav īpaši aizsargājamas dabas teritorijas, bet kurās ir augsts potenciāls bioloģiski vērtīgo koku esamībai -  4.3. (kultūras pieminekļu teritorijās), 4.4. (parkos), 4.6. (alejās), 4.9. (Baltijas jūras un Rīgas līča krasta kāpu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teritorijās - dabas pieminekļos (aizsargājamās alejās, aizsargājamos dendroloģiskajos stādījumos, aizsargājamos ģeoloģiskajos un ģeomorfoloģiskajos dabas pieminekļos).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Saskaņota noteikumu 4. un 9. punkta redakcija. Papildināta anotācija. Teritorijās, kur saskaņā ar normatīvajiem aktiem par īpaši aizsargājamām teritorijām koku ciršanai nepieciešama Dabas aizsardzības pārvaldes rakstiska atļauja, pašvaldības atļauja nav nepieciešama, tikai Dabas aizsardzības pārvaldes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valsts nozīmes aizsargājamā ģeoloģiskā un ģeomorfoloģiskā dabas piemineklī, kā arī pašvaldības izveidotā aizsargājamā teritorijā – dabas liegumā, dabas parkā, dendroloģiskajā stādījumā un alejā, kā arī pašvaldības noteiktus aizsargājamos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izņemot aizsargājamo ainavu apvidus, ja tie nav iedalīti funkcionālajās zonās, kā arī Ziemeļvidzemes biosfēras rezervātu un īpaši aizsargājamo dabas teritoriju neitrālo zonu;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izņemot aizsargājamo ainavu apvidus, ja tie nav iedalīti funkcionālajās zonās, kā arī Ziemeļvidzemes biosfēras rezervātu un īpaši aizsargājamo dabas teritoriju neitrālo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ieskatā aiz ĪADT iekavās jāraksta cilvēkiem saprotami  - (tai skaitā dižkokus), jo lielākā daļa iedzīvotāju un daļa pašvaldību darbinieku nezina, ka dižkoki paši par sevi arī ir īpaši aizsargājamas dabas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skaidrojot, ka dižkoks arī ir īpaši aizsargājama dabas teritorija. Turklāt  dižkoku cērt noteikumu 9. punktā noteiktajā kārtībā, nevis noteikumu 4.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 apakšpunkta redakcija precizēta atbilstoši Dabas aizsardzības pārvaldes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valsts nozīmes aizsargājamā ģeoloģiskā un ģeomorfoloģiskā dabas piemineklī, kā arī pašvaldības izveidotā aizsargājamā teritorijā – dabas liegumā, dabas parkā, dendroloģiskajā stādījumā un alejā, kā arī pašvaldības noteiktus aizsargājamos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(ceļa,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ja vien kokus ceļa zemes nodalījumu joslā necērt autoceļa īpašnieks;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piedāvāto Grozījumu projekta 4.6. punkta redakciju daļā – “ja vien kokus ceļa zemes nodalījuma joslā cērt autoceļa īpašnieks”. Norādām, ka praksē diemžēl gandrīz visos gadījumos šos aleju kokus vēlas nocirst autoceļa īpašnieks. Paužam bažas, ka pieņemot šādu Grozījumu projekta redakciju, lielākā daļa aleju tiks nocirstas. Pašvaldības norāda, ka līdz šim rūpīgi vērtējušas autoceļu īpašnieku/uzturētāju/projektētāju iesniegumus par aleju ciršanu. Un norādījušas, ka lielākoties koki ir lūgti nocirst kaut arī ne praktiski, ne ainaviski pēc tā nav ne kāda nepieciešamība, vienkārši tā ir bijis ērtāk veikt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4.6. apakšpunktu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alejā (arī(ceļa, kura abas puses apstādītas ar kokiem, arī tad, ja, tā atrodaspārbūvējot ceļu, tas ir pārvietots blakus alejai, vai ja ceļš netiek lietots un laika gaitā ir izzudis, bet aleja saglabājusies, kā arī no koku rindas, kas saglabājusies kā daļa no alejas, ja alejā vai koku rindā ir vismaz astoņi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un precizēta noteikumu 4.6. apakšpunkta redakcija. 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(ceļā,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un gar valsts un pašvaldību ceļiem atsevišķi augošus kokus, ja vien koku, kas apdraud satiksmes drošību vai traucē autoceļa uzturēšanu, tostarp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koku, ceļa zemes nodalījumu joslā necērt autoceļa īpašnieks saskaņā ar likuma "Par autoceļiem" 22. un 24.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(ceļa,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ja vien kokus ceļa zemes nodalījumu joslā necērt autoceļa īpašnieks;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(ceļš, kam abas puses apstādītas ar kokiem, arī tad, ja ceļu pārbūves procesā ceļš ir pārvietots blakus alejai, kā arī tad, ja ceļš ir nelietots un laika gaitā izzudis, taču aleja ir saglabājusies, kā arī koku rinda, kas saglabājusies kā daļa no alejas, ja tajā ir vismaz astoņi koki), izņemot ja ceļa zemes nodalījumu joslā kokus cērt autoceļa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ieskatā arī autoceļu aizsargjoslās koku ciršana jāsaskaņo ar pašvaldību, jo Aizsargjoslu likumā nav skaidri definēts, ka jāveic autoceļu aizsargjoslā augošo koku stāvokļa un vērtības novērtēšana un tas aprobežo pašvaldību tiesības ietekmēt apdzīvotas vietas ainavu. Īpaši situācijā, ja VAS LVC norāda, ka koki ceļmalās ir traucējoši un satiksmes drošību apdraudoši. Šeit veidojas būtiski atšķirīgs dažādu sabiedrības grupu skatījums uz koku vērtību un apdraudējumu, kas jārisina sarunu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un precizēta noteikumu 4.6. apakšpunkta redakcija. 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(ceļā,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un gar valsts un pašvaldību ceļiem atsevišķi augošus kokus, ja vien koku, kas apdraud satiksmes drošību vai traucē autoceļa uzturēšanu, tostarp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koku, ceļa zemes nodalījumu joslā necērt autoceļa īpašnieks saskaņā ar likuma "Par autoceļiem" 22. un 24.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(ceļa,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ja vien kokus ceļa zemes nodalījumu joslā necērt autoceļa īpašnieks;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frāzi "[.. ] ja vien kokus ceļa zemes nodalījumu joslā necērt autoceļa īpašnieks", jo ir daudz aleju ieskautu autoceļu, savukārt, kā liecina prakse, autoceļu uzturētāju intereses nav vērstas uz vērtīgo, labā stāvoklī esošo aleju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ciršana alejās (ne obligāti arī koku rindās) būtu saskaņojama jebkurā gadījumā tiktāl, cik uz situāciju nav attiecināms Noteikumu Nr.309 5.5. apakšpunkts par bīstamu koku ciršanu.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un precizēta 4.6. apakšpunkta redakcija. 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alejā (ceļā, kura abas puses apstādītas ar kokiem, arī tad, ja, pārbūvējot ceļu, tas ir pārvietots blakus alejai, vai ja ceļš netiek lietots un laika gaitā ir izzudis, bet aleja saglabājusies, kā arī no koku rindas, kas saglabājusies kā daļa no alejas, ja alejā vai koku rindā ir vismaz astoņi koki) un gar valsts un pašvaldību ceļiem atsevišķi augošus kokus, ja vien koku, kas apdraud satiksmes drošību vai traucē autoceļa uzturēšanu, tostarp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koku, ceļa zemes nodalījumu joslā necērt autoceļa īpašnieks saskaņā ar likuma "Par autoceļiem" 22. un 24.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gar valsts un pašvaldību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pašvaldību viedokļi par šo ir dalījušies. Norādām uz nepietiekamu pamatojumu anotācijā šī punkta svītrošanai, kā arī paužam bažas, ka sasaistot šo punktu ar Grozījumu projekta 4.6.apakšpunkta piedāvāto redakciju notiks masveida koku aleju un koku rindu izzāģēšana gar valsts un pašvaldību ceļiem, ko kategoriski nevaram atbalstīt.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ir gadījumi, kad šī atļauja ir būtiski  nepieciešama, lai saglabātu kokus, kas pasargā iedzīvotājus no autoceļa kaitīgajiem izmešiem un nodrošina kaut minimālu noēnojumu, karstajā laikā. Norādām, ka bieži vien autoceļu uzturētājiem vieglāk ir plānot darbus, paredzot  pilnīgi visu  koku izciršanu, kaut arī lielākoties pietiek ar dažu bojāto koku izņemšanu un atlikušo koku vainagu sakopšanu.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saglabāt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un precizēta noteikumu 4.6. apakšpunkta redakcija. 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gar valsts un pašvaldību ceļiem;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gar valsts un pašvaldību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paredzēts punktu svītrot, taču ir gadījumi, kad šī atļauja ir būtiski  nepieciešama, piemēram, Valsts autoceļš iet caur ciematu, tieši gar dzīvojamajām mājām un auto ceļa malas koki ir vienīgie stādījumi, kas pasargā iedzīvotājus no autoceļa kaitīgajiem izmešiem un nodrošina kaut minimālu noēnojumu, karstajā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uzturētājiem vieglāk ir plānot darbus, paredzot  pilnīgi visu koku izciršanu, kā rezultātā ciems paliek klaja lauka vidū. Realitātē pietiek ar dažu koku izņemšanu un vainagu sakopšanu atlikušajiem.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 gadījums, kad ciršanai paredzētie koki ir vietējās nozīmes aizsargājamie, nozīmīgi piemiņas koki vai citādi vietējai kopienai ļoti nozīmīgi koki.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un ciemu teritorijās Attiecīgās zemes īpašniekam vai tiesiskajam valdītājam nepieciešama pašvaldības atļauja koku ciršanai ārpus meža, ja kokus cērt: 4.7. gar valsts un pašvaldību 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un precizēta noteikumu 4.6. apakšpunkta redakcija. 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gar valsts un pašvaldību ceļiem;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kad tie 1,3 metru augstumā no sakņu kakla sasnieguši apkārtmēru atbilstoši šo noteikumu </w:t>
            </w:r>
            <w:r w:rsidR="00000000" w:rsidRPr="00000000" w:rsidDel="00000000">
              <w:rPr>
                <w:rtl w:val="0"/>
              </w:rPr>
              <w:t xml:space="preserve">1.</w:t>
            </w:r>
            <w:r w:rsidR="00000000" w:rsidRPr="00000000" w:rsidDel="00000000">
              <w:rPr>
                <w:rtl w:val="0"/>
              </w:rPr>
              <w:t xml:space="preserve">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palielina birokratiju un sarežģī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to sekojošā redakcijā, lai reāli mazinātu birokrātiju un būtiski atvieglotu pašvaldību darbu un izvairītos no daudziem pārpratumiem sugu nezināšanas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visiem kokiem, kam stumbra apkārtmērs ir lielāks par 2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Jautājums apspriests starpministriju sanāksmē. Ievērojot Dabas aizsardzības pārvaldes viedokli, katras koku sugu bioloģiju un dimensijas, kādas tā dabā sasniedz, kā arī Ministru kabineta 2010. gada 16. marta noteikumu Nr. 264 "Īpaši aizsargājamo dabas teritoriju vispārējie aizsardzības un izmantošanas noteikumi" 2. pielikumu, saglabāta līdzšinējā pieeja.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kad tie 1,3 metru augstumā no sakņu kakla sasnieguši apkārtmēru atbilstoši šo noteikumu </w:t>
            </w:r>
            <w:r w:rsidR="00000000" w:rsidRPr="00000000" w:rsidDel="00000000">
              <w:rPr>
                <w:rtl w:val="0"/>
              </w:rPr>
              <w:t xml:space="preserve">1.</w:t>
            </w:r>
            <w:r w:rsidR="00000000" w:rsidRPr="00000000" w:rsidDel="00000000">
              <w:rPr>
                <w:rtl w:val="0"/>
              </w:rPr>
              <w:t xml:space="preserve">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augļu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ieskatā nepieciešams paskaidrojums, lai izvairītos, piemēram, no augstvērtīgu riekstkoku nesaskaņotas ciršanas vai citu koku, kam ir augļi diskutējamu definēšanu par augļukokiem, tai skaitā norādot, ka saldie ķirši var būt arī dižkoki, jo tad sanāk pretruna var bez saskaņojuma cirst augļukokus un nevar cirst dižkokus saldos ķiršus, kas ir arī augļukoki. Un vēl dabā var būt ĪADT kritērijus sasniegušas meža ābeles un meža bumbieres, kam arī ir augļi. Tāpēc KLAB piedāvātā redakcija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augļu kokus (ābeles, bumbieres, plūmes, smiltsērkšķus, persikus, aprikozes un saldos ķiršus (ja nav sasniegti ĪADT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Jautājums apspriests starpinstitūciju sanāksmē. Papildināta anotācija, paskaidrojot, ka tad, ja augļu koki ir sasnieguši noteikumu 4.11. apakšpunktā (1. pielikumā) minētās dimensijas, ir nepieciešama atļauja koku nociršanai.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augļu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ir norādīts, ka bez saskaņošanas ar pašvaldību pilsētu un ciemu robežās ir cērtami koki kuru celma apkārtmērs ir mazāks par 100 centimetriem, tas ir ~31.8 cm celma diametrā, savukārt saskaņā ar Anotācijā  pausto pašvaldības ir izteikušas priekšlikumu palielināt celma diametru līdz 30 cm - tātad celma apkārtmērs ir ~94,2 centimetri. Līdz ar to norādām, ka nav izprotams Grozījumu projektā noteiktais celma apkārtmērs - 100 cm, kā arī tā noteikšanas pamatojums. Vēršam uzmanību, ka Grozījumu projekta anotācijā nav izvērtēta šādu grozījumu ietekme, vien norādīts, ka tas veicinās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pašvaldību viedoklis par 5.2. apakšpunktu nav vienots ir liela daļa pašvaldības (apmēram 1/3 daļa), kas norādījušas, ka ir nepārdomāti un nesamērīgi veikt tik būtiskus grozījumus, kas ietekmēs visu sabiedrību, aizbildinoties ar administratīvā sloga mazināšanu un neizvērtējot to ietekmi uz vidi, pilsētu un ciemu ainavu, kā arī cilvēku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Grozījuma projekta 5.2. apakšpunktā noteikto koka celma apkārtmēru un noteikt to apmērā par kuru ir panākts visu pašvaldību kopēja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projekta 5.2. apakšpunkta redakcija, papildināta anotācija un paredzēts pārejas periods, lai pašvaldības varētu izvērtēt nepieciešamību ar saistošajiem noteikumiem noteikt citu celma apkārtmēru, sākot ar kādu ir nepieciešama pašvaldības atļauja.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punkta redakcija ir pretrunā ar Grozījumu projekta 4.punkta 4.11. apakšpunktā noteikto - ''nepieciešama pašvaldības atļauja koku ciršanai, kad tie 1,3m augstumā sasnieguši noteikumu 1. pielikumā norādīto apkārtmēru'', jo ne Eiropas segliņa, ne Parastā kadiķa celma apkārtmērs, saskaņā ar 1. pielikumā dotajiem apkārtmēriem nebūs 100 vai vairāk cm, tāpat ir vēl septiņas koku sugas, kuru celmu apkārtmērs saskaņā ar 1.pielikumā norādītajiem stumbra apkārtmēriem 1,3m augstumā var nesasniegt 100 cm celma apkārtmēru.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5.punkta redakcijā saglabājot Ministru kabineta 2012. gada 2. maija noteikumu Nr. 309 “Noteikumi par koku ciršanu ārpus meža”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4.punktā minētajās teritorijās, izņemot šo noteikumu 4.11.apakšpunktā minēto gadījumu, bez pašvaldības atļaujas koku ciršanai ārpus meža atļauts cirst: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projekta 5.2. apakšpunkta redakcija, papildināta anotācija un paredzēts pārejas periods, lai pašvaldības varētu izvērtēt nepieciešamību ar saistošajiem noteikumiem noteikt citu celma apkārtmēru, sākot ar kādu ir nepieciešama pašvaldības atļauja.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sniegts pietiekams pamatojums 100 centimetru apkārtmēra noteikšanai, līdz kuram nav nepieciešama pašvaldības atļauja koku ciršanai, līdz ar to VARAM iebilst apakšpunkta izmaiņām, kamēr nav veikts detalizēts izvērtējums (atsevišķu pašvaldību priekšlikums, bez papildus argumentiem par regulējuma maiņas ietekmi uz koku nozīmīgumu ainavā, gaisa un dzīvesvides kvalitātē, nav pietiekams pamatojums) vai veiktas papildus plašākas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projekta 5.2. apakšpunkta redakcija, papildināta anotācija un paredzēts pārejas periods, lai pašvaldības varētu izvērtēt nepieciešamību ar saistošajiem noteikumiem noteikt citu celma apkārtmēru, sākot ar kādu ir nepieciešama pašvaldības atļauja.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5.2. punkta formulējumu uzskata par absurdu, kas demonstrē klaju meža un kokkopības nozares nepārzināšanu no Zemkopības ministrijas puses. Kokiem līdz šim uzmērīja celma diametru, kokkopji iepriekš ierosināja, ka precīzāk uzmērīt ārpus meža augošiem kokiem ir stumbra apkārtmēru h 1,3 m no sakņu kakla, jo arī dižkoku kritērijs (MK not. 264) ir stumbra apkārtmērs h 1,3 m no sakņu kakla. Tāpēc rosinājām piemērot stumbra, ne celma, apkārtmēru,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varētu būt 50 cm jeb 15,9 cm diametrs h 1,3 m no sakņu kakla jeb aptuveni 21-25 cm celma diametrs vai, ja ņem nākamo soli,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apkārtmērs 60 cm  jeb 19,1 cm diametrs h 1,3 m no sakņu kakla jeb aptuveni 25-29 cm celma diametrs.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Nekādā gadījumā augošiem kokiem nav uzmērāms celma apkārtmērs, jo tajā kokam ir visizteiktākais blīzgums (krasas diametra izmaiņas) un, mainoties mērīšanas vietai kaut vai par pāris centimetriem, būtiski mainīsies apkārtmērs, kas dos nesalīdzināmus rezultātus, kā arī mums nav zinātniski pamatotas celmu apkārtmēru un diametru pārrēķina metodes. Turklāt šāda celmu uzmērīšana ir kaitīga cilvēka veselībai un nav ergonomiska!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vēlamies izvairīties no patvaļīgi nocirstu koku uzmērīšanas problēmām, tad var vienkārši papildināt normatīvu, nosakot, ka patvaļīgi nozāģētu koku gadījumā, ja nav iespējams uzmērīt stumbra apkārtmēru h 1,3 m no sakņu kakla, uzmēra celma diametru, piemērojot papildus koeficientu 3,14 un no 3. pielikuma piemēro maksimālo koka nociršanas iemesla koeficientu. Ja celms jau izfrēzēts vai izrakts, tad pieņem, ka celma diametrs bijis 100 cm. Lai izvairītos, ka kokus nocērt nesaskaņoti un likvidē pierādījumus dabā, ka koks ir audzis.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projekta 5.2. apakšpunkta redakcija, papildināta anotācija un paredzēts pārejas periods, lai pašvaldības varētu izvērtēt nepieciešamību ar saistošajiem noteikumiem noteikt citu celma apkārtmēru, sākot ar kādu ir nepieciešama pašvaldības atļauja.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5.2.apakšpunkta piedāvāto redakciju un uzskatam, ka jāsaglabā normas 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caurmērs ir mazāks par 20 centimetriem;”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ar celma apkārtmēru ap 100 centimetriem ir koki, kuri aug desmitiem gadu, līdz ar to to ciršana pilsētā bez ciršanas atļaujas būtiski un neatgriezeniski ietekmēs gan klimatu pilsētā, gan ainavu, gan cilvēka veselību un samazinās dižkoku esamību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nav vispār izvērtēta šādu grozījumu ietekmē, vien norādīts, ka pašvaldības iesniedza priekšlikumu palielināt koku diametru no 20 uz 30 centimetriem un kopumā tas veicinās administratīvā sloga mazināšanu. Ir nepārdomāti un nesamērīgi veikt tik būtiskus grozījumus, kas ietekmēs visu sabiedrību, aizbildinoties ar administratīvā sloga mazināšanu un neizvērtējot to ietekmi uz vidi un pilsētas ainavu, kā arī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atjaunošanas regula 2024/1991 (Regula 2024/1991) nosaka divus juridiski saistošus mērķus pilsētām: pilsētu zaļās zonas un pilsētu koku vainagu projekcijas – līdz 2030. gadam tie nevar samazināties un pēc 2030. gada tiem ir jāpalielinās. Šo abu mērķu izpilde tiek uzraudzīta, balstoties uz satelītu datiem, kuru bāzes atskaites punkts ir 2024. gada situācija. Šie rādītāji ir attiecināmi uz visu pašvaldības teritoriju neatkarīgi no īpašuma tiesībām. Attiecībā uz koku vainagu projekciju tas nozīmē, ka jebkurš nocirstais koks pilsētā ir jākompensē ar cita koku iestādīšanu – kas pilsētai nozīmē papildus izmaksas ne tikai, lai šo koku iestādītu, bet arī apsaimniekotu vairāku gadu garumā – pilsētā iestādītie koki ir jālaista 3 līdz 5 gadus līdz tie ieaug. Piedāvātie noteikumu grozījumi ir pretrunā ar Regulā 2024/1991 noteikto mērķi koku vainagu projekcijām, šie grozījumi mērķa izpildi padarīs vēl izaicinošāku un dārgāku.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provizoriski aprēķinājusi, kā samazināsies samaksātie zaudējumi par dabas daudzveidības samazināšanos, ko Rīgas pilsēta izmanto apstādījumu atjaunošanai. Proti, ja tiks apstiprināti grozījumi šādā redakcijā, tad iekasējamais zaudējumu atlīdzības apmērs samazināsies no 100 % uz aptuveni 80-85 %. Savukārt anotācijā ir norādīts, ka grozījumi vispār neietekmēs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visi koki – gan tie, kas atrodas uz pašvaldības īpašumā esošas zemes, gan privātās teritorijās – sniedz virkni ar ekosistēmu pakalpojumiem – tostarp, mikroklimata regulēšana, plūdu mazināšana, gaisa attīrīšana, trokšņa slāpēšana, rekreācijas iespējas un pozitīva ietekme uz fizisko un mentālo veselību. Tāpēc ir nepieciešams stiprināt jau šobrīd pilsētā augošo koku aizsardzību. Spēkā esošā kompensācijas sistēma neņem vērā visus sabiedrībai radītos zaudējumus, kurus rada koka nociršana, ņemot vērā plašo ekosistēmu loku, ko sniedz koki. Lai veicinātu pielāgošanos jau šobrīd novērotajām un prognozētajām klimata pārmaiņām, svarīgi ir ņemt vērā koku nozīmi klimatnoturības veicināšanā.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uzskata, ka ne tikai šādi grozījumi nav atbalstāmi, bet ir jāizvērtē kompensācijas apjoma palielināšana par katru nocirsto koku, lai šo plašo ekosistēmu pakalpojumu klāsta zaudējumu kompensētu.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vēršama uzmanību, ka iestādes (Rīgas valstspilsētas pašvaldības Pilsētas attīstības departamenta), kas ikdienā strādā ar jautājumiem, kas attiecas uz koku ciršanu, pieredze ir pretrunā ar Zemkopības ministrijas pausto viedokli, ka cilvēki parasti vēlas saglabāt kokus savā īpašumā. Cilvēki, kas plāno būvēt, vēlas maksimāli atbrīvoties no kokiem un  uzskata tos par slogu. Savukārt sabiedrība cīnās par katra koka saglabāšanu. Koku ciršana viens no juteklīgākajiem jautājumiem, kura risināšanā ir visgrūtāk atrast kompromisu, ņemot vērā koka nociršanas neatgriezeniskās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šādu redakciju bez atļaujas varēs nocirst, piemēram, priedi ar caurmēru līdz 32 cm.  Šāda izmēra koki jau ir sasnieguši briedumu, tiem ir izveidojies plašs vainags un sakņu sistēma, un tie pilda virkni svarīgu ekoloģisko funkciju. Jūrmalai, kā kūrortpilsētai īpaši svarīgi saglabāt dabas un apbūves ainavu. Nekontrolēta kvalitatīvu un dzīvotspējīgu koku nociršana būtiski samazinās pilsētas ainavisko vērtību, ietekmēs gaisa kvalitāti un pilsētas spēju pildīt kūrorta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projekta 5.2. apakšpunkta redakcija, papildināta anotācija un paredzēts pārejas periods, lai pašvaldības varētu izvērtēt nepieciešamību ar saistošajiem noteikumiem noteikt citu celma apkārtmēru, sākot ar kādu ir nepieciešama pašvaldības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Tāpat noteikumu projekta 25.7  apakšpunktā  paredzēts ka koka nociršanu var kompensēt ar koka iestādīšanu vietā. 25.7. apakšpunkts iestrādāts saskaņā ar Ministru kabineta lēmumu Ministru kabineta 2024. gada 2. aprīļa sēdes protokola Nr. 14 35.§ 2. punktā, kuruzdots informatīvajā ziņojumā "Par rīcības plānu administratīvā sloga mazināšanai nekustamo īpašumu attīstīšanas jomā" (turpmāk – Rīcības plāns) (24-TA-385) minētajām atbildīgajām institūcijām nodrošināt Rīcības plānā ietverto pasākumu ieviešanu noteiktajos termiņos atbilstoši katras institūcijas atbildības jomai. Rīcības plāna 7.1.1. punkta 3. apakšpunkts paredz noteikumos papildus jau noteiktajai zaudējumu atlīdzībai par koku ciršanu pilsētas un ciema teritorijā noteikt koku ciršanas kompensēšanas principu, paredzot ne tikai naudas kompensāciju, bet arī tiesības īstenot citus kompensējošos pasākumus, piemēram, iestādīt vietā citus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apakšpunkta redakcija ir pretrunā ar noteikumu projekta 4.punkta 4.11. apakšpunktā noteikto, - </w:t>
            </w:r>
            <w:r w:rsidR="00000000" w:rsidRPr="00000000" w:rsidDel="00000000">
              <w:rPr>
                <w:i w:val="1"/>
                <w:rtl w:val="0"/>
              </w:rPr>
              <w:t xml:space="preserve">nepieciešama pašvaldības atļauja koku ciršanai, kad tie 1,3m augstumā sasnieguši noteikumu 1. pielikumā norādīto apkārtmēru,</w:t>
            </w:r>
            <w:r w:rsidR="00000000" w:rsidRPr="00000000" w:rsidDel="00000000">
              <w:rPr>
                <w:rtl w:val="0"/>
              </w:rPr>
              <w:t xml:space="preserve"> jo ne Eiropas segliņa, ne Parastā kadiķa celma apkārtmērs, saskaņā ar 1. pielikumā dotajiem apkārtmēriem nebūs 100 vai vairāk cm, tāpat ir vēl septiņas koku sugas, kuru celmu apkārtmērs saskaņā ar 1.pielikumā norādītajiem stumbra apkārtmēriem 1,3m augstumā var nesasniegt 100 cm celma apkārtmēru.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projekta 5.2. apakšpunkta redakcija, papildināta anotācija un paredzēts pārejas periods, lai pašvaldības varētu izvērtēt nepieciešamību ar saistošajiem noteikumiem noteikt citu celma apkārtmēru, sākot ar kādu ir nepieciešama pašvaldības atļauja.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ieskatā aizsargjoslas pašas par sevi nekādā veidā nedefinē koka vai ainavas vērtību un nozīmīgumu, tādēļ nevar būt kritērijs koka automātiskai nociršanai, īpaši gar autoceļiem, kur vēsturiski ir speciāli stādīti koki, īpaši, kamēr Aizsargjoslu likumā nav noteiktas arī koku aizsargjoslas un skaidri nosacījumi koku stāvokļa novērtēšanai aizsargjoslās. Tāpat Aizsargjoslu likuma 61. panta minētie koki attiecināmi tikai uz virszemes elektrolīnijām, kas arī skaidri būtu precizējams. Turklāt nosakot, ka arī šos kokus pieļaujams saglabāt, ja, veicot kopšanu augstvērtīgiem kokiem, ja atbilstoši koka novērtējumam, tiek samazināta koka bīstamība.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saglabāts atbilstoši Administratīvā procesa likuma 15.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panta piektajā daļā</w:t>
            </w:r>
            <w:r w:rsidR="00000000" w:rsidRPr="00000000" w:rsidDel="00000000">
              <w:rPr>
                <w:b w:val="1"/>
                <w:rtl w:val="0"/>
              </w:rPr>
              <w:t xml:space="preserve"> </w:t>
            </w:r>
            <w:r w:rsidR="00000000" w:rsidRPr="00000000" w:rsidDel="00000000">
              <w:rPr>
                <w:rtl w:val="0"/>
              </w:rPr>
              <w:t xml:space="preserve">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pašvaldību sniegto informāciju lielā daļā iesniegumu kā iemesls koku ciršanas atļaujas prasīšanai tiek minēts tieši šis Grozījumu projekta 5.5 apakšpunkts, taču apsekojot kokus dabā, nekādi draudi nepastāv un tas ir tikai iegansts koka ciršanas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projekta 5.5. redakciju vai tā anotāciju papildināt ar atrunu, kas un kā šos “draudus” infrastruktūras darbībai, cilvēka veselībai, dzīvībai vai īpašumam konstatē un par tādiem atzīst - 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5.5. apakšpunktā un 6. punktā ir noteikti pasākumi, kas novērš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darbu izpildes ir nodrošināta situācijas fotofiksācija un informēta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iekļauts noteikumu projektā saskaņā ar 2023. gada 15. septembra Deklarācijas par Evikas Siliņas vadītā Ministru kabineta iecerēto darbību 35. punktā noteikto: "Mazināsim birokrātiju un valsts pārvaldi padarīsim elastīgāku, vairāk uzticēsimies uzņēmēju, iedzīvotāju un pašvaldību spējai vadīties pēc pašdeklarācijas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Grozījumu projektā paredzēto 5.5. apakšpunkta papildināšanu ar vārdiem "nokaltušus kokus". Paužam bažas, ka tas var radīt ievērojamu skaitu gadījumus, kur dzīvs koks bezlapu periodā var tikt nozāģēts bez pašvaldības izsniegtas koku ciršanas atļaujas definējot to kā "nokaltušu koku".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5.5. apakšpunkta redakciju, lai novērstu augstāk minētās bažas.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apakšpunktā un 6. punktā ir noteikti pasākumi, kas novērš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darbu izpildes ir nodrošināta situācijas fotofiksācija un informēta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iekļauts noteikumu projektā saskaņā ar 2023. gada 15. septembra Deklarācijas par Evikas Siliņas vadītā Ministru kabineta iecerēto darbību 35. punktā noteikto: "Mazināsim birokrātiju un valsts pārvaldi padarīsim elastīgāku, vairāk uzticēsimies uzņēmēju, iedzīvotāju un pašvaldību spējai vadīties pēc pašdeklarācijas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5.5. punkta pievienot 6. punktu, lai visa informācija, kas attiecas uz nokaltušu un bīstamu koku, ir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“5.5. nokaltušus kokus un kokus, kas apdraud infrastruktūras darbību, cilvēka veselību, dzīvību vai īpašumu, ja pirms darbu izpildes ir nodrošināta situācijas fotofiksācija un informēta pašvaldība; nocērtamo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w:t>
            </w:r>
            <w:r w:rsidR="00000000" w:rsidRPr="00000000" w:rsidDel="00000000">
              <w:rPr>
                <w:i w:val="1"/>
                <w:rtl w:val="0"/>
              </w:rPr>
              <w:t xml:space="preserve">“Vismaz piecas darbdienas pēc koka nociršanas nav pieļaujama koka celma un, vēlams, arī stumbra daļu aizvākšana, lai pašvaldība varētu pārbaudīt koka bīstamības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palikušā celma nav iespējams novērtēt bīstamības pamatotību - vai koks ir bijis nokaltis, sašķelts, aizlūzis vai tam nolūzis stumbrs. Var vērtēt tikai tad, ja koks ir izgāzies.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bezlapu periodā var tikt nozāģēti arī koki labā stāvoklī, ko iedzīvotāji uzskatīs par nokaltušiem.  Šis punkts tiks brīvi interpretēts.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dažādo izpratni par koka stāvokļa novērtēšanu, vispārēji nav atbalstāma šāda procedūra bez pašvaldības akcepta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vides un dabas daudzveidības aizsardzības riski, jo var tikt nepamatoti iznīcināti koki, kā arī sugu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izstrādāt un iekļaut normatīvajos aktos kritērijus, kas ļautu iespējami objektīvāk noteikt koka potenciālo bīstamību.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ir zemes (koku) īpašnieks (valdītājs), jābūt pietiekami skaidram regulējumam, kādā veidā tiek nofiksēta un pieejama informācija par plānoto koku ciršanu (datums, pamatojums utml.), kā arī kādā veidā sabiedrība var iesaistīties minēto koku ciršanā. Līdz ar to bez skaidra mehānisma pašvaldības koku ciršanai VARAM neatbalsta minēto izņēmumu 5.7.apakšpunktā (jo īpaši kopsakarā ar 17.punkta svītrošanu par publisko apspriešanu).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Pašvaldības institūciju sadarbību nosaka Pašvaldību likums. Atbilstoši Pašvaldību likuma 49. panta pirmajai daļai Pašvaldības nolikums ir saistošie noteikumi, kas nosaka pašvaldības institucionālo sistēmu un darba organizāciju. Tāpat noteikumu Nr. 309 22. punkts paredz, ka pašvaldības dome izdod saistošos noteikumus par koku ciršanu ārpus meža, nosakot koku ciršanas izvērtēšanas kārtību un publiskās apspriešanas procedūras kārtību, kā arī sabiedrībai nozīmīgus gadījumus, kad rīko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septembra Deklarācijas par Evikas Siliņas vadītā Ministru kabineta iecerēto darbību 35. punktā noteikts, ka mazinot birokrātiju, vairāk jāuzticas uzņēmēju, iedzīvotāju un pašvaldību spējai vadīties pēc pašdeklarācijas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noteikta kārtība kā sadarboties pašvaldības institūcijām būs būtisks birokrātijas samazinājums attiecībā pret administratīvā akta izdošanu katram kokam, ko pašvaldība cērt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4.4., 4.5. un 5.7.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un to ciršana ir izvērtēta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prasībām, kā arī ir rīkota publiskā apspriešana, ja koku ciršana paredzēta pilsētā vai ciemā publiski pieejamā objektā, izņemot, ja publiskā apspriešana nav nepieciešama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pašvaldība pirms koku ciršanas pieprasa vai nu Nacionālās kultūras mantojuma pārvaldes, vai Dabas aizsardzības pārvaldes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projektā iekļaujot 5.7. punktu šādā redakcijā veidojas klaja pretruna starp 4. punkta 4.4. un 4.5 apakšpunktiem, kas nosaka, ka pašvaldības atļauja nepieciešama, ja kokus cērt parkā vai kapsētā, jo 99% gadījumos kapsētas un parki ir pašvaldību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norādītās pretrunas Grozījumu projektā nosakot skaidru regulējumu vai pašvaldībai ir nepieciešams saņemt koku ciršanas atļauju cērtot kokus tās īpašumā vai valdījumā esošos parkos un kapsētās.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Pašvaldības institūciju sadarbību nosaka Pašvaldību likums. Atbilstoši Pašvaldību likuma 49. panta pirmajai daļai Pašvaldības nolikums ir saistošie noteikumi, kas nosaka pašvaldības institucionālo sistēmu un darba organizāciju. Tāpat noteikumu Nr. 309 22. punkts paredz, ka pašvaldības dome izdod saistošos noteikumus par koku ciršanu ārpus meža, nosakot koku ciršanas izvērtēšanas kārtību un publiskās apspriešanas procedūras kārtību, kā arī sabiedrībai nozīmīgus gadījumus, kad rīko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septembra Deklarācijas par Evikas Siliņas vadītā Ministru kabineta iecerēto darbību 35. punktā noteikts, ka mazinot birokrātiju, vairāk jāuzticas uzņēmēju, iedzīvotāju un pašvaldību spējai vadīties pēc pašdeklarācijas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noteikta kārtība kā sadarboties pašvaldības institūcijām ir būtisks birokrātijas samazinājums attiecībā pret administratīvā akta izdošanu katram kokam, ko pašvaldība cērt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4.4., 4.5. un 5.7.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un to ciršana ir izvērtēta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prasībām, kā arī ir rīkota publiskā apspriešana, ja koku ciršana paredzēta pilsētā vai ciemā publiski pieejamā objektā, izņemot, ja publiskā apspriešana nav nepieciešama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pašvaldība pirms koku ciršanas pieprasa vai nu Nacionālās kultūras mantojuma pārvaldes, vai Dabas aizsardzības pārvaldes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pašvaldību identificētajiem riskiem 5.7. apakšpunkta izslēgšanai no Ministru kabineta 2012. gada 2. maija noteikumu Nr. 309 “Noteikumi par koku ciršanu ārpus meža”, proti, pašvaldību iekšienē ir vairākas struktūrvienības, kurās strādājošās personas ne vienmēr ir ar atbilstošu kvalifikāciju, lai izvērtētu katra koka nozīmību un ainavisko vērtību, līdz ar to izslēdzot šo punktu var tikt nodarīti būtiski zaudējumi pašvaldības apstādījumos un zaudēti ainaviski un dendroloģiski vērtīgi koki. Bez tam tiek norādīts, ka atļauju esamība ļauj izsekot darbu izpildei, ir atskaites punkts koksnes kustībai kontrolējošajām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Pašvaldības institūciju sadarbību nosaka Pašvaldību likums. Atbilstoši Pašvaldību likuma 49. panta pirmajai daļai Pašvaldības nolikums ir saistošie noteikumi, kas nosaka pašvaldības institucionālo sistēmu un darba organizāciju. Tāpat noteikumu Nr. 309 22. punkts paredz, ka pašvaldības dome izdod saistošos noteikumus par koku ciršanu ārpus meža, nosakot koku ciršanas izvērtēšanas kārtību un publiskās apspriešanas procedūras kārtību, kā arī sabiedrībai nozīmīgus gadījumus, kad rīko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septembra Deklarācijas par Evikas Siliņas vadītā Ministru kabineta iecerēto darbību 35. punktā noteikts, ka mazinot birokrātiju, vairāk jāuzticas uzņēmēju, iedzīvotāju un pašvaldību spējai vadīties pēc pašdeklarācijas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noteikta kārtība kā sadarboties pašvaldības institūcijām ir būtisks birokrātijas samazinājums attiecībā pret administratīvā akta izdošanu katram kokam, ko pašvaldība cērt savā īpašumā vai valdījumā esošajā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kokus cērt pašvaldība savā īpašumā vai valdījumā esošajā teritorijā un to ciršana ir izvērtēta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prasībām, kā arī ir rīkota publiskā apspriešana, ja koku ciršana paredzēta pilsētā vai ciemā publiski pieejamā objektā, izņemot, ja publiskā apspriešana nav nepieciešama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Ja pašvaldība savā īpašumā vai valdījumā cērt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 pašvaldība pirms koku ciršanas pieprasa vai nu Nacionālās kultūras mantojuma pārvaldes, vai Dabas aizsardzības pārvaldes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savrupmāju apbūves teritorijā, ja vien konkrētās pašvaldības teritorijas attīstības plānošanas dokumentos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 apakšpunktā noteikts, ka </w:t>
            </w:r>
            <w:r w:rsidR="00000000" w:rsidRPr="00000000" w:rsidDel="00000000">
              <w:rPr>
                <w:i w:val="1"/>
                <w:rtl w:val="0"/>
              </w:rPr>
              <w:t xml:space="preserve">bez pašvaldības atļaujas koku ciršanai ārpus meža atļauts cirst kokus, izņemot šo noteikumu 4.11. apakšpunktā minētos kokus, savrupmāju apbūves teritorijā, ja vien konkrētās pašvaldības teritorijas attīstības plānošanas dokumentos nav noteikta prasība par koku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dažādi teritorijas attīstības plānošanas dokumenti un katram no tiem ir savs mērķis un risināmie uzdevumi. Ar pašvaldības ilgtspējīgas attīstības stratēģiju un teritorijas plānojumu kā ilgtermiņa attīstības plānošanas dokumentiem (līdz 25 gadiem) nav iespējams noregulēt katra atsevišķa koka ciršanas aizliegumu. Teritorijas plānojums arī sava mēroga dēļ minēto jautājumu nevar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2013. gada 30. aprīļa noteikumu Nr. 240 "Vispārīgie teritorijas plānošanas, izmantošanas un apbūves noteikumi" 7. prim punkts noteic, ka, plānojot jaunu apbūvi, teritorijas plānojumā, lokālplānojumā vai detālplānojumā var izvirzīt nosacījumus tādas publiskiem mērķiem paredzētas teritorijas daļas veidošanai un izmantošanai, kas plānota publiskajai ārtelpai vai publiskiem apstādījumiem (kas neietilpst ielu, ceļu un laukumu teritorijā). Tātad pašvaldības var minētajos attīstības plānošanas dokumentos izvirzīt prasības</w:t>
            </w:r>
            <w:r w:rsidR="00000000" w:rsidRPr="00000000" w:rsidDel="00000000">
              <w:rPr>
                <w:u w:val="single"/>
                <w:rtl w:val="0"/>
              </w:rPr>
              <w:t xml:space="preserve"> jaunas apbūves teritorijām </w:t>
            </w:r>
            <w:r w:rsidR="00000000" w:rsidRPr="00000000" w:rsidDel="00000000">
              <w:rPr>
                <w:rtl w:val="0"/>
              </w:rPr>
              <w:t xml:space="preserve">attiecībā uz publisko ārtelpu vai publiskiem apstādījumiem (norma vērsta uz publiskiem mērķiem paredzēto teritoriju saglabāšanu - parku, skvēru, apstādījumu, sporta laukumu vai rotaļlaukumu - un  jaunu apstādījumu veidošanu), bet ne uz jau pastāvošajiem apstādījumiem publiskā ārtelpā, kur netiek plānotas jaunas apbūves teritorijas, kā arī neattiecas uz privātpersonu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saistošos noteikumus par koku ciršanu ārpus meža pašvaldība izdod, pamatojoties uz Meža likuma 8. panta otro daļu un Ministru kabineta 2012. gada 2. maija noteikumu Nr. 309 “Noteikumi par koku ciršanu ārpus meža” 22. punktu, VARAM izvirza iebildumu par noteikuma projektā ietverto normu, kas paredz koku saglabāšanu regulēt teritorijas attīstības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papildināta anotācija un paredzēts pārejas periods pašvaldību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savrupmāju apbūves teritorijā, ja vien konkrētās pašvaldības teritorijas attīstības plānošanas dokumentos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aicina 5.8. punktu izslēgt no noteikumu grozījumiem, jo tie nepamatoti atvieglo koku ciršanu plašās pilsētu teritorijās, tieši zonās, kur koku blīvums ir zems un nepieciešami koki dzīvojamajās zonās. Turklāt neviena pašvaldība, šķiet, nav precīzi izvērtējusi ainaviski vērtīgās teritorijas, lai varētu pirms šo teritoriju noteikšanas plānošanas dokumentos jau sākt piemērot šo tiesību regulējumu, kā arī ne tikai valstij un pašvaldībām ir atbildība par klimata risku seku samazināšanu un dabas aizsardzību, tā solidāri ir arī privātpersonu, reliģisko organizāciju, nodibinājumu un komersantu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punktu izslēgt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papildināta anotācija un paredzēts pārejas periods pašvaldību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savrupmāju apbūves teritorijā, ja vien konkrētās pašvaldības teritorijas attīstības plānošanas dokumentos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pašvaldību viens no mērķiem Teritorijas plānojumā nosakot funkcionālo zonējumu Savrupmāju apbūves teritorijas, ir apzaļumotu, ainavisku apbūves teritoriju veicināšana. Paužam bažas, ka atļaujot iespēju cirst kokus bez saskaņošanas ar pašvaldību, tiek veicināti riski savrupmāju apbūves teritoriju ainavisko vērtību mazināšanai un process draud kļūt nekontrolējams.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ir paudušas bažas par to, vai atbildīgā ministrija par Pašvaldības teritorijas plānojumu izstrādes metodisko vadību (VARAM) saskaņotu šādas prasības iekļaušanu teritorijas plānojumā, jo VARAM jau iepriekš ir norādījusi, ka Teritorijas izmantošanas un apbūves noteikumos nav ietveramas normas, kas pārsniedz pašvaldības deleģējumu (piekritīgas augstāka juridiskā spēka normatīvajam regulējumam), un jautājumi, kas risināmi civiltiesiskā ceļā (nav pašvaldības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šādas normas iekļaušanas Grozījumu projektā noskaidrot VARAM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papildināta anotācija un paredzēts pārejas periods pašvaldību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savrupmāju apbūves teritorijā, ja vien konkrētās pašvaldības teritorijas attīstības plānošanas dokumentos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Grozījuma projektā 5.8. apakšpunktā piedāvāto redakciju " ja vien konkrētās pašvaldības teritorijas attīstības plānošanas dokumentos nav noteikta prasība par koku saglabāšanu". Norādām, ka saglabājot šādu punkta redakciju ir nepieciešama Grozījumu projekta ceturtās daļas Noslēguma jautājumi papildināšana ar punktu kas nosaka 5.8. apakšpunkta stāšanās spēkā laiku, kas ir samērojams ar pašvaldību iespējām izstrādāt nepieciešamos grozījumus teritorijas attīstības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dažādi teritorijas attīstības plānošanas dokumenti un katram no tiem ir savs mērķis un risināmie uzdevumi. Ar pašvaldības ilgtspējīgas attīstības stratēģiju un teritorijas plānojumu kā ilgtermiņa attīstības plānošanas dokumentiem (līdz 25 gadiem) nav iespējams noregulēt katra atsevišķa koka ciršanas aizliegumu. Teritorijas plānojums arī sava mēroga dēļ minēto jautājumu nevar risināt. Tāpat ir jāņem vērā, ka Teritorijas plānojuma grozījumu izstrāde ir nesamērīgi garš un dārgs proces.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neparedzēt 5.8. apakšpunkta sasaisti ar attīstības plānošanas dokumentiem, bet pašvaldību saistošajiem noteikumiem, kā arī iekļaut Grozījuma projekta ceturtajā daļā Noslēguma jautājumi punktu kas nosaka 5.8. apakšpunkta stāšanās spēkā laiku, kas ir samērojams ar pašvaldību iespējām apstiprināt saistošos noteikumus, kuros tiek noteiktas teritorijas, kurās arī savrupmāju apbūves teritorijās ir nepieciešams saņemt pašvaldības atļauju koku 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papildināta anotācija un paredzēts pārejas periods pašvaldību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savrupmāju apbūves teritorijā, ja vien konkrētās pašvaldības teritorijas attīstības plānošanas dokumentos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privātmāju apbūvi, teritorijā augošos kokus var integrēt būvprojektā kā vērtīgu ainavas un arī funkcionalitātes sastāvdaļu. Pašvaldības novēro tendenci, ka cilvēki vēlas atbrīvoties no visa apbūves gabalā esošā apauguma neatkarīgi no koku stāvokļa, ainaviskās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Brīvi pieļaujot šādas darbības, veidosim viengabalainus dzīvojamos rajonus bez kokiem, pie tam nekompensējot zaudējumus par dabas daudzveidības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pašvaldības Koku novērtēšanas komisijas (turpmāk – Komisija) ieskatā šis nav teritorijas plānojumā regulējams jautājums - šajā sakarā būtu jābūt vienotai pieejai neatkarīgi no administratīvi teritoriālā iedalījuma.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pieaugs vides aizsardzības un kvalitātes riski, kas ir pretrunā ar vides aizsardzības jomas regulējošiem normatīvajiem aktiem, tostarp ar negatīvu ietekmi uz ainavu, bioloģisko daudzveidību, klimatneitralitāti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pastāv būtisks risks potenciālo dižkoku un dižkoku gadījumā, kā arī citu dabas vērtību aizsardzībā, jo ne visi iedzīvotāji ir informēti un pārbauda koku statusu. Ņemot vērā iedzīvotāju dažādo izpratni,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tieši šajā gadījumā ir domāts ar teritorijas attīstības plānošanas dokumentiem, kā šī norma tiks pielietota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gadījumā, izvērtējot būvprojektu ģenerālplānus tiek saskaņota koku ciršana būvdarbu zonās, kur ir paredzēti ierakumi un koki atrodas tuvāk par Koku vērtēšanas komisijas nolikumā noteiktajiem attālumiem, kā arī nokaltušajiem un potenciāli bīstamajiem kokiem.  Detālplānojumi un lokālplānojumi netiek izstrādāti visām teritorijām. Savukārt teritorijas plānojums un tā grozījumu izstrāde ir laika un resursu ietilpīgs process. Pie šādas tiesību normas apstiprināšanas attiecībā uz tām pašvaldībām, kur šobrīd teritorijas attīstības plānošanas dokumenti neparedz šādu prasību, būtiski tiks apdraudēta vides kvalitāte, jo pašvaldībām nav iespējas nodrošināt regulējumu koku aizsardzībai tik ierobežotā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 svītrot 5.8.apakšpunktu. Ja bez atļaujas tiks nocirsti koki atbilstoši Noteikumu pielikumā Nr.1 norādītajam apkārtmēram tad piemēram priedi varēs nocirst bez atļaujas, ja tās diametrs būs mazāks par 48 cm. Papildus norādāms, ka 5.2. un 5.8. apakšpunktu redakcijas ir savstarpēji pretrunīgas, jo 5.8. apakšpunkta gadījumā ir atsauce uz 1.pielikumu, savukārt 5.2. apakšpunkts pieļauj koku ciršanu pie konkrēta apkārtmēra, neraugoties uz 1.pielikumā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papildināta anotācija un paredzēts pārejas periods pašvaldību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savrupmāju apbūves teritorijā, ja vien konkrētās pašvaldības teritorijas attīstības plānošanas dokumentos nav noteikta prasība par koku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5.8. apakšpunkta redakciju, ja tas netiek svītrots, un to, ka grozījumu veikšana pašvaldību teritorijas attīstības plānošanas dokumentos prasa ievērojamu laiku, noteikumu projekta Noslēguma jautājumu daļa būtu jāpapildina ar 28.punktu, to izsakot sekojošā redakcijā: “28. Šo noteikumu 5. punkta 5.8. apakšpunkts stājas spēkā 2027. 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papildināta anotācija un paredzēts pārejas periods pašvaldību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ja teritorijas atļautais izmantošanas veids ir dzīvojamā apbūve, bet ne daudzdzīvokļu māju apbūve, ja vien konkrētās pašvaldības saistošajos noteikumos nav noteikta prasība par koku saglabāšanu;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kokus, izņemot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minētos kokus, zemē, kas Nekustamā īpašuma valsts kadastra informācijas sistēmā reģistrēta kā lauksaimniecībā izmantojamā zeme;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neskaidrībām šī punkta piemērošanā,proti, vai šajā gadījumā noteicošais ir domāts Nekustamā īpašuma Valsts kadastra informācijas sistēmā (Turpmāk -NIVKIS) reģistrētais nekustamā īpašuma lietošanas mērķis, vai NNIVKIS, saskaņā ar situācijas plānu, reģistrētais sadalījums zemes lietošanas veidos. Vēršam uzmanību, ka šī apakšpunkta iekļaušanai Grozījumu projektā nav dots skaidrojums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dot skaidrojumu par šī apakšpunkta iekļaušanau Grozījumu projektā, kā arī skaidrot šī apakšpunkta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3. panta ceturtajai daļai, Nekustamā īpašuma valsts kadastra informācijas sistēmā reģistrētais zemes lietošanas veids ir kritērijs, kas nosaka vai kokus cērt saskaņā ar normatīvajiem aktiem par koku ciršanu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bieži saskaras ar pārmērīgu administratīvo slogu, kas saistīts ar nepieciešamību iegūt atļaujas koku ciršanai ārpus meža. Noteikumu Nr. 309 spēkā esošā redakcija nonāk pretrunā ar Lauku atbalsta dienesta prasību uzturēt lauksaimniecībā izmantojamo zemi labā lauksaimniecības stāvoklī, jo lauksaimniecībā izmantojamā zemē, kura atrodas ciemu teritorijās šobrīd nepieciešama pašvaldības atļauja koku ciršanai ārpus meža. Par šādu koku ciršanu piemēro zaudējumu atlīdzību par koku ciršanu pilsētas un ciema teritorijā, kas nozīmē apgrūtinātu un birokrātisku procesu koku nociršanai lauksaimniecības zemē, lai izpildītu lauksaimniecības zemē noteiktās prasības. Turklāt šādai, ar kokiem apaugušai teritorijai, tiek piemērots paaugstināts nekustamā īpašuma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kokus,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zemē, kas Nekustamā īpašuma valsts kadastra informācijas sistēmā reģistrēta kā lauksaimniecībā izmantojamā zeme;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apakšpunktā minētajā gadījumā nocērtamo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globālās klimata izmaiņas, t.sk. pārlieku mitro augsni,   nepieciešams pievērst lielāku uzmanību, lai maksimāli nodrošinātu infrastruktūras darbību, cilvēka veselību, dzīvību un īpašumu. Šobrīd izveidojusies klimatiskā  situācija uzskatāmi parāda, ka pazīmju, kas liecina par koku potenciālo bīstamību infrastruktūras objektiem ir vairāk kā  norādītas pašreizējā MK noteikumu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ilggadējo uzņēmumu pieredzi saistībā ar kritušiem un aizlūzušiem kokiem, aicinām papildināt esošo MKN 6.punktu pēc vārdiem “koka daļas” ar vārdiem “vai citas pazīmes” un pēc vārdiem “nolūzis stumbrs” ar vārdiem “koks ir sasvēries no vertikālās ass uz infrastruktūras objekta  pusi vairāk  par 15⁰, kokam ir nesimetrisks vainags, kura  skeletzari aug infrastruktūras objekta virzienā, koks, kurš ir augstāks par attālumu no koka sakņu kakla līdz infrastruktūras objektam, ja šāda koka stumbra garums no saknes līdz vainagam ir lielāks par 40% no visa koka garuma, kokam ir mehāniski bojāta sakņu sistēma, koks ir iztrupējis vai ar redzamām trupes pazīmēm, apdedzis koks, kokam           noņemta miza līdz koksnei, koks ar slimības pazīmēm,  koks, kas aug pārlieku mitrā zemē, koks ar vairākām lielām galotnēm vai skeletzariem, kuri atzarojas no stumbra viena punkta, atsevišķi augošs koks,  uz kuru ir palielināta vēja ietekme.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5.5.apakšpunktā minētajā gadījumā nocērtamo koku fotografē vismaz no trijiem skatu punktiem tā, lai būtu skaidri redzamas drošību ietekmējošās koka daļas vai citas pazīmes  (paceltas saknes, sašķelts, aizlūzis vai nolūzis stumbrs, “koks ir sasvēries no vertikālās ass uz infrastruktūras objekta  pusi vairāk  par 15⁰, kokam ir nesimetrisks vainags, kura  skeletzari aug infrastruktūras objekta virzienā, koks, kurš ir augstāks par attālumu no koka sakņu kakla līdz infrastruktūras objektam, ja šāda koka stumbra garums no saknes līdz vainagam ir lielāks par 40% no visa koka garuma, kokam ir mehāniski bojāta sakņu sistēma, koks ir iztrupējis vai ar redzamām trupes pazīmēm, apdedzis koks, kokam noņemta miza līdz koksnei, koks ar slimības pazīmēm,  koks, kas aug pārlieku mitrā zemē, koks ar vairākām lielām galotnēm vai skeletzariem, kuri atzarojas no stumbra viena punkta, atsevišķi augošs koks,  uz kuru ir palielināta vēja ietekme. ” Vismaz piecas darbdienas pēc koka nociršanas nav pieļaujama koka celma un, vēlams, arī stumbra daļu aizvākšana, lai pašvaldība varētu pārbaudīt koka bīstamības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saskaņā ar starpinstitūciju sanāksmē izteiktajiem priekšlikumiem.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apakšpunktā minētajā gadījumā nocērtamo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Grozījuma projekta 6. punkta redakcijas daļu “Vismaz piecas darbdienas pēc koka nociršanas nav pieļaujama koka celma un, vēlams, arī stumbra daļu aizvākšana, lai pašvaldība varētu pārbaudīt koka bīstamības pamatotību”, norādām, ka pēc palikušā celma nav iespējams novērtēt bīstamības pamatotību - vai koks ir bijis nokaltis, sašķelts, aizlūzis vai tam nolūzis stumbrs. Var vērtēt tikai tad, ja koks ir izgāzies.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bezlapu periodā var tikt nozāģēti arī koki labā stāvoklī, ko iedzīvotāji uzskatīs par nokaltušiem. paužam bažas, ka šis punkts tiks brīvi interpretēts.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patreizējo redakciju, lai novērstu augstāk minētās bažas par dzīvu koku nociršanu bezlapu stāvoklī atsaucoties uz 5.5.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redakcija. Noteikumu 5.5. apakšpunktā un 6. punktā ir noteikti pasākumi, kas novērš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darbu izpildes ir nodrošināta situācijas fotofiksācija un informēta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iekļauts noteikumu projektā saskaņā ar 2023. gada 15. septembra Deklarācijas par Evikas Siliņas vadītā Ministru kabineta iecerēto darbību 35. punktā noteikto: "Mazināsim birokrātiju un valsts pārvaldi padarīsim elastīgāku, vairāk uzticēsimies uzņēmēju, iedzīvotāju un pašvaldību spējai vadīties pēc pašdeklarācijas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normatīvajam regulējumam lūdzam svītrot vārdus "apliecinājuma kartē", savukārt vardus "atļauju būvniecībai" aizstāt ar vārdu "būvatļauju". Tāpat atbilstoši Informatīvajam ziņojumam par rīcības plānu administratīvā sloga mazināšanai nekustamo īpašumu attīstīšanas jomā lūdzam noteikumos paredzēt principus koku ciršanas kompensēšanai, papildu kompensācijai naudā paredzēt tiesības veikt citus kompensējošos pasākumus, piemēram iestādīt vietā vai citā vietā citus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projekta 7. punktā norādīts neaktuāls būvniecības dokumentācijas veids – apliecinājuma karte.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 punkta redakciju atbilstoši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daļa pašvaldību norāda uz neprecīzo informāciju šī punkta anotācijā atspoguļotajam, kur problēmas aprakstā skaidrots, ka pašvaldībās veidojas situācija, kad koku ciršanas atļaujas izsniedz divas dažādas vienas pašvaldības iestādes – būvvalde un tā institūcija, kurai deleģēts pienākums izsniegt koku ciršanas atļaujas. Norādot, ka būvvalde neizsniedz koku ciršanas atļauju, bet pārbaudot vai tāda ir izsniegta, izdod būvatļauju, kura tiek uzskatīta arī par būvniecības dokumentācijā minēto koku ciršanas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Grozījumu projektu pašvaldības norāda, ka situācijās kur koku ciršana būs nepieciešama būvniecībā Būvvalde nenodrošinās to, ka tā tiek vērtēta saskaņā ar Grozījumu projektā noteikto kārtību, jo Būvvaldes kompetence skaidri norādīta Būvniecības likumā un viņiem nav jāveic koku ciršanas komisijas darbs, izvērtējot kokus. Rezultātā veidosies situācija, ka būvniecības projektā tiks norādīti nocērtamie koki, ko būvvalde ņems vērā, saskaņos projektu, izdos būvatļauju bez atbilstošas cērtamo koku izvērtēšanas, kas kā norāda pašvaldības nav atbalstāms risinājums, jo bieži vien tiek veikta visa zemesgabala izzāģēšana pamatojot to 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punkta redakcijas daļu kirā minēts, ka Būvatļauja ir koku ciršanas atļauja un aizstāt to ar administratīvo aktu – koku ciršanas atļauju, kā arī to, ka Koku ciršanas atbilstību normatīvajiem aktiem izvērtē un šo noteikumu 23. punktā minētos zaudējumu aprēķina tā iestāde, kas izdod atļauju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norādīts neaktuāls būvniecības dokumentācijas veids – apliecinājuma karte. Ierosinām noteikumu projekta 7.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būvniecības dokumentācijā ir norādīti izcērtamie koki, būvvaldes izdotā būvatļauja vai sniegtais akcepts ir arī būvniecības dokumentācijā norādīto koku ciršanas atļauja, izņemot šo noteikumu 9. punktā minētajos gadījumos. Koku ciršanas atbilstību normatīvajiem aktiem izvērtē un šo noteikumu 23. punktā minētos zaudējumus aprēķina tā iestāde, kas izdod atļauju būvniecībai. Būvatļaujas izdošanas gadījumā, koku ciršanu atļauts uzsākt, ja būvatļaujā ir izdarīta atzīme par būvdarbu uzsākšanas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Būvatļauju izdod būvvalde, būvvaldes kompetence ir noteikta Būvniecības likumā un tā neparedz aprēķinu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koku ciršana nepieciešama derīgo izrakteņu ieguves īstenošanai un derīgo izrakteņu ieguves dokumentācijā ir minēta koku nociršana, zemes dzīļu izmantošanas licence vai bieži sastopamo derīgo izrakteņu ieguves atļauja ir uzskatāma arī par derīgo izrakteņu ieguves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par rīcības plānu administratīvā sloga mazināšanai nekustamo īpašumu attīstīšanas jomā lūdzam noteikumos paredzēt principus koku ciršanas kompensēšanai, papildu kompensācijai naudā paredzēt tiesības veikt citus kompensējošos pasākumus, piemēram iestādīt vietā vai citā vietā citus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8.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koku ciršana nepieciešama derīgo izrakteņu ieguves īstenošanai un derīgo izrakteņu ieguves dokumentācijā ir minēta koku nociršana, zemes dzīļu izmantošanas licence vai bieži sastopamo derīgo izrakteņu ieguves atļauja ir uzskatāma arī par derīgo izrakteņu ieguves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tā iestāde, kas izdod atļauju derīgo izrakteņu ieguvei, sadarbojoties ar pašvaldību, ja nepieciešams.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zaudējumu atlīdzināšanas.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par rīcības plānu administratīvā sloga mazināšanai nekustamo īpašumu attīstīšanas jomā lūdzam noteikumos paredzēt principus koku ciršanas kompensēšanai, papildu kompensācijai naudā paredzēt tiesības veikt citus kompensējošos pasākumus, piemēram iestādīt vietā vai citā vietā citus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10. punkta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zaudējumi.</w:t>
            </w:r>
            <w:r w:rsidR="00000000" w:rsidRPr="00000000" w:rsidDel="00000000">
              <w:rPr>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zaudējumu atlīdzināšanas.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neskaidro šī punkta piemērošanu, nav saprotams, kas aprēķina zaudējumu atlīdzināšanu saskaņā ar 23.punktu, ja  šo noteikumu 4. punktā minētā pašvaldības atļauja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neskaidro regulējumu saistībā ar atsauci uz Grozījumu projekta 9.punktu, kurā norādīts, ka aizsargājama koka nociršanai, koku ciršanai aizsargājamos dendroloģiskos stādījumos un aizsargājamo aleju teritorijās, kā arī īpaši aizsargājamās augu sugas koka un kā īpaši aizsargājamas sugas dzīvotnes reģistrēta koka nociršanai nepieciešama Dabas aizsardzības pārvaldes atļauja, kas izsniegta saskaņā ar normatīvajiem aktiem par īpaši aizsargājamām dabas teritorijām un sugu un biotopu aizsardzību. No piedāvātās 10. punkta redakcijas izriet, ka šajos gadījumos pašvaldībai nav nepieciešams izsniegt koku ciršanas atļauju līdz ar to nav saprotams uz kāda pamata pašvaldība veiks zaudējumu aprēķinu, ja atļauju izsniegs Dabas aizsardzības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7., 8., 9. un 10. punkta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zaudējumi.</w:t>
            </w:r>
            <w:r w:rsidR="00000000" w:rsidRPr="00000000" w:rsidDel="00000000">
              <w:rPr>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koku ciršanu mežā ietilpstošos pārplūstošos klajumos un laucēs, kā arī mežam piegulošos un tajā ietilpstošos meža infrastruktūras objektos un purvos zemes īpašnieks katru gadu, pirms sākt koku ciršanu, paziņo Valsts meža dienestam. Paziņojumā norāda zemes vienības kadastra apzīmējumu un plānoto ciršanas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 jo tas neatbilst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34. punktam un 3. panta pirmajai daļai mežs nav mežā ietilpstošie pārplūstošie klajumi un lauces, tam piegulošie un tajā ietilpstošie meža infrastruktūras objekti un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 koku ciršanu mežā ietilpstošajos pārplūstošajos klajumos un laucēs, tam piegulošajos un tajā ietilpstošajos meža infrastruktūras objektos un purvos attiecas kārtība koku ciršanai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koku ciršanu mežā ietilpstošos pārplūstošos klajumos un laucēs, kā arī mežam piegulošos un tajā ietilpstošos meža infrastruktūras objektos un purvos zemes īpašnieks katru gadu, pirms sākt koku ciršanu, paziņo Valsts meža dienestam. Paziņojumā norāda zemes vienības kadastra apzīmējumu un plānoto ciršanas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Atteikumā izsniegt atļauju koku ciršanai ir ietverts argumentēts pamatojums par konkrētā koka nozīmīgumu un skaidrojums, kāpēc koks nav aizstājams, iestādot citu koku.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 maija noteikumu Nr. 309 “Noteikumi par koku ciršanu ārpus meža” 13. punkts noteic prasības pašvaldībai, izvērtējot koku ciršanu. Tādējādi lūdzam 13.</w:t>
            </w:r>
            <w:r w:rsidR="00000000" w:rsidRPr="00000000" w:rsidDel="00000000">
              <w:rPr>
                <w:vertAlign w:val="superscript"/>
                <w:rtl w:val="0"/>
              </w:rPr>
              <w:t xml:space="preserve">3 </w:t>
            </w:r>
            <w:r w:rsidR="00000000" w:rsidRPr="00000000" w:rsidDel="00000000">
              <w:rPr>
                <w:rtl w:val="0"/>
              </w:rPr>
              <w:t xml:space="preserve">punktā paredzēto ietvert Ministru kabineta 2012. gada 2. maija noteikumu Nr. 309 “Noteikumi par koku ciršanu ārpus meža” 13. punktā. Vienlaikus vēršam uzmanību, ka Administratīvā procesa likuma 67. pants regulē administratīvā akta formu un sastāvdaļas, tostarp regulē administratīvā akta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punktā paredzētais ietverts noteikumu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Atteikumā izsniegt atļauju koku ciršanai ir ietverts argumentēts pamatojums par konkrētā koka nozīmīgumu un skaidrojums, kāpēc koks nav aizstājams, iestādot citu koku.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132. punta iekļaušanu Grozījumu projektā piedāvātajā redakcijā. Norādām, ka Ministru kabineta 2012. gada 2. maija noteikumu Nr. 309 “Noteikumi par koku ciršanu ārpus meža” 13. punkts noteic prasības pašvaldībai, izvērtējot koku ciršanu. Tādējādi lūdzam 13.2 punktā paredzēto ietvert Ministru kabineta 2012. gada 2. maija noteikumu Nr. 309 “Noteikumi par koku ciršanu ārpus meža”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Administratīvā procesa likuma 67. pants regulē administratīvā akta formu un sastāvdaļas, tostarp regulē administratīvā akta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punktā paredzētais ietverts noteikumu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Pašvaldība lēmumu par atļaujas izsniegšanu koku ciršanai ārpus meža vai par atteikumu izsniegt atļauju paziņo zemes īpašniekam vai tiesiskajam valdītājam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brīža 14. punkta redakcija ir pretrunā ar Grozījumu projektā piedāvāto 12.punkta redakciju, kurā paplašināts  iesniegumu iesniedzēju skaits koku ciršanas atļauju saņemšanai ar īpašnieka vai tiesiskā valdītāja pilnvaroto personu, vai personu, kas rakstveidā vienojusies ar zemes īpašnieku vai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14. punkta redakcijā, lai to saskaņotu ar Grozījuma projekta 12. punkta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lēmumu par atļaujas izsniegšanu koku ciršanai ārpus meža vai par atteikumu izsniegt atļauju paziņo zemes īpašniekam vai tiesiskajam valdītājam vai tā pilnvarota persona, vai persona, kas rakstveidā vienojusies ar zemes īpašnieku vai tiesisko valdītāju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Pašvaldība lēmumu par atļaujas izsniegšanu koku ciršanai ārpus meža vai par atteikumu izsniegt atļauju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minētajai personai paziņo Paziņošanas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 atļauju koku ciršanai ārpus meža izsniedz pēc šo noteikumu </w:t>
            </w:r>
            <w:r w:rsidR="00000000" w:rsidRPr="00000000" w:rsidDel="00000000">
              <w:rPr>
                <w:rtl w:val="0"/>
              </w:rPr>
              <w:t xml:space="preserve">23.</w:t>
            </w:r>
            <w:r w:rsidR="00000000" w:rsidRPr="00000000" w:rsidDel="00000000">
              <w:rPr>
                <w:rtl w:val="0"/>
              </w:rPr>
              <w:t xml:space="preserve">punktā minētās zaudējumu atlīdzības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vienkāršota procedūra lūdzam aizstāt vārdu “izsniedz” ar vārdu “derīga”. Saskaņā ar šī brīža piedāvāto redakciju tiek nepamatoti virzīta jautājuma izskatīšana turp un atpakaļ divas reizes - saņemot pieteikumu pašvaldībā, tad aprēķinot un izsūtot zaudējumu aprēķinu, tad saņemot informāciju par samaksu un izsūtot atļauju. Norādām, ka vienkāršāk būtu atļaujā ierakstīt, ka tā derīga pēc zaudējumu atlīdzināšanas.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atļauja koku ciršanai ārpus meža derīga pēc šo noteikumu 23.punktā minētās zaudējumu atlīdzības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Pašvaldības atļauja koku ciršanai ārpus meža derīga pēc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zaudējumu atlīdzības samaksas, ja zaudējumu atlīdzība ir attiecināma.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Pirms šo noteikumu </w:t>
            </w:r>
            <w:r w:rsidR="00000000" w:rsidRPr="00000000" w:rsidDel="00000000">
              <w:rPr>
                <w:rtl w:val="0"/>
              </w:rPr>
              <w:t xml:space="preserve">13.</w:t>
            </w:r>
            <w:r w:rsidR="00000000" w:rsidRPr="00000000" w:rsidDel="00000000">
              <w:rPr>
                <w:rtl w:val="0"/>
              </w:rPr>
              <w:t xml:space="preserve"> punktā minētā lēmuma pieņemšanas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 ja paredzēts nocirst koku, kura augtspēja ir pilnīgi vai daļēji zudusi. Koki, kuru augtspēja ir pilnīgi vai daļēji zudusi, nosakāmi atbilstoši meža apsaimniekošanu regulējošiem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 maija noteikumu Nr. 309 “Noteikumi par koku ciršanu ārpus meža” (turpmāk – noteikumi Nr. 309)  17. punkts noteic, ka  pirms šo noteikumu 13. punktā minētā lēmuma pieņemšanas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 ja paredzēts nocirst koku, kura augtspēja ir pilnīgi vai daļēji zudusi. Koki, kuru augtspēja ir pilnīgi vai daļēji zudusi, nosakāmi atbilstoši meža apsaimniekošanu regulējošiem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anotācijā norādīts, ka  noteikumu Nr. 309 17. punkts ir svītrojams, jo pašvaldības publiskās apspriešanas rīkošanu uzskata par lieku administratīvo slogu, ja koks bojā ēku vai inženierkomunikācijas vai traucē to darbību vai ja pastāv citi objektīvi apstākļi, kuru dēļ nav iespējama koka saglabāšana, kā arī tad, ja kokiem ir samazināta ainaviskā vērtība (piemēram, bioloģiski jauni, dabas apstākļu ietekmē būtiski bojāti, nākotnē neperspektīvi un (vai) mazvērtīgi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anotācijā norādītais pamatojums nepamato  liegt iedzīvotājiem tiesības uz publisko apspriešanu, ja koku ciršana paredzēta pilsētas vai ciema teritorijā esošā publiski pieejamā valsts vai pašvaldības īpašumā esošā objektā vai pašvaldības saistošajos noteikumos noteiktā sabiedrībai nozīmīgā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anotācijā norādīto, ir izvērtējama nepieciešamība nevis svītrot noteikumu Nr. 309 17. punktu, bet to grozīt, papildinot noteikumu Nr. 309 17. punkta otro teikumu ar apstākļiem, kad publiskā apspriešanas rīkošana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noteikumu 17.punkts, precizējot tā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situācijā,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 lēmuma pieņemšanas pašvaldība rīko publisko apspriešanu. Pēc publiskās apspriešanas rezultātu apkopošanas vietējā pašvaldība pieņem lēmumu par koku ciršanu pilsētas vai ciema teritorijā. Publiskā apspriešana nav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Pirms šo noteikumu </w:t>
            </w:r>
            <w:r w:rsidR="00000000" w:rsidRPr="00000000" w:rsidDel="00000000">
              <w:rPr>
                <w:rtl w:val="0"/>
              </w:rPr>
              <w:t xml:space="preserve">13.</w:t>
            </w:r>
            <w:r w:rsidR="00000000" w:rsidRPr="00000000" w:rsidDel="00000000">
              <w:rPr>
                <w:rtl w:val="0"/>
              </w:rPr>
              <w:t xml:space="preserve"> punktā minētā lēmuma pieņemšanas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 ja paredzēts nocirst koku, kura augtspēja ir pilnīgi vai daļēji zudusi. Koki, kuru augtspēja ir pilnīgi vai daļēji zudusi, nosakāmi atbilstoši meža apsaimniekošanu regulējošiem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grozījumu projekta 14.punktā noteikto - svītrot noteikumu 17.punktu, kas paredz, ka pašvaldība rīko publisko apspriešanu, ja koku ciršana paredzēta pilsētas vai ciema teritorijā esošā publiski pieejamā valsts vai pašvaldības īpašumā esošā objektā vai pašvaldības saistošajos noteikumos noteiktā sabiedrībai nozīmīgā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Atsakoties no publiskas apspriešanas šādos gadījumos, tiek nepamatoti mazināta iedzīvotāju, sabiedrības un nevalstisko organizāciju iesaistīšanās lēmumu pieņemšanas procesā, netiek ievēroti labas pārvaldības principi un pilnvērtīgi ņemtas vērā sabiedrības vajadzības, kas ir veido aktīvu demokrātiju un kvalitatīvu publisko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Ministru kabineta 2012. gada 2. maija noteikumu Nr. 309 "Noteikumi par koku ciršanu ārpus meža" 17.punktu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noteikumu 17.punkts, precizējot tā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koku ciršana paredzēta pilsētas vai ciema teritorijā esošā publiski pieejamā valsts īpašumā esošā objektā vai pašvaldības saistošajos noteikumos noteiktā sabiedrībai nozīmīgā situācijā, pirms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 lēmuma pieņemšanas pašvaldība rīko publisko apspriešanu. Pēc publiskās apspriešanas rezultātu apkopošanas vietējā pašvaldība pieņem lēmumu par koku ciršanu pilsētas vai ciema teritorijā. Publiskā apspriešana nav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minētajā gadījumā, ja vien koks neatrodas vietējās nozīmes kultūras pieminekļa teritorijā, pašvaldība atļauju koku ciršanai ārpus meža izsniedz pēc Nacionālās kultūras mantojuma pārvaldes atzinuma saņemšanas. Nacionālā kultūras mantojuma pārvalde atzinumu sniedz 10 darbdienu laikā pēc pašvaldības pieprasījuma saņemšanas. Ja 10 darbdienu laikā pēc pieprasījuma iesniegšanas nav saņemti iebildumi no Nacionālās kultūras mantojuma pārvaldes,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punkta redakciju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4.3. apakšpunktā minētajā gadījumā, pašvaldība atļauju koku ciršanai izsniedz pēc Nacionālās kultūras mantojuma pārvaldes atzinuma saņemšanas. Nacionālā kultūras mantojuma pārvalde atzinumu sniedz 14 darbdienu laikā pēc pašvaldības pieprasījuma saņemšanas. Ja 14 darbdienu laikā pēc pieprasījuma iesniegšanas nav saņemti iebildumi no Nacionālās kultūras mantojuma pārvaldes, koku ciršanu uzskata par saskaņotu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4.3. apakšpunktā minētajā gadījumā, pašvaldība atļauju koku ciršanai izsniedz pēc Nacionālās kultūras mantojuma pārvaldes atzinuma saņemšanas. Nacionālā kultūras mantojuma pārvalde atzinumu sniedz 14 darbdienu laikā pēc pašvaldības pieprasījuma saņemšanas. Ja 14 darbdienu laikā pēc pieprasījuma iesniegšanas nav saņemti iebildumi no Nacionālās kultūras mantojuma pārvaldes,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vien koks neatrodas vietējās nozīmes kultūras pieminekļa teritorijā, pašvaldība atļauju koku ciršanai ārpus meža izsniedz pēc Nacionālās kultūras mantojuma pārvaldes atzinuma saņemšanas. Nacionālā kultūras mantojuma pārvalde atzinumu sniedz 10 darbdienu laikā pēc pašvaldības pieprasījuma saņemšanas. Ja 10 darbdienu laikā pēc pieprasījuma iesniegšanas nav saņemti iebildumi no Nacionālās kultūras mantojuma pārvaldes, koku ciršanu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4.2. un 4.11. apakšpunktā minētajā gadījumā pašvaldība atļauju koku ciršanai ārpus meža izsniedz pēc Dabas aizsardzības pārvaldes atzinuma saņemšanas. Lūdzam pamatot 4.11. apakšpunkta iekļaušanu šajā noteikumu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patlaban spēkā esošo redakciju, noteikumu 4.11. apakšpunktā minēto koku nociršanai pašvaldība atļauju izsniedz pēc Dabas aizsardzības pārvaldes atzinuma saņemšanas. Tas nepieciešams saskaņā ar normatīvajiem aktiem sugu un biotopu aizsardzības jomā. Lai mazinātu birokrātiju saskaņošanas procesā, noteikumu 1. pielikumā palielināts koku apkārtmērs, sākot no kāda ir nepieciešams saņemt Dabas aizsardzības pārvaldes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gadījumu loku, kuros saņemams DAP atzinums, kas ar augstu potenciālu var skart bioloģiski vērtīgākos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atzinums ir nepieciešams, lai nodrošinātu īpaši aizsargājamās sugas – lapkoku praulgrauža Osmoderma eremita un citu īpaši aizsargājamo sugu dzīvotņu aizsardzību, kas izriet no Eiropas Parlamenta un Padomes Direktīvas 92/43/EEK (1992. gada 21. maijs) par dabisko dzīvotņu, savvaļas faunas un floras aizsardzību (Biotopu direktīva) prasībām. Šīs sugas visbiežāk ir saistītas ar bioloģiski veciem, lieliem kokiem, kuri sastopami kultūras pieminekļu stādījumos, parkos, alejās (ne tikai īpaši aizsargājamās). Tāpat arī Baltijas jūras un Rīgas līča krasta kāpu aizsargjoslā augošie koki bieži ir īpaši aizsargājamo sugu dzīvotnes. Ja DAP konstatēs, ka ciršanai paredzētais koks ir lapkoku praulgrauža vai citas īpaši aizsargājamas sugas dzīvotne, DAP izvērtēs īpaši aizsargājamās sugas indivīdu ieguves pieļaujamību atbilstoši Sugu un biotopu aizsardzības likuma 14. pantam, kā tas ir noteikts arī noteikumu 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4.2., 4.3., 4.4., 4.6., 4.9 un 4.11. apakšpunktā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pašvaldība atļauju koku ciršanai ārpus meža izsniedz pēc Dabas aizsardzības pārvaldes atzinuma saņemšanas. Dabas aizsardzības pārvalde atzinumu sniedz 10 darbdienu laikā pēc pašvaldības pieprasījuma saņemšanas. Ja 10 darbdienu laikā pēc pieprasījuma iesniegšanas iebildumi no Dabas aizsardzības pārvaldes nav saņemti, koku ciršanu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ieguves īstenošanai,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4.11. apakšpunkta iekļaušanu šajā noteikumu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patlaban spēkā esošo redakciju, noteikumu 4.11. apakšpunktā minēto koku nociršanai pašvaldība atļauju izsniedz pēc Dabas aizsardzības pārvaldes atzinuma saņemšanas. Tas nepieciešams saskaņā ar normatīvajiem aktiem sugu un biotopu aizsardzības jomā. Lai mazinātu birokrātiju saskaņošanas procesā, noteikumu 1. pielikumā palielināts koku apkārtmērs, sākot no kāda ir nepieciešams saņemt Dabas aizsardzības pārvaldes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ieguvei, par kuru nav veikts ietekmes uz vidi novērtējums,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ieguves īstenošanai,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papildināt kā 19.punktā, ar papildus gadījumiem, kad nepieciešams DAP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būvniecībai un derīgo izrakteņu ieguvei ir veikts ietekmes uz vidi novērtējums (vai sākotnējais ietekmes uz vidi izvērtējums), kura rezultātā vērtēta arī koku ciršana, un DAP ir bijusi iesaistīta ietekmes uz vidi novērtēšanas procesā, tad papildus DAP atzinums nav nepieciešams. Tas samazinātu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4.2., 4.3., 4.4., 4.6., 4.9 un 4.11. apakšpunktā minētajā gadījumā, ja koku ciršana ārpus meža nepieciešama būvniecībai vai derīgo izrakteņu ieguves īstenošanai, </w:t>
            </w:r>
            <w:r w:rsidR="00000000" w:rsidRPr="00000000" w:rsidDel="00000000">
              <w:rPr>
                <w:u w:val="single"/>
                <w:rtl w:val="0"/>
              </w:rPr>
              <w:t xml:space="preserve">kurai nav veikts ietekmes uz vidi novērtējums</w:t>
            </w:r>
            <w:r w:rsidR="00000000" w:rsidRPr="00000000" w:rsidDel="00000000">
              <w:rPr>
                <w:rtl w:val="0"/>
              </w:rPr>
              <w:t xml:space="preserve">, šo noteikumu 7. un 8. punktā minēto atļauju izsniedz pēc Dabas aizsardzības pārvaldes atzinuma saņemšanas. Dabas aizsardzības pārvalde atzinumu sniedz </w:t>
            </w:r>
            <w:r w:rsidR="00000000" w:rsidRPr="00000000" w:rsidDel="00000000">
              <w:rPr>
                <w:u w:val="single"/>
                <w:rtl w:val="0"/>
              </w:rPr>
              <w:t xml:space="preserve">15 </w:t>
            </w:r>
            <w:r w:rsidR="00000000" w:rsidRPr="00000000" w:rsidDel="00000000">
              <w:rPr>
                <w:rtl w:val="0"/>
              </w:rPr>
              <w:t xml:space="preserve">darbdienu laikā pēc kompetentās institūcijas pieprasījuma saņemšanas. Ja </w:t>
            </w:r>
            <w:r w:rsidR="00000000" w:rsidRPr="00000000" w:rsidDel="00000000">
              <w:rPr>
                <w:u w:val="single"/>
                <w:rtl w:val="0"/>
              </w:rPr>
              <w:t xml:space="preserve">15 </w:t>
            </w:r>
            <w:r w:rsidR="00000000" w:rsidRPr="00000000" w:rsidDel="00000000">
              <w:rPr>
                <w:rtl w:val="0"/>
              </w:rPr>
              <w:t xml:space="preserve">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ievērojot valdības kopējo uzstādījumu par iesnieguma izskatīšanas termiņu 10 darba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iekļauts noteikumu projektā saskaņā ar 2023. gada 15. septembra Deklarācijas par Evikas Siliņas vadītā Ministru kabineta iecerēto darbību 35. punktā noteikto: "Mazināsim birokrātiju un valsts pārvaldi padarīsim elastīgāku, vairāk uzticēsimies uzņēmēju, iedzīvotāju un pašvaldību spējai vadīties pēc pašdeklarācijas principa un dosim iespēju veidot standartizāciju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ietvaros visām ministrijām tika uzdots samazināt iesniegumu izskatīšanas termiņu līdz 10 darba dienām. Tāpēc noteikumu projektā saglabāts 10 darbdienu termiņš atzinuma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ieguvei, par kuru nav veikts ietekmes uz vidi novērtējums,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 aprīļa līdz 30. jūnijam, izņemot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gadījumā un tad, ja koku ciršana nepieciešama nacionālas nozīmes objektu būvniecībai vai būvniecībai, ko finansē no valsts vai pašvaldību budžeta vai Eiropas Savienības fondu līdzekļiem vai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Kokaugu Nozares Asociācija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iespēja cirst kokus putnu ligzdošanas periodā, piemēram, ceļu vai citu infrastruktūras objektu būvniecības vajadzībām, var radīt tiešus draudus aizsargājamām putnu sugām, īpaši dobumainos kokos. Uzskatām, ka šāds izņēmums nav pieļaujams bez detalizētiem kompensējošiem un kontrolējošiem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negrozīta noteikumu 20.punkta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 arī sabiedrībai nozīmīgus gadījumus, kad rīko publisko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Grozījuma projekta 22. punktu dodot pašvaldībai pilnvarojumu izdot saistošos noteikumus  par kārtību, kādā  veicama cita koka iestādīšana, ja koku ciršanu aizstāj ar jaunu koku iestādīšanu atbilstoši Grozījumu projekta 25.punkta "zaudējumu atlīdzība netiek noteikta" papildināšanai ar jaunu 25.7. apakšpunktu "ja koku ciršanu aizstāj ar jaunu koku iestādīšanu atbilstoši pašvaldības saistošajiem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par koku ciršanu ārpus meža, nosakot koku ciršanas izvērtēšanas kārtību, kārtību, kādā  veicama cita koka iestādīšana, ja koku ciršanu aizstāj ar jaunu koku iestādīšanu un publiskās apspriešanas procedūras kārtību, kā arī sabiedrībai nozīmīgus gadījumus, kad rīko publisko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iestādāms cits koks, ja koku ciršanu aizstāj ar jaunu koku iestādīšanu, kā arī sabiedrībai nozīmīgas situācijas, kad rīko publisko apspriešanu. Pašvaldības dome saistošajos noteikumos var iekļaut arī citu celma apkārtmēru vai diametru, no kura sākot koku ciršanai nepieciešama pašvaldības atļauja, un prasības par koku saglabāšanu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apbūves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 kokus cērt īpaši aizsargājamas sugas dzīvotnes vai īpaši aizsargājama biotopa uzturēšanai vai atjaunošanai saskaņā ar sugu un biotopu aizsardzības jomā sertificēta eksperta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kā kompetentā iestāde saskaņā ar normatīvajiem aktiem izsniedz atļaujas sugu un biotopu atjaunošanas un apsaimniekošanas pasākumiem īpaši aizsargājamās dabas teritorijās. Vēršam uzmanību, ka normatīvajos aktos DAP dota rīcības brīvība izvērtēt, kuros gadījumos DAP var izsniegt atļauju, balstoties uz pieejamo informāciju, bet kad papildus nepieciešams saņemt sertificēta eksperta atzinumu, kura nepieciešamību nosaka DAP, izvērtējot paredzēto darbību un tās iespējamo ietekmi uz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sertificēta eksperta atzinuma saņemšanai, nosakāms, ka zaudējumi netiek noteikti arī gadījumos, kad ir saņemta DAP atļauja īpaši aizsargājamas sugas dzīvotnes vai īpaši aizsargājama biotopa uzturēšanai vai atjaunošanai, kas ietver arī koku ciršanu ārpus meža.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 kokus cērt īpaši aizsargājamas sugas dzīvotnes vai īpaši aizsargājama biotopa uzturēšanai vai atjaunošanai saskaņā ar </w:t>
            </w:r>
            <w:r w:rsidR="00000000" w:rsidRPr="00000000" w:rsidDel="00000000">
              <w:rPr>
                <w:u w:val="single"/>
                <w:rtl w:val="0"/>
              </w:rPr>
              <w:t xml:space="preserve">Dabas aizsardzības pārvaldes atļauju vai, ja tāda nav nepieciešama, - ar</w:t>
            </w:r>
            <w:r w:rsidR="00000000" w:rsidRPr="00000000" w:rsidDel="00000000">
              <w:rPr>
                <w:rtl w:val="0"/>
              </w:rPr>
              <w:t xml:space="preserve"> sugu un biotopu aizsardzības jomā sertificēta eksperta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 kokus cērt īpaši aizsargājamas sugas dzīvotnes vai īpaši aizsargājama biotopa uzturēšanai vai atjaunošanai, pamatojoties uz Dabas aizsardzības pārvaldes atļauju vai, ja tāda nav nepieciešama, – uz sugu un biotopu aizsardzības jomā sertificēta eksperta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ja koku ciršanu aizstāj ar jaunu koku iestādīšanu atbilstoši pašvaldības saistošajiem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punkta 25.7.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iespējas nodrošināt kontroli par jauno koku stādījumiem un to ilgdzīvi, Ja pirms objekta nodošanas ekspluatācijā jaunie koki saskaņā ar būvprojektu arī tiks iestādīti, tad saskaņā ar MK. Noteikumu Nr.309 punktu 5.2. īpašnieks ir tiesīgs šos kokus nocirst kamēr tie nav sasnieguši 20 cm caurmēru.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25.7.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apakšpunkts iekļauts saskaņā ar Ministru kabineta lēmumu. Ministru kabineta 2024. gada 2. aprīļa sēdes protokola Nr. 14 35.§ 2. punktā, kur uzdots informatīvajā ziņojumā "Par rīcības plānu administratīvā sloga mazināšanai nekustamo īpašumu attīstīšanas jomā" (turpmāk – Rīcības plāns) (24-TA-385) minētajām atbildīgajām institūcijām nodrošināt Rīcības plānā ietverto pasākumu ieviešanu noteiktajos termiņos atbilstoši katras institūcijas atbildības jomai. Rīcības plāna 7.1.1. punkta 3. apakšpunkts paredz noteikumos papildus jau noteiktajai zaudējumu atlīdzībai par koku ciršanu pilsētas un ciema teritorijā noteikt koku ciršanas kompensēšanas principu, paredzot ne tikai naudas kompensāciju, bet arī tiesības īstenot citus kompensējošos pasākumus, piemēram, iestādīt vietā citus kokus, un risinājumus, kas nodrošinātu taisnīgu līdzsvaru starp apbūvētas vai apbūvējamas teritorijas zemes īpašniekam uzlikto apgrūtinājumu situācijās, kad koka ciršana netiek atļauta, un sabiedrības ieguvumiem no koku saglabāšanas apbūvētās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ja koku ciršanu aizstāj ar jaunu koku iestādīšanu atbilstoši pašvaldības saistošajiem noteikumiem. Koku stādīšanas un uzturēšanas nosacījumus iekļauj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atļaujā.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52 koku sugām uzskaitīti kopumā 103 individuāli piemērojami stumbra apkārtmēra kritēriji, ko apvienojot ar MK noteikumu 264 kritērijiem, kopā sanāk 211 kritēriji, kas jāatceras vai jāpārbauda pie katra koka ciršanas saskaņojuma! Pašvaldībām savi kritēriji, DAP savi kritēriji, MK 264 kritēriji un atsevišķām pašvaldībām savi aizsargājamo koku kritēriji. Lielāku birokrātijas samudžinājumu grūti iedomāties. Pilnībā pietiek ar MK 264 noteikumu regulējumu dižkoku aizsardzībai, ja to papildina ar kokiem, kuri sasnieguši 2 m stumbra apkārtmēru, kam nepieciešams pašvaldības un DAP saskaņojums, tādā veidā preventīvi aizsargājot lielos kokus. Šādā redakcijas priekšlikumā no LKAB puses visiem, tai skaitā iedzīvotājiem, ir skaidrs, vienkāršs un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piedāvā visu 1. pielikumu aizstāt ar grozītu noteikumu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pamatojums zaudējuma aprēķina kopējā koeficenta noteikšanai 50 eiro apmērā, kas, kā norādīts anotācijā, pēc pašlaik spēkā esošās normas atbilst kokam ar 35 cm lielu diametru, pašvaldību ieskatā nav adekvāti maksāt vienādu zaudējumu apmēru neatkarīgi no koka izmēra.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esošo dabas daudzveidības zaudējuma aprēķina metodiku, vai sakarā ar būtiskajām izmaiņām, kas veiktas Grozijumu projektā un vērstas uz koku ciršanas atļaujas izsniegšanas nepieciešamību lielākiem kokiem, palielināt uz summu kas atbilst kokam ar 45 cm lielu diametru.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3.pielikuma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nepieciešams skaidrojums, ka šo faktu apliecina sertificēts koku tehniķis, arborists-koku vērtētājs vai attiecīgās jomas būvspeciālists, kā arī ļoti vērtīgu un izcilu koku gadījumā nepastāv vienkārši risinājumi kā novērst koka un būvju savstarpējo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izbūve daudzdzīvokļu māju piesaistītajās teritorijās un zaudējuma atlīdzības maksātājs ir daudzdzīvokļu māju dzīvokļu īpašnieki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piemēram,  auto stāvlaukumu izbūve daudzdzīvokļu māju iekšpagalmos ir atdalīta no būvniecības ar 3 reizes samazinātu koeficientu? Kāds ir pamatojums? Kāpēc šie būvdarbi ir speciāli izdalīti?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priekšlikums visiem būvniecības darbiem piemērot K 1,5, ievērojot vienlīdzības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priekšlikums par , jo saskaņā ar noteikumu 16.punktu veicot noteikumu 13.punktā minēto izvērtējumu, pašvaldība, ja nepieciešams, pieaicina sugu un biotopu aizsardzības jomas ekspertu, kokkopi (arboristu) vai citas atbilstošas nozares ekspertu vai izveido attiecīgu komisiju. Par zaudējumu samazināšanu infrastruktūras izbūvei daudzdzīvokļu māju piesaistītajās teritorijās paskaidroju, ka infrastruktūras izbūve daudzdzīvokļu māju piesaistītajās teritorijās ir sabiedrības interesēs veicināma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apstādījumu apjomu un stāvokli pilsētas un ciema teritorijā, ekonomisko situāciju un citus sabiedrībai būtiskus aspektus, pašvaldības saistošajos noteikumos par koku ciršanu ārpus meža noteikts zaudējumu atlīdzības koeficients par dabas daudzveidības samazināšanu 0,1 līdz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ir pārliecināta, ka koeficients 0,1 summējoties ar citiem kopējo vērtību samazinošajiem koeficientiem zem vērtības “1” būtiski degradē koku vērtību ārpus meža, tādēļ piedāvā noteikt robežu 0,5-1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Koka sugas koeficients – 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Baltalksnis (Alnus incana)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Baltais vītols (Salix alba)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Blīgzna (pūpolvītols) (Salix caprea)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Hibrīdais alksnis (Alnus x pubescens)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Ošlapu kļava (Acer negundo)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Papele (Populus spp.,)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Parastā apse (Populus tremula)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Šķetra (Salix pentandra)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Rietumu tūja (Thuja occidentalis)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Trauslais vītols (Salix fragilis)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(augstāk sarakstā izceltajiem) kokiem, kas pārsvarā ir liela auguma un ainavā nozīmīgi koki, kas parastās apses un vītolu gadījumā var sasniegt pat vairāk kā 200 gadu vecumu vai papeļu gadījumā sasniegt milzu dimensijas, piedāvā piemērot koeficientu “1”, bet īsmūža ātraudzīgajām sugām (pasvītrotas) koeficientu varētu piemērot, piemēram, “0,5”, savukārt, invazīvajām (0-0,5).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Papelēm vajadzētu izdalīt augstvērtīgos un ainaviskos taksonus: pelēcīgā apse (Populus x canescens), baltās apses piramidālās formas (Populus alba ‘Bolleana’), Simonī papele (Populus simonii), pārējās Kanādas papeles (Populus x canadensis), Amerikas apse (Populus tremuloides), melnās papeles piramidālās forma (Populus nigra 'Italica'), kam piemērot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Jāizbeidz gadu desmitiem ieilgusī nepamatotā visu papeļu dzimtas koku nomelnošana un vispārināšana, nocērtot lielus un ainaviskus kokus! Kanādas papeļu šķirnēm ir viens izņēmums, ko nevajadzētu saudzēt - Populus x canadensis 'Brabantica', kas intensīvi slimo ar dzinumu vēzi.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piedāvā papildināt pielikumu,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Papele (Populus spp., tai skaitā Populus x canadensis 'Brabantica'), izņemot pelēcīgā apse (Populus x canescens), baltās apses piramidālās formas (Populus alba ‘Bolleana’), Simonī papele (Populus simonii), pārējās Kanādas papeles (Populus x canadensis), Amerikas apse (Populus tremuloides), melnās papeles piramidālās forma (Populus nigra 'Italica')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pašvaldībās ir atšķirīgas. Ņemot vērā to, ka pašvaldību teritorijā mēdz augt koki, kuru nociršanu vajag veicināt, nevis ierobežot, saglabāta iespēja pašvaldībām ar saistošajiem noteikumiem maksimāli samazināt zaudējumu apmēru, paredzot, ka pašvaldības var noteikt arī koeficientu 0,1.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ošlapu kļava (Acer negundo) 3. pielikumā ir pielikta visvērtīgākajiem kokiem ar koeficientu –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invazīva suga, kurai koeficients varētu būt 0-0,5.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pielikuma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neatbalsta izmaiņas Noteikumu Nr. 309 3. pielikumā, aizstājot koka diametra koeficientu pret zaudējuma aprēķina kopējo koeficientu. Komisijas ieskatā nav adekvāti maksāt vienādu zaudējumu apmēru, neatkarīgi no koka izmēra. Komisija tāpat apseko kokus klātienē. Nomērīt koku un attiecīgi atbilstoši tā izmēram veikt aprēķinu Komisijai nerada būtisku papildu slogu. Ja tomēr tiek saglabāts kopējais koeficients, tam, Komisijas ieskatā, būtu jābūt pielīdzinātam lielāka diametra kokam (piemēram, līdzšinējo 35 cm vietā vismaz 45 cm, kas Komisijas praksē orientējoši varētu būt vidējais koka izmērs, par kuru tiek aprēķins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3.pielikuma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1.3. sadaļas 7.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 apakšpunktā paredzēts, ka bez pašvaldības atļaujas drīkst cirst kokus, kuru celma apkārtmērs ir mazāks par 100 centimetriem. Koka celma caurmēru mēra augstumā, kas atbilst vienai trešdaļai no koka stumbra diametra piezemes līmenī, bet ne zemāk kā 10 centimetru augstumā no zemes. Ja šajā augstumā kokam konstatējams vairāku stumbru saaugums un tie veido ar mizu neatdalītu, monolītu koksni, tad mēra šo stumbru kopējo celma apkārtmēru.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Tekstā kļūdaini saglabājies vārds “caurmēru”. Lūdzam aizstāt to ar vārdu “apkārtmēru”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1.3. sadaļas 13.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punkts papildināts ar 5.9.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Anotācijas 12. rindkopa, uz kuru atsaucas 13. rindkopa runā par noteikumu 5.10. apakšpunktu. Lūdzu koriģēt anotāciju. Kā arī vēršam uzmanību, ka anotācijā vispār nekas nav pieminēts par 5.9. apakšpunktu (koku ciršanu lauksaimniecības zemēs).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izstrādāt noteikumus par koku ciršanu ārpus meža nevis valsts līmenī, bet ļaut tos izstrādāt katrai pašvaldībai, norādām, ka  pašvaldības ir atšķirīgas - nav salīdzināmas Rīgas, citu valstspilsētu un lauku ciemu problēmas un vajadzības. Vai noteikumos par koku ciršanu ārpus meža pie tiem punktiem, kuru vienāda piemērošana visām pašvaldībām nav adekvāta (piemēram, 5.2., 5.5., 5.10., 20. punkts),  un kas ir būtiski arī koku saglabāšanai pilsētā, ļaut katrai pašvaldībai noteikt savos saistošajos noteikumos tai piemērotus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apspriest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lūdz organizēt starpinstitūciju sanāksmi par TAP “Grozījumi Ministru kabineta 2012. gada 2. maija noteikumos Nr. 309 “Noteikumi par koku ciršanu ārpus meža”” (25-TA-358).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Noteikumi izstrādāti, lai samazinātu birokrātiju, bet veicinās nekontrolētu koku izciršanu, kas lielajās pilsētās ir nepieņemami.  Ņemot vērā, ka jautājumi, to risinājumi, kas skar koku ciršanu un nepieciešamību saglabāt kokus ārpus meža dažādās Latvijas vietās ir atšķirīgi (piemēram, Rīga, citas valstspilsētas, novadu centri, ciemi u.c.)  noteikumu projekts nav vienādi kvalitatīvi piemērojams  visā Latvijas teritorijā. Rīgā, kurā dzīvo puse Latvijas iedzīvotāju strauji samazināsies pilsētas zaļā masa, kas negatīvi ietekmēs  pilsētvides zaļo infrastruktūru, bioloģisko daudzveidību, vides kvalitāti, klimatneitralitāti, iedzīvotāju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Izstrādāt noteikumus nevis valsts līmenī, bet ļaut izstrādāt noteikumus par koku ciršanu katrai pašvaldībai, jo pašvaldības ir atšķirīgas - nav salīdzināmas Rīgas, citu valstspilsētu un lauku ciemu problēmas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variants – šajos noteikumos pie tiem punktiem, kuru vienāda piemērošana visām pašvaldībām nav adekvāta (piemēram, 5.2., 5.5., 5.10., 20. punkts),  un kas ir būtiski arī koku saglabāšanai pilsētā, ļaut katrai pašvaldībai noteikt savos saistošajos noteikumos tai piemērotus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Entomoloģijas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LEB aicina ieviest kompensējošos mehānismus, t.sk. apsekošanu pirms nociršanas, lai aprēķinātu videi nodarītos zaudējumus, sagatavotu ES prasībām atbilstošas atskaites par īpaši aizsargājamo sugu populāciju skaitliskajām izmaiņām utml., ja paredzēts nocirst koku, kurā konstatēta kāda aizsargājama bezmugurkaulnieku suga. Jāparedz mehānismi īpaši aizsargājamo bezmugurkaulnieku sugu īpatņu pārvietošanai uz citām vietām, ja gadījumā to apdzīvotais koks tomēr jānocērt. Nokaltušiem kokiem ir augsta vērtība no bioloģiskās daudzveidības viedokļa, t.sk. ES līmenī (ES Habitat Directive), jo tā ir dzīves vieta aizsargājamām bezmugurkaulnieku sugām (piemēram, Šneidera mizmīlim Boros schneideri). Nokaltušos kokus nedrīkstētu izzāģēt bez speciālista - entomologa piekrišanas, ja tiek lemts par šādu koka sugu ciršanu: parastā priede, parastais ozols, parastais osis, parastā kļava, un šo koku vecums ir vismaz 60 gadi vai stumbra apkārtmērs - vismaz 1.5 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Aizsargājamu bezmugurkaulnieku aizsardzība paredzēta saskaņā ar noteikumu 19. punktu, saņemot Dabas aizsardzības pārvaldes atzinumu. Aizsardzības pasākumus nosaka normatīvie akti sugu un biotopu aizsardzības jomā. Arī noteikumu 9.punkts ir papildināts, nosakot, ka Dabas aizsardzības pārvaldes atļauja vajadzīga vienmēr, kad koks ir reģistrēts kā īpaši aizsargājamas sugas dzīvotne atbilstoši Sugu un biotopu aizsardzības likuma 14. pantam, tostarp aizsargājamas bezmugurkaulnieku sugas dzīvotne. Persona informāciju par reģistrētām īpaši aizsargājamas sugas dzīvotnēm var iegūt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ārpus meža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zemes īpašniekam vai tiesiskajam valdītājam nepieciešama pašvaldības atļauja koku ciršanai ārpus meža, ja kokus cērt: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4.punktu, ņemot vērā, ka 4.2., 4.3., 4.8., 4.9., 4.10. un 4.11. apakšpunktā minētie gadījumi var attiekties arī uz meža zemēm.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1.1. apakšpunktu, noteikumi nosaka kārtību koku ciršanai ārpus meža. Noteikumi attiecas arī uz koku ciršanu meža zemē, kas nav mežs (noteikumu 11. punkts). Atbilstoši Meža likuma 1. panta pirmās daļas 34. punktam un 3. panta pirmajai daļai mežs nav arī mežā ietilpstošie pārplūstošie klajumi un lauces, tam piegulošie un tajā ietilpstošie meža infrastruktūras objekti un purvi.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zemes īpašniekam vai tiesiskajam valdītājam nepieciešama pašvaldības atļauja koku ciršanai ārpus meža, ja kokus cērt: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izņemot aizsargājamo ainavu apvidus, ja tie nav iedalīti funkcionālajās zonās, kā arī Ziemeļvidzemes biosfēras rezervātu un īpaši aizsargājamo dabas teritoriju neitrālo zonu;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redakcijā nav skaidri noteikts, vai koku ciršana aizsargājamo ainavu apvidos, kuriem ir noteikts funkcionālais zonējums ir saskaņojama arī neitrālajā zonā un ainavu aizsardzības zonā. Lai izvairītos no interpretācijas riskiem un neskaidrībām piemērošanā, nepieciešams skaidri noteikt, vai saskaņošanas pienākums attiecināms arī uz šīm zonām ainavu apvidos ar zonējumu.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attiecībā uz aizsargājamiem ainavu apvidiem, kuriem ir noteikts funkcionālais zonējums.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Dabas aizsardzības pārvaldes priekšlikumu un normatīvos aktus sugu un biotopu aizsardzības jomā starpinstitūciju sanāksmē nepieciešams apspriest, kuras ir tās teritorijas, kur koku ciršanai atļauju izsniedz Dabas aizsardzības pārvalde un kur pašvaldība pieprasa Dabas aizsardzības pārvaldes atzinumu. Nepieciešams arī vienoties vai Dabas aizsardzības pārvaldes atzinums nepieciešams par visiem kokiem, vai tikai tiem, kas sasniegušu noteiktu apkārtmēru.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īpaši aizsargājamā dabas teritorijā – valsts nozīmes aizsargājamā ģeoloģiskā un ģeomorfoloģiskā dabas piemineklī, kā arī pašvaldības izveidotā aizsargājamā teritorijā – dabas liegumā, dabas parkā, dendroloģiskajā stādījumā un alejā, kā arī pašvaldības noteiktus aizsargājamos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gar valsts un pašvaldību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4.7. punkta svītrošana no Ministru kabineta 2012. gada 2. maija noteikumu Nr. 309 “Noteikumi par koku ciršanu ārpus meža” rada apdraudējumu ainaviski vērtīgu koku kā arī aleju un koku rindu likvidēšanai, kas var izraisīt plašu iedzīvotāju neapmierinātību.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projektā paredzēt prasību veikt pašvaldības informēšanu gadījumos, kad ciršana plānota pie valsts un pašvaldību 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un precizēta noteikumu 4.6. apakšpunkta redakcija. Atbilstoši Administratīvā procesa likuma 15. pantam Ministru kabineta noteikumus, kas ir pretrunā ar likumu, nepiemēro, jo tiem nav juridiska spēka. Ar Ministru kabineta noteikumiem nevar sašaurināt vai paplašināt likumā noteikto. Atbilstoši likuma "Par autoceļiem" 22. pantam un Aizsargjoslu likuma 42. pantam kompetentā persona, kura pieņem lēmumu par koka nociršanu ceļa zemes nodalījuma joslā ir autoceļa īpašnieks. Autoceļa īpašniekam ir saistošs likuma "Par autoceļiem" 24. pants, proti, tam ir pienākums veicot būvniecības, rekonstrukcijas un uzturēšanas darbus ceļu zemes nodalījuma joslā, pēc iespējas saglabāt vides daudzveidību un kultūrvēsturisko ainavu, neatkarīgi no noteikumos Nr. 309 noteiktā un atļaujas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13. panta pirmajai daļai Aizsargjoslas gar ielām, autoceļiem un dzelzceļiem tiek noteiktas, lai samazinātu ielu, autoceļu un dzelzceļu negatīvo ietekmi uz vidi, nodrošinātu transporta maģistrāļu ekspluatāciju un drošību, kā arī izveidotu no apbūves brīvu joslu, kas nepieciešama ielu un autoceļu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gar valsts un pašvaldību ceļiem;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teritorijās bez pašvaldības atļaujas koku ciršanai ārpus meža atļauts cirst: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6. punkts paredz izteikt jaunā redakcijā noteikumu 5. punktu, cita starpā papildinot to ar 5.8., 5.9. un 5.10. apakšpunktiem, kas paredz papildu gadījumus, kad kokus var cirst bez pašvaldības atļaujas. Kā arī grozījumu projekta 20., 21. un 22. punktā noteikti papildu gadījumi, kad noteikumu 23. punktā noteiktā zaudējumu atlīdzība netiek aprēķināta. Tomēr saskaņā ar piedāvāto redakciju 5.6., 5.8., 5.9. un 5.10. punktā minētajos gadījumos būs jāmaksā, jo tie nav iekļauti noteikumu 25. punktā kā izņēmuma gadījumi. Rezultātā rodas situācija, kad ciršanas atļauju jāsaņem nav, taču zaudējumu atlīdzību ir jāmaksā, bet nav neviens, kas to aprēķina un kontrolē. Lūdzu papildināt noteikumu 25.4. apakšpunktu, papildinot to ar 5.6., 5.8., 5.9. un 5.10. punktiem, kā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25.4. apakšpunkta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teritorijās bez pašvaldības atļaujas koku ciršanai ārpus meža atļauts cirst: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100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būtisko atšķirību starp pilsētu apdzīvojuma struktūru un blīvumu un ciemu apdzīvojuma struktūru un blīvumu lūdzam izvērtēt iespēju noteikt atšķirīgu pieeju koku ciršanai pilsētās un ciemos. Palielinot koku celma apkārtmēru no kura nepieciešama pašvaldības koku ciršanas atļauja ciemu teritorijās, savukārt pilsētu teritorijās saglabājot līdz šim noteikto koka celma apkārtmēru.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kokus, kuru celma apkārtmērs ir mazāks par 94 centimetriem vai celma diametrs mazāks par 30 centimetriem, ja pašvaldība ar saistošajiem noteikumiem nav noteikusi citu celma apkārtmēru vai diametru, no kura koku ciršanai nepieciešama pašvaldības atļauja, izņemot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minētos kokus. Celma apkārtmērs vai diametrs ir rādītājs, pēc kura zemes īpašnieks, tiesiskais valdītājs vai tā pilnvarota persona, vai persona, kas rakstveidā vienojusies ar zemes īpašnieku vai tiesisko valdītāju par koku ciršanu, pieņem lēmumu par atļaujas nepieciešamību. Iesniedzot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norāda koka apkārtmēru 1,3 metru augstumā no sakņu kakla;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Kokkopju-Arboristu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ierosina papildināt 5.5 un izteikt sekojošā redakcijā, lai izvairītos no DAP un iedzīvotāju domstarpībām, cērtot dižkokus: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LKAB ierosina papildināt 5.5 un izteikt sekojošā redakcijā, lai izvairītos no DAP un iedzīvotāju domstarpībām, cērtot dižkokus: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kuri apdraud infrastruktūras darbību, cilvēka veselību, dzīvību vai īpašumu, izņemot gadījumu, ja cērt īpaši aizsargājamu koku kritērijus sasniegušus kokus, ja pirms darbu veikšanas ir notikusi situācijas fotofiksācija un informēta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Atbilstoši noteikumu 4. punktam noteikumu 5.5. apakšpunkts nav attiecināms uz dižkoku nociršanu. Atbilstoši noteikumu 9. punktam dižkoka nociršanai nepieciešama Dabas aizsardzības pārvaldes atļauja, nevis pašvaldības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nokaltušus kokus un kokus, kas apdraud infrastruktūras darbību, cilvēka veselību, dzīvību vai īpašumu, ja pirms darbu izpildes ir nodrošināta situācijas fotofiksācija un informēta pašvaldība,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apakšpunktā minētajā gadījumā nocērtamo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dotais uzskaitījums būtu papildināms ar vārdu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apakšpunktā minētajā gadījumā nocērtamo koku fotografē vismaz no trijiem skatu punktiem tā, lai būtu skaidri redzamas drošību ietekmējošās koka daļas (paceltas saknes, sašķelts, aizlūzis vai nolūzis stumbrs).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ilggadīgo pieredzi saistībā vētrās kritušajiem kokiem uz dzelzceļa, kā arī globālās klimata izmaiņas, radušies ievērojami zaudējumi transporta infrastruktūras pārvaldīšanā, līdz ar to nepieciešams pievērst lielāku uzmanību, lai maksimāli nodrošinātu infrastruktūras darbību, cilvēka veselību, dzīvību vai īpašumu. Ievērojot minēto, lūdzam papildināt Ministru kabineta 2012. gada 2. maija noteikumu Nr. 309 "Noteikumi par koku ciršanu ārpus meža"  6.punktu pēc vārdiem </w:t>
            </w:r>
            <w:r w:rsidR="00000000" w:rsidRPr="00000000" w:rsidDel="00000000">
              <w:rPr>
                <w:i w:val="1"/>
                <w:rtl w:val="0"/>
              </w:rPr>
              <w:t xml:space="preserve">“koka daļas”</w:t>
            </w:r>
            <w:r w:rsidR="00000000" w:rsidRPr="00000000" w:rsidDel="00000000">
              <w:rPr>
                <w:rtl w:val="0"/>
              </w:rPr>
              <w:t xml:space="preserve"> ar vārdiem </w:t>
            </w:r>
            <w:r w:rsidR="00000000" w:rsidRPr="00000000" w:rsidDel="00000000">
              <w:rPr>
                <w:i w:val="1"/>
                <w:rtl w:val="0"/>
              </w:rPr>
              <w:t xml:space="preserve">“vai citas pazīmes”</w:t>
            </w:r>
            <w:r w:rsidR="00000000" w:rsidRPr="00000000" w:rsidDel="00000000">
              <w:rPr>
                <w:rtl w:val="0"/>
              </w:rPr>
              <w:t xml:space="preserve"> un pēc vārdiem “</w:t>
            </w:r>
            <w:r w:rsidR="00000000" w:rsidRPr="00000000" w:rsidDel="00000000">
              <w:rPr>
                <w:i w:val="1"/>
                <w:rtl w:val="0"/>
              </w:rPr>
              <w:t xml:space="preserve">nolūzis stumbrs” </w:t>
            </w:r>
            <w:r w:rsidR="00000000" w:rsidRPr="00000000" w:rsidDel="00000000">
              <w:rPr>
                <w:rtl w:val="0"/>
              </w:rPr>
              <w:t xml:space="preserve">ar vārdiem </w:t>
            </w:r>
            <w:r w:rsidR="00000000" w:rsidRPr="00000000" w:rsidDel="00000000">
              <w:rPr>
                <w:i w:val="1"/>
                <w:rtl w:val="0"/>
              </w:rPr>
              <w:t xml:space="preserve">“koks ir sasvēries no vertikālās ass uz infrastruktūras objekta  pusi vairāk  par 15⁰, kokam ir nesimetrisks vainags, kura  skeletzari aug infrastruktūras objekta virzienā, koks, kurš ir augstāks par attālumu no koka sakņu kakla līdz infrastruktūras objektam, ja šāda koka stumbra garums no saknes līdz vainagam ir lielāks par 40% no visa koka garuma, kokam ir mehāniski bojāta sakņu sistēma, koks ir iztrupējis vai ar redzamām trupes pazīmēm, apdedzis koks, kokam noņemta miza līdz koksnei, koks ar slimības pazīmēm,  koks, kas aug pārlieku mitrā zemē, koks ar vairākām lielām galotnēm vai skeletzariem, kuri atzarojas no stumbra viena punkta, atsevišķi augošs koks,  uz kuru ir palielināta vēja ietekme.”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5.5.apakšpunktā minētajā gadījumā nocērtamo koku fotografē vismaz no trijiem skatu punktiem tā, lai būtu skaidri redzamas drošību ietekmējošās koka daļas vai citas pazīmes  (paceltas saknes, sašķelts, aizlūzis vai nolūzis stumbrs, koks ir sasvēries no vertikālās ass uz infrastruktūras objekta  pusi vairāk  par 15⁰, kokam ir nesimetrisks vainags, kura  skeletzari aug infrastruktūras objekta virzienā, koks, kurš ir augstāks par attālumu no koka sakņu kakla līdz infrastruktūras objektam, ja šāda koka stumbra garums no saknes līdz vainagam ir lielāks par 40% no visa koka garuma, kokam ir mehāniski bojāta sakņu sistēma, koks ir iztrupējis vai ar redzamām trupes pazīmēm, apdedzis koks, kokam     noņemta miza līdz koksnei, koks ar slimības pazīmēm,  koks, kas aug pārlieku mitrā zemē, koks ar vairākām lielām galotnēm vai skeletzariem, kuri atzarojas no stumbra viena punkta, atsevišķi augošs koks,  uz kuru ir palielināta vēja ietekme). Vismaz piecas darbdienas pēc koka nociršanas nav pieļaujama koka celma un, vēlams, arī stumbra daļu aizvākšana, lai pašvaldība varētu pārbaudīt koka bīstamības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situācijā nocērtamo koku fotografē vismaz no trijiem skatpunktiem tā, lai būtu skaidri redzams tas, ka koks ir nokaltis (piemēram, fotografē veģetācijas periodā), vai skaidri redzamas drošību ietekmējošās koka daļas vai citas pazīmes, piemēram, paceltas vai citādi mehāniski bojātas saknes, sašķelts, aizlūzis, apdedzis, trupējis vai nolūzis stumbrs, koks, kas ir augstāks par attālumu no koka sakņu kakla, līdz infrastruktūras objektam ir sasvēries no vertikālās ass uz infrastruktūras objekta pusi vairāk par 15⁰ vai kam ir nesimetrisks vainags, kura skeletzari aug infrastruktūras objekta virzienā, un tā stumbra garums no saknes līdz vainagam ir lielāks par 40 % no visa koka garuma. Vismaz piecas darbdienas pēc koka nociršanas nav pieļaujama koka celma un, vēlams, arī stumbra daļu aizvākšana, lai pašvaldība varētu pārbaudīt koka bīstamības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 punktu atbilstoši terminoloģijai, kas noteikta būvniecības jomu reglamentējošajos normatīvajos aktos un izteikt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būvniecības ieceres dokumentācijā ir norādīti izcērtamie koki vai izcērtamo koku daudzums, būvvaldes izsniegtā būvatļauja vai paskaidrojumu raksta akcepts uzskatāms arī par būvniecības ieceres dokumentācijā minēto koku ciršanas atļauju, izņemot šo noteikumu 9. punktā minētajos gadījumos. Koku ciršanas atbilstību normatīvajiem aktiem izvērtē un šo noteikumu 23. punktā minētos zaudējumu aprēķina tā iestāde, kas izdod atļauju būvniecībai. Koku ciršanu atļauts uzsākt, ja būvatļaujā vai paskaidrojuma rakstā ir izdarīta atzīme par būvdarbu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un būvprojekta minimālajā sastāvā, apliecinājuma kartē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būvniecībai. Koku ciršanu atļauts uzsākt, ja būvatļaujā ir izdarīta atzīme par būvniecības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papildus nosacījumus par būvniecības atļaujām - norādot, ka pēc iespējas saglabājami esošie, augtspējīgie koki apbūves teritorijā, praksē ir pierādījies, ka bieži vien būvniecības process tiek izmantots kā papildus iespēja atbrīvoties no visiem apbūves teritorijā esošajiem kokiem. Norādām, ka pēc pašvaldību ieskatiem koki būtu jāizcērt tikai zem būvēm un ceļu infrastruktūras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attiecināms uz šo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koku ciršana nepieciešama būvniecībai, izņemot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 situācijā, un būvprojekta minimālajā sastāvā vai paskaidrojuma rakstā ir norādīti izcērtamie koki vai izcērtamo koku daudzums, būvvaldes izsniegtā būvatļauja vai paskaidrojumu raksta akcepts uzskatāms arī par būvniecības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minētajos gadījumos. Koku ciršanu atļauts uzsākt, ja būvatļaujā vai paskaidrojuma rakstā ir izdarīta atzīme par būvniecības uzsākšanas nosacījumu izpildi vai tiek uzsākti inženiertehniskie darbi </w:t>
            </w:r>
            <w:r w:rsidR="00000000" w:rsidRPr="00000000" w:rsidDel="00000000">
              <w:rPr>
                <w:rtl w:val="0"/>
              </w:rPr>
              <w:t xml:space="preserve">Ministru kabineta 2014. gada 19. augusta noteikumos Nr. 500 "Vispārīgie būvnoteikumi"</w:t>
            </w:r>
            <w:r w:rsidR="00000000" w:rsidRPr="00000000" w:rsidDel="00000000">
              <w:rPr>
                <w:rtl w:val="0"/>
              </w:rPr>
              <w:t xml:space="preserve"> noteiktajā kārtībā. Ja būvniecības ieceres īstenošanai nocērtamo koku kompensē ar jaunu koku stādīšanu zemes vienībā, kurā iecerēta būvniecība, nocērtamo koku un kompensējošos kokus iezīmē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koku ciršana nepieciešama derīgo izrakteņu ieguves īstenošanai un derīgo izrakteņu ieguves dokumentācijā ir minēta koku nociršana, zemes dzīļu izmantošanas licence vai bieži sastopamo derīgo izrakteņu ieguves atļauja ir uzskatāma arī par derīgo izrakteņu ieguves dokumentācijā minēto koku ciršanas atļauju, izņemot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un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minētos zaudējumu aprēķina tā iestāde, kas izdod atļauju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licence vai bieži sastopamo derīgo izrakteņu ieguves atļaujas izsniedzējs, pat neredzot teritoriju dabā būs saskaņojis nocirst teritorijā augošos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koku ciršana nepieciešama derīgo izrakteņu ieguves īstenošanai un derīgo izrakteņu ieguves dokumentācijā ir minēta koku nociršana, zemes dzīļu izmantošanas licence vai bieži sastopamo derīgo izrakteņu ieguves atļauja ir uzskatāma arī par derīgo izrakteņu ieguves dokumentācijā minēto koku ciršanas atļauju, izņemot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Koku ciršanas atbilstību normatīvajiem aktiem izvērtē tā iestāde, kas izdod atļauju derīgo izrakteņu ieguvei, sadarbojoties ar pašvaldību, ja nepieciešams.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Aizsargājama koka nociršanai, koku ciršanai aizsargājamos dendroloģiskos stādījumos un aizsargājamo aleju teritorijās, kā arī īpaši aizsargājamās augu sugas koka un kā īpaši aizsargājamas sugas dzīvotnes reģistrēta koka nociršanai nepieciešama Dabas aizsardzības pārvaldes atļauja, kas izsniegta saskaņā ar normatīvajiem aktiem par īpaši aizsargājamām dabas teritorijām un sugu un biotopu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metodi, kā Dabas aizsardzības pārvalde aprēķina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nozīmes aizsargājama koka nociršanai, koku ciršanai aizsargājamos dendroloģiskos stādījumos vai aizsargājamo aleju teritorijās, kā arī īpaši aizsargājamās augu sugas koka vai kā īpaši aizsargājamas sugas dzīvotne reģistrēta koka nociršanai nepieciešama Dabas aizsardzības pārvaldes atļauja, kas izsniegta saskaņā ar normatīvajiem aktiem par īpaši aizsargājamām dabas teritorijām un sugu un biotopu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zaudējumu atlīdzināšanas.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punkta redakcijas nav viennozīmīgi uztverams, uz kādiem kokiem ir atsauce uz 23. punktu. Vai atsauce ir domāta uz visiem kokiem, kuri aug pilsētas un ciema teritorijā, vai 7., 8. un 9. punkti ir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visiem kokiem, tad lūdzu izvērtēt, vai nepieciešams precizēt nosacījumus kontekstā ar 7. punktā minēto, ka “koku ciršanu atļauts uzsākt, ja būvatļaujā ir izdarīta atzīme par būvniecības uzsākšanas nosacījumu izpildi”, norādot, ka koku ciršanu var veikt tad, kad ir izpildīti abi šie nosacījumi, nevis viens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zaudējumi.</w:t>
            </w:r>
            <w:r w:rsidR="00000000" w:rsidRPr="00000000" w:rsidDel="00000000">
              <w:rPr>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zaudējumu atlīdzināšanas.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viennozīmīgi uztverams, uz kādiem kokiem ir atsauce uz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atsauce ir domāta uz visiem kokiem, kuri aug pilsētas un ciema teritorijā, vai 7., 8. un 9. punkti ir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visiem kokiem, tad lūdzu izvērtēt, vai nepieciešams precizēt nosacījumus kontekstā ar 7. punktā minēto, ka “koku ciršanu atļauts uzsākt, ja būvatļaujā ir izdarīta atzīme par būvniecības uzsākšanas nosacījumu izpildi”, norādot, ka koku ciršanu var veikt tad, kad ir izpildīti abi šie nosacījumi, nevis viens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nav nepieciešama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pašvaldības atļauja. Ja koku ciršana paredzēta pilsētas vai ciema teritorijā, koku ciršanu var uzsākt, ja atlīdzināti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zaudējumi.</w:t>
            </w:r>
            <w:r w:rsidR="00000000" w:rsidRPr="00000000" w:rsidDel="00000000">
              <w:rPr>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koku ciršanu mežā ietilpstošos pārplūstošos klajumos un laucēs, kā arī mežam piegulošos un tajā ietilpstošos meža infrastruktūras objektos un purvos zemes īpašnieks katru gadu, pirms sākt koku ciršanu, paziņo Valsts meža dienestam. Paziņojumā norāda zemes vienības kadastra apzīmējumu un plānoto ciršanas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no Grozījuma projekta redakcijas, jo tas nav attiecināms uz ārpus meža augošu koku ciršanu.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34. punktam un 3. panta pirmajai daļai mežs nav mežā ietilpstošie pārplūstošie klajumi un lauces, tam piegulošie un tajā ietilpstošie meža infrastruktūras objekti un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 koku ciršanu mežā ietilpstošajos pārplūstošajos klajumos un laucēs, tam piegulošajos un tajā ietilpstošajos meža infrastruktūras objektos un purvos attiecas kārtība koku ciršanai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koku ciršanu mežā ietilpstošos pārplūstošos klajumos un laucēs, kā arī mežam piegulošos un tajā ietilpstošos meža infrastruktūras objektos un purvos zemes īpašnieks katru gadu, pirms sākt koku ciršanu, paziņo Valsts meža dienestam. Paziņojumā norāda zemes vienības kadastra apzīmējumu un plānoto ciršanas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Atteikumā izsniegt atļauju koku ciršanai ir ietverts argumentēts pamatojums par konkrētā koka nozīmīgumu un skaidrojums, kāpēc koks nav aizstājams, iestādot citu koku.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Kokaugu Nozares Asociācija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vienotas vadlīnijas un skaidras definīcijas, kas samazina interpretācijas atšķirības un nodrošina vienotu tiesību normu piemērošanu visā valstī, neatstājot to katras atsevišķas pašvaldības atbildībā. Pašvaldības saistošo normatīvo aktu kvalitāte ir tieši atkarīga no pieejamo speciālistu kvalitātes un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minētajā gadījumā, ja vien koks neatrodas vietējās nozīmes kultūras pieminekļa teritorijā, pašvaldība atļauju koku ciršanai ārpus meža izsniedz pēc Nacionālās kultūras mantojuma pārvaldes atzinuma saņemšanas. Nacionālā kultūras mantojuma pārvalde atzinumu sniedz 10 darbdienu laikā pēc pašvaldības pieprasījuma saņemšanas. Ja 10 darbdienu laikā pēc pieprasījuma iesniegšanas nav saņemti iebildumi no Nacionālās kultūras mantojuma pārvaldes,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atšķirīga noteikumu punkta interpretācija, lūdzam svītrot vārdus "ja vien koks neatrodas vietējās nozīmes kultūras pieminekļa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14. pantam un Ministru kabineta 2021. gada 26. oktobra noteikumu Nr. 720 "Kultūras pieminekļu uzskaites, aizsardzības, izmantošanas un restaurācijas noteikumi" 23. punktam kultūras pieminekļu saglabāšanas uzraudzību valsts un reģiona nozīmes kultūras pieminekļiem nodrošina pārvalde, bet vietējās nozīmes kultūras pieminekļiem – attiecīgā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vien koks neatrodas vietējās nozīmes kultūras pieminekļa teritorijā, pašvaldība atļauju koku ciršanai ārpus meža izsniedz pēc Nacionālās kultūras mantojuma pārvaldes atzinuma saņemšanas. Nacionālā kultūras mantojuma pārvalde atzinumu sniedz 10 darbdienu laikā pēc pašvaldības pieprasījuma saņemšanas. Ja 10 darbdienu laikā pēc pieprasījuma iesniegšanas nav saņemti iebildumi no Nacionālās kultūras mantojuma pārvaldes, koku ciršanu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ieguves īstenošanai,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Sarežģītākas būvniecības ieceres izvērtēšanas gadījumā (kas iepriekš nav vērtēta ietekmes uz vidi novērtēšanas procesos) ir nepieciešama detalizētāka izvērtēšana, kas prasa vairāk laika, un attiecīgi ir nepieciešams garāks termiņš kā 10 darbdienas. Lūdzam to noteikt 15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4.2. un 4.11. apakšpunktā minētajā gadījumā, ja koku ciršana ārpus meža nepieciešama būvniecībai vai derīgo izrakteņu ieguves īstenošanai, </w:t>
            </w:r>
            <w:r w:rsidR="00000000" w:rsidRPr="00000000" w:rsidDel="00000000">
              <w:rPr>
                <w:u w:val="single"/>
                <w:rtl w:val="0"/>
              </w:rPr>
              <w:t xml:space="preserve">kurai nav veikts ietekmes uz vidi novērtējums</w:t>
            </w:r>
            <w:r w:rsidR="00000000" w:rsidRPr="00000000" w:rsidDel="00000000">
              <w:rPr>
                <w:rtl w:val="0"/>
              </w:rPr>
              <w:t xml:space="preserve">, šo noteikumu 7. un 8. punktā minēto atļauju izsniedz pēc Dabas aizsardzības pārvaldes atzinuma saņemšanas. Dabas aizsardzības pārvalde atzinumu sniedz </w:t>
            </w:r>
            <w:r w:rsidR="00000000" w:rsidRPr="00000000" w:rsidDel="00000000">
              <w:rPr>
                <w:u w:val="single"/>
                <w:rtl w:val="0"/>
              </w:rPr>
              <w:t xml:space="preserve">15 </w:t>
            </w:r>
            <w:r w:rsidR="00000000" w:rsidRPr="00000000" w:rsidDel="00000000">
              <w:rPr>
                <w:rtl w:val="0"/>
              </w:rPr>
              <w:t xml:space="preserve">darbdienu laikā pēc kompetentās institūcijas pieprasījuma saņemšanas. Ja </w:t>
            </w:r>
            <w:r w:rsidR="00000000" w:rsidRPr="00000000" w:rsidDel="00000000">
              <w:rPr>
                <w:u w:val="single"/>
                <w:rtl w:val="0"/>
              </w:rPr>
              <w:t xml:space="preserve">15 </w:t>
            </w:r>
            <w:r w:rsidR="00000000" w:rsidRPr="00000000" w:rsidDel="00000000">
              <w:rPr>
                <w:rtl w:val="0"/>
              </w:rPr>
              <w:t xml:space="preserve">darbdienu laikā pēc pieprasījuma iesniegšanas iebildumi no Dabas aizsardzības pārvaldes nav saņemti, koku ciršanu ārpus meža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valdības nostāju par administratīvā akta izsniegšanas termiņa samazināšanu, lai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iekļauts noteikumu projektā saskaņā ar 2023. gada 15. septembra Deklarācijas par Evikas Siliņas vadītā Ministru kabineta iecerēto darbību 35. punktā noteikto: "Mazināsim birokrātiju un valsts pārvaldi padarīsim elastīgāku, vairāk uzticēsimies uzņēmēju, iedzīvotāju un pašvaldību spējai vadīties pēc pašdeklarācijas principa un dosim iespēju veidot standartizāciju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ietvaros visām ministrijām tika uzdots samazināt iesniegumu izskatīšanas termiņu līdz 10 darba dienām. Tāpēc noteikumu projektā saglabāts 10 darbdienu termiņš atzinuma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ja koku ciršana ārpus meža nepieciešama būvniecībai vai derīgo izrakteņu ieguvei, par kuru nav veikts ietekmes uz vidi novērtējums,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atļauju izsniedz pēc Dabas aizsardzības pārvaldes atzinuma saņemšanas. Dabas aizsardzības pārvalde atzinumu sniedz 10 darbdienu laikā pēc kompetentās institūcijas pieprasījuma saņemšanas. Ja 10 darbdienu laikā pēc pieprasījuma iesniegšanas iebildumi no Dabas aizsardzības pārvaldes nav saņemti, koku ciršanu ārpus meža uzskata par saskaņotu.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 aprīļa līdz 30. jūnijam, izņemot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gadījumā un tad, ja koku ciršana nepieciešama nacionālas nozīmes objektu būvniecībai vai būvniecībai, ko finansē no valsts vai pašvaldību budžeta vai Eiropas Savienības fondu līdzekļiem vai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Grozījumu projekta 5. punkta papildināšanu ar gadījumiem kuros pašvaldības atļauja koku ciršanai nav nepieciešama, piedāvājam aizstāt vārdus “šo noteikumu 5. punktā minētajā gadījumā” ar “ 5.4. 5.5. un 5.10. apakšpunktā minētajiem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un ciema teritorijā koku ciršana aizliegta laikposmā no 15. aprīļa līdz 30. jūnijam, izņemot šo noteikumu 5.4., 5.5. un 5.10. apakšpunktā minētajos gadījumos un tad, ja koku ciršana nepieciešama nacionālas nozīmes objektu būvniecībai vai būvniecībai, ko finansē no valsts vai pašvaldību budžeta vai Eiropas Savienības fondu līdzekļiem vai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apspriest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 aprīļa līdz 30. jūnijam, izņemot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gadījumā un tad, ja koku ciršana nepieciešama nacionālas nozīmes objektu būvniecībai vai būvniecībai, ko finansē no valsts vai pašvaldību budžeta vai Eiropas Savienības fondu līdzekļiem vai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“šo noteikumu 5. punktā minētajā gadījumā” ar “ 5.4. 5.5. un 5.10. apakšpunktā minētajiem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apspriest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Pilsētas un ciema teritorijā koku ciršana aizliegta laikposmā no 15. aprīļa līdz 30. jūnijam, izņemot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gadījumā un tad, ja koku ciršana nepieciešama nacionālas nozīmes objektu būvniecībai vai būvniecībai, ko finansē no valsts vai pašvaldību budžeta vai Eiropas Savienības fondu līdzekļiem vai ja pašvaldība koka nociršanu atzinusi par neatliekamu.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Entomoloģijas biedrība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īpaši aizsargājamo bezmugurkaulnieku sugu atradņu saglabāšanas perspektīvas, aizsargājamo koku un koku, kuros konstatētas īpaši aizsargājamo bezmugurkaulnieku sugu atradnes, ciršanu nedrīkst veikt laikposmā no 01. novembra līdz 30. aprīlim, jo ziemas periodā bezmugurkaulnieki (gan pieaugušā, gan kāpuru stadijā) nav aktīvi un pārziemo kokā vai pie koka zemsedzē. Šajā periodā nav iespējama aizsargājamo bezmugurkaulnieku pārvietošana uz citiem, dzīvošanai piemērotiem kokiem.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izvērtēt koka/u ciršanas nepieciešamību augstākminētajā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Aizsargājamu bezmugurkaulnieku aizsardzība paredzēta saskaņā ar noteikumu 19. punktu, saņemot Dabas aizsardzības pārvaldes atzinumu. Aizsardzības pasākumus nosaka normatīvie akti sugu un biotopu aizsardzības jomā. Arī noteikumu 9.punkts ir papildināts, nosakot, ka Dabas aizsardzības pārvaldes atļauja vajadzīga vienmēr, kad koks ir reģistrēts kā īpaši aizsargājamas sugas dzīvotne atbilstoši Sugu un biotopu aizsardzības likuma 14. pantam, tostarp aizsargājamas bezmugurkaulnieku sugas dzīvotne. Persona informāciju par reģistrētām īpaši aizsargājamas sugas dzīvotnēm var iegūt Dabas datu pārvaldības sistēmā "Ozols". Attiecīgi gan noteikumu 19. punktā minētais Dabas aizsardzības pārvaldes atzinums, gan noteikumu 9.punktā minētā Dabas aizsardzības pārvaldes atļauja satur nosacījumus kad un kā koka nociršana ir atļauta, tostarp laikposmu, kad koku ciršanu nedrīkst veikt.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 arī sabiedrībai nozīmīgus gadījumus, kad rīko publisko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pašvaldībām dot deleģējumu pašām lemt par šajā punktā minēto saistošo noteikumu izdošanu.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var izdot saistošos noteikumus par koku ciršanu ārpus meža, nosakot koku ciršanas izvērtēšanas kārtību un publiskās apspriešanas procedūras kārtību, kā arī sabiedrībai nozīmīgus gadījumus, kad rīko publisko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apspriest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iestādāms cits koks, ja koku ciršanu aizstāj ar jaunu koku iestādīšanu, kā arī sabiedrībai nozīmīgas situācijas, kad rīko publisko apspriešanu. Pašvaldības dome saistošajos noteikumos var iekļaut arī citu celma apkārtmēru vai diametru, no kura sākot koku ciršanai nepieciešama pašvaldības atļauja, un prasības par koku saglabāšanu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apbūves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 arī sabiedrībai nozīmīgus gadījumus, kad rīko publisko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un attiecīgi arī 22. punktā - ja tiek iestrādāta iespēja aizstāt zaudējumu atlīdzināšanu ar jaunu koku stādīšanu, būtu nepieciešams arī vienoti sniegts mehānisms izpildei jau Projektā, nevis atstājot to saistošo noteikumu ziņā, lai izvairītos no krasi atšķirīgām interpretācijām dažādu administratīvo teritoriju robežās. Valmieras novada pašvaldība ir iepriekš mēģinājusi šādu mehānismu iestrādāt, taču faktiski šī mehānisma kontrole prasītu pārāk lielu administratīvo slogu, tāpēc no tā atteikušies.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apspriest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iestādāms cits koks, ja koku ciršanu aizstāj ar jaunu koku iestādīšanu, kā arī sabiedrībai nozīmīgas situācijas, kad rīko publisko apspriešanu. Pašvaldības dome saistošajos noteikumos var iekļaut arī citu celma apkārtmēru vai diametru, no kura sākot koku ciršanai nepieciešama pašvaldības atļauja, un prasības par koku saglabāšanu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apbūves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 arī sabiedrībai nozīmīgus gadījumus, kad rīko publisko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22.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var izdot saistošos noteikumus par koku ciršanu ārpus meža, nosakot koku ciršanas izvērtēšanas kārtību un publiskās apspriešanas procedūras kārtību, kā arī sabiedrībai nozīmīgus gadījumus, kad rīko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pašvaldībām dotu iespēju pašām lemt, izdot vai neizdot šādus saistošos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apspriest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dome izdod saistošos noteikumus par koku ciršanu ārpus meža, nosakot koku ciršanas izvērtēšanas kārtību un publiskās apspriešanas procedūras kārtību, kārtību, kādā iestādāms cits koks, ja koku ciršanu aizstāj ar jaunu koku iestādīšanu, kā arī sabiedrībai nozīmīgas situācijas, kad rīko publisko apspriešanu. Pašvaldības dome saistošajos noteikumos var iekļaut arī citu celma apkārtmēru vai diametru, no kura sākot koku ciršanai nepieciešama pašvaldības atļauja, un prasības par koku saglabāšanu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apbūves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 pielikuma 4.kollonas  “Koku apkārtmērs 1,3 metru augstumā no sakņu kakla* (metros), no kura sākot nepieciešama pašvaldības atļauja” nosaukuma formulējums šķiet konfliktējošs ar 4.1. apakšpunktu, un kolonnas atsauce uz 4.2. un 4.11. apakšpunktiem kļūst skaidra tikai pēc padziļinātas iedziļināšanās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 kolonnas nosaukumu ar atsauci uz noteikumu 4.2. un 4.11. apakšpunktiem, lai atvieglotu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1.peilikuma 5.kolonnas nosaukumā “Koku apkārtmērs 1,3 metru augstumā no sakņu kakla* (metros), no kura sākot pašvaldība koku ciršanu saskaņo ar Dabas aizsardzības pārvaldi” izmantotais vārds “saskaņo”, šķietami konfliktē ar noteikumu 19. un 19.1 punktiem, kur minēts, ka pirms atļaujas izsniegšanas ir jāsaņem Dabas aizsardzības pārvaldes atzinumu. Līdz ar to var rasties neskaidrība, vai gadījumos, kad Dabas aizsardzības pārvalde nav konstatējusi, ka koka ciršana ir pretrunā ar dabas aizsardzības normatīvajiem aktiem (un līdz ar to iestājas 9. punkta nosacījumi), Dabas aizsardzības pārvaldes viedoklis par koku ciršanu pašvaldībai ir saistošs, vai to jāuztver kā vienu no administratīvās lietas materiāliem, kuru pašvaldība izvērtē 13. punkta kārtībā un pieņem patstāvīgu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kolonnas nosaukumu tādā redakcijā, no kuras izriet nepieciešamība saņemt Dabas aizsardzības pārvaldes atzinumu, nevis saskaņojumu, vienlaikus nosaukumā ietverot atsauci uz 4.2. un 4.11. apakšpunktiem, vieglākai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pielikuma 4. kolonna “Koku apkārtmērs 1,3 metru augstumā no sakņu kakla* (metros), no kura sākot nepieciešama pašvaldības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 pirmā acu uzmetiena kolonnas nosaukuma formulējums šķiet konfliktējošs ar 4.1. apakšpunktu, un kolonnas atsauce uz 4.2. un 4.11. apakšpunktiem kļūst skaidra tikai pēc padziļinātas iedziļināšanās noteikumos. Ikdienas darbā (Rīgas valstspilsētas pašvaldības Pilsētas attīstības departamenta) nereti saņem jautājumus no iedzīvotājiem par 1. pielikuma piemērošanas kārtību un iedzīvotājiem skaidro, ka 1. pielikums attiecas uz kokiem, kas aug ārpus pilsētas vai ciema teritorijas. Lūgums papildināt 4. kolonnas nosaukumu ar atsauci uz noteikumu 4.2. un 4.11. apakšpunktiem, lai atvieglotu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pielikuma 5. kolonna “Koku apkārtmērs 1,3 metru augstumā no sakņu kakla* (metros), no kura sākot pašvaldība koku ciršanu saskaņo ar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Kolonnas nosaukumā izmantots vārds “saskaņo”, kas šķietami konfliktē ar noteikumu 19. un 19.1 punktiem, kur minēts, ka pirms atļaujas izsniegšanas ir jāsaņem Dabas aizsardzības pārvaldes atzinumu. Līdz ar to var rasties neskaidrība, vai gadījumos, kad Dabas aizsardzības pārvalde nav konstatējusi, ka koka ciršana ir pretrunā ar dabas aizsardzības normatīvajiem aktiem (un līdz ar to iestājas 9. punkta nosacījumi), Dabas aizsardzības pārvaldes viedoklis par koku ciršanu pašvaldībai ir saistošs, vai to jāuztver kā vienu no administratīvās lietas materiāliem, kuru pašvaldība izvērtē 13. punkta kārtībā un pieņem patstāvīgu lēmumu. Lūgums koriģēt kolonnas nosaukumu tādā redakcijā, no kuras izriet nepieciešamība saņemt Dabas aizsardzības pārvaldes atzinumu, nevis saskaņojumu, vienlaikus nosaukumā ietverot atsauci uz 4.2. un 4.11. apakšpunktiem, vieglākai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25-TA-358</w:t>
    </w:r>
    <w:r>
      <w:br/>
    </w:r>
    <w:r w:rsidR="00000000" w:rsidRPr="00000000" w:rsidDel="00000000">
      <w:rPr>
        <w:rtl w:val="0"/>
      </w:rPr>
      <w:t xml:space="preserve">16.07.2026. 14.45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25-TA-358</w:t>
    </w:r>
    <w:r>
      <w:br/>
    </w:r>
    <w:r w:rsidR="00000000" w:rsidRPr="00000000" w:rsidDel="00000000">
      <w:rPr>
        <w:rtl w:val="0"/>
      </w:rPr>
      <w:t xml:space="preserve">16.07.2026. 14.45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Izziņa_25-TA-358.docx</dc:title>
</cp:coreProperties>
</file>

<file path=docProps/custom.xml><?xml version="1.0" encoding="utf-8"?>
<Properties xmlns="http://schemas.openxmlformats.org/officeDocument/2006/custom-properties" xmlns:vt="http://schemas.openxmlformats.org/officeDocument/2006/docPropsVTypes"/>
</file>