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797C2" w14:textId="77777777" w:rsidR="00BA62BC" w:rsidRDefault="00BA62BC" w:rsidP="00936A3E">
      <w:pPr>
        <w:tabs>
          <w:tab w:val="left" w:pos="3052"/>
        </w:tabs>
        <w:spacing w:after="0"/>
        <w:rPr>
          <w:szCs w:val="24"/>
        </w:rPr>
      </w:pPr>
    </w:p>
    <w:p w14:paraId="6645CEA8" w14:textId="77777777" w:rsidR="00936A3E" w:rsidRPr="00D17D0B" w:rsidRDefault="00BA62BC" w:rsidP="00936A3E">
      <w:pPr>
        <w:tabs>
          <w:tab w:val="left" w:pos="3052"/>
        </w:tabs>
        <w:spacing w:after="0"/>
        <w:rPr>
          <w:sz w:val="28"/>
          <w:szCs w:val="28"/>
        </w:rPr>
      </w:pPr>
      <w:r w:rsidRPr="00D17D0B">
        <w:rPr>
          <w:sz w:val="28"/>
          <w:szCs w:val="28"/>
        </w:rPr>
        <w:t xml:space="preserve">Datums skatāms laika zīmogā Nr. </w:t>
      </w:r>
      <w:r w:rsidRPr="00D17D0B">
        <w:rPr>
          <w:noProof/>
          <w:sz w:val="28"/>
          <w:szCs w:val="28"/>
        </w:rPr>
        <w:t>3-3/2020/647-nd</w:t>
      </w:r>
      <w:r w:rsidR="00936A3E" w:rsidRPr="00D17D0B">
        <w:rPr>
          <w:sz w:val="28"/>
          <w:szCs w:val="28"/>
        </w:rPr>
        <w:tab/>
      </w:r>
    </w:p>
    <w:p w14:paraId="1F15F36D" w14:textId="77777777" w:rsidR="00BA62BC" w:rsidRPr="00D17D0B" w:rsidRDefault="00BA62BC" w:rsidP="00936A3E">
      <w:pPr>
        <w:tabs>
          <w:tab w:val="left" w:pos="3052"/>
        </w:tabs>
        <w:spacing w:after="0"/>
        <w:rPr>
          <w:sz w:val="28"/>
          <w:szCs w:val="28"/>
        </w:rPr>
      </w:pPr>
    </w:p>
    <w:p w14:paraId="282861C2" w14:textId="77777777" w:rsidR="00D17D0B" w:rsidRPr="00D17D0B" w:rsidRDefault="00D17D0B" w:rsidP="00D17D0B">
      <w:pPr>
        <w:spacing w:after="0" w:line="276" w:lineRule="auto"/>
        <w:jc w:val="right"/>
        <w:rPr>
          <w:b/>
          <w:sz w:val="28"/>
          <w:szCs w:val="28"/>
        </w:rPr>
      </w:pPr>
      <w:bookmarkStart w:id="0" w:name="_Hlk41033020"/>
    </w:p>
    <w:p w14:paraId="303B1C0E" w14:textId="77777777" w:rsidR="00D17D0B" w:rsidRPr="00D17D0B" w:rsidRDefault="00D17D0B" w:rsidP="00D17D0B">
      <w:pPr>
        <w:spacing w:after="0" w:line="276" w:lineRule="auto"/>
        <w:jc w:val="right"/>
        <w:rPr>
          <w:rFonts w:ascii="Calibri" w:hAnsi="Calibri"/>
          <w:sz w:val="28"/>
          <w:szCs w:val="28"/>
          <w:lang w:val="en-US"/>
        </w:rPr>
      </w:pPr>
      <w:r w:rsidRPr="00D17D0B">
        <w:rPr>
          <w:b/>
          <w:sz w:val="28"/>
          <w:szCs w:val="28"/>
        </w:rPr>
        <w:t>Zemkopības ministrijai</w:t>
      </w:r>
      <w:r w:rsidRPr="00D17D0B">
        <w:rPr>
          <w:rFonts w:ascii="Calibri" w:hAnsi="Calibri"/>
          <w:sz w:val="28"/>
          <w:szCs w:val="28"/>
          <w:lang w:val="en-US"/>
        </w:rPr>
        <w:t xml:space="preserve"> </w:t>
      </w:r>
    </w:p>
    <w:p w14:paraId="66B010FC" w14:textId="77777777" w:rsidR="00D17D0B" w:rsidRPr="00D17D0B" w:rsidRDefault="00D17D0B" w:rsidP="00D17D0B">
      <w:pPr>
        <w:spacing w:after="0" w:line="276" w:lineRule="auto"/>
        <w:jc w:val="right"/>
        <w:rPr>
          <w:bCs/>
          <w:sz w:val="28"/>
          <w:szCs w:val="28"/>
        </w:rPr>
      </w:pPr>
      <w:hyperlink r:id="rId10" w:history="1">
        <w:r w:rsidRPr="00D17D0B">
          <w:rPr>
            <w:bCs/>
            <w:color w:val="0000FF"/>
            <w:sz w:val="28"/>
            <w:szCs w:val="28"/>
            <w:u w:val="single"/>
          </w:rPr>
          <w:t>pasts@zm.gov.lv</w:t>
        </w:r>
      </w:hyperlink>
    </w:p>
    <w:p w14:paraId="0B8893D4" w14:textId="77777777" w:rsidR="00D17D0B" w:rsidRPr="00D17D0B" w:rsidRDefault="00D17D0B" w:rsidP="00D17D0B">
      <w:pPr>
        <w:spacing w:after="0" w:line="276" w:lineRule="auto"/>
        <w:jc w:val="right"/>
        <w:rPr>
          <w:sz w:val="28"/>
          <w:szCs w:val="28"/>
        </w:rPr>
      </w:pPr>
    </w:p>
    <w:p w14:paraId="119BDE4C" w14:textId="77777777" w:rsidR="00D17D0B" w:rsidRPr="00D17D0B" w:rsidRDefault="00D17D0B" w:rsidP="00D17D0B">
      <w:pPr>
        <w:spacing w:after="0" w:line="276" w:lineRule="auto"/>
        <w:rPr>
          <w:rFonts w:eastAsia="Times New Roman"/>
          <w:i/>
          <w:sz w:val="28"/>
          <w:szCs w:val="28"/>
        </w:rPr>
      </w:pPr>
      <w:r w:rsidRPr="00D17D0B">
        <w:rPr>
          <w:rFonts w:eastAsia="Times New Roman"/>
          <w:i/>
          <w:sz w:val="28"/>
          <w:szCs w:val="28"/>
        </w:rPr>
        <w:t>Par noteikumu projektu (VSS – 932)</w:t>
      </w:r>
    </w:p>
    <w:p w14:paraId="23ABB884" w14:textId="77777777" w:rsidR="00D17D0B" w:rsidRPr="00D17D0B" w:rsidRDefault="00D17D0B" w:rsidP="00D17D0B">
      <w:pPr>
        <w:spacing w:after="0" w:line="276" w:lineRule="auto"/>
        <w:rPr>
          <w:sz w:val="28"/>
          <w:szCs w:val="28"/>
        </w:rPr>
      </w:pPr>
    </w:p>
    <w:p w14:paraId="0DD26E8E" w14:textId="77777777" w:rsidR="00D17D0B" w:rsidRPr="00D17D0B" w:rsidRDefault="00D17D0B" w:rsidP="00D17D0B">
      <w:pPr>
        <w:spacing w:after="0" w:line="276" w:lineRule="auto"/>
        <w:ind w:firstLine="720"/>
        <w:jc w:val="both"/>
        <w:rPr>
          <w:sz w:val="28"/>
          <w:szCs w:val="28"/>
        </w:rPr>
      </w:pPr>
      <w:r w:rsidRPr="00D17D0B">
        <w:rPr>
          <w:sz w:val="28"/>
          <w:szCs w:val="28"/>
        </w:rPr>
        <w:t>Valsts aģentūra “Latvijas Nacionālais akreditācijas birojs” (turpmāk – LATAK) ir izskatījusi Zemkopības ministrijas sagatavoto un Valsts sekretāru sanāksmē</w:t>
      </w:r>
      <w:r w:rsidR="00DD629B">
        <w:rPr>
          <w:sz w:val="28"/>
          <w:szCs w:val="28"/>
        </w:rPr>
        <w:t xml:space="preserve"> </w:t>
      </w:r>
      <w:r w:rsidR="00DD629B" w:rsidRPr="00D17D0B">
        <w:rPr>
          <w:sz w:val="28"/>
          <w:szCs w:val="28"/>
        </w:rPr>
        <w:t>2020. gada 29.</w:t>
      </w:r>
      <w:r w:rsidR="00DD629B">
        <w:rPr>
          <w:sz w:val="28"/>
          <w:szCs w:val="28"/>
        </w:rPr>
        <w:t> </w:t>
      </w:r>
      <w:r w:rsidR="00DD629B" w:rsidRPr="00D17D0B">
        <w:rPr>
          <w:sz w:val="28"/>
          <w:szCs w:val="28"/>
        </w:rPr>
        <w:t>oktobra</w:t>
      </w:r>
      <w:r w:rsidRPr="00D17D0B">
        <w:rPr>
          <w:sz w:val="28"/>
          <w:szCs w:val="28"/>
        </w:rPr>
        <w:t xml:space="preserve"> izsludināto noteikumu projektu "Prasības piena produktu un tos saturošu produktu papildu marķējumam " (VSS – 932) (turpmāk – Projekts) un izsaka šādu iebildumu:</w:t>
      </w:r>
    </w:p>
    <w:p w14:paraId="5CE805D1" w14:textId="77777777" w:rsidR="00D17D0B" w:rsidRPr="00D17D0B" w:rsidRDefault="00D17D0B" w:rsidP="00D17D0B">
      <w:pPr>
        <w:spacing w:after="0" w:line="276" w:lineRule="auto"/>
        <w:ind w:firstLine="720"/>
        <w:jc w:val="both"/>
        <w:rPr>
          <w:sz w:val="28"/>
          <w:szCs w:val="28"/>
        </w:rPr>
      </w:pPr>
      <w:r w:rsidRPr="00D17D0B">
        <w:rPr>
          <w:sz w:val="28"/>
          <w:szCs w:val="28"/>
        </w:rPr>
        <w:t>[1] Atbilstoši Projekta 5.</w:t>
      </w:r>
      <w:r w:rsidR="00412551">
        <w:rPr>
          <w:sz w:val="28"/>
          <w:szCs w:val="28"/>
        </w:rPr>
        <w:t xml:space="preserve"> </w:t>
      </w:r>
      <w:r w:rsidRPr="00D17D0B">
        <w:rPr>
          <w:sz w:val="28"/>
          <w:szCs w:val="28"/>
        </w:rPr>
        <w:t xml:space="preserve">punktam, produktus testē ar validētu metodi laboratorijā, kas akreditēta nacionālajā akreditācijas institūcijā atbilstoši normatīvajiem aktiem par atbilstības novērtēšanas institūciju novērtēšanu, akreditāciju un uzraudzību, vai citā Eiropas Savienības dalībvalsts, Turcijas vai Eiropas Ekonomikas zonas valsts akreditācijas institūcijā. Ņemot vērā, ka laboratoriju novērtēšanas un akreditācijas procesā tiek novērtēta laboratorijas kompetence un spējas veikt specifiskas atbilstības novērtēšanas darbības, proti, piena produktu testēšana un izmantoto testēšanas metožu atbilstība, LATAK lūdz </w:t>
      </w:r>
      <w:bookmarkEnd w:id="0"/>
      <w:r w:rsidRPr="00D17D0B">
        <w:rPr>
          <w:sz w:val="28"/>
          <w:szCs w:val="28"/>
        </w:rPr>
        <w:t>svītrot Projekta 5.</w:t>
      </w:r>
      <w:r w:rsidR="00412551">
        <w:rPr>
          <w:sz w:val="28"/>
          <w:szCs w:val="28"/>
        </w:rPr>
        <w:t xml:space="preserve"> </w:t>
      </w:r>
      <w:r w:rsidRPr="00D17D0B">
        <w:rPr>
          <w:sz w:val="28"/>
          <w:szCs w:val="28"/>
        </w:rPr>
        <w:t>punktā vārdus “ar validētu metodi”.</w:t>
      </w:r>
    </w:p>
    <w:p w14:paraId="4C3400A9" w14:textId="77777777" w:rsidR="00D17D0B" w:rsidRPr="00D17D0B" w:rsidRDefault="00D17D0B" w:rsidP="00D17D0B">
      <w:pPr>
        <w:spacing w:after="0" w:line="276" w:lineRule="auto"/>
        <w:ind w:firstLine="720"/>
        <w:jc w:val="both"/>
        <w:rPr>
          <w:sz w:val="28"/>
          <w:szCs w:val="28"/>
        </w:rPr>
      </w:pPr>
      <w:r w:rsidRPr="00D17D0B">
        <w:rPr>
          <w:sz w:val="28"/>
          <w:szCs w:val="28"/>
        </w:rPr>
        <w:t>[2] Izvērtējot Projektā noteikto un tā anotācijas I. sadaļas 2. punktā minēto informāciju, secināms, ka Projekts stājas spēkā nākamajā dienā pēc tā izsludināšanas un attiecīgajiem komersantiem būs piemērojamas Projektā minētās prasības. LATAK vēlas vērst Zemkopības ministrijas uzmanību uz to, ka novērtēt laboratoriju kompetenci un spējas veikt Projekta 3. un 4.</w:t>
      </w:r>
      <w:r w:rsidR="00412551">
        <w:rPr>
          <w:sz w:val="28"/>
          <w:szCs w:val="28"/>
        </w:rPr>
        <w:t xml:space="preserve"> </w:t>
      </w:r>
      <w:r w:rsidRPr="00D17D0B">
        <w:rPr>
          <w:sz w:val="28"/>
          <w:szCs w:val="28"/>
        </w:rPr>
        <w:t>punktā minētās atbilstības novērtēšanas darbības un akreditēt attiecīgās laboratorijas prasīs noteiktu laiku (līdz 4 mēnešiem). LATAK ieskatā šī brīža Projekta redakcija var radīt situāciju, ka pēc Projekta spēkā stāšanās noteiktu laiku nebūs iespējams izpildīt Projekta 3.</w:t>
      </w:r>
      <w:r w:rsidR="009F3383">
        <w:rPr>
          <w:sz w:val="28"/>
          <w:szCs w:val="28"/>
        </w:rPr>
        <w:t> </w:t>
      </w:r>
      <w:r w:rsidRPr="00D17D0B">
        <w:rPr>
          <w:sz w:val="28"/>
          <w:szCs w:val="28"/>
        </w:rPr>
        <w:t>un 4.</w:t>
      </w:r>
      <w:r w:rsidR="00412551">
        <w:rPr>
          <w:sz w:val="28"/>
          <w:szCs w:val="28"/>
        </w:rPr>
        <w:t xml:space="preserve"> </w:t>
      </w:r>
      <w:r w:rsidRPr="00D17D0B">
        <w:rPr>
          <w:sz w:val="28"/>
          <w:szCs w:val="28"/>
        </w:rPr>
        <w:t xml:space="preserve">punktā minētās prasības. Lai novērstu šādas situācijas rašanos, LATAK </w:t>
      </w:r>
      <w:r w:rsidRPr="00D17D0B">
        <w:rPr>
          <w:sz w:val="28"/>
          <w:szCs w:val="28"/>
        </w:rPr>
        <w:lastRenderedPageBreak/>
        <w:t>aicina Zemkopības ministru paredzēt pārejas periodu un nodrošināt, ka visas iesaistītās puses samērīgā termi</w:t>
      </w:r>
      <w:r w:rsidR="009F3383">
        <w:rPr>
          <w:sz w:val="28"/>
          <w:szCs w:val="28"/>
        </w:rPr>
        <w:t>ņ</w:t>
      </w:r>
      <w:r w:rsidRPr="00D17D0B">
        <w:rPr>
          <w:sz w:val="28"/>
          <w:szCs w:val="28"/>
        </w:rPr>
        <w:t>ā spēj īstenot visus nepieciešamos pasākumus.</w:t>
      </w:r>
    </w:p>
    <w:p w14:paraId="020A3627" w14:textId="77777777" w:rsidR="00D17D0B" w:rsidRPr="00D17D0B" w:rsidRDefault="00D17D0B" w:rsidP="00D17D0B">
      <w:pPr>
        <w:spacing w:after="0" w:line="276" w:lineRule="auto"/>
        <w:jc w:val="both"/>
        <w:rPr>
          <w:sz w:val="28"/>
          <w:szCs w:val="28"/>
        </w:rPr>
      </w:pPr>
    </w:p>
    <w:p w14:paraId="5CCC3914" w14:textId="77777777" w:rsidR="00D17D0B" w:rsidRPr="00D17D0B" w:rsidRDefault="00D17D0B" w:rsidP="00D17D0B">
      <w:pPr>
        <w:spacing w:after="0" w:line="276" w:lineRule="auto"/>
        <w:jc w:val="both"/>
        <w:rPr>
          <w:rFonts w:eastAsia="Times New Roman"/>
          <w:bCs/>
          <w:sz w:val="28"/>
          <w:szCs w:val="28"/>
        </w:rPr>
      </w:pPr>
      <w:r w:rsidRPr="00D17D0B">
        <w:rPr>
          <w:rFonts w:eastAsia="Times New Roman"/>
          <w:bCs/>
          <w:sz w:val="28"/>
          <w:szCs w:val="28"/>
        </w:rPr>
        <w:t xml:space="preserve">Ar cieņu </w:t>
      </w:r>
    </w:p>
    <w:p w14:paraId="21B695FA" w14:textId="77777777" w:rsidR="00BA62BC" w:rsidRPr="004E3E13" w:rsidRDefault="00D17D0B" w:rsidP="00D17D0B">
      <w:pPr>
        <w:tabs>
          <w:tab w:val="left" w:pos="1134"/>
        </w:tabs>
        <w:spacing w:before="240"/>
        <w:rPr>
          <w:szCs w:val="24"/>
        </w:rPr>
      </w:pPr>
      <w:r w:rsidRPr="00D17D0B">
        <w:rPr>
          <w:rFonts w:eastAsia="Times New Roman"/>
          <w:sz w:val="28"/>
          <w:szCs w:val="28"/>
        </w:rPr>
        <w:t>direktore</w:t>
      </w:r>
      <w:r w:rsidRPr="00D17D0B">
        <w:rPr>
          <w:rFonts w:eastAsia="Times New Roman"/>
          <w:sz w:val="28"/>
          <w:szCs w:val="28"/>
        </w:rPr>
        <w:tab/>
      </w:r>
      <w:r w:rsidRPr="00D17D0B">
        <w:rPr>
          <w:rFonts w:eastAsia="Times New Roman"/>
          <w:sz w:val="28"/>
          <w:szCs w:val="28"/>
        </w:rPr>
        <w:tab/>
      </w:r>
      <w:r w:rsidRPr="00D17D0B">
        <w:rPr>
          <w:rFonts w:eastAsia="Times New Roman"/>
          <w:sz w:val="28"/>
          <w:szCs w:val="28"/>
        </w:rPr>
        <w:tab/>
      </w:r>
      <w:r w:rsidRPr="00D17D0B">
        <w:rPr>
          <w:rFonts w:eastAsia="Times New Roman"/>
          <w:sz w:val="28"/>
          <w:szCs w:val="28"/>
        </w:rPr>
        <w:tab/>
      </w:r>
      <w:r w:rsidRPr="00D17D0B">
        <w:rPr>
          <w:rFonts w:eastAsia="Times New Roman"/>
          <w:sz w:val="28"/>
          <w:szCs w:val="28"/>
        </w:rPr>
        <w:tab/>
      </w:r>
      <w:r w:rsidRPr="00D17D0B">
        <w:rPr>
          <w:rFonts w:eastAsia="Times New Roman"/>
          <w:sz w:val="28"/>
          <w:szCs w:val="28"/>
        </w:rPr>
        <w:tab/>
      </w:r>
      <w:r w:rsidRPr="00D17D0B">
        <w:rPr>
          <w:rFonts w:eastAsia="Times New Roman"/>
          <w:sz w:val="28"/>
          <w:szCs w:val="28"/>
        </w:rPr>
        <w:tab/>
      </w:r>
      <w:r w:rsidRPr="00D17D0B">
        <w:rPr>
          <w:rFonts w:eastAsia="Times New Roman"/>
          <w:sz w:val="28"/>
          <w:szCs w:val="28"/>
        </w:rPr>
        <w:tab/>
        <w:t>G. Jaunbērziņa – Beitika</w:t>
      </w:r>
    </w:p>
    <w:p w14:paraId="74A45CE7" w14:textId="77777777" w:rsidR="00BA62BC" w:rsidRPr="00BA62BC" w:rsidRDefault="00BA62BC" w:rsidP="00BA62BC">
      <w:pPr>
        <w:tabs>
          <w:tab w:val="left" w:pos="1134"/>
        </w:tabs>
        <w:rPr>
          <w:sz w:val="20"/>
          <w:szCs w:val="20"/>
        </w:rPr>
      </w:pPr>
      <w:r w:rsidRPr="00BA62BC">
        <w:rPr>
          <w:sz w:val="20"/>
          <w:szCs w:val="20"/>
        </w:rPr>
        <w:t>ŠIS DOKUMENTS IR ELEKTRONISKI PARAKSTĪTS AR DROŠU ELEKTRONISKO PARAKSTU UN SATUR LAIKA ZĪMOGU</w:t>
      </w:r>
    </w:p>
    <w:p w14:paraId="608CF5E3" w14:textId="77777777" w:rsidR="00BA62BC" w:rsidRPr="00BA62BC" w:rsidRDefault="00BA62BC" w:rsidP="00D17D0B">
      <w:pPr>
        <w:tabs>
          <w:tab w:val="left" w:pos="1134"/>
        </w:tabs>
        <w:spacing w:after="0"/>
        <w:rPr>
          <w:sz w:val="20"/>
          <w:szCs w:val="20"/>
        </w:rPr>
      </w:pPr>
      <w:r w:rsidRPr="00BA62BC">
        <w:rPr>
          <w:noProof/>
          <w:sz w:val="20"/>
          <w:szCs w:val="20"/>
        </w:rPr>
        <w:t>Valdis Lipskis</w:t>
      </w:r>
      <w:r w:rsidRPr="00BA62BC">
        <w:rPr>
          <w:sz w:val="20"/>
          <w:szCs w:val="20"/>
        </w:rPr>
        <w:t xml:space="preserve"> </w:t>
      </w:r>
      <w:r w:rsidRPr="00BA62BC">
        <w:rPr>
          <w:noProof/>
          <w:sz w:val="20"/>
          <w:szCs w:val="20"/>
        </w:rPr>
        <w:t>29900479</w:t>
      </w:r>
    </w:p>
    <w:p w14:paraId="1AC1FBEE" w14:textId="77777777" w:rsidR="00936A3E" w:rsidRPr="00BA62BC" w:rsidRDefault="00D17D0B" w:rsidP="00D17D0B">
      <w:pPr>
        <w:tabs>
          <w:tab w:val="left" w:pos="1134"/>
        </w:tabs>
        <w:spacing w:after="0"/>
        <w:rPr>
          <w:sz w:val="20"/>
          <w:szCs w:val="20"/>
        </w:rPr>
      </w:pPr>
      <w:hyperlink r:id="rId11" w:history="1">
        <w:r w:rsidRPr="000D4404">
          <w:rPr>
            <w:rStyle w:val="Hyperlink"/>
            <w:noProof/>
            <w:sz w:val="20"/>
            <w:szCs w:val="20"/>
          </w:rPr>
          <w:t>Valdis.Lipskis@latak.gov.lv</w:t>
        </w:r>
      </w:hyperlink>
      <w:r>
        <w:rPr>
          <w:noProof/>
          <w:sz w:val="20"/>
          <w:szCs w:val="20"/>
        </w:rPr>
        <w:t xml:space="preserve"> </w:t>
      </w:r>
    </w:p>
    <w:p w14:paraId="1EEA939C" w14:textId="77777777" w:rsidR="00936A3E" w:rsidRPr="00936A3E" w:rsidRDefault="00936A3E" w:rsidP="00936A3E">
      <w:pPr>
        <w:pStyle w:val="PlainText"/>
        <w:jc w:val="center"/>
        <w:rPr>
          <w:sz w:val="20"/>
          <w:szCs w:val="20"/>
        </w:rPr>
      </w:pPr>
    </w:p>
    <w:sectPr w:rsidR="00936A3E" w:rsidRPr="00936A3E" w:rsidSect="00A622CD">
      <w:head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0D1BD" w14:textId="77777777" w:rsidR="000600EE" w:rsidRDefault="000600EE">
      <w:pPr>
        <w:spacing w:after="0"/>
      </w:pPr>
      <w:r>
        <w:separator/>
      </w:r>
    </w:p>
  </w:endnote>
  <w:endnote w:type="continuationSeparator" w:id="0">
    <w:p w14:paraId="486B3B74" w14:textId="77777777" w:rsidR="000600EE" w:rsidRDefault="000600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D795A" w14:textId="77777777" w:rsidR="000600EE" w:rsidRDefault="000600EE">
      <w:pPr>
        <w:spacing w:after="0"/>
      </w:pPr>
      <w:r>
        <w:separator/>
      </w:r>
    </w:p>
  </w:footnote>
  <w:footnote w:type="continuationSeparator" w:id="0">
    <w:p w14:paraId="3E355E56" w14:textId="77777777" w:rsidR="000600EE" w:rsidRDefault="000600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9BED2" w14:textId="77777777" w:rsidR="00A622CD" w:rsidRDefault="00A622CD" w:rsidP="00A622CD">
    <w:pPr>
      <w:pStyle w:val="Header"/>
    </w:pPr>
  </w:p>
  <w:p w14:paraId="659A6EC1" w14:textId="77777777" w:rsidR="00A622CD" w:rsidRDefault="00C053EA" w:rsidP="00A622CD">
    <w:pPr>
      <w:pStyle w:val="Header"/>
    </w:pPr>
    <w:r>
      <w:rPr>
        <w:noProof/>
      </w:rPr>
      <w:pict w14:anchorId="64CAEA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95pt;margin-top:4.95pt;width:446.5pt;height:87.85pt;z-index:-251659776;mso-position-horizontal-relative:margin">
          <v:imagedata r:id="rId1" o:title="104_galvena_pilnkrasu_doc_galva"/>
          <w10:wrap anchorx="margin"/>
        </v:shape>
      </w:pict>
    </w:r>
  </w:p>
  <w:p w14:paraId="7097D4AD" w14:textId="77777777" w:rsidR="00A622CD" w:rsidRDefault="00A622CD" w:rsidP="00A622CD">
    <w:pPr>
      <w:pStyle w:val="Header"/>
    </w:pPr>
  </w:p>
  <w:p w14:paraId="0BC6E6A3" w14:textId="77777777" w:rsidR="00A622CD" w:rsidRDefault="00A622CD" w:rsidP="00A622CD">
    <w:pPr>
      <w:pStyle w:val="Header"/>
    </w:pPr>
  </w:p>
  <w:p w14:paraId="688AC35E" w14:textId="77777777" w:rsidR="00A622CD" w:rsidRDefault="00A622CD" w:rsidP="00A622CD">
    <w:pPr>
      <w:pStyle w:val="Header"/>
    </w:pPr>
  </w:p>
  <w:p w14:paraId="2E75EA48" w14:textId="77777777" w:rsidR="00A622CD" w:rsidRDefault="00A622CD" w:rsidP="00A622CD">
    <w:pPr>
      <w:pStyle w:val="Header"/>
    </w:pPr>
  </w:p>
  <w:p w14:paraId="7CA98CAB" w14:textId="77777777" w:rsidR="00A622CD" w:rsidRDefault="00A622CD" w:rsidP="00A622CD">
    <w:pPr>
      <w:pStyle w:val="Header"/>
    </w:pPr>
  </w:p>
  <w:p w14:paraId="0F866506" w14:textId="77777777" w:rsidR="00A622CD" w:rsidRDefault="00A622CD" w:rsidP="00A622CD">
    <w:pPr>
      <w:pStyle w:val="Header"/>
    </w:pPr>
  </w:p>
  <w:p w14:paraId="31DE560C" w14:textId="77777777" w:rsidR="00A622CD" w:rsidRDefault="00A622CD" w:rsidP="00A622CD">
    <w:pPr>
      <w:pStyle w:val="Header"/>
    </w:pPr>
  </w:p>
  <w:p w14:paraId="3997CD0C" w14:textId="77777777" w:rsidR="00A622CD" w:rsidRDefault="00936A3E" w:rsidP="00A622CD">
    <w:pPr>
      <w:pStyle w:val="Header"/>
    </w:pPr>
    <w:r>
      <w:rPr>
        <w:noProof/>
      </w:rPr>
      <w:pict w14:anchorId="5784D17F">
        <v:shapetype id="_x0000_t202" coordsize="21600,21600" o:spt="202" path="m,l,21600r21600,l21600,xe">
          <v:stroke joinstyle="miter"/>
          <v:path gradientshapeok="t" o:connecttype="rect"/>
        </v:shapetype>
        <v:shape id="Text Box 43" o:spid="_x0000_s2050" type="#_x0000_t202" style="position:absolute;margin-left:92.25pt;margin-top:159.9pt;width:459.75pt;height:13.2pt;z-index:-251657728;visibility:visible;mso-position-horizontal-relative:page;mso-position-vertical-relative:page" filled="f" stroked="f">
          <v:textbox inset="0,0,0,0">
            <w:txbxContent>
              <w:p w14:paraId="69B5F0F8" w14:textId="77777777" w:rsidR="00A622CD" w:rsidRDefault="00C053EA" w:rsidP="00A622CD">
                <w:pPr>
                  <w:spacing w:after="0" w:line="194" w:lineRule="exact"/>
                  <w:ind w:left="20" w:right="-45"/>
                  <w:jc w:val="center"/>
                  <w:rPr>
                    <w:rFonts w:eastAsia="Times New Roman"/>
                    <w:sz w:val="17"/>
                    <w:szCs w:val="17"/>
                  </w:rPr>
                </w:pPr>
                <w:r w:rsidRPr="00C053EA">
                  <w:rPr>
                    <w:rFonts w:eastAsia="Times New Roman"/>
                    <w:color w:val="231F20"/>
                    <w:sz w:val="17"/>
                    <w:szCs w:val="17"/>
                  </w:rPr>
                  <w:t xml:space="preserve">K. Valdemāra 157, Rīga, LV-1013, tālr. 67373051, e-pasts </w:t>
                </w:r>
                <w:r w:rsidR="00AA55AF">
                  <w:rPr>
                    <w:rFonts w:eastAsia="Times New Roman"/>
                    <w:color w:val="231F20"/>
                    <w:sz w:val="17"/>
                    <w:szCs w:val="17"/>
                  </w:rPr>
                  <w:t>p</w:t>
                </w:r>
                <w:r w:rsidRPr="00C053EA">
                  <w:rPr>
                    <w:rFonts w:eastAsia="Times New Roman"/>
                    <w:color w:val="231F20"/>
                    <w:sz w:val="17"/>
                    <w:szCs w:val="17"/>
                  </w:rPr>
                  <w:t>a</w:t>
                </w:r>
                <w:r w:rsidR="00AA55AF">
                  <w:rPr>
                    <w:rFonts w:eastAsia="Times New Roman"/>
                    <w:color w:val="231F20"/>
                    <w:sz w:val="17"/>
                    <w:szCs w:val="17"/>
                  </w:rPr>
                  <w:t>sts</w:t>
                </w:r>
                <w:r w:rsidRPr="00C053EA">
                  <w:rPr>
                    <w:rFonts w:eastAsia="Times New Roman"/>
                    <w:color w:val="231F20"/>
                    <w:sz w:val="17"/>
                    <w:szCs w:val="17"/>
                  </w:rPr>
                  <w:t>@latak.gov.lv, www.latak.gov.lv</w:t>
                </w:r>
              </w:p>
            </w:txbxContent>
          </v:textbox>
          <w10:wrap anchorx="page" anchory="page"/>
        </v:shape>
      </w:pict>
    </w:r>
  </w:p>
  <w:p w14:paraId="0FA2122A" w14:textId="77777777" w:rsidR="00A622CD" w:rsidRPr="00815277" w:rsidRDefault="00A622CD" w:rsidP="00C053EA">
    <w:pPr>
      <w:pStyle w:val="Header"/>
      <w:tabs>
        <w:tab w:val="clear" w:pos="4320"/>
        <w:tab w:val="clear" w:pos="8640"/>
        <w:tab w:val="left" w:pos="2480"/>
      </w:tabs>
    </w:pPr>
    <w:r>
      <w:rPr>
        <w:noProof/>
      </w:rPr>
      <w:pict w14:anchorId="1D65E95A">
        <v:group id="Group 41" o:spid="_x0000_s2051" style="position:absolute;margin-left:145.7pt;margin-top:149.85pt;width:346.25pt;height:.1pt;z-index:-251658752;mso-position-horizontal-relative:page;mso-position-vertical-relative:page" coordorigin="2915,2998" coordsize="6926,2">
          <v:shape id="Freeform 42" o:spid="_x0000_s2052"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r w:rsidR="00C053EA">
      <w:tab/>
    </w:r>
  </w:p>
  <w:p w14:paraId="579F8FB3" w14:textId="77777777" w:rsidR="00A622CD" w:rsidRPr="00936A3E" w:rsidRDefault="00936A3E" w:rsidP="00936A3E">
    <w:pPr>
      <w:pStyle w:val="Header"/>
      <w:jc w:val="center"/>
    </w:pPr>
    <w:r w:rsidRPr="00936A3E">
      <w:rPr>
        <w:szCs w:val="24"/>
      </w:rPr>
      <w:t>Rīgā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DAD5D3B"/>
    <w:multiLevelType w:val="hybridMultilevel"/>
    <w:tmpl w:val="B544668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NotTrackMoves/>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6384"/>
    <w:rsid w:val="00030349"/>
    <w:rsid w:val="000600EE"/>
    <w:rsid w:val="0006582A"/>
    <w:rsid w:val="000818B6"/>
    <w:rsid w:val="000D4404"/>
    <w:rsid w:val="00124173"/>
    <w:rsid w:val="00167EDD"/>
    <w:rsid w:val="00255B32"/>
    <w:rsid w:val="00275B9E"/>
    <w:rsid w:val="002E1474"/>
    <w:rsid w:val="003D0151"/>
    <w:rsid w:val="00406F48"/>
    <w:rsid w:val="00412551"/>
    <w:rsid w:val="004247CE"/>
    <w:rsid w:val="004E3E13"/>
    <w:rsid w:val="00535564"/>
    <w:rsid w:val="005A3B88"/>
    <w:rsid w:val="00663C3A"/>
    <w:rsid w:val="007272C8"/>
    <w:rsid w:val="007B3BA5"/>
    <w:rsid w:val="007E4D1F"/>
    <w:rsid w:val="00815277"/>
    <w:rsid w:val="00876C21"/>
    <w:rsid w:val="008A1EAF"/>
    <w:rsid w:val="00936A3E"/>
    <w:rsid w:val="00960C5E"/>
    <w:rsid w:val="009638AA"/>
    <w:rsid w:val="00977D9D"/>
    <w:rsid w:val="009A614A"/>
    <w:rsid w:val="009A7454"/>
    <w:rsid w:val="009F3383"/>
    <w:rsid w:val="00A622CD"/>
    <w:rsid w:val="00A95BEA"/>
    <w:rsid w:val="00AA55AF"/>
    <w:rsid w:val="00B12C26"/>
    <w:rsid w:val="00BA62BC"/>
    <w:rsid w:val="00BB675C"/>
    <w:rsid w:val="00C053EA"/>
    <w:rsid w:val="00C47F57"/>
    <w:rsid w:val="00D17D0B"/>
    <w:rsid w:val="00D21FA6"/>
    <w:rsid w:val="00DD629B"/>
    <w:rsid w:val="00E31AA8"/>
    <w:rsid w:val="00E365CE"/>
    <w:rsid w:val="00E474FF"/>
    <w:rsid w:val="00E7353C"/>
    <w:rsid w:val="00E81B96"/>
    <w:rsid w:val="00F146B6"/>
    <w:rsid w:val="00F5266D"/>
    <w:rsid w:val="00F955B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0D242985"/>
  <w15:chartTrackingRefBased/>
  <w15:docId w15:val="{1404036F-DE79-487B-8D5E-3744A55DB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E13"/>
    <w:pPr>
      <w:widowControl w:val="0"/>
      <w:spacing w:after="200"/>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unhideWhenUsed/>
    <w:rsid w:val="00D21FA6"/>
    <w:pPr>
      <w:widowControl/>
      <w:spacing w:after="0"/>
    </w:pPr>
    <w:rPr>
      <w:szCs w:val="21"/>
    </w:rPr>
  </w:style>
  <w:style w:type="character" w:customStyle="1" w:styleId="PlainTextChar">
    <w:name w:val="Plain Text Char"/>
    <w:link w:val="PlainText"/>
    <w:uiPriority w:val="99"/>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936A3E"/>
    <w:pPr>
      <w:widowControl/>
      <w:spacing w:after="0"/>
      <w:ind w:left="720"/>
      <w:contextualSpacing/>
    </w:pPr>
    <w:rPr>
      <w:rFonts w:eastAsia="Times New Roman"/>
      <w:szCs w:val="24"/>
    </w:rPr>
  </w:style>
  <w:style w:type="table" w:styleId="TableGrid">
    <w:name w:val="Table Grid"/>
    <w:basedOn w:val="TableNormal"/>
    <w:rsid w:val="00936A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936A3E"/>
    <w:pPr>
      <w:keepNext/>
      <w:keepLines/>
      <w:suppressAutoHyphens/>
      <w:spacing w:before="600" w:after="600"/>
      <w:ind w:right="4820"/>
    </w:pPr>
    <w:rPr>
      <w:rFonts w:eastAsia="Times New Roman"/>
      <w:b/>
      <w:sz w:val="26"/>
      <w:szCs w:val="20"/>
    </w:rPr>
  </w:style>
  <w:style w:type="character" w:customStyle="1" w:styleId="SubtitleChar">
    <w:name w:val="Subtitle Char"/>
    <w:link w:val="Subtitle"/>
    <w:rsid w:val="00936A3E"/>
    <w:rPr>
      <w:rFonts w:ascii="Times New Roman" w:eastAsia="Times New Roman" w:hAnsi="Times New Roman"/>
      <w:b/>
      <w:sz w:val="26"/>
      <w:lang w:val="lv-LV"/>
    </w:rPr>
  </w:style>
  <w:style w:type="character" w:styleId="UnresolvedMention">
    <w:name w:val="Unresolved Mention"/>
    <w:uiPriority w:val="99"/>
    <w:semiHidden/>
    <w:unhideWhenUsed/>
    <w:rsid w:val="00D17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ldis.Lipskis@latak.gov.lv" TargetMode="External"/><Relationship Id="rId5" Type="http://schemas.openxmlformats.org/officeDocument/2006/relationships/styles" Target="styles.xml"/><Relationship Id="rId10" Type="http://schemas.openxmlformats.org/officeDocument/2006/relationships/hyperlink" Target="mailto:pasts@z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562E49CA71F74885566E9EF59EAA11" ma:contentTypeVersion="9" ma:contentTypeDescription="Create a new document." ma:contentTypeScope="" ma:versionID="031462ae6618613aa857dc8351968c5d">
  <xsd:schema xmlns:xsd="http://www.w3.org/2001/XMLSchema" xmlns:xs="http://www.w3.org/2001/XMLSchema" xmlns:p="http://schemas.microsoft.com/office/2006/metadata/properties" xmlns:ns2="47476ee4-f91f-4620-b066-72be0f092933" xmlns:ns3="01d3d454-5541-433e-a052-ee18fbc0640d" targetNamespace="http://schemas.microsoft.com/office/2006/metadata/properties" ma:root="true" ma:fieldsID="846bb18e38b7d49c57e029b727a44197" ns2:_="" ns3:_="">
    <xsd:import namespace="47476ee4-f91f-4620-b066-72be0f092933"/>
    <xsd:import namespace="01d3d454-5541-433e-a052-ee18fbc064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76ee4-f91f-4620-b066-72be0f092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d3d454-5541-433e-a052-ee18fbc0640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E45D6A-576D-4B3A-9321-63F99146AADB}">
  <ds:schemaRefs>
    <ds:schemaRef ds:uri="http://schemas.microsoft.com/sharepoint/v3/contenttype/forms"/>
  </ds:schemaRefs>
</ds:datastoreItem>
</file>

<file path=customXml/itemProps2.xml><?xml version="1.0" encoding="utf-8"?>
<ds:datastoreItem xmlns:ds="http://schemas.openxmlformats.org/officeDocument/2006/customXml" ds:itemID="{BE5E5A3D-5AA6-4225-8A1E-CE414C69F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76ee4-f91f-4620-b066-72be0f092933"/>
    <ds:schemaRef ds:uri="01d3d454-5541-433e-a052-ee18fbc0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E852E-8FC8-4F6A-A36A-00546AAC02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1469</Words>
  <Characters>838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Links>
    <vt:vector size="12" baseType="variant">
      <vt:variant>
        <vt:i4>1376310</vt:i4>
      </vt:variant>
      <vt:variant>
        <vt:i4>3</vt:i4>
      </vt:variant>
      <vt:variant>
        <vt:i4>0</vt:i4>
      </vt:variant>
      <vt:variant>
        <vt:i4>5</vt:i4>
      </vt:variant>
      <vt:variant>
        <vt:lpwstr>mailto:Valdis.Lipskis@latak.gov.lv</vt:lpwstr>
      </vt:variant>
      <vt:variant>
        <vt:lpwstr/>
      </vt:variant>
      <vt:variant>
        <vt:i4>7405583</vt:i4>
      </vt:variant>
      <vt:variant>
        <vt:i4>0</vt:i4>
      </vt:variant>
      <vt:variant>
        <vt:i4>0</vt:i4>
      </vt:variant>
      <vt:variant>
        <vt:i4>5</vt:i4>
      </vt:variant>
      <vt:variant>
        <vt:lpwstr>mailto:pasts@zm.gov.lv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Gunta Evardsone</cp:lastModifiedBy>
  <cp:revision>2</cp:revision>
  <cp:lastPrinted>1601-01-01T00:00:00Z</cp:lastPrinted>
  <dcterms:created xsi:type="dcterms:W3CDTF">2021-11-17T09:06:00Z</dcterms:created>
  <dcterms:modified xsi:type="dcterms:W3CDTF">2021-11-17T09:06:00Z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