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25-TA-2581: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2024. gada 17. decembra noteikumos Nr. 879 "Noteikumi par kritērijiem un kārtību, kādā tiek izvērtēti pašvaldību investīciju projektu pieteikumi aizdevuma saņemšanai"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(01.01.2025.)</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17.01.2026. 11:37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vienotu izpratni par aizņemšanās iespējām 2026. gadā, atkārtoti lūdzam visā anotācijas tekstā precizēt informāciju attiecībā uz aizņēmumiem ceļu infrastruktūras projektiem, svītrojot informāciju, ka 2026.gadā vairs nav aizdevumu mērķis ceļu būvniecības projektiem un šādiem projektiem nebūs iespējams iesniegt projektu pieteikumus aizdevumu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2026.gadam ir izstrādāta jauna pašvaldību aizņemšanās kārtība, kas ievērojami paplašina iespējas pašvaldībām, atkarībā no to lieluma noteiktā limita ietvaros, realizēt pašvaldību attīstības programmās apstiprinātos prioritāros investīciju projektus, tajā skaitā ceļu infrastruktūras projektus. Saskaņā ar likuma “Par valsts budžetu 2026. gadam un budžeta ietvaru 2026., 2027. un 2028. gadam” 40.panta pirmās daļas 7.punktu pašvaldībām 2026.gadā ir iespēja izvērtēt savus ceļu infrastruktūras projektus un nepieciešamības gadījumā to īstenošanai piesaistīt aizņēmumus prioritāro investīciju projektu īstenošanai, ievērojot normatīvos aktos noteikto kārtību un nosacījumus. Līdz ar to 2026.gadā ceļu infrastruktūras projekti vairs nav jāiesniedz Satiksmes ministrijā izvērtēšanai.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Precizējumi elektroniskā pasta sarakstē ir saskaņoti ar Finanšu ministriju.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uztur iepriekš izteikto priekšlikumu, kas ietverts izziņas 12.punktā un atkārtoti aicina ietvert anotācijā izvērtējumu arī no komercdarbības atbalsta viedokļa par plānoto publisko līdzekļu piešķiršanu aizdevumu veidā pašvaldībām autobusu iegādei skolēnu pārvadāšanai skolu reformas ietvaros. Atkārtoti lūdzam papildināt anotācijas 1.3.sadaļu ar izvērtējumu un secinājumu par komercdarbības atbalsta klātbūtni minēto aizdevumu piešķiršanā. Skaidrojam, ka pirmšķietami plānotais publisko līdzekļu piešķīrums aizdevumu veidā autobusu iegādei skolēnu pārvadāšanai skolu reformas ietvaros ir paredzēts vienīgi vispārējās izglītības nodrošināšanai, plānotais atbalsta pasākums nav saistīts ar saimniecisko darbību veikšanu un attiecīgi nav kvalificējams kā komercdarbības atbalsts (skat. Komisijas 2016.gada 19.jūlija paziņojuma par Līguma par Eiropas Savienības darbību 107. panta 1. punktā minēto valsts atbalsta jēdzienu (2016/C 262/01) 28.punktu). Attiecīgi, ja iepriekš minētais atbilst noteikumu projekta mērķim un iegādātos autobusus pašvaldības izmantos vienīgi skolēnu pārvadāšanai skolu reformas ietvaros, proti, ar saimniecisko darbību nesaistītu aktivitāšu veikšanai, lūdzam atbilstoši papildināt anotāciju ar skaidrojumu, vienlaikus norādot arī iestādi, kas veiks šo autobusu izmantošanas uzraudzību, piemēram, attiecīgā pašvaldība.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Precizējumi elektroniskā pasta sarakstē ir saskaņoti ar Finanšu ministriju.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4. pašvaldība sniedz pierādījumos balstītu apliecinājumu, ka investīciju projekta pieteikumā iekļautās vispārējās izglītības iestādes atbilstība šo noteikumu 6.1.–6.5. apakšpunktā minētajiem kritērijiem tiks nodrošināta trīs kalendāro gadu laikā (ieskaitot investīciju projekta pieteikuma iesniegšanas gadu), tostarp saistībā ar ģeogrāfiski tuvāko izglītības iestāžu veiktajām reorganizācijām;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8. punktā piedāvāto Ministru kabineta 2024. gada 17. decembra noteikumu Nr. 879 "Noteikumi par kritērijiem un kārtību, kādā tiek izvērtēti pašvaldību investīciju projektu pieteikumi aizdevuma saņemšanai" (turpmāk – Noteikumi Nr. 879) 7.</w:t>
            </w:r>
            <w:r w:rsidR="00000000" w:rsidRPr="00000000" w:rsidDel="00000000">
              <w:rPr>
                <w:vertAlign w:val="superscript"/>
                <w:rtl w:val="0"/>
              </w:rPr>
              <w:t xml:space="preserve">1</w:t>
            </w:r>
            <w:r w:rsidR="00000000" w:rsidRPr="00000000" w:rsidDel="00000000">
              <w:rPr>
                <w:rtl w:val="0"/>
              </w:rPr>
              <w:t xml:space="preserve">4. apakšpunktu, konkretizējot ģeogrāfiski tuvāko izglītības iestāžu veikto reorganizāciju saistību ar investīciju projekta pieteikumā iekļautās izglītības iestādes atbilstību Noteikumu Nr. 879 6.1.-6.5. apakšpunktā minētajiem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nepieciešamību papildināt noteikumu projektu ar grozījumiem Noteikumu Nr. 879 6. punkta ievaddaļā, paredzot, ka, nosakot minimālo izglītojamo skaitu izglītības iestādē, tiek ņemta vērā arī ģeogrāfiski tuvāko izglītības iestāžu reorganizācijas ietekme.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879 6.1.-6.5. apakšpunkts noteic minimālo izglītojamo skaitu izglītības iestādē, kurā tiek plānota investīciju projekta īstenošana. Noteikumu projekta anotācijas 1.3. sadaļā skaidrots: "ģeogrāfiski tuvu attiecīgas pakāpes izglītības iestādes reorganizācija, piemēram par pakāpes maiņu, to samazinot, var palielināt izglītojamo skaitu, investīciju projekta pieteikumā iekļautajai izglītības iestādei sasniedzot izglītojamo skaita atbilstību kritērijiem". Tieslietu ministrijas ieskatā noteikumu projekta 8. punktā piedāvātajā Noteikumu Nr. 879 7.</w:t>
            </w:r>
            <w:r w:rsidR="00000000" w:rsidRPr="00000000" w:rsidDel="00000000">
              <w:rPr>
                <w:vertAlign w:val="superscript"/>
                <w:rtl w:val="0"/>
              </w:rPr>
              <w:t xml:space="preserve">1</w:t>
            </w:r>
            <w:r w:rsidR="00000000" w:rsidRPr="00000000" w:rsidDel="00000000">
              <w:rPr>
                <w:rtl w:val="0"/>
              </w:rPr>
              <w:t xml:space="preserve">4. apakšpunktā ietvertā vārdkopa "saistībā ar ģeogrāfiski tuvāko izglītības iestāžu veiktajām reorganizācijām" nenorāda uz noteikumu projekta anotācijas 1.3. sadaļā ietverto skaidrojumu. Proti, nav konstatējams, ka minētā saistība attiecināma tieši uz izglītojamo skaita izmaiņām, kas radušās ģeogrāfiski tuvāko izglītības iestāžu veikto reorganizāciju rezultātā.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7.punktā un anotācijā ir skaidrota ģeogrāfisku tuvu izglītības iestāžu reorganizācijas ietekme uz citas iestādes izglītojamo skaitu/kvantitatīvo kritēriju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4. pašvaldība sniedz pierādījumos balstītu apliecinājumu, ka investīciju projekta pieteikumā iekļautās vispārējās izglītības iestādes atbilstība šo noteikumu 6.1.–6.5. apakšpunktā minētajiem kritērijiem tiks nodrošināta trīs kalendāro gadu laikā (ieskaitot investīciju projekta pieteikuma iesniegšanas gadu), tostarp saistībā ar ģeogrāfiski tuvāko izglītības iestāžu veiktajām reorganizācijām;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5. investīciju projekta īstenošana paredzēta speciālās izglītības iestādē ja – pašvaldības – administratīvajā teritorijā pēc 2027. gada 31. augusta darbosies ne vairāk kā viena speciālās izglītības iestāde (izņemot Rīgas valstspilsētu), kas licencētas speciālās izglītības programmas īsteno vienā administratīvi teritoriālā vienībā. Ja ir objektīvs pamatojums, minēto termiņu var pagarināt par vienu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noteikuma projekta anotācijas 1.3. sadaļu ar noteikumu projekta 8. punktā piedāvātajā Noteikumu Nr. 879 7.</w:t>
            </w:r>
            <w:r w:rsidR="00000000" w:rsidRPr="00000000" w:rsidDel="00000000">
              <w:rPr>
                <w:vertAlign w:val="superscript"/>
                <w:rtl w:val="0"/>
              </w:rPr>
              <w:t xml:space="preserve">1</w:t>
            </w:r>
            <w:r w:rsidR="00000000" w:rsidRPr="00000000" w:rsidDel="00000000">
              <w:rPr>
                <w:rtl w:val="0"/>
              </w:rPr>
              <w:t xml:space="preserve">5. apakšpunktā noteiktā pārejas perioda – 2027. gada 31. augusts – izvēli, kā arī skaidrot (ja iespējams, piemērveidā), kādi varētu būt "objektīvi pamatojumi" minētā pārejas perioda pagarināšanai.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izziņas par saņemtajiem iebildumiem un priekšlikumiem 16. punkta secināms, ka minētais pārejas periods izvēlēts analoģiski Ministru kabineta 2025. gada 28. janvāra noteikumu Nr. 72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otrās projekta iesniegumu atlases kārtas īstenošanas noteikumi" 3.4. apakšpunktā noteiktajam, taču no noteikumu projekta un tā anotācijas tas nav izsecināms.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noteikumu projekta anotācijā nav ietverts skaidrojums par apstākļiem, kas varētu tikt uzskatīti par objektīvu pamatojumu noteikumu projekta 8. punktā piedāvātajā Noteikumu Nr. 879 7.</w:t>
            </w:r>
            <w:r w:rsidR="00000000" w:rsidRPr="00000000" w:rsidDel="00000000">
              <w:rPr>
                <w:vertAlign w:val="superscript"/>
                <w:rtl w:val="0"/>
              </w:rPr>
              <w:t xml:space="preserve">1</w:t>
            </w:r>
            <w:r w:rsidR="00000000" w:rsidRPr="00000000" w:rsidDel="00000000">
              <w:rPr>
                <w:rtl w:val="0"/>
              </w:rPr>
              <w:t xml:space="preserve">5. apakšpunktā noteiktā pārejas perioda pagarināšanai.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5. investīciju projekta īstenošana paredzēta speciālās izglītības iestādē ja – pašvaldības – administratīvajā teritorijā pēc 2027. gada 31. augusta darbosies ne vairāk kā viena speciālās izglītības iestāde (izņemot Rīgas valstspilsētu), kas licencētas speciālās izglītības programmas īsteno vienā administratīvi teritoriālā vienībā. Ja ir objektīvs pamatojums, minēto termiņu var pagarināt par vienu gadu.</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29.12.2025. 09:58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maksimālais aizdevuma apmērs vienas jaunas vietas izveidei nepārsniedz apmēru, kas katru gadu līdz 10. janvārim tiek publicēts šo noteikumu 3.1. apakšpunktā minētās atbildīgās iestādes tīmekļvietnē.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lūdz izslēgt Ministru kabineta 17.12.2024. noteikumu Nr. 879 4.2.apakšpunktu, kas paredz, ka jaunas PII būvniecības vai esošas PII paplašināšanas gadījumā katru gadu līdz 10.janvārim VARAM savā mājas lapā publicē maksimālo aizdevuma apmēru vienas jaunas vietas izveidei, līdz ar to noteikumu 4.punktu izsakot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prasība VARAM katru gadu savā mājas lapā publicēt maksimālo aizdevuma apmēru vienas jaunas PII vietas izveidei ir lieka birokrātiska procedūra, kas apgrūtina pašvaldību budžetu plānošanu vidējā termiņā un vienlaikus lieki noslogo VARAM darbiniekus, neļaujot tos novirzīt daudz būtiskāku jautājumu risināšanai. Jauna PII investīciju projekta izvēli jau netieši regulē konkrētās pašvaldības budžeta iespējas un likumā “Par valsts budžetu 2026. gadam un budžeta ietvaru 2026., 2027. un 2028. gadam” noteiktais nosacījums par pašvaldības budžeta līdzfinansējumu vismaz 10% apmērā no kopējām projekta izmaksām, kā arī no 2026.gada Finanšu ministrijas ieviestie papildu pašvaldības finanšu kapacitātes un ilgtspējas kritēriji jaunu aizņēmumu un galvojumu saistību izvērtēšanai.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vienas vietas izmaksas tiek noteiktas atbilstoši esošajām pirmsskolas izglītības iestāžu būvniecības izmaksām, ņemot vērā, šobrīd īstenošanā esošo projektu izmaksas. 2025.gadā maksimālais aizdevuma apmērs vienas jaunas vietas izveidei tika noteikts 40 000 </w:t>
            </w:r>
            <w:r w:rsidR="00000000" w:rsidRPr="00000000" w:rsidDel="00000000">
              <w:rPr>
                <w:i w:val="1"/>
                <w:rtl w:val="0"/>
              </w:rPr>
              <w:t xml:space="preserve">euro</w:t>
            </w:r>
            <w:r w:rsidR="00000000" w:rsidRPr="00000000" w:rsidDel="00000000">
              <w:rPr>
                <w:rtl w:val="0"/>
              </w:rPr>
              <w:t xml:space="preserve">. Plānots, ka 2026.gadā maksimālais aizdevuma apmērs vienas jaunas vietas izveidei tiks noteikts 42 000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maksimālais aizdevuma apmērs vienas jaunas vietas izveidei nepārsniedz apmēru, kas katru gadu līdz 10. janvārim tiek publicēts šo noteikumu 3.1. apakšpunktā minētās atbildīgās iestādes tīmekļvietnē.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 investīciju projekta pieteikumu par tās dibinātas vispārējās izglītības iestādes (kas nav pirmsskolas izglītības iestāde) infrastruktūras attīstīšanai, ilgtspējīgas pamatizglītības un vidējās izglītības nodrošināšanas funkcijas īstenošanai, kā arī skolu tīkla sakārtošanai, iesniedz šo noteikumu 3.2. apakšpunktā minētajā atbildīgajā iestādē, nodrošinot šādu tās izglītojamo skaitu katrā klašu grupā atbilstoši Valsts izglītības informācijas sistēmā iekļautajiem datiem uz attiecīgā mācību gada 1. septembri, un ievērojot šo noteikumu ​4. pielikumā noteiktās pašvaldību administratīvi teritoriālā iedalījuma vienības: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ņemot vērā Ķekavas novada pašvaldības viedokli, izsaka šādu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labāku izpratni par atbalstāmajām darbībām noteikumu projekta 6.punkta ietvaros, lūgums precizēt noteikumu projekta 6.punktu vai 2.3. punktu vai noteikuma projekta anotāciju, norādot, ka pašvaldības dibinātas vispārējās izglītības iestādes infrastruktūras attīstīšana ilgtspējīgas pamatizglītības un vidējās izglītības nodrošināšanas funkcijas īstenošanai ietver arī pašvaldību investīciju projektus ārtelpu sporta infrastruktūras izveidei saskaņā ar normatīvajos aktos noteikto kārtību par sporta funkcionālās zonas nodrošināšanu izglītības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likuma 4.panta 4.punktā pašvaldībām noteiktā autonomā funkcija ir gādāt par iedzīvotāju izglītību, tostarp nodrošināt iespēju iegūt obligāto izglītību un gādāt par pirmsskolas izglītības, vidējās izglītības, profesionālās ievirzes izglītības, interešu izglītības un pieaugušo izglītības pieejamību. Viena no mācību jomām vispārējā izglītībā ir mācību priekšmets “Sports un veselība”. Atbilstoši Ministru kabineta 27.12.2002. noteikumiem Nr. 610 “Higiēnas prasības izglītības iestādēm, kas īsteno vispārējās pamatizglītības, vispārējās vidējās izglītības, profesionālās pamatizglītības, arodizglītības vai profesionālās vidējās izglītības programmas” izglītības iestādes teritorijā ir jābūt šādai funkcionālajai zonai: iestādes specifikai atbilstoša sporta zona (sporta laukums vai stadions, telpas vai būves sporta inventāra glabāšanai). Ja iestādē to nav iespējas izveidot, iestāde nodrošina, lai izglītojamajiem būtu iespēja apgūt sporta mācību priekšmeta programmu.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Ministru kabineta noteikumu Nr. 879 2.3. apakšpunktā ir noteikts aizdevuma piešķiramais mērķis - ilgtspējīgas pamatizglītības un vidējās izglītības nodrošināšanas funkcijas īstenošanai. Izrietoši atbalstāmi ir tādi projekti, kas vērsti uz valsts pamatizglītības un valsts vispārējās vidējās izglītības programmu, tostarp projekti mācību priekšmeta “Sports un veselība” apguves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Nr.879 anotācijā (sākotnēji apstiprinātajā) jau ir noteikts, ka investīciju projektu pieteikumos var tikt plānota arī izglītības iestādes ārtelpu sporta infrastruktūra - sporta laukuma pārbūve vai atjaunošana, lai nodrošinātu izglītojamo veselībai drošu mācību priekšmeta “Sports un veselība” apguvi.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vispārējās izglītības iestāžu sporta jomas investīciju projekti tiek veiksmīgi īstenoti kopš 2021. gada.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 investīciju projekta pieteikumu par tās dibinātas vispārējās izglītības iestādes (kas nav pirmsskolas izglītības iestāde) infrastruktūras attīstīšanai, ilgtspējīgas pamatizglītības un vidējās izglītības nodrošināšanas funkcijas īstenošanai, kā arī skolu tīkla sakārtošanai, iesniedz šo noteikumu 3.2. apakšpunktā minētajā atbildīgajā iestādē, nodrošinot šādu tās izglītojamo skaitu katrā klašu grupā atbilstoši Valsts izglītības informācijas sistēmā iekļautajiem datiem uz attiecīgā mācību gada 1. septembri, un ievērojot šo noteikumu ​4. pielikumā noteiktās pašvaldību administratīvi teritoriālā iedalījuma vienības: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4. pašvaldība sniedz pierādījumos balstītu apliecinājumu, ka investīciju projekta pieteikumā iekļautās vispārējās izglītības iestādes atbilstība šo noteikumu 6.1.–6.5. apakšpunktā minētajiem kritērijiem tiks nodrošināta trīs kalendāro gadu laikā (ieskaitot investīciju projekta pieteikuma iesniegšanas gadu), tostarp saistībā ar tuvāko izglītības iestāžu veiktajām reorganizācijām;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7. punktā piedāvāto Ministru kabineta 2024. gada 17.decembra noteikumu Nr. 879 "Noteikumi par kritērijiem un kārtību, kādā tiek izvērtēti pašvaldību investīciju projektu pieteikumi aizdevuma saņemšanai" (turpmāk – Noteikumi Nr. 879) 7.</w:t>
            </w:r>
            <w:r w:rsidR="00000000" w:rsidRPr="00000000" w:rsidDel="00000000">
              <w:rPr>
                <w:vertAlign w:val="superscript"/>
                <w:rtl w:val="0"/>
              </w:rPr>
              <w:t xml:space="preserve">1</w:t>
            </w:r>
            <w:r w:rsidR="00000000" w:rsidRPr="00000000" w:rsidDel="00000000">
              <w:rPr>
                <w:rtl w:val="0"/>
              </w:rPr>
              <w:t xml:space="preserve">4. apakšpunktu. Vienlaikus lūdzam papildināt noteikumu projekta anotācijas 1.3. sadaļu ar minētā regulējuma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piedāvātās redakcijas nav secināms, kuras izglītības iestādes šī apakšpunkta izpratnē uzskatāmas par "tuvākajām izglītības iestādēm". Aicinām aizstāt vārdu "tuvāko" ar citu atbilstošu vārdu vai vārdiem (piemēram, "ģeogrāfiski tuvākā" vai "pēc attāluma tuvākā"). Tāpat nav konstatējama "tuvāko izglītības iestāžu" veikto reorganizāciju saistība ar investīciju projekta pieteikumā iekļautās vispārējās izglītības iestādes atbilstību Noteikumu Nr. 879 6.1.-6.5. apakšpunktā minētajiem kritērijiem.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precizēts, papildinot ar vārdiem ģeogrāfiski tuvāko attiecīgo pakāpju izglītības iestāžu veiktajām reorganizācijām.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ģeogrāfiski tuvu attiecīgas pakāpes izglītības iestādes reorganizācija, piemēram par pakāpes maiņu, to samazinot, var palielināt izglītojamo skaitu, investīciju projekta pieteikumā iekļautajai izglītības iestādes, sasniedzot izglītojamo skaita atbilstību kritērijiem, kas noteikti Noteikumu Nr. 879 6.1.-6.5. apakšpunktā.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4. pašvaldība sniedz pierādījumos balstītu apliecinājumu, ka investīciju projekta pieteikumā iekļautās vispārējās izglītības iestādes atbilstība šo noteikumu 6.1.–6.5. apakšpunktā minētajiem kritērijiem tiks nodrošināta trīs kalendāro gadu laikā (ieskaitot investīciju projekta pieteikuma iesniegšanas gadu), tostarp saistībā ar ģeogrāfiski tuvāko izglītības iestāžu veiktajām reorganizācijām;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6. pašvaldība ir saņēmusi Valsts sabiedrības ar ierobežotu atbildību “Latvijas Valsts ceļi” atzinumu par nepietiekamu izglītības iestādes piekļuves ceļu stāvokli, plānotajiem uzlabošanas darbiem vai citiem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- 07.01.2026.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norādīt kritēriju kopumu, kuri būs vērtējami atzinumā par nepietiekamu izglītības iestādes piekļuves ceļu stāvokli. Vienlaikus lūdzam noteikumu projektā norādīt, kādā periodā un kādi plānotie darbi jāiekļauj atzinumā par vērtējumu, kā arī kuri no piekļuves ceļiem jāvērtē – valsts, pašvaldības vai komersantu un māju ceļi. Ņemot vērā, ka anotācijā ir norādīts – saskaņā ar likuma “Par valsts budžetu 2026. gadam un budžeta ietvaru 2026., 2027. un 2028. gadam” 38. pantu aizdevumi ceļu būvniecībai vairs nav paredzēti un visi ar ceļiem saistītie punkti ir jāsvītro, lūdzam skaidrot noteikumu projekta 7.16. punkta iekļaušanas pamatojumu. Lūdzam vai nu svītrot šo punktu, vai anotācijā sniegt skaidrojumu par tā nepieciešamību un atbilstību grozījumu mērķim.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6. pašvaldība ir saņēmusi Valsts sabiedrības ar ierobežotu atbildību “Latvijas Valsts ceļi” atzinumu par nepietiekamu izglītības iestādes piekļuves ceļu stāvokli, plānotajiem uzlabošanas darbiem vai citiem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anotācijas 1.3. sadaļu ar norādi uz normatīvajiem aktiem, kas noteic kārtību, kādā valsts sabiedrība ar ierobežotu atbildību "Latvijas Valsts ceļi" sagatavo atzinumu par nepietiekamu izglītības iestādes piekļuves ceļu stāvokli, plānotajiem uzlabošanas darbiem vai citiem apstākļiem, vienlaikus papildinot noteikumu projekta 7. punktā piedāvāto Noteikumu Nr. 879 7.</w:t>
            </w:r>
            <w:r w:rsidR="00000000" w:rsidRPr="00000000" w:rsidDel="00000000">
              <w:rPr>
                <w:vertAlign w:val="superscript"/>
                <w:rtl w:val="0"/>
              </w:rPr>
              <w:t xml:space="preserve">1</w:t>
            </w:r>
            <w:r w:rsidR="00000000" w:rsidRPr="00000000" w:rsidDel="00000000">
              <w:rPr>
                <w:rtl w:val="0"/>
              </w:rPr>
              <w:t xml:space="preserve">6. apakšpunktu ar attiecīgu atsauci.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konkretizēt šajā apakšpunktā lietoto vārdkopu "citi apstākļi", norādot, kādi šie apstākļi varētu būt (piemēram, "citi apstākļi, kas apgrūtina nokļūšanu izglītības iestādē").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Administratīvo teritoriju un apdzīvoto vietu likuma pārejas noteikumiem pēc 2025.gada pašvaldību vēlēšanām Varakļānu novads tika pievienots Madonas novadam. Līdz ar to lūdzam precizēt noteikumu projekta pielikumu, Varakļānu novada teritoriālā iedalījuma vienības iekļaujot Madonas novadā.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precizētu noteikumu projekta 4.pielikumu.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2026.gadam ir izstrādāta jauna pašvaldību aizņemšanās kārtība, kas ievērojami paplašina iespējas pašvaldībām, atkarībā no to lieluma noteiktā limita ietvaros, realizēt pašvaldību attīstības programmās apstiprinātos prioritāros investīciju projektus, tajā skaitā ceļu infrastruktūras projektus. Saskaņā ar likuma “Par valsts budžetu 2026. gadam un budžeta ietvaru 2026., 2027. un 2028. gadam” 40.panta pirmās daļas 7.punktu pašvaldībām 2026.gadā ir iespēja izvērtēt savus ceļu infrastruktūras projektus un nepieciešamības gadījumā to īstenošanai piesaistīt aizņēmumus prioritāro investīciju projektu īstenošanai, ievērojot normatīvos aktos noteikto kārtību un nosacījumus. Līdz ar to 2026.gadā ceļu infrastruktūras projekti vairs nav jāiesniedz Satiksmes ministrijā izvērtēšanai.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visā anotācijas tekstā attiecīgi precizēt informāciju attiecībā uz aizņēmumiem ceļu infrastruktūras projektiem, tajā skaitā anotācijas 1.1. punkta sadaļā “Apraksts” un  1.3.punkta sadaļā “Problēmas apraksts”,  precizēt atsauci uz likumu “Par valsts budžetu 2026. gadam un budžeta ietvaru 2026., 2027. un 2028. gadam”, norādot 40.pantu.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tālāk minēto rindkopu noteikumu projekta anotācijā (2.lpp.):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projektu tiek svītroti MK noteikumu punkti, kas attiecas uz ceļu būvniecības mērķi - 2.4. un 3.3.apakšpunkts, kā arī 9., 10., 13. un 14.punkts. Atbilstoši iepriekš minētajam, tiek veikti tehniski precizējumi MK noteikumu 12., 15. un 17.punktos. Tajā skaitā tiek svītrots arī MK noteikumu 3.pielikums, </w:t>
            </w:r>
            <w:r w:rsidR="00000000" w:rsidRPr="00000000" w:rsidDel="00000000">
              <w:rPr>
                <w:u w:val="single"/>
                <w:rtl w:val="0"/>
              </w:rPr>
              <w:t xml:space="preserve">jo 2026.gadā vairs nebūs iespējams iesniegt projektu pieteikumus aizdevumu saņemšanai ceļu būvniecībai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2026.gadā pašvaldības </w:t>
            </w:r>
            <w:r w:rsidR="00000000" w:rsidRPr="00000000" w:rsidDel="00000000">
              <w:rPr>
                <w:b w:val="1"/>
                <w:u w:val="single"/>
                <w:rtl w:val="0"/>
              </w:rPr>
              <w:t xml:space="preserve">VAR</w:t>
            </w:r>
            <w:r w:rsidR="00000000" w:rsidRPr="00000000" w:rsidDel="00000000">
              <w:rPr>
                <w:rtl w:val="0"/>
              </w:rPr>
              <w:t xml:space="preserve"> īstenot ielu un ceļu infrastruktūras projektus kā prioritāros investīciju projektus, un tiem nav nepieciešams Satiksmes ministrijas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noteikumu projektam nav tiešas ietekmes uz budžetiem, 3.sadaļas tabula nav aizpildāma. Vienlaikus lūdzam precizēt sadaļas  “Cita informācija” redakciju: “Finansējums pašvaldību aizdevumiem tiks nodrošināts saskaņā ar likumu par valsts budžetu kārtējam gadam un vidēja termiņa budžeta ietvaru.”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ilgtspējīgas pamatizglītības un vidējās izglītības nodrošināšanas funkcijas īstenošanai, kā arī skolu tīkla sakārtošanai, tajā skaitā autobusu iegādei skolēnu pārvadāšanai skolu reformas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anotācijā nav sniegts izvērtējums no komercdarbības atbalsta viedokļa par plānoto publisko līdzekļu piešķiršanu aizdevumu veidā pašvaldībām autobusu iegādei skolēnu pārvadāšanai skolu reformas ietvaros, lūdzam papildināt anotācijas 1.3.sadaļu ar detalizētāku informāciju par to, vai iegādātos autobusus pašvaldības izmantos vienīgi skolēnu pārvadāšanai skolu reformas ietvaros, kā arī ar izvērtējumu un secinājumu par komercdarbības atbalsta klātbūtni minēto aizdevumu piešķiršanā. Skaidrojam, ka pirmšķietami plānotais publisko līdzekļu piešķīrums aizdevumu veidā autobusu iegādei skolēnu pārvadāšanai skolu reformas ietvaros ir paredzēts vienīgi vispārējās izglītības nodrošināšanai, plānotais atbalsta pasākums nav saistīts ar saimniecisko darbību veikšanu un attiecīgi nav kvalificējams kā komercdarbības atbalsts (skat. Komisijas 2016.gada 19.jūlija paziņojuma par Līguma par Eiropas Savienības darbību 107. panta 1. punktā minēto valsts atbalsta jēdzienu (2016/C 262/01) 28.punktu). Attiecīgi, ja iepriekš minētais atbilst noteikumu projekta mērķim un iegādātos autobusus pašvaldības izmantos vienīgi skolēnu pārvadāšanai skolu reformas ietvaros, proti, nesaimnieciskas darbības veikšanai, lūdzam atbilstoši papildināt anotāciju ar skaidrojumu, norādot iestādi, kas veiks šo autobusu izmantošanas uzraudzību, piemēram, attiecīgā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MK noteikumu Nr. 879 2.3. apakšpunktā dotais mērķis tiek precizēts/papildināts ar papildus atbalstāmo darbību - autobusu iegādi skolēnu pārvadāšanai skolu reformas ietvaros, atbilstoši likuma “Par valsts budžetu 2026. gadam un budžeta ietvaru 2026., 2027. un 2028. gadam” 40. panta pirmās daļas 5. 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tur noteikto nepārprotamo nosacījumu, ka šādu investīciju projektu ietvaros iegādāto autobusu izmantošana ir pieļaujama tikai skolēnu pārvadāšanai izrietoši no skolu tīkla sakārtošanas, tad šāda investīciju projekta pieteikuma iesniegšanas  gadījumā pašvaldībai jāapzinās, ka ar investīciju projekta rezultāti nevar tikt izmantots citiem mērķiem. Šāda investīciju projekta gadījumā pašvaldībai būs jāapliecina tā ietvaros iegādāta autobusa izmantošanu likuma “Par valsts budžetu 2026. gadam un budžeta ietvaru 2026., 2027. un 2028. gadam” 40. panta pirmās daļas 5. punktā noteiktajam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skolēnu pārvadāšana izriet no pašvaldību autonomās funkcijas – gādāt par iedzīvotāju izglītību, tostarp nodrošināt iespēju iegūt obligāto izglītību [..] (Pašvaldību likuma 4. panta pirmās daļas 4.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tiks konstatēts, ka pašvaldība investīciju projekta rezultātus neizmanto atbilstoši projekta mērķim Izglītības un zinātnes ministrija informēs Valsts kasi kā aizdevuma izsniedzēju.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ilgtspējīgas pamatizglītības un vidējās izglītības nodrošināšanas funkcijas īstenošanai, kā arī skolu tīkla sakārtošanai, tajā skaitā autobusu iegādei skolēnu pārvadāšanai skolu reformas ietvaros.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pašvaldība iesniedz šo noteikumu 3.1. apakšpunktā minētajā atbildīgajā iestādē prognozi, kas apliecina, ka plānotais pirmsskolas vecuma bērnu skaits pašvaldības novada teritoriālo vienību vai valstspilsētu teritoriālo iedalījumu (piemēram, apkaimju, mikrorajonu) griezumā turpmākajos piecos gados būs stabils vai palielināsies.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(RACA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demogrāfisko procesu dinamiku un augsto nenoteiktības pakāpi, uzskatām, ka pirmsskolas vecuma bērnu skaita prognozēšana piecu gadu periodam pašvaldības teritoriālajās vienībās nav pietiekami precīza un objektīva.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Dzimstības rādītāji, migrācijas plūsmas, kā arī iedzīvotāju mobilitāte pēdējos gados būtiski svārstās un ir pakļauti straujām izmaiņām, kuras ilgākā laika posmā ir grūti ticami prognozēt. Tāpat pirmsskolas vecuma bērnu skaitu būtiski ietekmē ģimeņu pārvietošanās starp pašvaldībām, kas bieži notiek īsākā laika periodā nekā pieci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prognozes sagatavošana trīs gadu periodam būtu pamatotāka, nodrošinot augstāku prognožu precizitāti, aktuālāku datu izmantošanu un reālistiskāku pamatu lēmumu pieņemšanai par pirmsskolu.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pašvaldība iesniedz šo noteikumu 3.1. apakšpunktā minētajā atbildīgajā iestādē prognozi, kas apliecina, ka plānotais pirmsskolas vecuma bērnu skaits pašvaldības novada teritoriālo vienību vai valstspilsētu teritoriālo iedalījumu (piemēram, apkaimju, mikrorajonu) griezumā turpmākajos trijos gados būs stabils vai palielināsies.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5.2.apakšpunkts un 1.pielikums.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pašvaldība iesniedz šo noteikumu 3.1. apakšpunktā minētajā atbildīgajā iestādē prognozi, kas apliecina, ka plānotais pirmsskolas vecuma bērnu skaits pašvaldības novada teritoriālo vienību vai valstspilsētu teritoriālo iedalījumu (piemēram, apkaimju, mikrorajonu) griezumā turpmākajos trijos gados būs stabils vai palielināsies.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 investīciju projekta pieteikumu par tās dibinātas vispārējās izglītības iestādes (kas nav pirmsskolas izglītības iestāde) infrastruktūras attīstīšanai, ilgtspējīgas pamatizglītības un vidējās izglītības nodrošināšanas funkcijas īstenošanai, kā arī skolu tīkla sakārtošanai, iesniedz šo noteikumu 3.2. apakšpunktā minētajā atbildīgajā iestādē, nodrošinot šādu tās izglītojamo skaitu katrā klašu grupā atbilstoši Valsts izglītības informācijas sistēmā iekļautajiem datiem uz attiecīgā mācību gada 1. septembri, un ievērojot šo noteikumu ​4. pielikumā noteiktās pašvaldību administratīvi teritoriālā iedalījuma vienības: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minēto, ka projekta kritēriji aktualizēti atbilstoši Izglītības un zinātnes ministrijas informatīvajam ziņojumam “Par pedagogu darba samaksas finansēšanas modeli “Programma skolā””, kas tika izskatīts Ministru kabineta sēdē 2024. gada 17. decembrī, lai nodrošinātu saskaņotu pieeju (t.i., konsekvenci starp normatīvajiem aktiem) par klases grupu skolēnu skaita atkāpēm, </w:t>
            </w:r>
            <w:r w:rsidR="00000000" w:rsidRPr="00000000" w:rsidDel="00000000">
              <w:rPr>
                <w:b w:val="1"/>
                <w:rtl w:val="0"/>
              </w:rPr>
              <w:t xml:space="preserve">ierosinām precizēt projekta 6. punktā noteikto skolēnu skaitu klašu grupās, piemērojot tās pašas atkāpes, kādas iekļautas informatīvajā ziņojumā par minēto finansēšanas modeli.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anotācijā minētais par informatīvo ziņojumu “Par pedagogu darba samaksas finansēšanas modeli “Programma skolā”” ir attiecināms tiktāl ciktāl tas attiecas uz izglītojamo skaita kritērijiem. Vienlaikus tur dota norāde arī par Eiropas Savienības Kohēzijas politikas programmas 2021.–2027. gadam 4.2.1.5. pasākuma "Izglītības iestāžu nodrošinājums pilnveidotā vispārējās izglītības satura kvalitatīvai ieviešanai pamata un vidējās izglītības pakāpē" otrā projektu iesniegumu atlases kārtas nosacījumiem. No kuriem izriet, ka uz atbalstam izvirzīto izglītības iestādi neattiecas izglītojamo skaita atkāpes.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 investīciju projekta pieteikumu par tās dibinātas vispārējās izglītības iestādes (kas nav pirmsskolas izglītības iestāde) infrastruktūras attīstīšanai, ilgtspējīgas pamatizglītības un vidējās izglītības nodrošināšanas funkcijas īstenošanai, kā arī skolu tīkla sakārtošanai, iesniedz šo noteikumu 3.2. apakšpunktā minētajā atbildīgajā iestādē, nodrošinot šādu tās izglītojamo skaitu katrā klašu grupā atbilstoši Valsts izglītības informācijas sistēmā iekļautajiem datiem uz attiecīgā mācību gada 1. septembri, un ievērojot šo noteikumu ​4. pielikumā noteiktās pašvaldību administratīvi teritoriālā iedalījuma vienības: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6.3.4. 10.–12. klašu grupā – 60 izglītojamie;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ņemot vērā Saulkrastu novada pašvaldības viedokli, sniedz šādu priekšlikumu par noteikumu projekta 6.3.4.apakšpunktu: vispārējās izglītības iestādēs, kas atrodas 4. un 5. grupas pašvaldību administratīvi teritoriālā iedalījuma vienībā, nodrošināmo izglītojamo skaitu 10.–12. klašu grupā noteikt 50 izglītojamie (noteikumu projektā – 60 izglītojamie), attiecīgi izdarot izmaiņas arī noteikumu 4.pielikumā.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sākotnēji minēts anotācijā, tad izglītojamo skaita kritēriji noteikti atbilstoši jaunajam pedagogu darba samaksas finansēšanas modelim “Programma skolā”, kā arī Eiropas Savienības Kohēzijas politikas programmas 2021.–2027. gadam 4.2.1.5. pasākuma "Izglītības iestāžu nodrošinājums pilnveidotā vispārējās izglītības satura kvalitatīvai ieviešanai pamata un vidējās izglītības pakāpē" otrā projektu iesniegumu atlases kārtas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kopš 2023. gada Valsts kases aizdevumu investīciju projektu iesniegumu atlases izglītojamo skaits vidusskolas posmā nav noteikts zemāks par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6.3.4. 10.–12. klašu grupā – 60 izglītojamie;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1. ir sasniegta vispārējās izglītības iestādes maksimālā telpu kapacitāte atbilstoši Ministru kabineta noteikumos noteiktajām higiēnas prasībām attiecībā uz minimālo platību vienai izglītojamā vietai;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un nodrošinātu vienotu pieeju aprēķiniem,</w:t>
            </w:r>
            <w:r w:rsidR="00000000" w:rsidRPr="00000000" w:rsidDel="00000000">
              <w:rPr>
                <w:b w:val="1"/>
                <w:rtl w:val="0"/>
              </w:rPr>
              <w:t xml:space="preserve"> lūdzam, iespēju robežās, sniegt informāciju, vai ir pieejama metodika vai skaidrojums aprēķinu veikšanai par telpu kapacitātes noteikšanu.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7.</w:t>
            </w:r>
            <w:r w:rsidR="00000000" w:rsidRPr="00000000" w:rsidDel="00000000">
              <w:rPr>
                <w:vertAlign w:val="superscript"/>
                <w:rtl w:val="0"/>
              </w:rPr>
              <w:t xml:space="preserve">1</w:t>
            </w:r>
            <w:r w:rsidR="00000000" w:rsidRPr="00000000" w:rsidDel="00000000">
              <w:rPr>
                <w:rtl w:val="0"/>
              </w:rPr>
              <w:t xml:space="preserve">1. apakšpunkta gadījumā tiks izmantoti Valsts izglītības informācijas sistēmas dati, kas norādīti par katru izglītības iestādes telpu kapacitāti.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1. ir sasniegta vispārējās izglītības iestādes maksimālā telpu kapacitāte atbilstoši Ministru kabineta noteikumos noteiktajām higiēnas prasībām attiecībā uz minimālo platību vienai izglītojamā vietai;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4. pašvaldība sniedz pierādījumos balstītu apliecinājumu, ka investīciju projekta pieteikumā iekļautās vispārējās izglītības iestādes atbilstība šo noteikumu 6.1.–6.5. apakšpunktā minētajiem kritērijiem tiks nodrošināta trīs kalendāro gadu laikā (ieskaitot investīciju projekta pieteikuma iesniegšanas gadu), tostarp saistībā ar tuvāko izglītības iestāžu veiktajām reorganizācijām;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un nodrošinātu vienotu pieeju, l</w:t>
            </w:r>
            <w:r w:rsidR="00000000" w:rsidRPr="00000000" w:rsidDel="00000000">
              <w:rPr>
                <w:b w:val="1"/>
                <w:rtl w:val="0"/>
              </w:rPr>
              <w:t xml:space="preserve">ūdzam projekta anotācijā precizēt, kāda informācija/ dati/ dokumentu kopums u.c. tiks uzskatīts par “</w:t>
            </w:r>
            <w:r w:rsidR="00000000" w:rsidRPr="00000000" w:rsidDel="00000000">
              <w:rPr>
                <w:b w:val="1"/>
                <w:u w:val="single"/>
                <w:rtl w:val="0"/>
              </w:rPr>
              <w:t xml:space="preserve">pierādījumos</w:t>
            </w:r>
            <w:r w:rsidR="00000000" w:rsidRPr="00000000" w:rsidDel="00000000">
              <w:rPr>
                <w:b w:val="1"/>
                <w:rtl w:val="0"/>
              </w:rPr>
              <w:t xml:space="preserve"> balstītu apliecinājumu”.</w:t>
            </w:r>
            <w:r w:rsidR="00000000" w:rsidRPr="00000000" w:rsidDel="00000000">
              <w:rPr>
                <w:rtl w:val="0"/>
              </w:rPr>
              <w:t xml:space="preserve"> Vienlaikus</w:t>
            </w:r>
            <w:r w:rsidR="00000000" w:rsidRPr="00000000" w:rsidDel="00000000">
              <w:rPr>
                <w:b w:val="1"/>
                <w:rtl w:val="0"/>
              </w:rPr>
              <w:t xml:space="preserve"> lūdzam precizēt, vai projekta 7.</w:t>
            </w:r>
            <w:r w:rsidR="00000000" w:rsidRPr="00000000" w:rsidDel="00000000">
              <w:rPr>
                <w:b w:val="1"/>
                <w:vertAlign w:val="superscript"/>
                <w:rtl w:val="0"/>
              </w:rPr>
              <w:t xml:space="preserve">1</w:t>
            </w:r>
            <w:r w:rsidR="00000000" w:rsidRPr="00000000" w:rsidDel="00000000">
              <w:rPr>
                <w:b w:val="1"/>
                <w:rtl w:val="0"/>
              </w:rPr>
              <w:t xml:space="preserve">4.punktā minētais apliecinājums ir jāiekļauj noteiktā pašvaldības dokumentā, projekta pieteikumā vai cita veida dokumentā.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šādu pierādījumu kalpos statistikas dati par iedzīvotāju, izglītojamo pieaugumu pašvaldībā/attiecīgajā pašvaldības administratīvajā vienībā, ģeogrāfiski tuvu vispārējās izglītības iestāžu reorganizācija. Šādu apliecinājumu pašvaldība sniedz investīciju projekta pieteikuma 5. sadaļā “Izglītojamo skaits izglītības iestādē pēdējos trijos mācību gados un pamatota izglītojamo skaita prognoze turpmākajiem trijiem mācību gadiem”, vai kā atsevišķu investīciju projekta pieteikuma pielikumu.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4. pašvaldība sniedz pierādījumos balstītu apliecinājumu, ka investīciju projekta pieteikumā iekļautās vispārējās izglītības iestādes atbilstība šo noteikumu 6.1.–6.5. apakšpunktā minētajiem kritērijiem tiks nodrošināta trīs kalendāro gadu laikā (ieskaitot investīciju projekta pieteikuma iesniegšanas gadu), tostarp saistībā ar ģeogrāfiski tuvāko izglītības iestāžu veiktajām reorganizācijām;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5. investīciju projekta īstenošana paredzēta speciālās izglītības iestādē un tās dibinātājas – pašvaldības – administratīvajā teritorijā darbojas ne vairāk kā viena speciālās izglītības iestāde (izņemot Rīgas valstspilsētu);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(RACA - 08.01.2026.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noteikt pārejas termiņu, kādā pašvaldībām jānodrošina, lai administratīvajā teritorijā darbojas ne vairāk kā viena speciālās izglītības iestāde (izņemot Rīgas valstspilsētu).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kā tas tika noteikts 2025. gada 16. decembra grozījumos Ministru kabineta 2023. gada 14. novembra noteikumos Nr. 656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4.2.1.3. pasākuma "Infrastruktūras un mācību vides pilnveide efektīvas, kvalitatīvas un mūsdienīgas izglītības īstenošanai speciālās izglītības iestādēs" īstenošanas noteikumi", nepieciešamais termiņa pagarinājums, lai administratīvajā teritorijā darbojas ne vairāk kā viena speciālās izglītības iestāde, kas licencētas speciālās izglītības programmas īsteno vienuviet - būtu 2027. gada 31. augusts.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izskatīt iespēju, pēc analoģijas ar minētajiem noteikumu grozījumiem, paredzēt, ka, ja ir objektīvs pamatojums, minēto termiņu var pagarināt par vienu gadu.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7.15. investīciju projekta īstenošana paredzēta speciālās izglītības iestādē un tās dibinātājas – pašvaldības – administratīvajā teritorijā līdz 2027. gada 31. augustam darbojas ne vairāk kā viena speciālās izglītības iestāde (izņemot Rīgas valstspilsētu);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7.</w:t>
            </w:r>
            <w:r w:rsidR="00000000" w:rsidRPr="00000000" w:rsidDel="00000000">
              <w:rPr>
                <w:vertAlign w:val="superscript"/>
                <w:rtl w:val="0"/>
              </w:rPr>
              <w:t xml:space="preserve">1</w:t>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5. investīciju projekta īstenošana paredzēta speciālās izglītības iestādē ja – pašvaldības – administratīvajā teritorijā pēc 2027. gada 31. augusta darbosies ne vairāk kā viena speciālās izglītības iestāde (izņemot Rīgas valstspilsētu), kas licencētas speciālās izglītības programmas īsteno vienā administratīvi teritoriālā vienībā. Ja ir objektīvs pamatojums, minēto termiņu var pagarināt par vienu gadu.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administratīvo teritoriju un to teritoriālā iedalījuma vienību dalījums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(RACA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Nepieciešami tehniski labojumi  4.pielikuma 5.54, 7.247, 7.248. punktos, ņemot vērā izmaiņas saistībā ar Varakļānu iekļaušanu Madonas novadā.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precizētu noteikumu projekta 4.pielikumu.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administratīvo teritoriju un to teritoriālā iedalījuma vienību dalījums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25-TA-2581</w:t>
    </w:r>
    <w:r>
      <w:br/>
    </w:r>
    <w:r w:rsidR="00000000" w:rsidRPr="00000000" w:rsidDel="00000000">
      <w:rPr>
        <w:rtl w:val="0"/>
      </w:rPr>
      <w:t xml:space="preserve">02.02.2026. 08.24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25-TA-2581</w:t>
    </w:r>
    <w:r>
      <w:br/>
    </w:r>
    <w:r w:rsidR="00000000" w:rsidRPr="00000000" w:rsidDel="00000000">
      <w:rPr>
        <w:rtl w:val="0"/>
      </w:rPr>
      <w:t xml:space="preserve">02.02.2026. 08.24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Izziņa_25-TA-2581.docx</dc:title>
</cp:coreProperties>
</file>

<file path=docProps/custom.xml><?xml version="1.0" encoding="utf-8"?>
<Properties xmlns="http://schemas.openxmlformats.org/officeDocument/2006/custom-properties" xmlns:vt="http://schemas.openxmlformats.org/officeDocument/2006/docPropsVTypes"/>
</file>