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41"/>
        <w:tblW w:w="0" w:type="auto"/>
        <w:tblLayout w:type="fixed"/>
        <w:tblLook w:val="04A0" w:firstRow="1" w:lastRow="0" w:firstColumn="1" w:lastColumn="0" w:noHBand="0" w:noVBand="1"/>
      </w:tblPr>
      <w:tblGrid>
        <w:gridCol w:w="961"/>
        <w:gridCol w:w="1591"/>
        <w:gridCol w:w="425"/>
        <w:gridCol w:w="1701"/>
      </w:tblGrid>
      <w:tr w:rsidR="0030179E" w14:paraId="0A6788C0" w14:textId="77777777" w:rsidTr="0025065B">
        <w:trPr>
          <w:trHeight w:val="89"/>
        </w:trPr>
        <w:tc>
          <w:tcPr>
            <w:tcW w:w="961" w:type="dxa"/>
            <w:hideMark/>
          </w:tcPr>
          <w:p w14:paraId="04A33ED6" w14:textId="77777777" w:rsidR="00AD741C" w:rsidRPr="0025065B" w:rsidRDefault="00517BC8" w:rsidP="00C81871">
            <w:pPr>
              <w:spacing w:before="20"/>
              <w:ind w:right="-108"/>
              <w:rPr>
                <w:rFonts w:ascii="Times New Roman" w:hAnsi="Times New Roman"/>
                <w:sz w:val="24"/>
                <w:szCs w:val="24"/>
              </w:rPr>
            </w:pPr>
            <w:r w:rsidRPr="0025065B">
              <w:rPr>
                <w:rFonts w:ascii="Times New Roman" w:hAnsi="Times New Roman"/>
                <w:sz w:val="24"/>
                <w:szCs w:val="24"/>
              </w:rPr>
              <w:t>Rīgā,</w:t>
            </w:r>
          </w:p>
        </w:tc>
        <w:tc>
          <w:tcPr>
            <w:tcW w:w="1591" w:type="dxa"/>
            <w:hideMark/>
          </w:tcPr>
          <w:p w14:paraId="05AE472D" w14:textId="77777777" w:rsidR="00AD741C" w:rsidRPr="0025065B" w:rsidRDefault="00517BC8" w:rsidP="00C81871">
            <w:pPr>
              <w:pBdr>
                <w:bottom w:val="single" w:sz="4" w:space="1" w:color="auto"/>
              </w:pBdr>
              <w:ind w:hanging="108"/>
              <w:rPr>
                <w:rFonts w:ascii="Times New Roman" w:hAnsi="Times New Roman"/>
                <w:sz w:val="24"/>
                <w:szCs w:val="24"/>
              </w:rPr>
            </w:pPr>
            <w:r w:rsidRPr="0025065B">
              <w:rPr>
                <w:rFonts w:ascii="Times New Roman" w:hAnsi="Times New Roman"/>
                <w:noProof/>
                <w:sz w:val="24"/>
                <w:szCs w:val="24"/>
              </w:rPr>
              <w:t>11.04.2024</w:t>
            </w:r>
            <w:r w:rsidRPr="0025065B">
              <w:rPr>
                <w:rFonts w:ascii="Times New Roman" w:hAnsi="Times New Roman"/>
                <w:sz w:val="24"/>
                <w:szCs w:val="24"/>
              </w:rPr>
              <w:t>.</w:t>
            </w:r>
          </w:p>
        </w:tc>
        <w:tc>
          <w:tcPr>
            <w:tcW w:w="425" w:type="dxa"/>
            <w:hideMark/>
          </w:tcPr>
          <w:p w14:paraId="09ED3C01" w14:textId="77777777" w:rsidR="00AD741C" w:rsidRPr="0025065B" w:rsidRDefault="00517BC8" w:rsidP="00C81871">
            <w:pPr>
              <w:spacing w:before="20"/>
              <w:ind w:right="-187"/>
              <w:rPr>
                <w:rFonts w:ascii="Times New Roman" w:hAnsi="Times New Roman"/>
                <w:sz w:val="24"/>
                <w:szCs w:val="24"/>
              </w:rPr>
            </w:pPr>
            <w:r w:rsidRPr="0025065B">
              <w:rPr>
                <w:rFonts w:ascii="Times New Roman" w:hAnsi="Times New Roman"/>
                <w:sz w:val="24"/>
                <w:szCs w:val="24"/>
              </w:rPr>
              <w:t>Nr.</w:t>
            </w:r>
          </w:p>
        </w:tc>
        <w:tc>
          <w:tcPr>
            <w:tcW w:w="1701" w:type="dxa"/>
            <w:hideMark/>
          </w:tcPr>
          <w:p w14:paraId="6D239DBF" w14:textId="77777777" w:rsidR="00AD741C" w:rsidRPr="0025065B" w:rsidRDefault="00517BC8" w:rsidP="00C81871">
            <w:pPr>
              <w:pBdr>
                <w:bottom w:val="single" w:sz="4" w:space="1" w:color="auto"/>
              </w:pBdr>
              <w:rPr>
                <w:rFonts w:ascii="Times New Roman" w:hAnsi="Times New Roman"/>
                <w:sz w:val="24"/>
                <w:szCs w:val="24"/>
              </w:rPr>
            </w:pPr>
            <w:r w:rsidRPr="0025065B">
              <w:rPr>
                <w:rFonts w:ascii="Times New Roman" w:hAnsi="Times New Roman"/>
                <w:noProof/>
                <w:sz w:val="24"/>
                <w:szCs w:val="24"/>
              </w:rPr>
              <w:t>1-13/2218</w:t>
            </w:r>
          </w:p>
        </w:tc>
      </w:tr>
      <w:tr w:rsidR="0030179E" w14:paraId="6840884C" w14:textId="77777777" w:rsidTr="0025065B">
        <w:trPr>
          <w:trHeight w:val="787"/>
        </w:trPr>
        <w:tc>
          <w:tcPr>
            <w:tcW w:w="961" w:type="dxa"/>
            <w:hideMark/>
          </w:tcPr>
          <w:p w14:paraId="40F5D1A4" w14:textId="77777777" w:rsidR="00AD741C" w:rsidRPr="0025065B" w:rsidRDefault="00517BC8" w:rsidP="00C81871">
            <w:pPr>
              <w:spacing w:before="20"/>
              <w:rPr>
                <w:rFonts w:ascii="Times New Roman" w:hAnsi="Times New Roman"/>
                <w:sz w:val="24"/>
                <w:szCs w:val="24"/>
              </w:rPr>
            </w:pPr>
            <w:r w:rsidRPr="0025065B">
              <w:rPr>
                <w:rFonts w:ascii="Times New Roman" w:hAnsi="Times New Roman"/>
                <w:sz w:val="24"/>
                <w:szCs w:val="24"/>
              </w:rPr>
              <w:t>Uz</w:t>
            </w:r>
          </w:p>
        </w:tc>
        <w:tc>
          <w:tcPr>
            <w:tcW w:w="1591" w:type="dxa"/>
            <w:hideMark/>
          </w:tcPr>
          <w:p w14:paraId="31785AA5" w14:textId="77777777" w:rsidR="00A33337" w:rsidRPr="0025065B" w:rsidRDefault="00517BC8" w:rsidP="00744421">
            <w:pPr>
              <w:pBdr>
                <w:bottom w:val="single" w:sz="4" w:space="1" w:color="auto"/>
              </w:pBdr>
              <w:spacing w:after="0" w:line="240" w:lineRule="auto"/>
              <w:ind w:hanging="108"/>
              <w:jc w:val="center"/>
              <w:rPr>
                <w:rFonts w:ascii="Times New Roman" w:hAnsi="Times New Roman"/>
                <w:sz w:val="24"/>
                <w:szCs w:val="24"/>
              </w:rPr>
            </w:pPr>
            <w:r w:rsidRPr="0025065B">
              <w:rPr>
                <w:rFonts w:ascii="Times New Roman" w:hAnsi="Times New Roman"/>
                <w:sz w:val="24"/>
                <w:szCs w:val="24"/>
              </w:rPr>
              <w:t>05</w:t>
            </w:r>
            <w:r w:rsidR="00A147A0" w:rsidRPr="0025065B">
              <w:rPr>
                <w:rFonts w:ascii="Times New Roman" w:hAnsi="Times New Roman"/>
                <w:sz w:val="24"/>
                <w:szCs w:val="24"/>
              </w:rPr>
              <w:t>.03.2024</w:t>
            </w:r>
            <w:r w:rsidR="0025065B">
              <w:rPr>
                <w:rFonts w:ascii="Times New Roman" w:hAnsi="Times New Roman"/>
                <w:sz w:val="24"/>
                <w:szCs w:val="24"/>
              </w:rPr>
              <w:t>.</w:t>
            </w:r>
          </w:p>
        </w:tc>
        <w:tc>
          <w:tcPr>
            <w:tcW w:w="425" w:type="dxa"/>
            <w:hideMark/>
          </w:tcPr>
          <w:p w14:paraId="713A2C27" w14:textId="77777777" w:rsidR="00AD741C" w:rsidRPr="0025065B" w:rsidRDefault="00517BC8" w:rsidP="00C717FE">
            <w:pPr>
              <w:spacing w:before="20" w:after="0" w:line="240" w:lineRule="auto"/>
              <w:ind w:right="-108"/>
              <w:rPr>
                <w:rFonts w:ascii="Times New Roman" w:hAnsi="Times New Roman"/>
                <w:sz w:val="24"/>
                <w:szCs w:val="24"/>
              </w:rPr>
            </w:pPr>
            <w:r w:rsidRPr="0025065B">
              <w:rPr>
                <w:rFonts w:ascii="Times New Roman" w:hAnsi="Times New Roman"/>
                <w:sz w:val="24"/>
                <w:szCs w:val="24"/>
              </w:rPr>
              <w:t>Nr.</w:t>
            </w:r>
          </w:p>
        </w:tc>
        <w:tc>
          <w:tcPr>
            <w:tcW w:w="1701" w:type="dxa"/>
            <w:hideMark/>
          </w:tcPr>
          <w:p w14:paraId="5FBCC78E" w14:textId="77777777" w:rsidR="00F911A1" w:rsidRPr="0025065B" w:rsidRDefault="00517BC8" w:rsidP="00744421">
            <w:pPr>
              <w:pBdr>
                <w:bottom w:val="single" w:sz="4" w:space="1" w:color="auto"/>
              </w:pBdr>
              <w:spacing w:after="0" w:line="240" w:lineRule="auto"/>
              <w:jc w:val="center"/>
              <w:rPr>
                <w:rFonts w:ascii="Times New Roman" w:hAnsi="Times New Roman"/>
                <w:sz w:val="24"/>
                <w:szCs w:val="24"/>
              </w:rPr>
            </w:pPr>
            <w:r w:rsidRPr="0025065B">
              <w:rPr>
                <w:rFonts w:ascii="Times New Roman" w:hAnsi="Times New Roman"/>
                <w:sz w:val="24"/>
                <w:szCs w:val="24"/>
              </w:rPr>
              <w:t>1-13/627</w:t>
            </w:r>
          </w:p>
        </w:tc>
      </w:tr>
    </w:tbl>
    <w:p w14:paraId="0EB9B32A" w14:textId="77777777" w:rsidR="00F36D63" w:rsidRDefault="00F36D63" w:rsidP="007255E4">
      <w:pPr>
        <w:spacing w:after="0" w:line="240" w:lineRule="auto"/>
        <w:rPr>
          <w:rStyle w:val="Hyperlink"/>
          <w:rFonts w:ascii="Times New Roman" w:hAnsi="Times New Roman"/>
          <w:b/>
          <w:color w:val="auto"/>
          <w:sz w:val="24"/>
          <w:szCs w:val="24"/>
          <w:u w:val="none"/>
        </w:rPr>
      </w:pPr>
    </w:p>
    <w:p w14:paraId="051B06C9" w14:textId="77777777" w:rsidR="00FD0569" w:rsidRDefault="00FD0569" w:rsidP="00FD0569">
      <w:pPr>
        <w:spacing w:after="0" w:line="240" w:lineRule="auto"/>
        <w:jc w:val="right"/>
        <w:rPr>
          <w:rStyle w:val="Hyperlink"/>
          <w:rFonts w:ascii="Times New Roman" w:hAnsi="Times New Roman"/>
          <w:b/>
          <w:color w:val="auto"/>
          <w:sz w:val="24"/>
          <w:szCs w:val="24"/>
          <w:u w:val="none"/>
        </w:rPr>
      </w:pPr>
    </w:p>
    <w:p w14:paraId="78E00D28" w14:textId="77777777" w:rsidR="00AE081F" w:rsidRDefault="00AE081F" w:rsidP="008E57EA">
      <w:pPr>
        <w:spacing w:after="0" w:line="240" w:lineRule="auto"/>
        <w:rPr>
          <w:rStyle w:val="Hyperlink"/>
          <w:rFonts w:ascii="Times New Roman" w:hAnsi="Times New Roman"/>
          <w:b/>
          <w:color w:val="auto"/>
          <w:sz w:val="24"/>
          <w:szCs w:val="24"/>
          <w:u w:val="none"/>
        </w:rPr>
      </w:pPr>
    </w:p>
    <w:p w14:paraId="4665A3F4" w14:textId="77777777" w:rsidR="007255E4" w:rsidRDefault="007255E4" w:rsidP="007255E4">
      <w:pPr>
        <w:spacing w:after="0" w:line="240" w:lineRule="auto"/>
        <w:rPr>
          <w:rStyle w:val="Hyperlink"/>
          <w:rFonts w:ascii="Times New Roman" w:hAnsi="Times New Roman"/>
          <w:b/>
          <w:color w:val="auto"/>
          <w:sz w:val="24"/>
          <w:szCs w:val="24"/>
          <w:u w:val="none"/>
        </w:rPr>
      </w:pPr>
    </w:p>
    <w:p w14:paraId="444F9B30" w14:textId="77777777" w:rsidR="00933DD2" w:rsidRDefault="00933DD2" w:rsidP="00FD72FE">
      <w:pPr>
        <w:spacing w:after="80" w:line="240" w:lineRule="auto"/>
        <w:rPr>
          <w:rStyle w:val="Hyperlink"/>
          <w:rFonts w:ascii="Times New Roman" w:hAnsi="Times New Roman"/>
          <w:b/>
          <w:color w:val="auto"/>
          <w:sz w:val="24"/>
          <w:szCs w:val="24"/>
          <w:u w:val="none"/>
        </w:rPr>
      </w:pPr>
    </w:p>
    <w:p w14:paraId="3D014838" w14:textId="77777777" w:rsidR="00FD72FE" w:rsidRDefault="00FD72FE" w:rsidP="008878D8">
      <w:pPr>
        <w:spacing w:after="80" w:line="240" w:lineRule="auto"/>
        <w:rPr>
          <w:rStyle w:val="Hyperlink"/>
          <w:rFonts w:ascii="Times New Roman" w:hAnsi="Times New Roman"/>
          <w:b/>
          <w:color w:val="auto"/>
          <w:sz w:val="24"/>
          <w:szCs w:val="24"/>
          <w:u w:val="none"/>
        </w:rPr>
      </w:pPr>
    </w:p>
    <w:p w14:paraId="753C66A1" w14:textId="77777777" w:rsidR="00A82DB3" w:rsidRDefault="00517BC8" w:rsidP="008878D8">
      <w:pPr>
        <w:spacing w:after="80" w:line="240" w:lineRule="auto"/>
        <w:jc w:val="right"/>
        <w:rPr>
          <w:rStyle w:val="Hyperlink"/>
          <w:rFonts w:ascii="Times New Roman" w:hAnsi="Times New Roman"/>
          <w:b/>
          <w:color w:val="auto"/>
          <w:sz w:val="24"/>
          <w:szCs w:val="24"/>
          <w:u w:val="none"/>
        </w:rPr>
      </w:pPr>
      <w:r w:rsidRPr="00EB3185">
        <w:rPr>
          <w:rStyle w:val="Hyperlink"/>
          <w:rFonts w:ascii="Times New Roman" w:hAnsi="Times New Roman"/>
          <w:b/>
          <w:color w:val="auto"/>
          <w:sz w:val="24"/>
          <w:szCs w:val="24"/>
          <w:u w:val="none"/>
        </w:rPr>
        <w:t>Klimata un enerģētikas ministrijai</w:t>
      </w:r>
    </w:p>
    <w:p w14:paraId="293A29F9" w14:textId="77777777" w:rsidR="00A82DB3" w:rsidRPr="00A82DB3" w:rsidRDefault="00517BC8" w:rsidP="00D506DA">
      <w:pPr>
        <w:spacing w:after="80" w:line="240" w:lineRule="auto"/>
        <w:jc w:val="right"/>
        <w:rPr>
          <w:rStyle w:val="Hyperlink"/>
          <w:rFonts w:ascii="Times New Roman" w:hAnsi="Times New Roman"/>
          <w:bCs/>
          <w:i/>
          <w:iCs/>
          <w:color w:val="auto"/>
          <w:sz w:val="24"/>
          <w:szCs w:val="24"/>
        </w:rPr>
      </w:pPr>
      <w:r w:rsidRPr="00A82DB3">
        <w:rPr>
          <w:rStyle w:val="Hyperlink"/>
          <w:rFonts w:ascii="Times New Roman" w:hAnsi="Times New Roman"/>
          <w:bCs/>
          <w:i/>
          <w:iCs/>
          <w:color w:val="auto"/>
          <w:sz w:val="24"/>
          <w:szCs w:val="24"/>
        </w:rPr>
        <w:t>Informācijai:</w:t>
      </w:r>
    </w:p>
    <w:p w14:paraId="3768F61F" w14:textId="77777777" w:rsidR="000F3232" w:rsidRPr="000F3232" w:rsidRDefault="00517BC8" w:rsidP="000F3232">
      <w:pPr>
        <w:spacing w:after="80" w:line="240" w:lineRule="auto"/>
        <w:jc w:val="right"/>
        <w:rPr>
          <w:rStyle w:val="Hyperlink"/>
          <w:rFonts w:ascii="Times New Roman" w:hAnsi="Times New Roman"/>
          <w:b/>
          <w:color w:val="auto"/>
          <w:sz w:val="24"/>
          <w:szCs w:val="24"/>
          <w:u w:val="none"/>
        </w:rPr>
      </w:pPr>
      <w:r w:rsidRPr="000F3232">
        <w:rPr>
          <w:rStyle w:val="Hyperlink"/>
          <w:rFonts w:ascii="Times New Roman" w:hAnsi="Times New Roman"/>
          <w:b/>
          <w:color w:val="auto"/>
          <w:sz w:val="24"/>
          <w:szCs w:val="24"/>
          <w:u w:val="none"/>
        </w:rPr>
        <w:t xml:space="preserve">Aizsardzības ministrijai </w:t>
      </w:r>
    </w:p>
    <w:p w14:paraId="50B6D3BC" w14:textId="77777777" w:rsidR="000F3232" w:rsidRPr="000F3232" w:rsidRDefault="00517BC8" w:rsidP="000F3232">
      <w:pPr>
        <w:spacing w:after="80" w:line="240" w:lineRule="auto"/>
        <w:jc w:val="right"/>
        <w:rPr>
          <w:rStyle w:val="Hyperlink"/>
          <w:rFonts w:ascii="Times New Roman" w:hAnsi="Times New Roman"/>
          <w:b/>
          <w:color w:val="auto"/>
          <w:sz w:val="24"/>
          <w:szCs w:val="24"/>
          <w:u w:val="none"/>
        </w:rPr>
      </w:pPr>
      <w:r w:rsidRPr="000F3232">
        <w:rPr>
          <w:rStyle w:val="Hyperlink"/>
          <w:rFonts w:ascii="Times New Roman" w:hAnsi="Times New Roman"/>
          <w:b/>
          <w:color w:val="auto"/>
          <w:sz w:val="24"/>
          <w:szCs w:val="24"/>
          <w:u w:val="none"/>
        </w:rPr>
        <w:t>Ekonomikas ministrijai</w:t>
      </w:r>
    </w:p>
    <w:p w14:paraId="10E5B049" w14:textId="77777777" w:rsidR="000F3232" w:rsidRPr="000F3232" w:rsidRDefault="00517BC8" w:rsidP="000F3232">
      <w:pPr>
        <w:spacing w:after="80" w:line="240" w:lineRule="auto"/>
        <w:jc w:val="right"/>
        <w:rPr>
          <w:rStyle w:val="Hyperlink"/>
          <w:rFonts w:ascii="Times New Roman" w:hAnsi="Times New Roman"/>
          <w:b/>
          <w:color w:val="auto"/>
          <w:sz w:val="24"/>
          <w:szCs w:val="24"/>
          <w:u w:val="none"/>
        </w:rPr>
      </w:pPr>
      <w:r w:rsidRPr="000F3232">
        <w:rPr>
          <w:rStyle w:val="Hyperlink"/>
          <w:rFonts w:ascii="Times New Roman" w:hAnsi="Times New Roman"/>
          <w:b/>
          <w:color w:val="auto"/>
          <w:sz w:val="24"/>
          <w:szCs w:val="24"/>
          <w:u w:val="none"/>
        </w:rPr>
        <w:t>Veselības ministrijai</w:t>
      </w:r>
    </w:p>
    <w:p w14:paraId="56A8A3F4" w14:textId="77777777" w:rsidR="00FD72FE" w:rsidRDefault="00FD72FE" w:rsidP="00FB0F7E">
      <w:pPr>
        <w:spacing w:after="0" w:line="240" w:lineRule="auto"/>
        <w:jc w:val="both"/>
        <w:rPr>
          <w:rFonts w:ascii="Times New Roman" w:hAnsi="Times New Roman"/>
          <w:bCs/>
          <w:i/>
          <w:iCs/>
          <w:color w:val="000000" w:themeColor="text1"/>
          <w:sz w:val="24"/>
          <w:szCs w:val="24"/>
        </w:rPr>
      </w:pPr>
    </w:p>
    <w:p w14:paraId="1EA6B3C4" w14:textId="77777777" w:rsidR="00FD72FE" w:rsidRDefault="00FD72FE" w:rsidP="00FB0F7E">
      <w:pPr>
        <w:spacing w:after="0" w:line="240" w:lineRule="auto"/>
        <w:jc w:val="both"/>
        <w:rPr>
          <w:rFonts w:ascii="Times New Roman" w:hAnsi="Times New Roman"/>
          <w:bCs/>
          <w:i/>
          <w:iCs/>
          <w:color w:val="000000" w:themeColor="text1"/>
          <w:sz w:val="24"/>
          <w:szCs w:val="24"/>
        </w:rPr>
      </w:pPr>
    </w:p>
    <w:p w14:paraId="7C4B1DCC" w14:textId="77777777" w:rsidR="00676E29" w:rsidRDefault="00517BC8" w:rsidP="00FD72FE">
      <w:pPr>
        <w:spacing w:after="40" w:line="240" w:lineRule="auto"/>
        <w:jc w:val="both"/>
        <w:rPr>
          <w:rFonts w:ascii="Times New Roman" w:hAnsi="Times New Roman"/>
          <w:bCs/>
          <w:i/>
          <w:iCs/>
          <w:color w:val="000000" w:themeColor="text1"/>
          <w:sz w:val="24"/>
          <w:szCs w:val="24"/>
        </w:rPr>
      </w:pPr>
      <w:r w:rsidRPr="00032770">
        <w:rPr>
          <w:rFonts w:ascii="Times New Roman" w:hAnsi="Times New Roman"/>
          <w:bCs/>
          <w:i/>
          <w:iCs/>
          <w:color w:val="000000" w:themeColor="text1"/>
          <w:sz w:val="24"/>
          <w:szCs w:val="24"/>
        </w:rPr>
        <w:t xml:space="preserve">Par </w:t>
      </w:r>
      <w:r w:rsidR="00933DD2" w:rsidRPr="00933DD2">
        <w:rPr>
          <w:rFonts w:ascii="Times New Roman" w:hAnsi="Times New Roman"/>
          <w:bCs/>
          <w:i/>
          <w:iCs/>
          <w:color w:val="000000" w:themeColor="text1"/>
          <w:sz w:val="24"/>
          <w:szCs w:val="24"/>
        </w:rPr>
        <w:t>Ministru kabineta vēstules projektu</w:t>
      </w:r>
    </w:p>
    <w:p w14:paraId="68C312C5" w14:textId="77777777" w:rsidR="00174DBB" w:rsidRPr="00174DBB" w:rsidRDefault="00174DBB" w:rsidP="00FD72FE">
      <w:pPr>
        <w:spacing w:after="40" w:line="240" w:lineRule="auto"/>
        <w:jc w:val="both"/>
        <w:rPr>
          <w:rFonts w:ascii="Times New Roman" w:hAnsi="Times New Roman"/>
          <w:bCs/>
          <w:i/>
          <w:iCs/>
          <w:color w:val="000000" w:themeColor="text1"/>
          <w:sz w:val="24"/>
          <w:szCs w:val="24"/>
        </w:rPr>
      </w:pPr>
    </w:p>
    <w:p w14:paraId="1EB3EC8E" w14:textId="77777777" w:rsidR="00FD72FE" w:rsidRDefault="00517BC8" w:rsidP="001008AC">
      <w:pPr>
        <w:spacing w:after="40" w:line="240" w:lineRule="auto"/>
        <w:ind w:firstLine="720"/>
        <w:jc w:val="both"/>
        <w:rPr>
          <w:rFonts w:ascii="Times New Roman" w:hAnsi="Times New Roman"/>
          <w:sz w:val="24"/>
          <w:szCs w:val="24"/>
        </w:rPr>
      </w:pPr>
      <w:r w:rsidRPr="009B7D7E">
        <w:rPr>
          <w:rFonts w:ascii="Times New Roman" w:hAnsi="Times New Roman"/>
          <w:sz w:val="24"/>
          <w:szCs w:val="24"/>
        </w:rPr>
        <w:t xml:space="preserve">Pamatojoties uz </w:t>
      </w:r>
      <w:r w:rsidR="00AC26F5" w:rsidRPr="009B7D7E">
        <w:rPr>
          <w:rFonts w:ascii="Times New Roman" w:hAnsi="Times New Roman"/>
          <w:sz w:val="24"/>
          <w:szCs w:val="24"/>
        </w:rPr>
        <w:t xml:space="preserve">Tiesību aktu projektu publiskajā portālā </w:t>
      </w:r>
      <w:r w:rsidR="003C0912">
        <w:rPr>
          <w:rFonts w:ascii="Times New Roman" w:hAnsi="Times New Roman"/>
          <w:sz w:val="24"/>
          <w:szCs w:val="24"/>
        </w:rPr>
        <w:t xml:space="preserve">(TAP) </w:t>
      </w:r>
      <w:r w:rsidR="00AC26F5" w:rsidRPr="009B7D7E">
        <w:rPr>
          <w:rFonts w:ascii="Times New Roman" w:hAnsi="Times New Roman"/>
          <w:sz w:val="24"/>
          <w:szCs w:val="24"/>
        </w:rPr>
        <w:t xml:space="preserve">saņemto </w:t>
      </w:r>
      <w:r w:rsidR="00D91EF7" w:rsidRPr="009B7D7E">
        <w:rPr>
          <w:rFonts w:ascii="Times New Roman" w:hAnsi="Times New Roman"/>
          <w:sz w:val="24"/>
          <w:szCs w:val="24"/>
        </w:rPr>
        <w:t xml:space="preserve">uzdevumu </w:t>
      </w:r>
      <w:r w:rsidR="00810B34" w:rsidRPr="009B7D7E">
        <w:rPr>
          <w:rFonts w:ascii="Times New Roman" w:hAnsi="Times New Roman"/>
          <w:sz w:val="24"/>
          <w:szCs w:val="24"/>
        </w:rPr>
        <w:t>24</w:t>
      </w:r>
      <w:r w:rsidR="000F3232" w:rsidRPr="009B7D7E">
        <w:rPr>
          <w:rFonts w:ascii="Times New Roman" w:hAnsi="Times New Roman"/>
          <w:sz w:val="24"/>
          <w:szCs w:val="24"/>
        </w:rPr>
        <w:t>–</w:t>
      </w:r>
      <w:r w:rsidR="00810B34" w:rsidRPr="009B7D7E">
        <w:rPr>
          <w:rFonts w:ascii="Times New Roman" w:hAnsi="Times New Roman"/>
          <w:sz w:val="24"/>
          <w:szCs w:val="24"/>
        </w:rPr>
        <w:t>UZ</w:t>
      </w:r>
      <w:r w:rsidR="000F3232" w:rsidRPr="009B7D7E">
        <w:rPr>
          <w:rFonts w:ascii="Times New Roman" w:hAnsi="Times New Roman"/>
          <w:sz w:val="24"/>
          <w:szCs w:val="24"/>
        </w:rPr>
        <w:t>–</w:t>
      </w:r>
      <w:r w:rsidR="00810B34" w:rsidRPr="009B7D7E">
        <w:rPr>
          <w:rFonts w:ascii="Times New Roman" w:hAnsi="Times New Roman"/>
          <w:sz w:val="24"/>
          <w:szCs w:val="24"/>
        </w:rPr>
        <w:t>191</w:t>
      </w:r>
      <w:r w:rsidR="00F2581F" w:rsidRPr="009B7D7E">
        <w:rPr>
          <w:rFonts w:ascii="Times New Roman" w:hAnsi="Times New Roman"/>
          <w:sz w:val="24"/>
          <w:szCs w:val="24"/>
        </w:rPr>
        <w:t xml:space="preserve"> </w:t>
      </w:r>
      <w:r w:rsidR="00D91EF7" w:rsidRPr="009B7D7E">
        <w:rPr>
          <w:rFonts w:ascii="Times New Roman" w:hAnsi="Times New Roman"/>
          <w:sz w:val="24"/>
          <w:szCs w:val="24"/>
        </w:rPr>
        <w:t>Vides aizsardzības un reģionālās attīstības ministrijai (turpmāk</w:t>
      </w:r>
      <w:r w:rsidR="000F3232">
        <w:rPr>
          <w:rFonts w:ascii="Times New Roman" w:hAnsi="Times New Roman"/>
          <w:sz w:val="24"/>
          <w:szCs w:val="24"/>
        </w:rPr>
        <w:t> </w:t>
      </w:r>
      <w:r w:rsidR="00D91EF7" w:rsidRPr="009B7D7E">
        <w:rPr>
          <w:rFonts w:ascii="Times New Roman" w:hAnsi="Times New Roman"/>
          <w:sz w:val="24"/>
          <w:szCs w:val="24"/>
        </w:rPr>
        <w:t>–</w:t>
      </w:r>
      <w:r w:rsidR="000F3232">
        <w:rPr>
          <w:rFonts w:ascii="Times New Roman" w:hAnsi="Times New Roman"/>
          <w:sz w:val="24"/>
          <w:szCs w:val="24"/>
        </w:rPr>
        <w:t> </w:t>
      </w:r>
      <w:r w:rsidR="00286D05" w:rsidRPr="009B7D7E">
        <w:rPr>
          <w:rFonts w:ascii="Times New Roman" w:hAnsi="Times New Roman"/>
          <w:sz w:val="24"/>
          <w:szCs w:val="24"/>
        </w:rPr>
        <w:t>VARAM</w:t>
      </w:r>
      <w:r w:rsidR="00D91EF7" w:rsidRPr="009B7D7E">
        <w:rPr>
          <w:rFonts w:ascii="Times New Roman" w:hAnsi="Times New Roman"/>
          <w:sz w:val="24"/>
          <w:szCs w:val="24"/>
        </w:rPr>
        <w:t>)</w:t>
      </w:r>
      <w:r w:rsidR="00810B34" w:rsidRPr="009B7D7E">
        <w:rPr>
          <w:rFonts w:ascii="Times New Roman" w:hAnsi="Times New Roman"/>
          <w:sz w:val="24"/>
          <w:szCs w:val="24"/>
        </w:rPr>
        <w:t xml:space="preserve"> iesaistīties </w:t>
      </w:r>
      <w:r w:rsidR="00F2581F" w:rsidRPr="009B7D7E">
        <w:rPr>
          <w:rFonts w:ascii="Times New Roman" w:hAnsi="Times New Roman"/>
          <w:sz w:val="24"/>
          <w:szCs w:val="24"/>
        </w:rPr>
        <w:t>kā līdzatbildīgajai</w:t>
      </w:r>
      <w:r w:rsidR="00063559" w:rsidRPr="009B7D7E">
        <w:rPr>
          <w:rFonts w:ascii="Times New Roman" w:hAnsi="Times New Roman"/>
          <w:sz w:val="24"/>
          <w:szCs w:val="24"/>
        </w:rPr>
        <w:t xml:space="preserve"> </w:t>
      </w:r>
      <w:r w:rsidR="00F2581F" w:rsidRPr="009B7D7E">
        <w:rPr>
          <w:rFonts w:ascii="Times New Roman" w:hAnsi="Times New Roman"/>
          <w:sz w:val="24"/>
          <w:szCs w:val="24"/>
        </w:rPr>
        <w:t>Ministru kabineta vēstules projekta sagatavošanā un Klimata un enerģētikas ministrijas (turpmāk</w:t>
      </w:r>
      <w:r w:rsidR="00B21E8B">
        <w:rPr>
          <w:rFonts w:ascii="Times New Roman" w:hAnsi="Times New Roman"/>
          <w:sz w:val="24"/>
          <w:szCs w:val="24"/>
        </w:rPr>
        <w:t> </w:t>
      </w:r>
      <w:r w:rsidR="00F2581F" w:rsidRPr="009B7D7E">
        <w:rPr>
          <w:rFonts w:ascii="Times New Roman" w:hAnsi="Times New Roman"/>
          <w:sz w:val="24"/>
          <w:szCs w:val="24"/>
        </w:rPr>
        <w:t>–</w:t>
      </w:r>
      <w:r w:rsidR="00B21E8B">
        <w:rPr>
          <w:rFonts w:ascii="Times New Roman" w:hAnsi="Times New Roman"/>
          <w:sz w:val="24"/>
          <w:szCs w:val="24"/>
        </w:rPr>
        <w:t> </w:t>
      </w:r>
      <w:r w:rsidR="00F2581F" w:rsidRPr="009B7D7E">
        <w:rPr>
          <w:rFonts w:ascii="Times New Roman" w:hAnsi="Times New Roman"/>
          <w:sz w:val="24"/>
          <w:szCs w:val="24"/>
        </w:rPr>
        <w:t>K</w:t>
      </w:r>
      <w:r w:rsidR="00746A2F">
        <w:rPr>
          <w:rFonts w:ascii="Times New Roman" w:hAnsi="Times New Roman"/>
          <w:sz w:val="24"/>
          <w:szCs w:val="24"/>
        </w:rPr>
        <w:t>E</w:t>
      </w:r>
      <w:r w:rsidR="00F2581F" w:rsidRPr="009B7D7E">
        <w:rPr>
          <w:rFonts w:ascii="Times New Roman" w:hAnsi="Times New Roman"/>
          <w:sz w:val="24"/>
          <w:szCs w:val="24"/>
        </w:rPr>
        <w:t>M)</w:t>
      </w:r>
      <w:r w:rsidR="00AD3AC3" w:rsidRPr="009B7D7E">
        <w:rPr>
          <w:rFonts w:ascii="Times New Roman" w:hAnsi="Times New Roman"/>
          <w:sz w:val="24"/>
          <w:szCs w:val="24"/>
        </w:rPr>
        <w:t xml:space="preserve"> 2024. gada 5. aprīļa vēstuli</w:t>
      </w:r>
      <w:r w:rsidR="00063559" w:rsidRPr="009B7D7E">
        <w:rPr>
          <w:rFonts w:ascii="Times New Roman" w:hAnsi="Times New Roman"/>
          <w:sz w:val="24"/>
          <w:szCs w:val="24"/>
        </w:rPr>
        <w:t>, kurā lūgts</w:t>
      </w:r>
      <w:r w:rsidR="00677192" w:rsidRPr="009B7D7E">
        <w:rPr>
          <w:rFonts w:ascii="Times New Roman" w:hAnsi="Times New Roman"/>
          <w:sz w:val="24"/>
          <w:szCs w:val="24"/>
        </w:rPr>
        <w:t xml:space="preserve"> </w:t>
      </w:r>
      <w:r w:rsidR="00D20351" w:rsidRPr="009B7D7E">
        <w:rPr>
          <w:rFonts w:ascii="Times New Roman" w:hAnsi="Times New Roman"/>
          <w:sz w:val="24"/>
          <w:szCs w:val="24"/>
        </w:rPr>
        <w:t xml:space="preserve">izvērtēt </w:t>
      </w:r>
      <w:proofErr w:type="spellStart"/>
      <w:r w:rsidR="00063559" w:rsidRPr="009B7D7E">
        <w:rPr>
          <w:rFonts w:ascii="Times New Roman" w:hAnsi="Times New Roman"/>
          <w:sz w:val="24"/>
          <w:szCs w:val="24"/>
        </w:rPr>
        <w:t>tiesībsarga</w:t>
      </w:r>
      <w:proofErr w:type="spellEnd"/>
      <w:r w:rsidR="003E43AB">
        <w:rPr>
          <w:rFonts w:ascii="Times New Roman" w:hAnsi="Times New Roman"/>
          <w:sz w:val="24"/>
          <w:szCs w:val="24"/>
        </w:rPr>
        <w:t xml:space="preserve"> 2024. gada 28. marta</w:t>
      </w:r>
      <w:r w:rsidR="00063559" w:rsidRPr="009B7D7E">
        <w:rPr>
          <w:rFonts w:ascii="Times New Roman" w:hAnsi="Times New Roman"/>
          <w:sz w:val="24"/>
          <w:szCs w:val="24"/>
        </w:rPr>
        <w:t xml:space="preserve"> </w:t>
      </w:r>
      <w:r w:rsidR="00D20351" w:rsidRPr="009B7D7E">
        <w:rPr>
          <w:rFonts w:ascii="Times New Roman" w:hAnsi="Times New Roman"/>
          <w:sz w:val="24"/>
          <w:szCs w:val="24"/>
        </w:rPr>
        <w:t>vēstulē</w:t>
      </w:r>
      <w:r w:rsidR="00E20419" w:rsidRPr="00E20419">
        <w:t xml:space="preserve"> </w:t>
      </w:r>
      <w:r w:rsidR="00E20419" w:rsidRPr="00E20419">
        <w:rPr>
          <w:rFonts w:ascii="Times New Roman" w:hAnsi="Times New Roman"/>
          <w:sz w:val="24"/>
          <w:szCs w:val="24"/>
        </w:rPr>
        <w:t>Nr.</w:t>
      </w:r>
      <w:r w:rsidR="003E43AB">
        <w:rPr>
          <w:rFonts w:ascii="Times New Roman" w:hAnsi="Times New Roman"/>
          <w:sz w:val="24"/>
          <w:szCs w:val="24"/>
        </w:rPr>
        <w:t> </w:t>
      </w:r>
      <w:r w:rsidR="00E20419" w:rsidRPr="00E20419">
        <w:rPr>
          <w:rFonts w:ascii="Times New Roman" w:hAnsi="Times New Roman"/>
          <w:sz w:val="24"/>
          <w:szCs w:val="24"/>
        </w:rPr>
        <w:t>1</w:t>
      </w:r>
      <w:r w:rsidR="003E43AB" w:rsidRPr="009B7D7E">
        <w:rPr>
          <w:rFonts w:ascii="Times New Roman" w:hAnsi="Times New Roman"/>
          <w:sz w:val="24"/>
          <w:szCs w:val="24"/>
        </w:rPr>
        <w:t>–</w:t>
      </w:r>
      <w:r w:rsidR="00E20419" w:rsidRPr="00E20419">
        <w:rPr>
          <w:rFonts w:ascii="Times New Roman" w:hAnsi="Times New Roman"/>
          <w:sz w:val="24"/>
          <w:szCs w:val="24"/>
        </w:rPr>
        <w:t>5/81</w:t>
      </w:r>
      <w:r w:rsidR="003E43AB">
        <w:rPr>
          <w:rFonts w:ascii="Times New Roman" w:hAnsi="Times New Roman"/>
          <w:sz w:val="24"/>
          <w:szCs w:val="24"/>
        </w:rPr>
        <w:t xml:space="preserve"> </w:t>
      </w:r>
      <w:r w:rsidR="00D20351" w:rsidRPr="009B7D7E">
        <w:rPr>
          <w:rFonts w:ascii="Times New Roman" w:hAnsi="Times New Roman"/>
          <w:sz w:val="24"/>
          <w:szCs w:val="24"/>
        </w:rPr>
        <w:t xml:space="preserve">ietverto problemātiku un konkrētos jautājumus, </w:t>
      </w:r>
      <w:r w:rsidR="00677192" w:rsidRPr="009B7D7E">
        <w:rPr>
          <w:rFonts w:ascii="Times New Roman" w:hAnsi="Times New Roman"/>
          <w:sz w:val="24"/>
          <w:szCs w:val="24"/>
        </w:rPr>
        <w:t xml:space="preserve">VARAM sniedz </w:t>
      </w:r>
      <w:r w:rsidR="00746A2F">
        <w:rPr>
          <w:rFonts w:ascii="Times New Roman" w:hAnsi="Times New Roman"/>
          <w:sz w:val="24"/>
          <w:szCs w:val="24"/>
        </w:rPr>
        <w:t>šādu</w:t>
      </w:r>
      <w:r w:rsidR="00677192" w:rsidRPr="009B7D7E">
        <w:rPr>
          <w:rFonts w:ascii="Times New Roman" w:hAnsi="Times New Roman"/>
          <w:sz w:val="24"/>
          <w:szCs w:val="24"/>
        </w:rPr>
        <w:t xml:space="preserve"> viedokli K</w:t>
      </w:r>
      <w:r w:rsidR="00746A2F">
        <w:rPr>
          <w:rFonts w:ascii="Times New Roman" w:hAnsi="Times New Roman"/>
          <w:sz w:val="24"/>
          <w:szCs w:val="24"/>
        </w:rPr>
        <w:t>E</w:t>
      </w:r>
      <w:r w:rsidR="00677192" w:rsidRPr="009B7D7E">
        <w:rPr>
          <w:rFonts w:ascii="Times New Roman" w:hAnsi="Times New Roman"/>
          <w:sz w:val="24"/>
          <w:szCs w:val="24"/>
        </w:rPr>
        <w:t>M savstarpēji saskaņotas atbildes sniegšanai.</w:t>
      </w:r>
    </w:p>
    <w:p w14:paraId="7786C705" w14:textId="77777777" w:rsidR="00495046" w:rsidRPr="009B7D7E" w:rsidRDefault="00517BC8" w:rsidP="00036F8F">
      <w:pPr>
        <w:spacing w:after="40" w:line="240" w:lineRule="auto"/>
        <w:ind w:firstLine="720"/>
        <w:jc w:val="both"/>
        <w:rPr>
          <w:rFonts w:ascii="Times New Roman" w:hAnsi="Times New Roman"/>
          <w:sz w:val="24"/>
          <w:szCs w:val="24"/>
        </w:rPr>
      </w:pPr>
      <w:r>
        <w:rPr>
          <w:rFonts w:ascii="Times New Roman" w:hAnsi="Times New Roman"/>
          <w:sz w:val="24"/>
          <w:szCs w:val="24"/>
        </w:rPr>
        <w:t>Ņemot vērā, ka tieši K</w:t>
      </w:r>
      <w:r w:rsidR="00746A2F">
        <w:rPr>
          <w:rFonts w:ascii="Times New Roman" w:hAnsi="Times New Roman"/>
          <w:sz w:val="24"/>
          <w:szCs w:val="24"/>
        </w:rPr>
        <w:t>E</w:t>
      </w:r>
      <w:r>
        <w:rPr>
          <w:rFonts w:ascii="Times New Roman" w:hAnsi="Times New Roman"/>
          <w:sz w:val="24"/>
          <w:szCs w:val="24"/>
        </w:rPr>
        <w:t xml:space="preserve">M ir </w:t>
      </w:r>
      <w:r w:rsidRPr="009F2B0E">
        <w:rPr>
          <w:rFonts w:ascii="Times New Roman" w:hAnsi="Times New Roman"/>
          <w:sz w:val="24"/>
          <w:szCs w:val="24"/>
        </w:rPr>
        <w:t>enerģētikas nozares vadošā (augstākā) iestāde</w:t>
      </w:r>
      <w:r>
        <w:rPr>
          <w:rStyle w:val="FootnoteReference"/>
          <w:rFonts w:ascii="Times New Roman" w:hAnsi="Times New Roman"/>
          <w:sz w:val="24"/>
          <w:szCs w:val="24"/>
        </w:rPr>
        <w:footnoteReference w:id="1"/>
      </w:r>
      <w:r>
        <w:rPr>
          <w:rFonts w:ascii="Times New Roman" w:hAnsi="Times New Roman"/>
          <w:sz w:val="24"/>
          <w:szCs w:val="24"/>
        </w:rPr>
        <w:t xml:space="preserve">, VARAM </w:t>
      </w:r>
      <w:r w:rsidRPr="00FB05AA">
        <w:rPr>
          <w:rFonts w:ascii="Times New Roman" w:hAnsi="Times New Roman"/>
          <w:sz w:val="24"/>
          <w:szCs w:val="24"/>
        </w:rPr>
        <w:t xml:space="preserve">nav tiesīga pārsniegt savas kompetences </w:t>
      </w:r>
      <w:r w:rsidRPr="00FB05AA">
        <w:rPr>
          <w:rFonts w:ascii="Times New Roman" w:hAnsi="Times New Roman"/>
          <w:sz w:val="24"/>
          <w:szCs w:val="24"/>
        </w:rPr>
        <w:t>ietvarus un iejaukties tādu jautājumu risināšanā pēc būtības, kas ir citu institūciju kompetencē</w:t>
      </w:r>
      <w:r>
        <w:rPr>
          <w:rFonts w:ascii="Times New Roman" w:hAnsi="Times New Roman"/>
          <w:sz w:val="24"/>
          <w:szCs w:val="24"/>
        </w:rPr>
        <w:t>, tādējādi</w:t>
      </w:r>
      <w:r w:rsidRPr="00FB05AA">
        <w:rPr>
          <w:rFonts w:ascii="Times New Roman" w:hAnsi="Times New Roman"/>
          <w:sz w:val="24"/>
          <w:szCs w:val="24"/>
        </w:rPr>
        <w:t xml:space="preserve"> </w:t>
      </w:r>
      <w:r>
        <w:rPr>
          <w:rFonts w:ascii="Times New Roman" w:hAnsi="Times New Roman"/>
          <w:sz w:val="24"/>
          <w:szCs w:val="24"/>
        </w:rPr>
        <w:t>VARAM</w:t>
      </w:r>
      <w:r w:rsidRPr="00FB05AA">
        <w:rPr>
          <w:rFonts w:ascii="Times New Roman" w:hAnsi="Times New Roman"/>
          <w:sz w:val="24"/>
          <w:szCs w:val="24"/>
        </w:rPr>
        <w:t xml:space="preserve"> </w:t>
      </w:r>
      <w:r w:rsidR="00746A2F">
        <w:rPr>
          <w:rFonts w:ascii="Times New Roman" w:hAnsi="Times New Roman"/>
          <w:sz w:val="24"/>
          <w:szCs w:val="24"/>
        </w:rPr>
        <w:t xml:space="preserve">sniedz viedokli </w:t>
      </w:r>
      <w:r w:rsidRPr="00FB05AA">
        <w:rPr>
          <w:rFonts w:ascii="Times New Roman" w:hAnsi="Times New Roman"/>
          <w:sz w:val="24"/>
          <w:szCs w:val="24"/>
        </w:rPr>
        <w:t>savas kompetences ietvaros</w:t>
      </w:r>
      <w:r w:rsidR="007B7F7F">
        <w:rPr>
          <w:rFonts w:ascii="Times New Roman" w:hAnsi="Times New Roman"/>
          <w:sz w:val="24"/>
          <w:szCs w:val="24"/>
        </w:rPr>
        <w:t>.</w:t>
      </w:r>
    </w:p>
    <w:p w14:paraId="088DF6F1" w14:textId="77777777" w:rsidR="00B90670" w:rsidRPr="00B90670" w:rsidRDefault="00517BC8" w:rsidP="00B90670">
      <w:pPr>
        <w:spacing w:after="40" w:line="240" w:lineRule="auto"/>
        <w:ind w:firstLine="720"/>
        <w:jc w:val="both"/>
        <w:rPr>
          <w:rFonts w:ascii="Times New Roman" w:eastAsia="Times New Roman" w:hAnsi="Times New Roman"/>
          <w:sz w:val="24"/>
          <w:szCs w:val="24"/>
        </w:rPr>
      </w:pPr>
      <w:r w:rsidRPr="009B7D7E">
        <w:rPr>
          <w:rFonts w:ascii="Times New Roman" w:eastAsia="Times New Roman" w:hAnsi="Times New Roman"/>
          <w:sz w:val="24"/>
          <w:szCs w:val="24"/>
        </w:rPr>
        <w:t xml:space="preserve">Ievērojot </w:t>
      </w:r>
      <w:r w:rsidR="000879F9" w:rsidRPr="009B7D7E">
        <w:rPr>
          <w:rFonts w:ascii="Times New Roman" w:eastAsia="Times New Roman" w:hAnsi="Times New Roman"/>
          <w:sz w:val="24"/>
          <w:szCs w:val="24"/>
        </w:rPr>
        <w:t>vēja elektrostaciju (turpmāk</w:t>
      </w:r>
      <w:r w:rsidR="00B21E8B">
        <w:rPr>
          <w:rFonts w:ascii="Times New Roman" w:eastAsia="Times New Roman" w:hAnsi="Times New Roman"/>
          <w:sz w:val="24"/>
          <w:szCs w:val="24"/>
        </w:rPr>
        <w:t> </w:t>
      </w:r>
      <w:r w:rsidR="000879F9" w:rsidRPr="009B7D7E">
        <w:rPr>
          <w:rFonts w:ascii="Times New Roman" w:eastAsia="Times New Roman" w:hAnsi="Times New Roman"/>
          <w:sz w:val="24"/>
          <w:szCs w:val="24"/>
        </w:rPr>
        <w:t>–</w:t>
      </w:r>
      <w:r w:rsidR="00B21E8B">
        <w:rPr>
          <w:rFonts w:ascii="Times New Roman" w:eastAsia="Times New Roman" w:hAnsi="Times New Roman"/>
          <w:sz w:val="24"/>
          <w:szCs w:val="24"/>
        </w:rPr>
        <w:t> </w:t>
      </w:r>
      <w:r w:rsidRPr="009B7D7E">
        <w:rPr>
          <w:rFonts w:ascii="Times New Roman" w:eastAsia="Times New Roman" w:hAnsi="Times New Roman"/>
          <w:sz w:val="24"/>
          <w:szCs w:val="24"/>
        </w:rPr>
        <w:t>VES</w:t>
      </w:r>
      <w:r w:rsidR="000879F9" w:rsidRPr="009B7D7E">
        <w:rPr>
          <w:rFonts w:ascii="Times New Roman" w:eastAsia="Times New Roman" w:hAnsi="Times New Roman"/>
          <w:sz w:val="24"/>
          <w:szCs w:val="24"/>
        </w:rPr>
        <w:t>)</w:t>
      </w:r>
      <w:r w:rsidRPr="009B7D7E">
        <w:rPr>
          <w:rFonts w:ascii="Times New Roman" w:eastAsia="Times New Roman" w:hAnsi="Times New Roman"/>
          <w:sz w:val="24"/>
          <w:szCs w:val="24"/>
        </w:rPr>
        <w:t xml:space="preserve"> infrastruktūras raksturu</w:t>
      </w:r>
      <w:r w:rsidR="009B7D7E" w:rsidRPr="009B7D7E">
        <w:rPr>
          <w:rFonts w:ascii="Times New Roman" w:eastAsia="Times New Roman" w:hAnsi="Times New Roman"/>
          <w:sz w:val="24"/>
          <w:szCs w:val="24"/>
        </w:rPr>
        <w:t xml:space="preserve"> un</w:t>
      </w:r>
      <w:r w:rsidRPr="009B7D7E">
        <w:rPr>
          <w:rFonts w:ascii="Times New Roman" w:eastAsia="Times New Roman" w:hAnsi="Times New Roman"/>
          <w:sz w:val="24"/>
          <w:szCs w:val="24"/>
        </w:rPr>
        <w:t xml:space="preserve"> nacionālās drošības aspektus, visiem VES projektiem, kas pretendē uz ieceres realizāciju </w:t>
      </w:r>
      <w:r w:rsidR="005429C5" w:rsidRPr="005429C5">
        <w:rPr>
          <w:rFonts w:ascii="Times New Roman" w:eastAsia="Times New Roman" w:hAnsi="Times New Roman"/>
          <w:sz w:val="24"/>
          <w:szCs w:val="24"/>
        </w:rPr>
        <w:t>Enerģētiskās drošības un neatkarības veicināšanai nepieciešamās atvieglotās energoapgādes būvju būvniecības kārtības likum</w:t>
      </w:r>
      <w:r w:rsidR="005429C5">
        <w:rPr>
          <w:rFonts w:ascii="Times New Roman" w:eastAsia="Times New Roman" w:hAnsi="Times New Roman"/>
          <w:sz w:val="24"/>
          <w:szCs w:val="24"/>
        </w:rPr>
        <w:t>ā</w:t>
      </w:r>
      <w:r w:rsidR="00956E47" w:rsidRPr="00956E47">
        <w:rPr>
          <w:rFonts w:ascii="Times New Roman" w:eastAsia="Times New Roman" w:hAnsi="Times New Roman"/>
          <w:sz w:val="24"/>
          <w:szCs w:val="24"/>
        </w:rPr>
        <w:t xml:space="preserve"> (turpmāk</w:t>
      </w:r>
      <w:r w:rsidR="007B7F7F">
        <w:rPr>
          <w:rFonts w:ascii="Times New Roman" w:eastAsia="Times New Roman" w:hAnsi="Times New Roman"/>
          <w:sz w:val="24"/>
          <w:szCs w:val="24"/>
        </w:rPr>
        <w:t> </w:t>
      </w:r>
      <w:r w:rsidR="00956E47" w:rsidRPr="00956E47">
        <w:rPr>
          <w:rFonts w:ascii="Times New Roman" w:eastAsia="Times New Roman" w:hAnsi="Times New Roman"/>
          <w:sz w:val="24"/>
          <w:szCs w:val="24"/>
        </w:rPr>
        <w:t>–</w:t>
      </w:r>
      <w:r w:rsidR="007B7F7F">
        <w:rPr>
          <w:rFonts w:ascii="Times New Roman" w:eastAsia="Times New Roman" w:hAnsi="Times New Roman"/>
          <w:sz w:val="24"/>
          <w:szCs w:val="24"/>
        </w:rPr>
        <w:t> </w:t>
      </w:r>
      <w:r w:rsidR="00956E47" w:rsidRPr="00956E47">
        <w:rPr>
          <w:rFonts w:ascii="Times New Roman" w:eastAsia="Times New Roman" w:hAnsi="Times New Roman"/>
          <w:sz w:val="24"/>
          <w:szCs w:val="24"/>
        </w:rPr>
        <w:t>Enerģētiskās drošības likums)</w:t>
      </w:r>
      <w:r>
        <w:rPr>
          <w:rFonts w:ascii="Times New Roman" w:eastAsia="Times New Roman" w:hAnsi="Times New Roman"/>
          <w:sz w:val="24"/>
          <w:szCs w:val="24"/>
        </w:rPr>
        <w:t xml:space="preserve"> </w:t>
      </w:r>
      <w:r w:rsidRPr="009B7D7E">
        <w:rPr>
          <w:rFonts w:ascii="Times New Roman" w:eastAsia="Times New Roman" w:hAnsi="Times New Roman"/>
          <w:sz w:val="24"/>
          <w:szCs w:val="24"/>
        </w:rPr>
        <w:t xml:space="preserve">piedāvātās procedūras ietvaros, piemēro </w:t>
      </w:r>
      <w:proofErr w:type="spellStart"/>
      <w:r w:rsidRPr="009B7D7E">
        <w:rPr>
          <w:rFonts w:ascii="Times New Roman" w:eastAsia="Times New Roman" w:hAnsi="Times New Roman"/>
          <w:sz w:val="24"/>
          <w:szCs w:val="24"/>
        </w:rPr>
        <w:t>priekšatlases</w:t>
      </w:r>
      <w:proofErr w:type="spellEnd"/>
      <w:r w:rsidRPr="009B7D7E">
        <w:rPr>
          <w:rFonts w:ascii="Times New Roman" w:eastAsia="Times New Roman" w:hAnsi="Times New Roman"/>
          <w:sz w:val="24"/>
          <w:szCs w:val="24"/>
        </w:rPr>
        <w:t xml:space="preserve"> nosacījum</w:t>
      </w:r>
      <w:r w:rsidR="003C0912">
        <w:rPr>
          <w:rFonts w:ascii="Times New Roman" w:eastAsia="Times New Roman" w:hAnsi="Times New Roman"/>
          <w:sz w:val="24"/>
          <w:szCs w:val="24"/>
        </w:rPr>
        <w:t>us</w:t>
      </w:r>
      <w:r w:rsidRPr="009B7D7E">
        <w:rPr>
          <w:rFonts w:ascii="Times New Roman" w:eastAsia="Times New Roman" w:hAnsi="Times New Roman"/>
          <w:sz w:val="24"/>
          <w:szCs w:val="24"/>
        </w:rPr>
        <w:t>, kas kritiskās infrastruktūras</w:t>
      </w:r>
      <w:r w:rsidR="00AF7ED7" w:rsidRPr="00AF7ED7">
        <w:rPr>
          <w:rFonts w:ascii="Times New Roman" w:eastAsia="Times New Roman" w:hAnsi="Times New Roman"/>
          <w:sz w:val="24"/>
          <w:szCs w:val="24"/>
        </w:rPr>
        <w:t xml:space="preserve"> </w:t>
      </w:r>
      <w:r w:rsidR="00AF7ED7" w:rsidRPr="009B7D7E">
        <w:rPr>
          <w:rFonts w:ascii="Times New Roman" w:eastAsia="Times New Roman" w:hAnsi="Times New Roman"/>
          <w:sz w:val="24"/>
          <w:szCs w:val="24"/>
        </w:rPr>
        <w:t>īpašniekam vai tiesiskajam valdītājam ir izvirzīti Nacionālās drošības likumā</w:t>
      </w:r>
      <w:r>
        <w:rPr>
          <w:rStyle w:val="FootnoteReference"/>
          <w:rFonts w:ascii="Times New Roman" w:eastAsia="Times New Roman" w:hAnsi="Times New Roman"/>
          <w:sz w:val="24"/>
          <w:szCs w:val="24"/>
        </w:rPr>
        <w:footnoteReference w:id="2"/>
      </w:r>
      <w:r w:rsidRPr="009B7D7E">
        <w:rPr>
          <w:rFonts w:ascii="Times New Roman" w:eastAsia="Times New Roman" w:hAnsi="Times New Roman"/>
          <w:sz w:val="24"/>
          <w:szCs w:val="24"/>
        </w:rPr>
        <w:t>.</w:t>
      </w:r>
      <w:r w:rsidRPr="009B7D7E">
        <w:rPr>
          <w:rFonts w:ascii="Times New Roman" w:hAnsi="Times New Roman"/>
          <w:sz w:val="24"/>
          <w:szCs w:val="24"/>
        </w:rPr>
        <w:t xml:space="preserve"> </w:t>
      </w:r>
      <w:r w:rsidR="00A71E50">
        <w:rPr>
          <w:rFonts w:ascii="Times New Roman" w:hAnsi="Times New Roman"/>
          <w:sz w:val="24"/>
          <w:szCs w:val="24"/>
        </w:rPr>
        <w:t>P</w:t>
      </w:r>
      <w:r w:rsidR="00B625BF" w:rsidRPr="00F05FAE">
        <w:rPr>
          <w:rFonts w:ascii="Times New Roman" w:hAnsi="Times New Roman"/>
          <w:sz w:val="24"/>
          <w:szCs w:val="24"/>
        </w:rPr>
        <w:t>irms</w:t>
      </w:r>
      <w:r w:rsidR="00B625BF">
        <w:rPr>
          <w:rFonts w:ascii="Times New Roman" w:hAnsi="Times New Roman"/>
          <w:sz w:val="24"/>
          <w:szCs w:val="24"/>
        </w:rPr>
        <w:t xml:space="preserve"> p</w:t>
      </w:r>
      <w:r w:rsidR="00B625BF" w:rsidRPr="00B625BF">
        <w:rPr>
          <w:rFonts w:ascii="Times New Roman" w:hAnsi="Times New Roman"/>
          <w:sz w:val="24"/>
          <w:szCs w:val="24"/>
        </w:rPr>
        <w:t>riekšlikum</w:t>
      </w:r>
      <w:r w:rsidR="00B625BF">
        <w:rPr>
          <w:rFonts w:ascii="Times New Roman" w:hAnsi="Times New Roman"/>
          <w:sz w:val="24"/>
          <w:szCs w:val="24"/>
        </w:rPr>
        <w:t>a</w:t>
      </w:r>
      <w:r w:rsidR="00B625BF" w:rsidRPr="00B625BF">
        <w:rPr>
          <w:rFonts w:ascii="Times New Roman" w:hAnsi="Times New Roman"/>
          <w:sz w:val="24"/>
          <w:szCs w:val="24"/>
        </w:rPr>
        <w:t xml:space="preserve"> par nacionālo interešu objekt</w:t>
      </w:r>
      <w:r w:rsidR="004D4634">
        <w:rPr>
          <w:rFonts w:ascii="Times New Roman" w:hAnsi="Times New Roman"/>
          <w:sz w:val="24"/>
          <w:szCs w:val="24"/>
        </w:rPr>
        <w:t>a statusa piešķiršanas</w:t>
      </w:r>
      <w:r w:rsidR="006B1E8B">
        <w:rPr>
          <w:rFonts w:ascii="Times New Roman" w:hAnsi="Times New Roman"/>
          <w:sz w:val="24"/>
          <w:szCs w:val="24"/>
        </w:rPr>
        <w:t xml:space="preserve"> </w:t>
      </w:r>
      <w:r w:rsidR="00B625BF" w:rsidRPr="00B625BF">
        <w:rPr>
          <w:rFonts w:ascii="Times New Roman" w:hAnsi="Times New Roman"/>
          <w:sz w:val="24"/>
          <w:szCs w:val="24"/>
        </w:rPr>
        <w:t>virz</w:t>
      </w:r>
      <w:r w:rsidR="004D4634">
        <w:rPr>
          <w:rFonts w:ascii="Times New Roman" w:hAnsi="Times New Roman"/>
          <w:sz w:val="24"/>
          <w:szCs w:val="24"/>
        </w:rPr>
        <w:t>ības</w:t>
      </w:r>
      <w:r w:rsidR="00B625BF" w:rsidRPr="00B625BF">
        <w:rPr>
          <w:rFonts w:ascii="Times New Roman" w:hAnsi="Times New Roman"/>
          <w:sz w:val="24"/>
          <w:szCs w:val="24"/>
        </w:rPr>
        <w:t xml:space="preserve"> apstiprināšanai Ministru kabinetā</w:t>
      </w:r>
      <w:r w:rsidR="006B1E8B">
        <w:rPr>
          <w:rFonts w:ascii="Times New Roman" w:hAnsi="Times New Roman"/>
          <w:sz w:val="24"/>
          <w:szCs w:val="24"/>
        </w:rPr>
        <w:t>, tiek veikta d</w:t>
      </w:r>
      <w:r w:rsidR="006B1E8B" w:rsidRPr="006B1E8B">
        <w:rPr>
          <w:rFonts w:ascii="Times New Roman" w:hAnsi="Times New Roman"/>
          <w:sz w:val="24"/>
          <w:szCs w:val="24"/>
        </w:rPr>
        <w:t>rošības pārbaude</w:t>
      </w:r>
      <w:r w:rsidR="006B1E8B">
        <w:rPr>
          <w:rFonts w:ascii="Times New Roman" w:hAnsi="Times New Roman"/>
          <w:sz w:val="24"/>
          <w:szCs w:val="24"/>
        </w:rPr>
        <w:t xml:space="preserve"> un tiek saņemts </w:t>
      </w:r>
      <w:r w:rsidR="006B1E8B" w:rsidRPr="006B1E8B">
        <w:rPr>
          <w:rFonts w:ascii="Times New Roman" w:hAnsi="Times New Roman"/>
          <w:sz w:val="24"/>
          <w:szCs w:val="24"/>
        </w:rPr>
        <w:t>Satversmes aizsardzības biroj</w:t>
      </w:r>
      <w:r w:rsidR="006B1E8B">
        <w:rPr>
          <w:rFonts w:ascii="Times New Roman" w:hAnsi="Times New Roman"/>
          <w:sz w:val="24"/>
          <w:szCs w:val="24"/>
        </w:rPr>
        <w:t xml:space="preserve">a </w:t>
      </w:r>
      <w:r w:rsidR="006B1E8B" w:rsidRPr="006B1E8B">
        <w:rPr>
          <w:rFonts w:ascii="Times New Roman" w:hAnsi="Times New Roman"/>
          <w:sz w:val="24"/>
          <w:szCs w:val="24"/>
        </w:rPr>
        <w:t>atzinum</w:t>
      </w:r>
      <w:r w:rsidR="006B1E8B">
        <w:rPr>
          <w:rFonts w:ascii="Times New Roman" w:hAnsi="Times New Roman"/>
          <w:sz w:val="24"/>
          <w:szCs w:val="24"/>
        </w:rPr>
        <w:t>s</w:t>
      </w:r>
      <w:r w:rsidR="00EF0B8A">
        <w:rPr>
          <w:rFonts w:ascii="Times New Roman" w:hAnsi="Times New Roman"/>
          <w:sz w:val="24"/>
          <w:szCs w:val="24"/>
        </w:rPr>
        <w:t xml:space="preserve"> </w:t>
      </w:r>
      <w:r w:rsidR="00EF0B8A" w:rsidRPr="00EF0B8A">
        <w:rPr>
          <w:rFonts w:ascii="Times New Roman" w:hAnsi="Times New Roman"/>
          <w:sz w:val="24"/>
          <w:szCs w:val="24"/>
        </w:rPr>
        <w:t>vai paredzētās darbības ierosinātājs nerada riskus nacionālajai drošībai</w:t>
      </w:r>
      <w:r>
        <w:rPr>
          <w:rStyle w:val="FootnoteReference"/>
          <w:rFonts w:ascii="Times New Roman" w:hAnsi="Times New Roman"/>
          <w:sz w:val="24"/>
          <w:szCs w:val="24"/>
        </w:rPr>
        <w:footnoteReference w:id="3"/>
      </w:r>
      <w:r w:rsidR="00A71E50">
        <w:rPr>
          <w:rFonts w:ascii="Times New Roman" w:hAnsi="Times New Roman"/>
          <w:sz w:val="24"/>
          <w:szCs w:val="24"/>
        </w:rPr>
        <w:t>.</w:t>
      </w:r>
    </w:p>
    <w:p w14:paraId="49473339" w14:textId="77777777" w:rsidR="00B90670" w:rsidRPr="00B07F04" w:rsidRDefault="00517BC8" w:rsidP="00B90670">
      <w:pPr>
        <w:widowControl/>
        <w:spacing w:after="40" w:line="240" w:lineRule="auto"/>
        <w:ind w:firstLine="720"/>
        <w:jc w:val="both"/>
        <w:rPr>
          <w:rFonts w:ascii="Times New Roman" w:hAnsi="Times New Roman"/>
          <w:sz w:val="24"/>
          <w:szCs w:val="24"/>
        </w:rPr>
      </w:pPr>
      <w:r>
        <w:rPr>
          <w:rFonts w:ascii="Times New Roman" w:hAnsi="Times New Roman"/>
          <w:sz w:val="24"/>
          <w:szCs w:val="24"/>
        </w:rPr>
        <w:t>Enerģēti</w:t>
      </w:r>
      <w:r w:rsidR="00746A2F">
        <w:rPr>
          <w:rFonts w:ascii="Times New Roman" w:hAnsi="Times New Roman"/>
          <w:sz w:val="24"/>
          <w:szCs w:val="24"/>
        </w:rPr>
        <w:t>skā</w:t>
      </w:r>
      <w:r>
        <w:rPr>
          <w:rFonts w:ascii="Times New Roman" w:hAnsi="Times New Roman"/>
          <w:sz w:val="24"/>
          <w:szCs w:val="24"/>
        </w:rPr>
        <w:t xml:space="preserve">s drošības likumā </w:t>
      </w:r>
      <w:r>
        <w:rPr>
          <w:rFonts w:ascii="Times New Roman" w:hAnsi="Times New Roman"/>
          <w:sz w:val="24"/>
          <w:szCs w:val="24"/>
        </w:rPr>
        <w:t>ietvertais regulējums par t</w:t>
      </w:r>
      <w:r w:rsidRPr="00381009">
        <w:rPr>
          <w:rFonts w:ascii="Times New Roman" w:hAnsi="Times New Roman"/>
          <w:sz w:val="24"/>
          <w:szCs w:val="24"/>
        </w:rPr>
        <w:t>eritorij</w:t>
      </w:r>
      <w:r>
        <w:rPr>
          <w:rFonts w:ascii="Times New Roman" w:hAnsi="Times New Roman"/>
          <w:sz w:val="24"/>
          <w:szCs w:val="24"/>
        </w:rPr>
        <w:t>ām</w:t>
      </w:r>
      <w:r w:rsidRPr="00381009">
        <w:rPr>
          <w:rFonts w:ascii="Times New Roman" w:hAnsi="Times New Roman"/>
          <w:sz w:val="24"/>
          <w:szCs w:val="24"/>
        </w:rPr>
        <w:t>, kurā</w:t>
      </w:r>
      <w:r>
        <w:rPr>
          <w:rFonts w:ascii="Times New Roman" w:hAnsi="Times New Roman"/>
          <w:sz w:val="24"/>
          <w:szCs w:val="24"/>
        </w:rPr>
        <w:t>s</w:t>
      </w:r>
      <w:r w:rsidRPr="00381009">
        <w:rPr>
          <w:rFonts w:ascii="Times New Roman" w:hAnsi="Times New Roman"/>
          <w:sz w:val="24"/>
          <w:szCs w:val="24"/>
        </w:rPr>
        <w:t xml:space="preserve"> ir atļauta </w:t>
      </w:r>
      <w:r>
        <w:rPr>
          <w:rFonts w:ascii="Times New Roman" w:hAnsi="Times New Roman"/>
          <w:sz w:val="24"/>
          <w:szCs w:val="24"/>
        </w:rPr>
        <w:t>VES</w:t>
      </w:r>
      <w:r w:rsidRPr="00381009">
        <w:rPr>
          <w:rFonts w:ascii="Times New Roman" w:hAnsi="Times New Roman"/>
          <w:sz w:val="24"/>
          <w:szCs w:val="24"/>
        </w:rPr>
        <w:t xml:space="preserve"> būvniecība</w:t>
      </w:r>
      <w:r>
        <w:rPr>
          <w:rFonts w:ascii="Times New Roman" w:hAnsi="Times New Roman"/>
          <w:sz w:val="24"/>
          <w:szCs w:val="24"/>
        </w:rPr>
        <w:t xml:space="preserve">, tika salāgots ar </w:t>
      </w:r>
      <w:r w:rsidRPr="0044351F">
        <w:rPr>
          <w:rFonts w:ascii="Times New Roman" w:hAnsi="Times New Roman"/>
          <w:sz w:val="24"/>
          <w:szCs w:val="24"/>
        </w:rPr>
        <w:t>Ministru kabineta 2013.</w:t>
      </w:r>
      <w:r>
        <w:rPr>
          <w:rFonts w:ascii="Times New Roman" w:hAnsi="Times New Roman"/>
          <w:sz w:val="24"/>
          <w:szCs w:val="24"/>
        </w:rPr>
        <w:t> </w:t>
      </w:r>
      <w:r w:rsidRPr="0044351F">
        <w:rPr>
          <w:rFonts w:ascii="Times New Roman" w:hAnsi="Times New Roman"/>
          <w:sz w:val="24"/>
          <w:szCs w:val="24"/>
        </w:rPr>
        <w:t>gada 30.</w:t>
      </w:r>
      <w:r>
        <w:rPr>
          <w:rFonts w:ascii="Times New Roman" w:hAnsi="Times New Roman"/>
          <w:sz w:val="24"/>
          <w:szCs w:val="24"/>
        </w:rPr>
        <w:t> </w:t>
      </w:r>
      <w:r w:rsidRPr="0044351F">
        <w:rPr>
          <w:rFonts w:ascii="Times New Roman" w:hAnsi="Times New Roman"/>
          <w:sz w:val="24"/>
          <w:szCs w:val="24"/>
        </w:rPr>
        <w:t>aprīļa noteikumos Nr.</w:t>
      </w:r>
      <w:r>
        <w:rPr>
          <w:rFonts w:ascii="Times New Roman" w:hAnsi="Times New Roman"/>
          <w:sz w:val="24"/>
          <w:szCs w:val="24"/>
        </w:rPr>
        <w:t> </w:t>
      </w:r>
      <w:r w:rsidRPr="0044351F">
        <w:rPr>
          <w:rFonts w:ascii="Times New Roman" w:hAnsi="Times New Roman"/>
          <w:sz w:val="24"/>
          <w:szCs w:val="24"/>
        </w:rPr>
        <w:t>240 “Vispārīgie teritorijas plānošanas, izmantošanas un apbūves noteikumi”</w:t>
      </w:r>
      <w:r>
        <w:rPr>
          <w:rFonts w:ascii="Times New Roman" w:hAnsi="Times New Roman"/>
          <w:sz w:val="24"/>
          <w:szCs w:val="24"/>
        </w:rPr>
        <w:t xml:space="preserve"> (turpmāk </w:t>
      </w:r>
      <w:r w:rsidRPr="00852471">
        <w:rPr>
          <w:rFonts w:ascii="Times New Roman" w:hAnsi="Times New Roman"/>
          <w:sz w:val="24"/>
          <w:szCs w:val="24"/>
        </w:rPr>
        <w:t>–</w:t>
      </w:r>
      <w:r>
        <w:rPr>
          <w:rFonts w:ascii="Times New Roman" w:hAnsi="Times New Roman"/>
          <w:sz w:val="24"/>
          <w:szCs w:val="24"/>
        </w:rPr>
        <w:t xml:space="preserve"> noteikumi Nr. 240) ietverto </w:t>
      </w:r>
      <w:r>
        <w:rPr>
          <w:rFonts w:ascii="Times New Roman" w:hAnsi="Times New Roman"/>
          <w:sz w:val="24"/>
          <w:szCs w:val="24"/>
        </w:rPr>
        <w:lastRenderedPageBreak/>
        <w:t>regulējumu</w:t>
      </w:r>
      <w:r>
        <w:rPr>
          <w:rStyle w:val="FootnoteReference"/>
          <w:rFonts w:ascii="Times New Roman" w:hAnsi="Times New Roman"/>
          <w:sz w:val="24"/>
          <w:szCs w:val="24"/>
        </w:rPr>
        <w:footnoteReference w:id="4"/>
      </w:r>
      <w:r>
        <w:rPr>
          <w:rFonts w:ascii="Times New Roman" w:hAnsi="Times New Roman"/>
          <w:sz w:val="24"/>
          <w:szCs w:val="24"/>
        </w:rPr>
        <w:t>. Savukārt šāds regulējums</w:t>
      </w:r>
      <w:r w:rsidRPr="00BC67D0">
        <w:rPr>
          <w:rFonts w:ascii="Times New Roman" w:hAnsi="Times New Roman"/>
          <w:sz w:val="24"/>
          <w:szCs w:val="24"/>
        </w:rPr>
        <w:t xml:space="preserve"> </w:t>
      </w:r>
      <w:r>
        <w:rPr>
          <w:rFonts w:ascii="Times New Roman" w:hAnsi="Times New Roman"/>
          <w:sz w:val="24"/>
          <w:szCs w:val="24"/>
        </w:rPr>
        <w:t>noteikumos Nr. 240 pastāv jau kopš 2020. gada</w:t>
      </w:r>
      <w:r>
        <w:rPr>
          <w:rStyle w:val="FootnoteReference"/>
          <w:rFonts w:ascii="Times New Roman" w:hAnsi="Times New Roman"/>
          <w:sz w:val="24"/>
          <w:szCs w:val="24"/>
        </w:rPr>
        <w:footnoteReference w:id="5"/>
      </w:r>
      <w:r>
        <w:rPr>
          <w:rFonts w:ascii="Times New Roman" w:hAnsi="Times New Roman"/>
          <w:sz w:val="24"/>
          <w:szCs w:val="24"/>
        </w:rPr>
        <w:t xml:space="preserve"> un minētās normas tika saskaņotas ar attiecīgās nozares ekspertiem, kuri norādījuši, ka </w:t>
      </w:r>
      <w:r w:rsidRPr="000F3A9D">
        <w:rPr>
          <w:rFonts w:ascii="Times New Roman" w:hAnsi="Times New Roman"/>
          <w:sz w:val="24"/>
          <w:szCs w:val="24"/>
        </w:rPr>
        <w:t>800</w:t>
      </w:r>
      <w:r>
        <w:rPr>
          <w:rFonts w:ascii="Times New Roman" w:hAnsi="Times New Roman"/>
          <w:sz w:val="24"/>
          <w:szCs w:val="24"/>
        </w:rPr>
        <w:t> </w:t>
      </w:r>
      <w:r w:rsidRPr="000F3A9D">
        <w:rPr>
          <w:rFonts w:ascii="Times New Roman" w:hAnsi="Times New Roman"/>
          <w:sz w:val="24"/>
          <w:szCs w:val="24"/>
        </w:rPr>
        <w:t>metri no dzīvojamām un publiskām ēkām</w:t>
      </w:r>
      <w:r>
        <w:rPr>
          <w:rFonts w:ascii="Times New Roman" w:hAnsi="Times New Roman"/>
          <w:sz w:val="24"/>
          <w:szCs w:val="24"/>
        </w:rPr>
        <w:t xml:space="preserve"> </w:t>
      </w:r>
      <w:r w:rsidRPr="000F3A9D">
        <w:rPr>
          <w:rFonts w:ascii="Times New Roman" w:hAnsi="Times New Roman"/>
          <w:sz w:val="24"/>
          <w:szCs w:val="24"/>
        </w:rPr>
        <w:t>ir pietiekami liels attālums</w:t>
      </w:r>
      <w:r>
        <w:rPr>
          <w:rFonts w:ascii="Times New Roman" w:hAnsi="Times New Roman"/>
          <w:sz w:val="24"/>
          <w:szCs w:val="24"/>
        </w:rPr>
        <w:t>,</w:t>
      </w:r>
      <w:r w:rsidRPr="000F3A9D">
        <w:rPr>
          <w:rFonts w:ascii="Times New Roman" w:hAnsi="Times New Roman"/>
          <w:sz w:val="24"/>
          <w:szCs w:val="24"/>
        </w:rPr>
        <w:t xml:space="preserve"> lai turbīnas nevienu neapdraudētu un to radītā skaņa nebūtu traucējoša.</w:t>
      </w:r>
    </w:p>
    <w:p w14:paraId="4B84E9F9" w14:textId="77777777" w:rsidR="00036F8F" w:rsidRDefault="00517BC8" w:rsidP="00036F8F">
      <w:pPr>
        <w:widowControl/>
        <w:spacing w:after="40" w:line="240" w:lineRule="auto"/>
        <w:ind w:firstLine="720"/>
        <w:jc w:val="both"/>
        <w:rPr>
          <w:rFonts w:ascii="Times New Roman" w:hAnsi="Times New Roman"/>
          <w:sz w:val="24"/>
          <w:szCs w:val="24"/>
        </w:rPr>
      </w:pPr>
      <w:r w:rsidRPr="00733A36">
        <w:rPr>
          <w:rFonts w:ascii="Times New Roman" w:hAnsi="Times New Roman"/>
          <w:sz w:val="24"/>
          <w:szCs w:val="24"/>
        </w:rPr>
        <w:t xml:space="preserve">Papildus iepriekš minētajam </w:t>
      </w:r>
      <w:r>
        <w:rPr>
          <w:rFonts w:ascii="Times New Roman" w:hAnsi="Times New Roman"/>
          <w:sz w:val="24"/>
          <w:szCs w:val="24"/>
        </w:rPr>
        <w:t>a</w:t>
      </w:r>
      <w:r w:rsidRPr="00733A36">
        <w:rPr>
          <w:rFonts w:ascii="Times New Roman" w:hAnsi="Times New Roman"/>
          <w:sz w:val="24"/>
          <w:szCs w:val="24"/>
        </w:rPr>
        <w:t>ttiecibā uz Enerģētiskās drošības likumā ietvertajām darbībām</w:t>
      </w:r>
      <w:r>
        <w:rPr>
          <w:rStyle w:val="FootnoteReference"/>
          <w:rFonts w:ascii="Times New Roman" w:hAnsi="Times New Roman"/>
          <w:sz w:val="24"/>
          <w:szCs w:val="24"/>
        </w:rPr>
        <w:footnoteReference w:id="6"/>
      </w:r>
      <w:r w:rsidRPr="00733A36">
        <w:rPr>
          <w:rFonts w:ascii="Times New Roman" w:hAnsi="Times New Roman"/>
          <w:sz w:val="24"/>
          <w:szCs w:val="24"/>
        </w:rPr>
        <w:t xml:space="preserve"> VARAM vēl nav virzījusi nevienu projektu par nacionālo interešu objekta statusa noteikšanu VES, kuru kopējā jauda ir vismaz 50 MW, un tām nepieciešamās infrastruktūras būvniecībai.</w:t>
      </w:r>
    </w:p>
    <w:p w14:paraId="4510CE3F" w14:textId="77777777" w:rsidR="002704FD" w:rsidRPr="00215FEA" w:rsidRDefault="00517BC8" w:rsidP="00036F8F">
      <w:pPr>
        <w:widowControl/>
        <w:spacing w:after="40" w:line="240" w:lineRule="auto"/>
        <w:ind w:firstLine="720"/>
        <w:jc w:val="both"/>
        <w:rPr>
          <w:rFonts w:ascii="Times New Roman" w:hAnsi="Times New Roman"/>
          <w:sz w:val="24"/>
          <w:szCs w:val="24"/>
        </w:rPr>
      </w:pPr>
      <w:r w:rsidRPr="009B7D7E">
        <w:rPr>
          <w:rFonts w:ascii="Times New Roman" w:hAnsi="Times New Roman"/>
          <w:sz w:val="24"/>
          <w:szCs w:val="24"/>
        </w:rPr>
        <w:t>Saskaņā ar likuma “Par ietekmes uz vidi novērtējumu” (turpmāk</w:t>
      </w:r>
      <w:r w:rsidR="007B7F7F">
        <w:rPr>
          <w:rFonts w:ascii="Times New Roman" w:hAnsi="Times New Roman"/>
          <w:sz w:val="24"/>
          <w:szCs w:val="24"/>
        </w:rPr>
        <w:t> </w:t>
      </w:r>
      <w:r w:rsidRPr="009B7D7E">
        <w:rPr>
          <w:rFonts w:ascii="Times New Roman" w:hAnsi="Times New Roman"/>
          <w:sz w:val="24"/>
          <w:szCs w:val="24"/>
        </w:rPr>
        <w:t>–</w:t>
      </w:r>
      <w:r w:rsidR="007B7F7F">
        <w:rPr>
          <w:rFonts w:ascii="Times New Roman" w:hAnsi="Times New Roman"/>
          <w:sz w:val="24"/>
          <w:szCs w:val="24"/>
        </w:rPr>
        <w:t> </w:t>
      </w:r>
      <w:r w:rsidRPr="009B7D7E">
        <w:rPr>
          <w:rFonts w:ascii="Times New Roman" w:hAnsi="Times New Roman"/>
          <w:sz w:val="24"/>
          <w:szCs w:val="24"/>
        </w:rPr>
        <w:t>IVN likums) 6.</w:t>
      </w:r>
      <w:r w:rsidR="007B7F7F">
        <w:rPr>
          <w:rFonts w:ascii="Times New Roman" w:hAnsi="Times New Roman"/>
          <w:sz w:val="24"/>
          <w:szCs w:val="24"/>
        </w:rPr>
        <w:t> </w:t>
      </w:r>
      <w:r w:rsidRPr="009B7D7E">
        <w:rPr>
          <w:rFonts w:ascii="Times New Roman" w:hAnsi="Times New Roman"/>
          <w:sz w:val="24"/>
          <w:szCs w:val="24"/>
        </w:rPr>
        <w:t xml:space="preserve">panta pirmo daļu </w:t>
      </w:r>
      <w:r w:rsidR="00036F8F">
        <w:rPr>
          <w:rFonts w:ascii="Times New Roman" w:hAnsi="Times New Roman"/>
          <w:sz w:val="24"/>
          <w:szCs w:val="24"/>
        </w:rPr>
        <w:t>i</w:t>
      </w:r>
      <w:r w:rsidR="00036F8F" w:rsidRPr="00036F8F">
        <w:rPr>
          <w:rFonts w:ascii="Times New Roman" w:hAnsi="Times New Roman"/>
          <w:sz w:val="24"/>
          <w:szCs w:val="24"/>
        </w:rPr>
        <w:t>etekmes uz vidi novērtējum</w:t>
      </w:r>
      <w:r w:rsidR="00215FEA">
        <w:rPr>
          <w:rFonts w:ascii="Times New Roman" w:hAnsi="Times New Roman"/>
          <w:sz w:val="24"/>
          <w:szCs w:val="24"/>
        </w:rPr>
        <w:t>a</w:t>
      </w:r>
      <w:r w:rsidR="00036F8F" w:rsidRPr="00036F8F">
        <w:rPr>
          <w:rFonts w:ascii="Times New Roman" w:hAnsi="Times New Roman"/>
          <w:sz w:val="24"/>
          <w:szCs w:val="24"/>
        </w:rPr>
        <w:t xml:space="preserve"> (turpmāk</w:t>
      </w:r>
      <w:r w:rsidR="007B7F7F">
        <w:rPr>
          <w:rFonts w:ascii="Times New Roman" w:hAnsi="Times New Roman"/>
          <w:sz w:val="24"/>
          <w:szCs w:val="24"/>
        </w:rPr>
        <w:t> </w:t>
      </w:r>
      <w:r w:rsidR="00036F8F" w:rsidRPr="00036F8F">
        <w:rPr>
          <w:rFonts w:ascii="Times New Roman" w:hAnsi="Times New Roman"/>
          <w:sz w:val="24"/>
          <w:szCs w:val="24"/>
        </w:rPr>
        <w:t>–</w:t>
      </w:r>
      <w:r w:rsidR="007B7F7F">
        <w:rPr>
          <w:rFonts w:ascii="Times New Roman" w:hAnsi="Times New Roman"/>
          <w:sz w:val="24"/>
          <w:szCs w:val="24"/>
        </w:rPr>
        <w:t> </w:t>
      </w:r>
      <w:r w:rsidR="00036F8F" w:rsidRPr="00036F8F">
        <w:rPr>
          <w:rFonts w:ascii="Times New Roman" w:hAnsi="Times New Roman"/>
          <w:sz w:val="24"/>
          <w:szCs w:val="24"/>
        </w:rPr>
        <w:t>IVN)</w:t>
      </w:r>
      <w:r w:rsidR="00215FEA">
        <w:rPr>
          <w:rFonts w:ascii="Times New Roman" w:hAnsi="Times New Roman"/>
          <w:sz w:val="24"/>
          <w:szCs w:val="24"/>
        </w:rPr>
        <w:t xml:space="preserve"> procesu</w:t>
      </w:r>
      <w:r w:rsidRPr="009B7D7E">
        <w:rPr>
          <w:rFonts w:ascii="Times New Roman" w:hAnsi="Times New Roman"/>
          <w:sz w:val="24"/>
          <w:szCs w:val="24"/>
        </w:rPr>
        <w:t xml:space="preserve"> koordinē un pārrauga Vides pārraudzības valsts birojs. Vides pārraudzības valsts biroja tīmekļvietnē ir pieejama visa aktuālā informācija par jau veiktiem un pašlaik aktuāliem IVN procesiem</w:t>
      </w:r>
      <w:r>
        <w:rPr>
          <w:rStyle w:val="FootnoteReference"/>
          <w:rFonts w:ascii="Times New Roman" w:hAnsi="Times New Roman"/>
          <w:sz w:val="24"/>
          <w:szCs w:val="24"/>
        </w:rPr>
        <w:footnoteReference w:id="7"/>
      </w:r>
      <w:r w:rsidRPr="009B7D7E">
        <w:rPr>
          <w:rFonts w:ascii="Times New Roman" w:hAnsi="Times New Roman"/>
          <w:sz w:val="24"/>
          <w:szCs w:val="24"/>
        </w:rPr>
        <w:t xml:space="preserve">. </w:t>
      </w:r>
      <w:r w:rsidR="00E2478B">
        <w:rPr>
          <w:rFonts w:ascii="Times New Roman" w:hAnsi="Times New Roman"/>
          <w:sz w:val="24"/>
          <w:szCs w:val="24"/>
        </w:rPr>
        <w:t>P</w:t>
      </w:r>
      <w:r w:rsidRPr="009B7D7E">
        <w:rPr>
          <w:rFonts w:ascii="Times New Roman" w:hAnsi="Times New Roman"/>
          <w:sz w:val="24"/>
          <w:szCs w:val="24"/>
        </w:rPr>
        <w:t>rojektus iespējams atlasīt pēc atslēgvārda, nosaukuma, statusa, ierosinātāja utt.</w:t>
      </w:r>
      <w:r w:rsidR="00036F8F">
        <w:rPr>
          <w:rFonts w:ascii="Times New Roman" w:hAnsi="Times New Roman"/>
          <w:sz w:val="24"/>
          <w:szCs w:val="24"/>
        </w:rPr>
        <w:t xml:space="preserve"> </w:t>
      </w:r>
      <w:r w:rsidRPr="006D0B38">
        <w:rPr>
          <w:rFonts w:ascii="Times New Roman" w:hAnsi="Times New Roman"/>
          <w:sz w:val="24"/>
          <w:szCs w:val="24"/>
        </w:rPr>
        <w:t xml:space="preserve">IVN likums nosaka prasības sabiedrības iesaistei tikai tādos gadījumos, kad IVN tiek piemērots, jo IVN likuma ietvaros sabiedrības iesaiste ir viens no IVN </w:t>
      </w:r>
      <w:r w:rsidRPr="00215FEA">
        <w:rPr>
          <w:rFonts w:ascii="Times New Roman" w:hAnsi="Times New Roman"/>
          <w:sz w:val="24"/>
          <w:szCs w:val="24"/>
        </w:rPr>
        <w:t>procesa posmiem</w:t>
      </w:r>
      <w:r>
        <w:rPr>
          <w:rStyle w:val="FootnoteReference"/>
          <w:rFonts w:ascii="Times New Roman" w:hAnsi="Times New Roman"/>
          <w:sz w:val="24"/>
          <w:szCs w:val="24"/>
        </w:rPr>
        <w:footnoteReference w:id="8"/>
      </w:r>
      <w:r w:rsidR="007B7F7F">
        <w:rPr>
          <w:rFonts w:ascii="Times New Roman" w:hAnsi="Times New Roman"/>
          <w:sz w:val="24"/>
          <w:szCs w:val="24"/>
        </w:rPr>
        <w:t>.</w:t>
      </w:r>
    </w:p>
    <w:p w14:paraId="30C52A18" w14:textId="77777777" w:rsidR="008878D8" w:rsidRPr="00215FEA" w:rsidRDefault="00517BC8" w:rsidP="008878D8">
      <w:pPr>
        <w:widowControl/>
        <w:spacing w:after="40" w:line="240" w:lineRule="auto"/>
        <w:ind w:firstLine="720"/>
        <w:jc w:val="both"/>
        <w:rPr>
          <w:rFonts w:ascii="Times New Roman" w:hAnsi="Times New Roman"/>
          <w:sz w:val="24"/>
          <w:szCs w:val="24"/>
        </w:rPr>
      </w:pPr>
      <w:r w:rsidRPr="00215FEA">
        <w:rPr>
          <w:rFonts w:ascii="Times New Roman" w:hAnsi="Times New Roman"/>
          <w:sz w:val="24"/>
          <w:szCs w:val="24"/>
        </w:rPr>
        <w:t>Informējam</w:t>
      </w:r>
      <w:r w:rsidR="000620D5" w:rsidRPr="00215FEA">
        <w:rPr>
          <w:rFonts w:ascii="Times New Roman" w:hAnsi="Times New Roman"/>
          <w:sz w:val="24"/>
          <w:szCs w:val="24"/>
        </w:rPr>
        <w:t>, ka K</w:t>
      </w:r>
      <w:r w:rsidR="00746A2F">
        <w:rPr>
          <w:rFonts w:ascii="Times New Roman" w:hAnsi="Times New Roman"/>
          <w:sz w:val="24"/>
          <w:szCs w:val="24"/>
        </w:rPr>
        <w:t>E</w:t>
      </w:r>
      <w:r w:rsidR="000620D5" w:rsidRPr="00215FEA">
        <w:rPr>
          <w:rFonts w:ascii="Times New Roman" w:hAnsi="Times New Roman"/>
          <w:sz w:val="24"/>
          <w:szCs w:val="24"/>
        </w:rPr>
        <w:t xml:space="preserve">M rīcībā jau ir visas </w:t>
      </w:r>
      <w:r w:rsidR="00EF3975" w:rsidRPr="00215FEA">
        <w:rPr>
          <w:rFonts w:ascii="Times New Roman" w:hAnsi="Times New Roman"/>
          <w:sz w:val="24"/>
          <w:szCs w:val="24"/>
        </w:rPr>
        <w:t xml:space="preserve">VARAM gatavotās vēstules </w:t>
      </w:r>
      <w:r w:rsidR="001A68C6" w:rsidRPr="00215FEA">
        <w:rPr>
          <w:rFonts w:ascii="Times New Roman" w:hAnsi="Times New Roman"/>
          <w:sz w:val="24"/>
          <w:szCs w:val="24"/>
        </w:rPr>
        <w:t xml:space="preserve">saistībā ar Kuldīgas novada, Ēdoles pagasta, kā arī Pāvilostas un Sakas pagasta iedzīvotāju </w:t>
      </w:r>
      <w:r w:rsidR="00A82DB3" w:rsidRPr="00215FEA">
        <w:rPr>
          <w:rFonts w:ascii="Times New Roman" w:hAnsi="Times New Roman"/>
          <w:sz w:val="24"/>
          <w:szCs w:val="24"/>
        </w:rPr>
        <w:t>iesniegumiem.</w:t>
      </w:r>
      <w:r w:rsidRPr="00215FEA">
        <w:rPr>
          <w:rFonts w:ascii="Times New Roman" w:hAnsi="Times New Roman"/>
          <w:sz w:val="24"/>
          <w:szCs w:val="24"/>
        </w:rPr>
        <w:t xml:space="preserve"> Kā arī plašākus skaidrojumus par IVN procesa, teritorijas plānošanas regulējuma un Enerģētiskās drošības likuma piemērošanu vēja parku projektiem VARAM sniedza jau 2024.</w:t>
      </w:r>
      <w:r w:rsidR="007B7F7F">
        <w:rPr>
          <w:rFonts w:ascii="Times New Roman" w:hAnsi="Times New Roman"/>
          <w:sz w:val="24"/>
          <w:szCs w:val="24"/>
        </w:rPr>
        <w:t> </w:t>
      </w:r>
      <w:r w:rsidRPr="00215FEA">
        <w:rPr>
          <w:rFonts w:ascii="Times New Roman" w:hAnsi="Times New Roman"/>
          <w:sz w:val="24"/>
          <w:szCs w:val="24"/>
        </w:rPr>
        <w:t>gada 12.</w:t>
      </w:r>
      <w:r w:rsidR="007B7F7F">
        <w:rPr>
          <w:rFonts w:ascii="Times New Roman" w:hAnsi="Times New Roman"/>
          <w:sz w:val="24"/>
          <w:szCs w:val="24"/>
        </w:rPr>
        <w:t> </w:t>
      </w:r>
      <w:r w:rsidRPr="00215FEA">
        <w:rPr>
          <w:rFonts w:ascii="Times New Roman" w:hAnsi="Times New Roman"/>
          <w:sz w:val="24"/>
          <w:szCs w:val="24"/>
        </w:rPr>
        <w:t>februārī, 20.</w:t>
      </w:r>
      <w:r w:rsidR="007B7F7F">
        <w:rPr>
          <w:rFonts w:ascii="Times New Roman" w:hAnsi="Times New Roman"/>
          <w:sz w:val="24"/>
          <w:szCs w:val="24"/>
        </w:rPr>
        <w:t> </w:t>
      </w:r>
      <w:r w:rsidRPr="00215FEA">
        <w:rPr>
          <w:rFonts w:ascii="Times New Roman" w:hAnsi="Times New Roman"/>
          <w:sz w:val="24"/>
          <w:szCs w:val="24"/>
        </w:rPr>
        <w:t>februārī un 3.</w:t>
      </w:r>
      <w:r w:rsidR="007B7F7F">
        <w:rPr>
          <w:rFonts w:ascii="Times New Roman" w:hAnsi="Times New Roman"/>
          <w:sz w:val="24"/>
          <w:szCs w:val="24"/>
        </w:rPr>
        <w:t> </w:t>
      </w:r>
      <w:r w:rsidRPr="00215FEA">
        <w:rPr>
          <w:rFonts w:ascii="Times New Roman" w:hAnsi="Times New Roman"/>
          <w:sz w:val="24"/>
          <w:szCs w:val="24"/>
        </w:rPr>
        <w:t>martā.</w:t>
      </w:r>
      <w:r>
        <w:rPr>
          <w:rStyle w:val="FootnoteReference"/>
          <w:rFonts w:ascii="Times New Roman" w:hAnsi="Times New Roman"/>
          <w:sz w:val="24"/>
          <w:szCs w:val="24"/>
        </w:rPr>
        <w:footnoteReference w:id="9"/>
      </w:r>
    </w:p>
    <w:p w14:paraId="16ECA114" w14:textId="77777777" w:rsidR="009F2B0E" w:rsidRDefault="009F2B0E" w:rsidP="00FD72FE">
      <w:pPr>
        <w:spacing w:after="40" w:line="240" w:lineRule="auto"/>
        <w:jc w:val="both"/>
        <w:rPr>
          <w:rFonts w:ascii="Times New Roman" w:hAnsi="Times New Roman"/>
          <w:sz w:val="24"/>
          <w:szCs w:val="24"/>
        </w:rPr>
      </w:pPr>
    </w:p>
    <w:p w14:paraId="0EEC4540" w14:textId="77777777" w:rsidR="00AC5426" w:rsidRPr="00226992" w:rsidRDefault="00AC5426" w:rsidP="00FD72FE">
      <w:pPr>
        <w:spacing w:after="40" w:line="240" w:lineRule="auto"/>
        <w:jc w:val="both"/>
        <w:rPr>
          <w:rFonts w:ascii="Times New Roman" w:hAnsi="Times New Roman"/>
          <w:sz w:val="24"/>
          <w:szCs w:val="24"/>
        </w:rPr>
      </w:pPr>
    </w:p>
    <w:p w14:paraId="19295895" w14:textId="77777777" w:rsidR="00292349" w:rsidRDefault="00292349" w:rsidP="00FD72FE">
      <w:pPr>
        <w:spacing w:after="40" w:line="240" w:lineRule="auto"/>
        <w:jc w:val="both"/>
        <w:rPr>
          <w:rFonts w:ascii="Times New Roman" w:hAnsi="Times New Roman"/>
          <w:sz w:val="24"/>
          <w:szCs w:val="24"/>
        </w:rPr>
      </w:pPr>
    </w:p>
    <w:p w14:paraId="623805AC" w14:textId="77777777" w:rsidR="00FF63BE" w:rsidRPr="00947527" w:rsidRDefault="00517BC8" w:rsidP="00FF63BE">
      <w:pPr>
        <w:widowControl/>
        <w:spacing w:after="0" w:line="240" w:lineRule="auto"/>
        <w:ind w:right="11"/>
        <w:jc w:val="both"/>
        <w:rPr>
          <w:rFonts w:ascii="Times New Roman" w:hAnsi="Times New Roman"/>
          <w:spacing w:val="4"/>
          <w:sz w:val="24"/>
          <w:szCs w:val="24"/>
        </w:rPr>
      </w:pPr>
      <w:r w:rsidRPr="00947527">
        <w:rPr>
          <w:rFonts w:ascii="Times New Roman" w:hAnsi="Times New Roman"/>
          <w:spacing w:val="4"/>
          <w:sz w:val="24"/>
          <w:szCs w:val="24"/>
        </w:rPr>
        <w:t>Ar cieņu</w:t>
      </w:r>
    </w:p>
    <w:p w14:paraId="1A3E8482" w14:textId="77777777" w:rsidR="00FF63BE" w:rsidRDefault="00517BC8" w:rsidP="00FF63BE">
      <w:pPr>
        <w:widowControl/>
        <w:spacing w:after="0" w:line="240" w:lineRule="auto"/>
        <w:ind w:right="11"/>
        <w:jc w:val="both"/>
        <w:rPr>
          <w:rFonts w:ascii="Times New Roman" w:hAnsi="Times New Roman"/>
          <w:sz w:val="24"/>
          <w:szCs w:val="24"/>
        </w:rPr>
      </w:pPr>
      <w:r w:rsidRPr="00947527">
        <w:rPr>
          <w:rFonts w:ascii="Times New Roman" w:hAnsi="Times New Roman"/>
          <w:spacing w:val="4"/>
          <w:sz w:val="24"/>
          <w:szCs w:val="24"/>
        </w:rPr>
        <w:t>valsts</w:t>
      </w:r>
      <w:r w:rsidRPr="00080E62">
        <w:rPr>
          <w:rFonts w:ascii="Times New Roman" w:hAnsi="Times New Roman"/>
          <w:sz w:val="24"/>
          <w:szCs w:val="24"/>
        </w:rPr>
        <w:t xml:space="preserve"> sekretāra vietnie</w:t>
      </w:r>
      <w:r>
        <w:rPr>
          <w:rFonts w:ascii="Times New Roman" w:hAnsi="Times New Roman"/>
          <w:sz w:val="24"/>
          <w:szCs w:val="24"/>
        </w:rPr>
        <w:t>ka vietā –</w:t>
      </w:r>
    </w:p>
    <w:p w14:paraId="6B6E2DB7" w14:textId="77777777" w:rsidR="00FF63BE" w:rsidRDefault="00517BC8" w:rsidP="00FF63BE">
      <w:pPr>
        <w:widowControl/>
        <w:spacing w:after="0" w:line="240" w:lineRule="auto"/>
        <w:ind w:right="11"/>
        <w:jc w:val="both"/>
        <w:rPr>
          <w:rFonts w:ascii="Times New Roman" w:hAnsi="Times New Roman"/>
          <w:sz w:val="24"/>
          <w:szCs w:val="24"/>
        </w:rPr>
      </w:pPr>
      <w:r>
        <w:rPr>
          <w:rFonts w:ascii="Times New Roman" w:hAnsi="Times New Roman"/>
          <w:sz w:val="24"/>
          <w:szCs w:val="24"/>
        </w:rPr>
        <w:t>Pašvaldību d</w:t>
      </w:r>
      <w:r w:rsidRPr="009A124F">
        <w:rPr>
          <w:rFonts w:ascii="Times New Roman" w:hAnsi="Times New Roman"/>
          <w:sz w:val="24"/>
          <w:szCs w:val="24"/>
        </w:rPr>
        <w:t>epartament</w:t>
      </w:r>
      <w:r>
        <w:rPr>
          <w:rFonts w:ascii="Times New Roman" w:hAnsi="Times New Roman"/>
          <w:sz w:val="24"/>
          <w:szCs w:val="24"/>
        </w:rPr>
        <w:t>a direktors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921A9">
        <w:rPr>
          <w:rFonts w:ascii="Times New Roman" w:hAnsi="Times New Roman"/>
          <w:sz w:val="24"/>
          <w:szCs w:val="24"/>
        </w:rPr>
        <w:t>V</w:t>
      </w:r>
      <w:r>
        <w:rPr>
          <w:rFonts w:ascii="Times New Roman" w:hAnsi="Times New Roman"/>
          <w:sz w:val="24"/>
          <w:szCs w:val="24"/>
        </w:rPr>
        <w:t>. </w:t>
      </w:r>
      <w:proofErr w:type="spellStart"/>
      <w:r w:rsidRPr="005921A9">
        <w:rPr>
          <w:rFonts w:ascii="Times New Roman" w:hAnsi="Times New Roman"/>
          <w:sz w:val="24"/>
          <w:szCs w:val="24"/>
        </w:rPr>
        <w:t>Razumovskis</w:t>
      </w:r>
      <w:proofErr w:type="spellEnd"/>
    </w:p>
    <w:p w14:paraId="7CDCB20C" w14:textId="77777777" w:rsidR="00FD72FE" w:rsidRDefault="00FD72FE" w:rsidP="00FD72FE">
      <w:pPr>
        <w:pStyle w:val="naisf"/>
        <w:spacing w:before="0" w:after="0"/>
        <w:ind w:firstLine="0"/>
        <w:jc w:val="left"/>
        <w:rPr>
          <w:sz w:val="20"/>
          <w:szCs w:val="20"/>
        </w:rPr>
      </w:pPr>
    </w:p>
    <w:p w14:paraId="39A77E35" w14:textId="77777777" w:rsidR="00FD72FE" w:rsidRDefault="00FD72FE" w:rsidP="00FD72FE">
      <w:pPr>
        <w:pStyle w:val="naisf"/>
        <w:spacing w:before="0" w:after="0"/>
        <w:ind w:firstLine="0"/>
        <w:jc w:val="left"/>
        <w:rPr>
          <w:sz w:val="20"/>
          <w:szCs w:val="20"/>
        </w:rPr>
      </w:pPr>
    </w:p>
    <w:p w14:paraId="69A176DE" w14:textId="77777777" w:rsidR="00FD72FE" w:rsidRDefault="00FD72FE" w:rsidP="00FD72FE">
      <w:pPr>
        <w:pStyle w:val="naisf"/>
        <w:spacing w:before="0" w:after="0"/>
        <w:ind w:firstLine="0"/>
        <w:jc w:val="left"/>
        <w:rPr>
          <w:sz w:val="20"/>
          <w:szCs w:val="20"/>
        </w:rPr>
      </w:pPr>
    </w:p>
    <w:p w14:paraId="725A04A7" w14:textId="77777777" w:rsidR="00FD72FE" w:rsidRDefault="00FD72FE" w:rsidP="00FD72FE">
      <w:pPr>
        <w:pStyle w:val="naisf"/>
        <w:spacing w:before="0" w:after="0"/>
        <w:ind w:firstLine="0"/>
        <w:jc w:val="left"/>
        <w:rPr>
          <w:sz w:val="20"/>
          <w:szCs w:val="20"/>
        </w:rPr>
      </w:pPr>
    </w:p>
    <w:p w14:paraId="02716AFD" w14:textId="77777777" w:rsidR="00FD72FE" w:rsidRDefault="00FD72FE" w:rsidP="00FD72FE">
      <w:pPr>
        <w:pStyle w:val="naisf"/>
        <w:spacing w:before="0" w:after="0"/>
        <w:ind w:firstLine="0"/>
        <w:jc w:val="left"/>
        <w:rPr>
          <w:sz w:val="20"/>
          <w:szCs w:val="20"/>
        </w:rPr>
      </w:pPr>
    </w:p>
    <w:p w14:paraId="54222A2D" w14:textId="77777777" w:rsidR="00FD72FE" w:rsidRDefault="00FD72FE" w:rsidP="00FD72FE">
      <w:pPr>
        <w:pStyle w:val="naisf"/>
        <w:spacing w:before="0" w:after="0"/>
        <w:ind w:firstLine="0"/>
        <w:jc w:val="left"/>
        <w:rPr>
          <w:sz w:val="20"/>
          <w:szCs w:val="20"/>
        </w:rPr>
      </w:pPr>
    </w:p>
    <w:p w14:paraId="3DB8D804" w14:textId="77777777" w:rsidR="001F6295" w:rsidRPr="00433ACA" w:rsidRDefault="00517BC8" w:rsidP="00FD72FE">
      <w:pPr>
        <w:pStyle w:val="naisf"/>
        <w:spacing w:before="0" w:after="0"/>
        <w:ind w:firstLine="0"/>
        <w:jc w:val="left"/>
        <w:rPr>
          <w:sz w:val="20"/>
          <w:szCs w:val="20"/>
        </w:rPr>
      </w:pPr>
      <w:r w:rsidRPr="00433ACA">
        <w:rPr>
          <w:sz w:val="20"/>
          <w:szCs w:val="20"/>
        </w:rPr>
        <w:t>Turks 67026901</w:t>
      </w:r>
    </w:p>
    <w:p w14:paraId="7743EFDC" w14:textId="77777777" w:rsidR="001F6295" w:rsidRDefault="00517BC8" w:rsidP="00FD72FE">
      <w:pPr>
        <w:pStyle w:val="naisf"/>
        <w:spacing w:before="0" w:after="0"/>
        <w:ind w:firstLine="0"/>
        <w:jc w:val="left"/>
        <w:rPr>
          <w:rStyle w:val="Hyperlink"/>
          <w:sz w:val="20"/>
          <w:szCs w:val="20"/>
        </w:rPr>
      </w:pPr>
      <w:hyperlink r:id="rId8" w:history="1">
        <w:r w:rsidRPr="006870D4">
          <w:rPr>
            <w:rStyle w:val="Hyperlink"/>
            <w:sz w:val="20"/>
            <w:szCs w:val="20"/>
          </w:rPr>
          <w:t>Martins.Turks@varam.gov.lv</w:t>
        </w:r>
      </w:hyperlink>
    </w:p>
    <w:p w14:paraId="0455C608" w14:textId="77777777" w:rsidR="00DF74BB" w:rsidRPr="00DF74BB" w:rsidRDefault="00DF74BB" w:rsidP="00FD72FE">
      <w:pPr>
        <w:pStyle w:val="naisf"/>
        <w:spacing w:before="0" w:after="0"/>
        <w:ind w:firstLine="0"/>
        <w:jc w:val="left"/>
        <w:rPr>
          <w:color w:val="0000FF"/>
          <w:sz w:val="20"/>
          <w:szCs w:val="20"/>
          <w:u w:val="single"/>
        </w:rPr>
      </w:pPr>
    </w:p>
    <w:p w14:paraId="699AE52A" w14:textId="77777777" w:rsidR="004C350B" w:rsidRPr="00DF74BB" w:rsidRDefault="00517BC8" w:rsidP="00FD72FE">
      <w:pPr>
        <w:pStyle w:val="BodyTextIndent"/>
        <w:spacing w:before="0" w:after="0"/>
        <w:ind w:left="0"/>
        <w:jc w:val="center"/>
      </w:pPr>
      <w:r w:rsidRPr="00005E3F">
        <w:t>ŠIS DOKUMENTS IR ELEKTRONISKI PARAKSTĪTS AR DROŠU ELEKTRONISKO PARAKSTU UN SATUR LAIKA ZĪMOGU</w:t>
      </w:r>
    </w:p>
    <w:sectPr w:rsidR="004C350B" w:rsidRPr="00DF74BB" w:rsidSect="0027304D">
      <w:headerReference w:type="default" r:id="rId9"/>
      <w:headerReference w:type="first" r:id="rId10"/>
      <w:type w:val="continuous"/>
      <w:pgSz w:w="11920" w:h="16840"/>
      <w:pgMar w:top="964" w:right="1134" w:bottom="964"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64282" w14:textId="77777777" w:rsidR="00517BC8" w:rsidRDefault="00517BC8">
      <w:pPr>
        <w:spacing w:after="0" w:line="240" w:lineRule="auto"/>
      </w:pPr>
      <w:r>
        <w:separator/>
      </w:r>
    </w:p>
  </w:endnote>
  <w:endnote w:type="continuationSeparator" w:id="0">
    <w:p w14:paraId="4FFF330C" w14:textId="77777777" w:rsidR="00517BC8" w:rsidRDefault="0051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C4F53" w14:textId="77777777" w:rsidR="0027304D" w:rsidRDefault="00517BC8">
      <w:pPr>
        <w:spacing w:after="0" w:line="240" w:lineRule="auto"/>
      </w:pPr>
      <w:r>
        <w:separator/>
      </w:r>
    </w:p>
  </w:footnote>
  <w:footnote w:type="continuationSeparator" w:id="0">
    <w:p w14:paraId="5D2E734E" w14:textId="77777777" w:rsidR="0027304D" w:rsidRDefault="00517BC8">
      <w:pPr>
        <w:spacing w:after="0" w:line="240" w:lineRule="auto"/>
      </w:pPr>
      <w:r>
        <w:continuationSeparator/>
      </w:r>
    </w:p>
  </w:footnote>
  <w:footnote w:id="1">
    <w:p w14:paraId="2BF10A65" w14:textId="77777777" w:rsidR="00BE534E" w:rsidRPr="00D662F2" w:rsidRDefault="00517BC8" w:rsidP="00D662F2">
      <w:pPr>
        <w:pStyle w:val="FootnoteText"/>
        <w:jc w:val="both"/>
        <w:rPr>
          <w:rFonts w:ascii="Times New Roman" w:hAnsi="Times New Roman"/>
        </w:rPr>
      </w:pPr>
      <w:r w:rsidRPr="00D662F2">
        <w:rPr>
          <w:rStyle w:val="FootnoteReference"/>
          <w:rFonts w:ascii="Times New Roman" w:hAnsi="Times New Roman"/>
        </w:rPr>
        <w:footnoteRef/>
      </w:r>
      <w:r w:rsidR="00D662F2">
        <w:rPr>
          <w:rFonts w:ascii="Times New Roman" w:hAnsi="Times New Roman"/>
        </w:rPr>
        <w:t> </w:t>
      </w:r>
      <w:r w:rsidRPr="00D662F2">
        <w:rPr>
          <w:rFonts w:ascii="Times New Roman" w:hAnsi="Times New Roman"/>
        </w:rPr>
        <w:t>Ministru kabineta 2022.</w:t>
      </w:r>
      <w:r w:rsidR="00D662F2" w:rsidRPr="00D662F2">
        <w:rPr>
          <w:rFonts w:ascii="Times New Roman" w:hAnsi="Times New Roman"/>
        </w:rPr>
        <w:t> </w:t>
      </w:r>
      <w:r w:rsidRPr="00D662F2">
        <w:rPr>
          <w:rFonts w:ascii="Times New Roman" w:hAnsi="Times New Roman"/>
        </w:rPr>
        <w:t>gada 20.</w:t>
      </w:r>
      <w:r w:rsidR="00D662F2" w:rsidRPr="00D662F2">
        <w:rPr>
          <w:rFonts w:ascii="Times New Roman" w:hAnsi="Times New Roman"/>
        </w:rPr>
        <w:t> </w:t>
      </w:r>
      <w:r w:rsidRPr="00D662F2">
        <w:rPr>
          <w:rFonts w:ascii="Times New Roman" w:hAnsi="Times New Roman"/>
        </w:rPr>
        <w:t>decembra noteikumu Nr.</w:t>
      </w:r>
      <w:r w:rsidR="00D662F2" w:rsidRPr="00D662F2">
        <w:rPr>
          <w:rFonts w:ascii="Times New Roman" w:hAnsi="Times New Roman"/>
        </w:rPr>
        <w:t> </w:t>
      </w:r>
      <w:r w:rsidRPr="00D662F2">
        <w:rPr>
          <w:rFonts w:ascii="Times New Roman" w:hAnsi="Times New Roman"/>
        </w:rPr>
        <w:t xml:space="preserve">817 </w:t>
      </w:r>
      <w:r w:rsidR="00D662F2" w:rsidRPr="00D662F2">
        <w:rPr>
          <w:rFonts w:ascii="Times New Roman" w:hAnsi="Times New Roman"/>
        </w:rPr>
        <w:t>“</w:t>
      </w:r>
      <w:r w:rsidRPr="00D662F2">
        <w:rPr>
          <w:rFonts w:ascii="Times New Roman" w:hAnsi="Times New Roman"/>
        </w:rPr>
        <w:t>Klimata un enerģētikas ministrijas nolikums</w:t>
      </w:r>
      <w:r w:rsidR="00D662F2" w:rsidRPr="00D662F2">
        <w:rPr>
          <w:rFonts w:ascii="Times New Roman" w:hAnsi="Times New Roman"/>
        </w:rPr>
        <w:t>”</w:t>
      </w:r>
      <w:r w:rsidRPr="00D662F2">
        <w:rPr>
          <w:rFonts w:ascii="Times New Roman" w:hAnsi="Times New Roman"/>
        </w:rPr>
        <w:t xml:space="preserve"> 4.</w:t>
      </w:r>
      <w:r w:rsidR="00D662F2" w:rsidRPr="00D662F2">
        <w:rPr>
          <w:rFonts w:ascii="Times New Roman" w:hAnsi="Times New Roman"/>
        </w:rPr>
        <w:t> </w:t>
      </w:r>
      <w:r w:rsidRPr="00D662F2">
        <w:rPr>
          <w:rFonts w:ascii="Times New Roman" w:hAnsi="Times New Roman"/>
        </w:rPr>
        <w:t>punkts.</w:t>
      </w:r>
    </w:p>
  </w:footnote>
  <w:footnote w:id="2">
    <w:p w14:paraId="592889B3" w14:textId="77777777" w:rsidR="00EA3DFC" w:rsidRPr="00D662F2" w:rsidRDefault="00517BC8" w:rsidP="00D662F2">
      <w:pPr>
        <w:pStyle w:val="FootnoteText"/>
        <w:jc w:val="both"/>
        <w:rPr>
          <w:rFonts w:ascii="Times New Roman" w:hAnsi="Times New Roman"/>
        </w:rPr>
      </w:pPr>
      <w:r w:rsidRPr="00D662F2">
        <w:rPr>
          <w:rStyle w:val="FootnoteReference"/>
          <w:rFonts w:ascii="Times New Roman" w:hAnsi="Times New Roman"/>
        </w:rPr>
        <w:footnoteRef/>
      </w:r>
      <w:r w:rsidRPr="00D662F2">
        <w:rPr>
          <w:rFonts w:ascii="Times New Roman" w:hAnsi="Times New Roman"/>
        </w:rPr>
        <w:t xml:space="preserve"> </w:t>
      </w:r>
      <w:r w:rsidRPr="00D662F2">
        <w:rPr>
          <w:rFonts w:ascii="Times New Roman" w:hAnsi="Times New Roman"/>
        </w:rPr>
        <w:t>Nacionālās drošības likuma 22.</w:t>
      </w:r>
      <w:r w:rsidRPr="00D662F2">
        <w:rPr>
          <w:rFonts w:ascii="Times New Roman" w:hAnsi="Times New Roman"/>
          <w:vertAlign w:val="superscript"/>
        </w:rPr>
        <w:t>2</w:t>
      </w:r>
      <w:r w:rsidR="00D662F2" w:rsidRPr="00D662F2">
        <w:rPr>
          <w:rFonts w:ascii="Times New Roman" w:hAnsi="Times New Roman"/>
        </w:rPr>
        <w:t> </w:t>
      </w:r>
      <w:r w:rsidRPr="00D662F2">
        <w:rPr>
          <w:rFonts w:ascii="Times New Roman" w:hAnsi="Times New Roman"/>
        </w:rPr>
        <w:t>panta pirmā daļa</w:t>
      </w:r>
      <w:r w:rsidR="00D662F2" w:rsidRPr="00D662F2">
        <w:rPr>
          <w:rFonts w:ascii="Times New Roman" w:hAnsi="Times New Roman"/>
        </w:rPr>
        <w:t> </w:t>
      </w:r>
      <w:r w:rsidRPr="00D662F2">
        <w:rPr>
          <w:rFonts w:ascii="Times New Roman" w:hAnsi="Times New Roman"/>
        </w:rPr>
        <w:t>–</w:t>
      </w:r>
      <w:r w:rsidR="00D662F2" w:rsidRPr="00D662F2">
        <w:rPr>
          <w:rFonts w:ascii="Times New Roman" w:hAnsi="Times New Roman"/>
        </w:rPr>
        <w:t> </w:t>
      </w:r>
      <w:r w:rsidRPr="00D662F2">
        <w:rPr>
          <w:rFonts w:ascii="Times New Roman" w:hAnsi="Times New Roman"/>
        </w:rPr>
        <w:t>kritiskā infrastruktūra ir Latvijas Republikā izvietoti objekti, sistēmas vai to daļas, kuras ir būtiskas svarīgu sabiedrības funkciju īstenošanas, kā arī cilvēku veselības aizsardzības, drošības, ekonomiskās vai sociālās labklājības nodrošināšanai un kuru iznīcināšana vai darbības traucējumi būtiski ietekmētu valsts funkciju īstenošanu</w:t>
      </w:r>
      <w:r w:rsidR="00F82ED4" w:rsidRPr="00D662F2">
        <w:rPr>
          <w:rFonts w:ascii="Times New Roman" w:hAnsi="Times New Roman"/>
        </w:rPr>
        <w:t>;</w:t>
      </w:r>
    </w:p>
  </w:footnote>
  <w:footnote w:id="3">
    <w:p w14:paraId="03377D09" w14:textId="77777777" w:rsidR="00974B46" w:rsidRDefault="00517BC8" w:rsidP="00D662F2">
      <w:pPr>
        <w:pStyle w:val="FootnoteText"/>
        <w:jc w:val="both"/>
      </w:pPr>
      <w:r w:rsidRPr="00D662F2">
        <w:rPr>
          <w:rStyle w:val="FootnoteReference"/>
          <w:rFonts w:ascii="Times New Roman" w:hAnsi="Times New Roman"/>
        </w:rPr>
        <w:footnoteRef/>
      </w:r>
      <w:r w:rsidRPr="00D662F2">
        <w:rPr>
          <w:rFonts w:ascii="Times New Roman" w:hAnsi="Times New Roman"/>
        </w:rPr>
        <w:t xml:space="preserve"> </w:t>
      </w:r>
      <w:r w:rsidR="00E338EB" w:rsidRPr="00D662F2">
        <w:rPr>
          <w:rFonts w:ascii="Times New Roman" w:hAnsi="Times New Roman"/>
        </w:rPr>
        <w:t>Enerģētiskās drošības likuma 10.</w:t>
      </w:r>
      <w:r w:rsidR="00D662F2" w:rsidRPr="00D662F2">
        <w:rPr>
          <w:rFonts w:ascii="Times New Roman" w:hAnsi="Times New Roman"/>
        </w:rPr>
        <w:t> </w:t>
      </w:r>
      <w:r w:rsidR="00E338EB" w:rsidRPr="00D662F2">
        <w:rPr>
          <w:rFonts w:ascii="Times New Roman" w:hAnsi="Times New Roman"/>
        </w:rPr>
        <w:t>pant</w:t>
      </w:r>
      <w:r w:rsidR="00597FE7" w:rsidRPr="00D662F2">
        <w:rPr>
          <w:rFonts w:ascii="Times New Roman" w:hAnsi="Times New Roman"/>
        </w:rPr>
        <w:t>a pietā daļa;</w:t>
      </w:r>
    </w:p>
  </w:footnote>
  <w:footnote w:id="4">
    <w:p w14:paraId="02C4700E" w14:textId="77777777" w:rsidR="00B90670" w:rsidRPr="001C1283" w:rsidRDefault="00517BC8" w:rsidP="00EC56A3">
      <w:pPr>
        <w:pStyle w:val="FootnoteText"/>
        <w:jc w:val="both"/>
        <w:rPr>
          <w:rFonts w:ascii="Times New Roman" w:hAnsi="Times New Roman"/>
        </w:rPr>
      </w:pPr>
      <w:r w:rsidRPr="001C1283">
        <w:rPr>
          <w:rStyle w:val="FootnoteReference"/>
          <w:rFonts w:ascii="Times New Roman" w:hAnsi="Times New Roman"/>
        </w:rPr>
        <w:footnoteRef/>
      </w:r>
      <w:r w:rsidRPr="001C1283">
        <w:rPr>
          <w:rFonts w:ascii="Times New Roman" w:hAnsi="Times New Roman"/>
        </w:rPr>
        <w:t xml:space="preserve"> </w:t>
      </w:r>
      <w:r w:rsidRPr="001C1283">
        <w:rPr>
          <w:rFonts w:ascii="Times New Roman" w:hAnsi="Times New Roman"/>
        </w:rPr>
        <w:t>Noteikumu Nr. 240 163. punkts;</w:t>
      </w:r>
    </w:p>
  </w:footnote>
  <w:footnote w:id="5">
    <w:p w14:paraId="450B7BE4" w14:textId="77777777" w:rsidR="00B90670" w:rsidRPr="001008AC" w:rsidRDefault="00517BC8" w:rsidP="00EC56A3">
      <w:pPr>
        <w:pStyle w:val="FootnoteText"/>
        <w:jc w:val="both"/>
        <w:rPr>
          <w:rFonts w:ascii="Times New Roman" w:hAnsi="Times New Roman"/>
        </w:rPr>
      </w:pPr>
      <w:r w:rsidRPr="001C1283">
        <w:rPr>
          <w:rStyle w:val="FootnoteReference"/>
          <w:rFonts w:ascii="Times New Roman" w:hAnsi="Times New Roman"/>
        </w:rPr>
        <w:footnoteRef/>
      </w:r>
      <w:r w:rsidRPr="001C1283">
        <w:rPr>
          <w:rFonts w:ascii="Times New Roman" w:hAnsi="Times New Roman"/>
        </w:rPr>
        <w:t xml:space="preserve"> </w:t>
      </w:r>
      <w:r w:rsidRPr="001008AC">
        <w:rPr>
          <w:rFonts w:ascii="Times New Roman" w:hAnsi="Times New Roman"/>
        </w:rPr>
        <w:t xml:space="preserve">Ministru kabineta </w:t>
      </w:r>
      <w:r w:rsidRPr="001008AC">
        <w:rPr>
          <w:rFonts w:ascii="Times New Roman" w:hAnsi="Times New Roman"/>
        </w:rPr>
        <w:t>2020. gada 13. oktobra noteikumi Nr. 630 “Grozījumi Ministru kabineta 2013.</w:t>
      </w:r>
      <w:r w:rsidR="00D662F2">
        <w:rPr>
          <w:rFonts w:ascii="Times New Roman" w:hAnsi="Times New Roman"/>
        </w:rPr>
        <w:t> </w:t>
      </w:r>
      <w:r w:rsidRPr="001008AC">
        <w:rPr>
          <w:rFonts w:ascii="Times New Roman" w:hAnsi="Times New Roman"/>
        </w:rPr>
        <w:t>gada 30.</w:t>
      </w:r>
      <w:r w:rsidR="00D662F2">
        <w:rPr>
          <w:rFonts w:ascii="Times New Roman" w:hAnsi="Times New Roman"/>
        </w:rPr>
        <w:t> </w:t>
      </w:r>
      <w:r w:rsidRPr="001008AC">
        <w:rPr>
          <w:rFonts w:ascii="Times New Roman" w:hAnsi="Times New Roman"/>
        </w:rPr>
        <w:t>aprīļa noteikumos Nr. 240 “Vispārīgie teritorijas plānošanas, izmantošanas un apbūves noteikumi””;</w:t>
      </w:r>
    </w:p>
  </w:footnote>
  <w:footnote w:id="6">
    <w:p w14:paraId="649CAA25" w14:textId="77777777" w:rsidR="00733A36" w:rsidRPr="001C1283" w:rsidRDefault="00517BC8" w:rsidP="00EC56A3">
      <w:pPr>
        <w:pStyle w:val="FootnoteText"/>
        <w:jc w:val="both"/>
        <w:rPr>
          <w:rFonts w:ascii="Times New Roman" w:hAnsi="Times New Roman"/>
        </w:rPr>
      </w:pPr>
      <w:r w:rsidRPr="001008AC">
        <w:rPr>
          <w:rStyle w:val="FootnoteReference"/>
          <w:rFonts w:ascii="Times New Roman" w:hAnsi="Times New Roman"/>
        </w:rPr>
        <w:footnoteRef/>
      </w:r>
      <w:r w:rsidRPr="001008AC">
        <w:rPr>
          <w:rFonts w:ascii="Times New Roman" w:hAnsi="Times New Roman"/>
        </w:rPr>
        <w:t xml:space="preserve"> </w:t>
      </w:r>
      <w:r w:rsidRPr="001008AC">
        <w:rPr>
          <w:rFonts w:ascii="Times New Roman" w:hAnsi="Times New Roman"/>
        </w:rPr>
        <w:t>Enerģētiskās drošības likuma 3.</w:t>
      </w:r>
      <w:r w:rsidR="00D662F2">
        <w:rPr>
          <w:rFonts w:ascii="Times New Roman" w:hAnsi="Times New Roman"/>
        </w:rPr>
        <w:t> </w:t>
      </w:r>
      <w:r w:rsidRPr="001008AC">
        <w:rPr>
          <w:rFonts w:ascii="Times New Roman" w:hAnsi="Times New Roman"/>
        </w:rPr>
        <w:t>pants;</w:t>
      </w:r>
    </w:p>
  </w:footnote>
  <w:footnote w:id="7">
    <w:p w14:paraId="69383B36" w14:textId="77777777" w:rsidR="00FD72FE" w:rsidRPr="001008AC" w:rsidRDefault="00517BC8" w:rsidP="00EC56A3">
      <w:pPr>
        <w:pStyle w:val="FootnoteText"/>
        <w:jc w:val="both"/>
        <w:rPr>
          <w:rFonts w:ascii="Times New Roman" w:hAnsi="Times New Roman"/>
        </w:rPr>
      </w:pPr>
      <w:r w:rsidRPr="001008AC">
        <w:rPr>
          <w:rStyle w:val="FootnoteReference"/>
          <w:rFonts w:ascii="Times New Roman" w:hAnsi="Times New Roman"/>
        </w:rPr>
        <w:footnoteRef/>
      </w:r>
      <w:r w:rsidRPr="001008AC">
        <w:rPr>
          <w:rFonts w:ascii="Times New Roman" w:hAnsi="Times New Roman"/>
        </w:rPr>
        <w:t xml:space="preserve"> </w:t>
      </w:r>
      <w:hyperlink r:id="rId1" w:history="1">
        <w:r w:rsidRPr="001008AC">
          <w:rPr>
            <w:rStyle w:val="Hyperlink"/>
            <w:rFonts w:ascii="Times New Roman" w:hAnsi="Times New Roman"/>
          </w:rPr>
          <w:t>https://www.vpvb.gov.lv/lv/ietekmes-uz-vidi-novertejumu-projekti</w:t>
        </w:r>
      </w:hyperlink>
      <w:r w:rsidRPr="001008AC">
        <w:rPr>
          <w:rFonts w:ascii="Times New Roman" w:hAnsi="Times New Roman"/>
        </w:rPr>
        <w:t>;</w:t>
      </w:r>
    </w:p>
  </w:footnote>
  <w:footnote w:id="8">
    <w:p w14:paraId="2D44646E" w14:textId="77777777" w:rsidR="00E2478B" w:rsidRPr="00FD72FE" w:rsidRDefault="00517BC8" w:rsidP="00EC56A3">
      <w:pPr>
        <w:pStyle w:val="FootnoteText"/>
        <w:jc w:val="both"/>
        <w:rPr>
          <w:rFonts w:ascii="Times New Roman" w:hAnsi="Times New Roman"/>
        </w:rPr>
      </w:pPr>
      <w:r w:rsidRPr="00FD72FE">
        <w:rPr>
          <w:rStyle w:val="FootnoteReference"/>
          <w:rFonts w:ascii="Times New Roman" w:hAnsi="Times New Roman"/>
        </w:rPr>
        <w:footnoteRef/>
      </w:r>
      <w:r w:rsidRPr="00FD72FE">
        <w:rPr>
          <w:rFonts w:ascii="Times New Roman" w:hAnsi="Times New Roman"/>
        </w:rPr>
        <w:t xml:space="preserve"> </w:t>
      </w:r>
      <w:r w:rsidRPr="00FD72FE">
        <w:rPr>
          <w:rFonts w:ascii="Times New Roman" w:hAnsi="Times New Roman"/>
        </w:rPr>
        <w:t>IVN likuma 14.</w:t>
      </w:r>
      <w:r w:rsidRPr="00FD72FE">
        <w:rPr>
          <w:rFonts w:ascii="Times New Roman" w:hAnsi="Times New Roman"/>
          <w:vertAlign w:val="superscript"/>
        </w:rPr>
        <w:t>2</w:t>
      </w:r>
      <w:r w:rsidRPr="00FD72FE">
        <w:rPr>
          <w:rFonts w:ascii="Times New Roman" w:hAnsi="Times New Roman"/>
        </w:rPr>
        <w:t xml:space="preserve"> pants: Paredzētās darbības ietekmes novērtēšanas procesa posmi ir šādi: paredzētās darbības sākotnējā sabiedriskā apspriešana, programmas izstrādāšana, ietekmes novērtējuma ziņojuma sagatavošana un sabiedriskā apspriešana, kompetentās institūcijas atzinums par minēto ziņojumu un paredzētās darbības akcepta lēmums, kurā integrēts kompetentās institūcijas atzinums</w:t>
      </w:r>
      <w:r>
        <w:rPr>
          <w:rFonts w:ascii="Times New Roman" w:hAnsi="Times New Roman"/>
        </w:rPr>
        <w:t>;</w:t>
      </w:r>
    </w:p>
  </w:footnote>
  <w:footnote w:id="9">
    <w:p w14:paraId="33CD9353" w14:textId="77777777" w:rsidR="008878D8" w:rsidRPr="001008AC" w:rsidRDefault="00517BC8" w:rsidP="00EC56A3">
      <w:pPr>
        <w:pStyle w:val="FootnoteText"/>
        <w:jc w:val="both"/>
        <w:rPr>
          <w:rFonts w:ascii="Times New Roman" w:hAnsi="Times New Roman"/>
        </w:rPr>
      </w:pPr>
      <w:r w:rsidRPr="001008AC">
        <w:rPr>
          <w:rStyle w:val="FootnoteReference"/>
          <w:rFonts w:ascii="Times New Roman" w:hAnsi="Times New Roman"/>
        </w:rPr>
        <w:footnoteRef/>
      </w:r>
      <w:r w:rsidRPr="001008AC">
        <w:rPr>
          <w:rFonts w:ascii="Times New Roman" w:hAnsi="Times New Roman"/>
        </w:rPr>
        <w:t xml:space="preserve"> </w:t>
      </w:r>
      <w:r w:rsidRPr="001008AC">
        <w:rPr>
          <w:rFonts w:ascii="Times New Roman" w:hAnsi="Times New Roman"/>
        </w:rPr>
        <w:t>VARAM 2024.</w:t>
      </w:r>
      <w:r w:rsidR="00D662F2">
        <w:rPr>
          <w:rFonts w:ascii="Times New Roman" w:hAnsi="Times New Roman"/>
        </w:rPr>
        <w:t> </w:t>
      </w:r>
      <w:r w:rsidRPr="001008AC">
        <w:rPr>
          <w:rFonts w:ascii="Times New Roman" w:hAnsi="Times New Roman"/>
        </w:rPr>
        <w:t>gada 3.</w:t>
      </w:r>
      <w:r w:rsidR="00D662F2">
        <w:rPr>
          <w:rFonts w:ascii="Times New Roman" w:hAnsi="Times New Roman"/>
        </w:rPr>
        <w:t> </w:t>
      </w:r>
      <w:r w:rsidRPr="001008AC">
        <w:rPr>
          <w:rFonts w:ascii="Times New Roman" w:hAnsi="Times New Roman"/>
        </w:rPr>
        <w:t>aprīļa vēstule</w:t>
      </w:r>
      <w:r w:rsidR="00EC56A3">
        <w:rPr>
          <w:rFonts w:ascii="Times New Roman" w:hAnsi="Times New Roman"/>
        </w:rPr>
        <w:t xml:space="preserve"> Nr. </w:t>
      </w:r>
      <w:r w:rsidRPr="001008AC">
        <w:rPr>
          <w:rFonts w:ascii="Times New Roman" w:hAnsi="Times New Roman"/>
        </w:rPr>
        <w:t>1.17-2/2032</w:t>
      </w:r>
      <w:r w:rsidR="00F41929">
        <w:rPr>
          <w:rFonts w:ascii="Times New Roman" w:hAnsi="Times New Roman"/>
        </w:rPr>
        <w:t xml:space="preserve">, </w:t>
      </w:r>
      <w:r w:rsidRPr="001008AC">
        <w:rPr>
          <w:rFonts w:ascii="Times New Roman" w:hAnsi="Times New Roman"/>
        </w:rPr>
        <w:t>VARAM 2024.</w:t>
      </w:r>
      <w:r w:rsidR="00EC56A3">
        <w:rPr>
          <w:rFonts w:ascii="Times New Roman" w:hAnsi="Times New Roman"/>
        </w:rPr>
        <w:t> </w:t>
      </w:r>
      <w:r w:rsidRPr="001008AC">
        <w:rPr>
          <w:rFonts w:ascii="Times New Roman" w:hAnsi="Times New Roman"/>
        </w:rPr>
        <w:t xml:space="preserve">gada </w:t>
      </w:r>
      <w:r w:rsidR="00815FD7">
        <w:rPr>
          <w:rFonts w:ascii="Times New Roman" w:hAnsi="Times New Roman"/>
        </w:rPr>
        <w:t>20</w:t>
      </w:r>
      <w:r w:rsidRPr="001008AC">
        <w:rPr>
          <w:rFonts w:ascii="Times New Roman" w:hAnsi="Times New Roman"/>
        </w:rPr>
        <w:t>.</w:t>
      </w:r>
      <w:r w:rsidR="00815FD7">
        <w:rPr>
          <w:rFonts w:ascii="Times New Roman" w:hAnsi="Times New Roman"/>
        </w:rPr>
        <w:t> februāra</w:t>
      </w:r>
      <w:r w:rsidRPr="001008AC">
        <w:rPr>
          <w:rFonts w:ascii="Times New Roman" w:hAnsi="Times New Roman"/>
        </w:rPr>
        <w:t xml:space="preserve"> vēstule </w:t>
      </w:r>
      <w:r w:rsidR="00EC56A3">
        <w:rPr>
          <w:rFonts w:ascii="Times New Roman" w:hAnsi="Times New Roman"/>
        </w:rPr>
        <w:t>Nr. </w:t>
      </w:r>
      <w:r w:rsidR="00815FD7" w:rsidRPr="00815FD7">
        <w:rPr>
          <w:rFonts w:ascii="Times New Roman" w:hAnsi="Times New Roman"/>
        </w:rPr>
        <w:t>1.17-2/1119</w:t>
      </w:r>
      <w:r w:rsidR="00F41929">
        <w:rPr>
          <w:rFonts w:ascii="Times New Roman" w:hAnsi="Times New Roman"/>
        </w:rPr>
        <w:t xml:space="preserve"> un</w:t>
      </w:r>
      <w:r w:rsidR="00815FD7">
        <w:rPr>
          <w:rFonts w:ascii="Times New Roman" w:hAnsi="Times New Roman"/>
        </w:rPr>
        <w:t xml:space="preserve"> </w:t>
      </w:r>
      <w:r w:rsidRPr="001008AC">
        <w:rPr>
          <w:rFonts w:ascii="Times New Roman" w:hAnsi="Times New Roman"/>
        </w:rPr>
        <w:t>VARAM 2024.</w:t>
      </w:r>
      <w:r w:rsidR="00D662F2">
        <w:rPr>
          <w:rFonts w:ascii="Times New Roman" w:hAnsi="Times New Roman"/>
        </w:rPr>
        <w:t> </w:t>
      </w:r>
      <w:r w:rsidRPr="001008AC">
        <w:rPr>
          <w:rFonts w:ascii="Times New Roman" w:hAnsi="Times New Roman"/>
        </w:rPr>
        <w:t xml:space="preserve">gada </w:t>
      </w:r>
      <w:r w:rsidR="0020464D">
        <w:rPr>
          <w:rFonts w:ascii="Times New Roman" w:hAnsi="Times New Roman"/>
        </w:rPr>
        <w:t>1</w:t>
      </w:r>
      <w:r w:rsidR="00815FD7">
        <w:rPr>
          <w:rFonts w:ascii="Times New Roman" w:hAnsi="Times New Roman"/>
        </w:rPr>
        <w:t>2. februāra</w:t>
      </w:r>
      <w:r w:rsidRPr="001008AC">
        <w:rPr>
          <w:rFonts w:ascii="Times New Roman" w:hAnsi="Times New Roman"/>
        </w:rPr>
        <w:t xml:space="preserve"> vēstule </w:t>
      </w:r>
      <w:r w:rsidR="00EC56A3">
        <w:rPr>
          <w:rFonts w:ascii="Times New Roman" w:hAnsi="Times New Roman"/>
        </w:rPr>
        <w:t>Nr. </w:t>
      </w:r>
      <w:r w:rsidR="00F41929" w:rsidRPr="00F41929">
        <w:rPr>
          <w:rFonts w:ascii="Times New Roman" w:hAnsi="Times New Roman"/>
        </w:rPr>
        <w:t>1.17-1/917</w:t>
      </w:r>
      <w:r w:rsidR="00F41929">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728839"/>
      <w:docPartObj>
        <w:docPartGallery w:val="Page Numbers (Top of Page)"/>
        <w:docPartUnique/>
      </w:docPartObj>
    </w:sdtPr>
    <w:sdtEndPr>
      <w:rPr>
        <w:rFonts w:ascii="Times New Roman" w:hAnsi="Times New Roman"/>
        <w:noProof/>
        <w:sz w:val="24"/>
        <w:szCs w:val="24"/>
      </w:rPr>
    </w:sdtEndPr>
    <w:sdtContent>
      <w:p w14:paraId="5FFFBB7C" w14:textId="77777777" w:rsidR="00DE6DB1" w:rsidRPr="00F648CD" w:rsidRDefault="00517BC8">
        <w:pPr>
          <w:pStyle w:val="Header"/>
          <w:jc w:val="center"/>
          <w:rPr>
            <w:rFonts w:ascii="Times New Roman" w:hAnsi="Times New Roman"/>
            <w:sz w:val="24"/>
            <w:szCs w:val="24"/>
          </w:rPr>
        </w:pPr>
        <w:r w:rsidRPr="00F648CD">
          <w:rPr>
            <w:rFonts w:ascii="Times New Roman" w:hAnsi="Times New Roman"/>
            <w:sz w:val="24"/>
            <w:szCs w:val="24"/>
          </w:rPr>
          <w:fldChar w:fldCharType="begin"/>
        </w:r>
        <w:r w:rsidRPr="00F648CD">
          <w:rPr>
            <w:rFonts w:ascii="Times New Roman" w:hAnsi="Times New Roman"/>
            <w:sz w:val="24"/>
            <w:szCs w:val="24"/>
          </w:rPr>
          <w:instrText xml:space="preserve"> PAGE   \* MERGEFORMAT </w:instrText>
        </w:r>
        <w:r w:rsidRPr="00F648CD">
          <w:rPr>
            <w:rFonts w:ascii="Times New Roman" w:hAnsi="Times New Roman"/>
            <w:sz w:val="24"/>
            <w:szCs w:val="24"/>
          </w:rPr>
          <w:fldChar w:fldCharType="separate"/>
        </w:r>
        <w:r w:rsidR="003D53AA">
          <w:rPr>
            <w:rFonts w:ascii="Times New Roman" w:hAnsi="Times New Roman"/>
            <w:noProof/>
            <w:sz w:val="24"/>
            <w:szCs w:val="24"/>
          </w:rPr>
          <w:t>2</w:t>
        </w:r>
        <w:r w:rsidRPr="00F648CD">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3255" w14:textId="77777777" w:rsidR="00272DEA" w:rsidRDefault="00272DEA" w:rsidP="003C2A71">
    <w:pPr>
      <w:pStyle w:val="Header"/>
      <w:rPr>
        <w:rFonts w:ascii="Times New Roman" w:hAnsi="Times New Roman"/>
      </w:rPr>
    </w:pPr>
  </w:p>
  <w:p w14:paraId="710ECE5A" w14:textId="77777777" w:rsidR="00272DEA" w:rsidRDefault="00272DEA" w:rsidP="003C2A71">
    <w:pPr>
      <w:pStyle w:val="Header"/>
      <w:rPr>
        <w:rFonts w:ascii="Times New Roman" w:hAnsi="Times New Roman"/>
      </w:rPr>
    </w:pPr>
  </w:p>
  <w:p w14:paraId="600F4CFA" w14:textId="77777777" w:rsidR="00272DEA" w:rsidRDefault="00272DEA" w:rsidP="003C2A71">
    <w:pPr>
      <w:pStyle w:val="Header"/>
      <w:rPr>
        <w:rFonts w:ascii="Times New Roman" w:hAnsi="Times New Roman"/>
      </w:rPr>
    </w:pPr>
  </w:p>
  <w:p w14:paraId="4608FD71" w14:textId="77777777" w:rsidR="00272DEA" w:rsidRDefault="00272DEA" w:rsidP="003C2A71">
    <w:pPr>
      <w:pStyle w:val="Header"/>
      <w:rPr>
        <w:rFonts w:ascii="Times New Roman" w:hAnsi="Times New Roman"/>
      </w:rPr>
    </w:pPr>
  </w:p>
  <w:p w14:paraId="61EFC418" w14:textId="77777777" w:rsidR="00272DEA" w:rsidRDefault="00272DEA" w:rsidP="003C2A71">
    <w:pPr>
      <w:pStyle w:val="Header"/>
      <w:rPr>
        <w:rFonts w:ascii="Times New Roman" w:hAnsi="Times New Roman"/>
      </w:rPr>
    </w:pPr>
  </w:p>
  <w:p w14:paraId="4642CA13" w14:textId="77777777" w:rsidR="00272DEA" w:rsidRDefault="00272DEA" w:rsidP="003C2A71">
    <w:pPr>
      <w:pStyle w:val="Header"/>
      <w:rPr>
        <w:rFonts w:ascii="Times New Roman" w:hAnsi="Times New Roman"/>
      </w:rPr>
    </w:pPr>
  </w:p>
  <w:p w14:paraId="0B4F1053" w14:textId="77777777" w:rsidR="00272DEA" w:rsidRDefault="00272DEA" w:rsidP="003C2A71">
    <w:pPr>
      <w:pStyle w:val="Header"/>
      <w:rPr>
        <w:rFonts w:ascii="Times New Roman" w:hAnsi="Times New Roman"/>
      </w:rPr>
    </w:pPr>
  </w:p>
  <w:p w14:paraId="7331F653" w14:textId="77777777" w:rsidR="00272DEA" w:rsidRDefault="00272DEA" w:rsidP="003C2A71">
    <w:pPr>
      <w:pStyle w:val="Header"/>
      <w:rPr>
        <w:rFonts w:ascii="Times New Roman" w:hAnsi="Times New Roman"/>
      </w:rPr>
    </w:pPr>
  </w:p>
  <w:p w14:paraId="5EC3B481" w14:textId="77777777" w:rsidR="00272DEA" w:rsidRDefault="00272DEA" w:rsidP="003C2A71">
    <w:pPr>
      <w:pStyle w:val="Header"/>
      <w:rPr>
        <w:rFonts w:ascii="Times New Roman" w:hAnsi="Times New Roman"/>
      </w:rPr>
    </w:pPr>
  </w:p>
  <w:p w14:paraId="14F09780" w14:textId="77777777" w:rsidR="00272DEA" w:rsidRDefault="00272DEA" w:rsidP="003C2A71">
    <w:pPr>
      <w:pStyle w:val="Header"/>
      <w:rPr>
        <w:rFonts w:ascii="Times New Roman" w:hAnsi="Times New Roman"/>
      </w:rPr>
    </w:pPr>
  </w:p>
  <w:p w14:paraId="6CF0CCC8" w14:textId="77777777" w:rsidR="00272DEA" w:rsidRPr="00815277" w:rsidRDefault="00517BC8" w:rsidP="003C2A71">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5E01F96B" wp14:editId="0CCA5FCE">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4ACA24D2" wp14:editId="47F374F7">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A20A2" w14:textId="77777777" w:rsidR="00272DEA" w:rsidRDefault="00517BC8" w:rsidP="003C2A71">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272DEA" w:rsidP="003C2A71" w14:paraId="58F9FEBA"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61DAF80D" wp14:editId="286B0023">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6CED1934" w14:textId="77777777" w:rsidR="00272DEA" w:rsidRDefault="00272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C160F5"/>
    <w:multiLevelType w:val="hybridMultilevel"/>
    <w:tmpl w:val="763EB546"/>
    <w:lvl w:ilvl="0" w:tplc="5BBE08B0">
      <w:start w:val="1"/>
      <w:numFmt w:val="decimal"/>
      <w:lvlText w:val="%1."/>
      <w:lvlJc w:val="left"/>
      <w:pPr>
        <w:ind w:left="720" w:hanging="360"/>
      </w:pPr>
      <w:rPr>
        <w:rFonts w:hint="default"/>
      </w:rPr>
    </w:lvl>
    <w:lvl w:ilvl="1" w:tplc="B1CA3F58" w:tentative="1">
      <w:start w:val="1"/>
      <w:numFmt w:val="lowerLetter"/>
      <w:lvlText w:val="%2."/>
      <w:lvlJc w:val="left"/>
      <w:pPr>
        <w:ind w:left="1440" w:hanging="360"/>
      </w:pPr>
    </w:lvl>
    <w:lvl w:ilvl="2" w:tplc="74E03EB0" w:tentative="1">
      <w:start w:val="1"/>
      <w:numFmt w:val="lowerRoman"/>
      <w:lvlText w:val="%3."/>
      <w:lvlJc w:val="right"/>
      <w:pPr>
        <w:ind w:left="2160" w:hanging="180"/>
      </w:pPr>
    </w:lvl>
    <w:lvl w:ilvl="3" w:tplc="3F588208" w:tentative="1">
      <w:start w:val="1"/>
      <w:numFmt w:val="decimal"/>
      <w:lvlText w:val="%4."/>
      <w:lvlJc w:val="left"/>
      <w:pPr>
        <w:ind w:left="2880" w:hanging="360"/>
      </w:pPr>
    </w:lvl>
    <w:lvl w:ilvl="4" w:tplc="D772D5DA" w:tentative="1">
      <w:start w:val="1"/>
      <w:numFmt w:val="lowerLetter"/>
      <w:lvlText w:val="%5."/>
      <w:lvlJc w:val="left"/>
      <w:pPr>
        <w:ind w:left="3600" w:hanging="360"/>
      </w:pPr>
    </w:lvl>
    <w:lvl w:ilvl="5" w:tplc="96E20932" w:tentative="1">
      <w:start w:val="1"/>
      <w:numFmt w:val="lowerRoman"/>
      <w:lvlText w:val="%6."/>
      <w:lvlJc w:val="right"/>
      <w:pPr>
        <w:ind w:left="4320" w:hanging="180"/>
      </w:pPr>
    </w:lvl>
    <w:lvl w:ilvl="6" w:tplc="FFC85E44" w:tentative="1">
      <w:start w:val="1"/>
      <w:numFmt w:val="decimal"/>
      <w:lvlText w:val="%7."/>
      <w:lvlJc w:val="left"/>
      <w:pPr>
        <w:ind w:left="5040" w:hanging="360"/>
      </w:pPr>
    </w:lvl>
    <w:lvl w:ilvl="7" w:tplc="BA98F39A" w:tentative="1">
      <w:start w:val="1"/>
      <w:numFmt w:val="lowerLetter"/>
      <w:lvlText w:val="%8."/>
      <w:lvlJc w:val="left"/>
      <w:pPr>
        <w:ind w:left="5760" w:hanging="360"/>
      </w:pPr>
    </w:lvl>
    <w:lvl w:ilvl="8" w:tplc="07D4CE38" w:tentative="1">
      <w:start w:val="1"/>
      <w:numFmt w:val="lowerRoman"/>
      <w:lvlText w:val="%9."/>
      <w:lvlJc w:val="right"/>
      <w:pPr>
        <w:ind w:left="6480" w:hanging="180"/>
      </w:pPr>
    </w:lvl>
  </w:abstractNum>
  <w:abstractNum w:abstractNumId="12" w15:restartNumberingAfterBreak="1">
    <w:nsid w:val="1A2F2440"/>
    <w:multiLevelType w:val="hybridMultilevel"/>
    <w:tmpl w:val="C492AF7A"/>
    <w:lvl w:ilvl="0" w:tplc="8A30D70A">
      <w:start w:val="1"/>
      <w:numFmt w:val="decimal"/>
      <w:lvlText w:val="%1)"/>
      <w:lvlJc w:val="left"/>
      <w:pPr>
        <w:ind w:left="1080" w:hanging="360"/>
      </w:pPr>
      <w:rPr>
        <w:rFonts w:ascii="Arial" w:hAnsi="Arial" w:cs="Arial" w:hint="default"/>
        <w:color w:val="414142"/>
        <w:sz w:val="20"/>
      </w:rPr>
    </w:lvl>
    <w:lvl w:ilvl="1" w:tplc="17E6503E" w:tentative="1">
      <w:start w:val="1"/>
      <w:numFmt w:val="lowerLetter"/>
      <w:lvlText w:val="%2."/>
      <w:lvlJc w:val="left"/>
      <w:pPr>
        <w:ind w:left="1800" w:hanging="360"/>
      </w:pPr>
    </w:lvl>
    <w:lvl w:ilvl="2" w:tplc="E9B8BF88" w:tentative="1">
      <w:start w:val="1"/>
      <w:numFmt w:val="lowerRoman"/>
      <w:lvlText w:val="%3."/>
      <w:lvlJc w:val="right"/>
      <w:pPr>
        <w:ind w:left="2520" w:hanging="180"/>
      </w:pPr>
    </w:lvl>
    <w:lvl w:ilvl="3" w:tplc="3FB21188" w:tentative="1">
      <w:start w:val="1"/>
      <w:numFmt w:val="decimal"/>
      <w:lvlText w:val="%4."/>
      <w:lvlJc w:val="left"/>
      <w:pPr>
        <w:ind w:left="3240" w:hanging="360"/>
      </w:pPr>
    </w:lvl>
    <w:lvl w:ilvl="4" w:tplc="EA64B58A" w:tentative="1">
      <w:start w:val="1"/>
      <w:numFmt w:val="lowerLetter"/>
      <w:lvlText w:val="%5."/>
      <w:lvlJc w:val="left"/>
      <w:pPr>
        <w:ind w:left="3960" w:hanging="360"/>
      </w:pPr>
    </w:lvl>
    <w:lvl w:ilvl="5" w:tplc="FA2AB572" w:tentative="1">
      <w:start w:val="1"/>
      <w:numFmt w:val="lowerRoman"/>
      <w:lvlText w:val="%6."/>
      <w:lvlJc w:val="right"/>
      <w:pPr>
        <w:ind w:left="4680" w:hanging="180"/>
      </w:pPr>
    </w:lvl>
    <w:lvl w:ilvl="6" w:tplc="881E705E" w:tentative="1">
      <w:start w:val="1"/>
      <w:numFmt w:val="decimal"/>
      <w:lvlText w:val="%7."/>
      <w:lvlJc w:val="left"/>
      <w:pPr>
        <w:ind w:left="5400" w:hanging="360"/>
      </w:pPr>
    </w:lvl>
    <w:lvl w:ilvl="7" w:tplc="36FA89E2" w:tentative="1">
      <w:start w:val="1"/>
      <w:numFmt w:val="lowerLetter"/>
      <w:lvlText w:val="%8."/>
      <w:lvlJc w:val="left"/>
      <w:pPr>
        <w:ind w:left="6120" w:hanging="360"/>
      </w:pPr>
    </w:lvl>
    <w:lvl w:ilvl="8" w:tplc="0A48A8F8" w:tentative="1">
      <w:start w:val="1"/>
      <w:numFmt w:val="lowerRoman"/>
      <w:lvlText w:val="%9."/>
      <w:lvlJc w:val="right"/>
      <w:pPr>
        <w:ind w:left="6840" w:hanging="180"/>
      </w:pPr>
    </w:lvl>
  </w:abstractNum>
  <w:abstractNum w:abstractNumId="13" w15:restartNumberingAfterBreak="0">
    <w:nsid w:val="1F3D2E5C"/>
    <w:multiLevelType w:val="hybridMultilevel"/>
    <w:tmpl w:val="5BB22900"/>
    <w:lvl w:ilvl="0" w:tplc="785E3F88">
      <w:start w:val="1"/>
      <w:numFmt w:val="decimal"/>
      <w:lvlText w:val="%1)"/>
      <w:lvlJc w:val="left"/>
      <w:pPr>
        <w:ind w:left="720" w:hanging="360"/>
      </w:pPr>
    </w:lvl>
    <w:lvl w:ilvl="1" w:tplc="BE9E3092" w:tentative="1">
      <w:start w:val="1"/>
      <w:numFmt w:val="lowerLetter"/>
      <w:lvlText w:val="%2."/>
      <w:lvlJc w:val="left"/>
      <w:pPr>
        <w:ind w:left="1440" w:hanging="360"/>
      </w:pPr>
    </w:lvl>
    <w:lvl w:ilvl="2" w:tplc="9D263324" w:tentative="1">
      <w:start w:val="1"/>
      <w:numFmt w:val="lowerRoman"/>
      <w:lvlText w:val="%3."/>
      <w:lvlJc w:val="right"/>
      <w:pPr>
        <w:ind w:left="2160" w:hanging="180"/>
      </w:pPr>
    </w:lvl>
    <w:lvl w:ilvl="3" w:tplc="34E6E462" w:tentative="1">
      <w:start w:val="1"/>
      <w:numFmt w:val="decimal"/>
      <w:lvlText w:val="%4."/>
      <w:lvlJc w:val="left"/>
      <w:pPr>
        <w:ind w:left="2880" w:hanging="360"/>
      </w:pPr>
    </w:lvl>
    <w:lvl w:ilvl="4" w:tplc="1AE891BA" w:tentative="1">
      <w:start w:val="1"/>
      <w:numFmt w:val="lowerLetter"/>
      <w:lvlText w:val="%5."/>
      <w:lvlJc w:val="left"/>
      <w:pPr>
        <w:ind w:left="3600" w:hanging="360"/>
      </w:pPr>
    </w:lvl>
    <w:lvl w:ilvl="5" w:tplc="F78C5892" w:tentative="1">
      <w:start w:val="1"/>
      <w:numFmt w:val="lowerRoman"/>
      <w:lvlText w:val="%6."/>
      <w:lvlJc w:val="right"/>
      <w:pPr>
        <w:ind w:left="4320" w:hanging="180"/>
      </w:pPr>
    </w:lvl>
    <w:lvl w:ilvl="6" w:tplc="36223542" w:tentative="1">
      <w:start w:val="1"/>
      <w:numFmt w:val="decimal"/>
      <w:lvlText w:val="%7."/>
      <w:lvlJc w:val="left"/>
      <w:pPr>
        <w:ind w:left="5040" w:hanging="360"/>
      </w:pPr>
    </w:lvl>
    <w:lvl w:ilvl="7" w:tplc="AA46E162" w:tentative="1">
      <w:start w:val="1"/>
      <w:numFmt w:val="lowerLetter"/>
      <w:lvlText w:val="%8."/>
      <w:lvlJc w:val="left"/>
      <w:pPr>
        <w:ind w:left="5760" w:hanging="360"/>
      </w:pPr>
    </w:lvl>
    <w:lvl w:ilvl="8" w:tplc="F11C5D80" w:tentative="1">
      <w:start w:val="1"/>
      <w:numFmt w:val="lowerRoman"/>
      <w:lvlText w:val="%9."/>
      <w:lvlJc w:val="right"/>
      <w:pPr>
        <w:ind w:left="6480" w:hanging="180"/>
      </w:pPr>
    </w:lvl>
  </w:abstractNum>
  <w:abstractNum w:abstractNumId="14" w15:restartNumberingAfterBreak="0">
    <w:nsid w:val="2B2C7E16"/>
    <w:multiLevelType w:val="hybridMultilevel"/>
    <w:tmpl w:val="C27808F2"/>
    <w:lvl w:ilvl="0" w:tplc="99D4FBDC">
      <w:start w:val="1"/>
      <w:numFmt w:val="lowerLetter"/>
      <w:lvlText w:val="%1)"/>
      <w:lvlJc w:val="left"/>
      <w:pPr>
        <w:ind w:left="1789" w:hanging="360"/>
      </w:pPr>
    </w:lvl>
    <w:lvl w:ilvl="1" w:tplc="B2C26DEA" w:tentative="1">
      <w:start w:val="1"/>
      <w:numFmt w:val="lowerLetter"/>
      <w:lvlText w:val="%2."/>
      <w:lvlJc w:val="left"/>
      <w:pPr>
        <w:ind w:left="2509" w:hanging="360"/>
      </w:pPr>
    </w:lvl>
    <w:lvl w:ilvl="2" w:tplc="2E0E1DD8" w:tentative="1">
      <w:start w:val="1"/>
      <w:numFmt w:val="lowerRoman"/>
      <w:lvlText w:val="%3."/>
      <w:lvlJc w:val="right"/>
      <w:pPr>
        <w:ind w:left="3229" w:hanging="180"/>
      </w:pPr>
    </w:lvl>
    <w:lvl w:ilvl="3" w:tplc="2B3864C2" w:tentative="1">
      <w:start w:val="1"/>
      <w:numFmt w:val="decimal"/>
      <w:lvlText w:val="%4."/>
      <w:lvlJc w:val="left"/>
      <w:pPr>
        <w:ind w:left="3949" w:hanging="360"/>
      </w:pPr>
    </w:lvl>
    <w:lvl w:ilvl="4" w:tplc="BF12A54E" w:tentative="1">
      <w:start w:val="1"/>
      <w:numFmt w:val="lowerLetter"/>
      <w:lvlText w:val="%5."/>
      <w:lvlJc w:val="left"/>
      <w:pPr>
        <w:ind w:left="4669" w:hanging="360"/>
      </w:pPr>
    </w:lvl>
    <w:lvl w:ilvl="5" w:tplc="339C341C" w:tentative="1">
      <w:start w:val="1"/>
      <w:numFmt w:val="lowerRoman"/>
      <w:lvlText w:val="%6."/>
      <w:lvlJc w:val="right"/>
      <w:pPr>
        <w:ind w:left="5389" w:hanging="180"/>
      </w:pPr>
    </w:lvl>
    <w:lvl w:ilvl="6" w:tplc="6E3A283A" w:tentative="1">
      <w:start w:val="1"/>
      <w:numFmt w:val="decimal"/>
      <w:lvlText w:val="%7."/>
      <w:lvlJc w:val="left"/>
      <w:pPr>
        <w:ind w:left="6109" w:hanging="360"/>
      </w:pPr>
    </w:lvl>
    <w:lvl w:ilvl="7" w:tplc="C5609FDA" w:tentative="1">
      <w:start w:val="1"/>
      <w:numFmt w:val="lowerLetter"/>
      <w:lvlText w:val="%8."/>
      <w:lvlJc w:val="left"/>
      <w:pPr>
        <w:ind w:left="6829" w:hanging="360"/>
      </w:pPr>
    </w:lvl>
    <w:lvl w:ilvl="8" w:tplc="13D40B48" w:tentative="1">
      <w:start w:val="1"/>
      <w:numFmt w:val="lowerRoman"/>
      <w:lvlText w:val="%9."/>
      <w:lvlJc w:val="right"/>
      <w:pPr>
        <w:ind w:left="7549" w:hanging="180"/>
      </w:pPr>
    </w:lvl>
  </w:abstractNum>
  <w:abstractNum w:abstractNumId="15" w15:restartNumberingAfterBreak="0">
    <w:nsid w:val="51AD1B26"/>
    <w:multiLevelType w:val="hybridMultilevel"/>
    <w:tmpl w:val="8FD0C338"/>
    <w:lvl w:ilvl="0" w:tplc="C1800334">
      <w:start w:val="1"/>
      <w:numFmt w:val="decimal"/>
      <w:lvlText w:val="%1."/>
      <w:lvlJc w:val="left"/>
      <w:pPr>
        <w:ind w:left="720" w:hanging="360"/>
      </w:pPr>
      <w:rPr>
        <w:rFonts w:hint="default"/>
      </w:rPr>
    </w:lvl>
    <w:lvl w:ilvl="1" w:tplc="31889E32" w:tentative="1">
      <w:start w:val="1"/>
      <w:numFmt w:val="lowerLetter"/>
      <w:lvlText w:val="%2."/>
      <w:lvlJc w:val="left"/>
      <w:pPr>
        <w:ind w:left="1440" w:hanging="360"/>
      </w:pPr>
    </w:lvl>
    <w:lvl w:ilvl="2" w:tplc="602E6144" w:tentative="1">
      <w:start w:val="1"/>
      <w:numFmt w:val="lowerRoman"/>
      <w:lvlText w:val="%3."/>
      <w:lvlJc w:val="right"/>
      <w:pPr>
        <w:ind w:left="2160" w:hanging="180"/>
      </w:pPr>
    </w:lvl>
    <w:lvl w:ilvl="3" w:tplc="088EB3D8" w:tentative="1">
      <w:start w:val="1"/>
      <w:numFmt w:val="decimal"/>
      <w:lvlText w:val="%4."/>
      <w:lvlJc w:val="left"/>
      <w:pPr>
        <w:ind w:left="2880" w:hanging="360"/>
      </w:pPr>
    </w:lvl>
    <w:lvl w:ilvl="4" w:tplc="E21265F6" w:tentative="1">
      <w:start w:val="1"/>
      <w:numFmt w:val="lowerLetter"/>
      <w:lvlText w:val="%5."/>
      <w:lvlJc w:val="left"/>
      <w:pPr>
        <w:ind w:left="3600" w:hanging="360"/>
      </w:pPr>
    </w:lvl>
    <w:lvl w:ilvl="5" w:tplc="241E0320" w:tentative="1">
      <w:start w:val="1"/>
      <w:numFmt w:val="lowerRoman"/>
      <w:lvlText w:val="%6."/>
      <w:lvlJc w:val="right"/>
      <w:pPr>
        <w:ind w:left="4320" w:hanging="180"/>
      </w:pPr>
    </w:lvl>
    <w:lvl w:ilvl="6" w:tplc="613000CC" w:tentative="1">
      <w:start w:val="1"/>
      <w:numFmt w:val="decimal"/>
      <w:lvlText w:val="%7."/>
      <w:lvlJc w:val="left"/>
      <w:pPr>
        <w:ind w:left="5040" w:hanging="360"/>
      </w:pPr>
    </w:lvl>
    <w:lvl w:ilvl="7" w:tplc="FC7003F0" w:tentative="1">
      <w:start w:val="1"/>
      <w:numFmt w:val="lowerLetter"/>
      <w:lvlText w:val="%8."/>
      <w:lvlJc w:val="left"/>
      <w:pPr>
        <w:ind w:left="5760" w:hanging="360"/>
      </w:pPr>
    </w:lvl>
    <w:lvl w:ilvl="8" w:tplc="649C40B6" w:tentative="1">
      <w:start w:val="1"/>
      <w:numFmt w:val="lowerRoman"/>
      <w:lvlText w:val="%9."/>
      <w:lvlJc w:val="right"/>
      <w:pPr>
        <w:ind w:left="6480" w:hanging="180"/>
      </w:pPr>
    </w:lvl>
  </w:abstractNum>
  <w:abstractNum w:abstractNumId="16" w15:restartNumberingAfterBreak="0">
    <w:nsid w:val="598A3F21"/>
    <w:multiLevelType w:val="hybridMultilevel"/>
    <w:tmpl w:val="C98EC29E"/>
    <w:lvl w:ilvl="0" w:tplc="D52A4684">
      <w:start w:val="1"/>
      <w:numFmt w:val="decimal"/>
      <w:lvlText w:val="%1."/>
      <w:lvlJc w:val="left"/>
      <w:pPr>
        <w:ind w:left="720" w:hanging="360"/>
      </w:pPr>
      <w:rPr>
        <w:rFonts w:hint="default"/>
      </w:rPr>
    </w:lvl>
    <w:lvl w:ilvl="1" w:tplc="B95EF6E2" w:tentative="1">
      <w:start w:val="1"/>
      <w:numFmt w:val="lowerLetter"/>
      <w:lvlText w:val="%2."/>
      <w:lvlJc w:val="left"/>
      <w:pPr>
        <w:ind w:left="1440" w:hanging="360"/>
      </w:pPr>
    </w:lvl>
    <w:lvl w:ilvl="2" w:tplc="DCFC2AA2" w:tentative="1">
      <w:start w:val="1"/>
      <w:numFmt w:val="lowerRoman"/>
      <w:lvlText w:val="%3."/>
      <w:lvlJc w:val="right"/>
      <w:pPr>
        <w:ind w:left="2160" w:hanging="180"/>
      </w:pPr>
    </w:lvl>
    <w:lvl w:ilvl="3" w:tplc="FAFC298C" w:tentative="1">
      <w:start w:val="1"/>
      <w:numFmt w:val="decimal"/>
      <w:lvlText w:val="%4."/>
      <w:lvlJc w:val="left"/>
      <w:pPr>
        <w:ind w:left="2880" w:hanging="360"/>
      </w:pPr>
    </w:lvl>
    <w:lvl w:ilvl="4" w:tplc="5F082DC0" w:tentative="1">
      <w:start w:val="1"/>
      <w:numFmt w:val="lowerLetter"/>
      <w:lvlText w:val="%5."/>
      <w:lvlJc w:val="left"/>
      <w:pPr>
        <w:ind w:left="3600" w:hanging="360"/>
      </w:pPr>
    </w:lvl>
    <w:lvl w:ilvl="5" w:tplc="7384023A" w:tentative="1">
      <w:start w:val="1"/>
      <w:numFmt w:val="lowerRoman"/>
      <w:lvlText w:val="%6."/>
      <w:lvlJc w:val="right"/>
      <w:pPr>
        <w:ind w:left="4320" w:hanging="180"/>
      </w:pPr>
    </w:lvl>
    <w:lvl w:ilvl="6" w:tplc="EA70643C" w:tentative="1">
      <w:start w:val="1"/>
      <w:numFmt w:val="decimal"/>
      <w:lvlText w:val="%7."/>
      <w:lvlJc w:val="left"/>
      <w:pPr>
        <w:ind w:left="5040" w:hanging="360"/>
      </w:pPr>
    </w:lvl>
    <w:lvl w:ilvl="7" w:tplc="D3F870DA" w:tentative="1">
      <w:start w:val="1"/>
      <w:numFmt w:val="lowerLetter"/>
      <w:lvlText w:val="%8."/>
      <w:lvlJc w:val="left"/>
      <w:pPr>
        <w:ind w:left="5760" w:hanging="360"/>
      </w:pPr>
    </w:lvl>
    <w:lvl w:ilvl="8" w:tplc="C88063B2" w:tentative="1">
      <w:start w:val="1"/>
      <w:numFmt w:val="lowerRoman"/>
      <w:lvlText w:val="%9."/>
      <w:lvlJc w:val="right"/>
      <w:pPr>
        <w:ind w:left="6480" w:hanging="180"/>
      </w:pPr>
    </w:lvl>
  </w:abstractNum>
  <w:abstractNum w:abstractNumId="17" w15:restartNumberingAfterBreak="0">
    <w:nsid w:val="679456E0"/>
    <w:multiLevelType w:val="hybridMultilevel"/>
    <w:tmpl w:val="437C3A66"/>
    <w:lvl w:ilvl="0" w:tplc="4426E790">
      <w:start w:val="1"/>
      <w:numFmt w:val="bullet"/>
      <w:lvlText w:val=""/>
      <w:lvlJc w:val="left"/>
      <w:pPr>
        <w:ind w:left="720" w:hanging="360"/>
      </w:pPr>
      <w:rPr>
        <w:rFonts w:ascii="Symbol" w:hAnsi="Symbol" w:hint="default"/>
      </w:rPr>
    </w:lvl>
    <w:lvl w:ilvl="1" w:tplc="32900848" w:tentative="1">
      <w:start w:val="1"/>
      <w:numFmt w:val="bullet"/>
      <w:lvlText w:val="o"/>
      <w:lvlJc w:val="left"/>
      <w:pPr>
        <w:ind w:left="1440" w:hanging="360"/>
      </w:pPr>
      <w:rPr>
        <w:rFonts w:ascii="Courier New" w:hAnsi="Courier New" w:cs="Courier New" w:hint="default"/>
      </w:rPr>
    </w:lvl>
    <w:lvl w:ilvl="2" w:tplc="EDD0035A" w:tentative="1">
      <w:start w:val="1"/>
      <w:numFmt w:val="bullet"/>
      <w:lvlText w:val=""/>
      <w:lvlJc w:val="left"/>
      <w:pPr>
        <w:ind w:left="2160" w:hanging="360"/>
      </w:pPr>
      <w:rPr>
        <w:rFonts w:ascii="Wingdings" w:hAnsi="Wingdings" w:hint="default"/>
      </w:rPr>
    </w:lvl>
    <w:lvl w:ilvl="3" w:tplc="EEA48DF2" w:tentative="1">
      <w:start w:val="1"/>
      <w:numFmt w:val="bullet"/>
      <w:lvlText w:val=""/>
      <w:lvlJc w:val="left"/>
      <w:pPr>
        <w:ind w:left="2880" w:hanging="360"/>
      </w:pPr>
      <w:rPr>
        <w:rFonts w:ascii="Symbol" w:hAnsi="Symbol" w:hint="default"/>
      </w:rPr>
    </w:lvl>
    <w:lvl w:ilvl="4" w:tplc="F104DC10" w:tentative="1">
      <w:start w:val="1"/>
      <w:numFmt w:val="bullet"/>
      <w:lvlText w:val="o"/>
      <w:lvlJc w:val="left"/>
      <w:pPr>
        <w:ind w:left="3600" w:hanging="360"/>
      </w:pPr>
      <w:rPr>
        <w:rFonts w:ascii="Courier New" w:hAnsi="Courier New" w:cs="Courier New" w:hint="default"/>
      </w:rPr>
    </w:lvl>
    <w:lvl w:ilvl="5" w:tplc="E7787290" w:tentative="1">
      <w:start w:val="1"/>
      <w:numFmt w:val="bullet"/>
      <w:lvlText w:val=""/>
      <w:lvlJc w:val="left"/>
      <w:pPr>
        <w:ind w:left="4320" w:hanging="360"/>
      </w:pPr>
      <w:rPr>
        <w:rFonts w:ascii="Wingdings" w:hAnsi="Wingdings" w:hint="default"/>
      </w:rPr>
    </w:lvl>
    <w:lvl w:ilvl="6" w:tplc="5D482B66" w:tentative="1">
      <w:start w:val="1"/>
      <w:numFmt w:val="bullet"/>
      <w:lvlText w:val=""/>
      <w:lvlJc w:val="left"/>
      <w:pPr>
        <w:ind w:left="5040" w:hanging="360"/>
      </w:pPr>
      <w:rPr>
        <w:rFonts w:ascii="Symbol" w:hAnsi="Symbol" w:hint="default"/>
      </w:rPr>
    </w:lvl>
    <w:lvl w:ilvl="7" w:tplc="2F5064C0" w:tentative="1">
      <w:start w:val="1"/>
      <w:numFmt w:val="bullet"/>
      <w:lvlText w:val="o"/>
      <w:lvlJc w:val="left"/>
      <w:pPr>
        <w:ind w:left="5760" w:hanging="360"/>
      </w:pPr>
      <w:rPr>
        <w:rFonts w:ascii="Courier New" w:hAnsi="Courier New" w:cs="Courier New" w:hint="default"/>
      </w:rPr>
    </w:lvl>
    <w:lvl w:ilvl="8" w:tplc="940E4780" w:tentative="1">
      <w:start w:val="1"/>
      <w:numFmt w:val="bullet"/>
      <w:lvlText w:val=""/>
      <w:lvlJc w:val="left"/>
      <w:pPr>
        <w:ind w:left="6480" w:hanging="360"/>
      </w:pPr>
      <w:rPr>
        <w:rFonts w:ascii="Wingdings" w:hAnsi="Wingdings" w:hint="default"/>
      </w:rPr>
    </w:lvl>
  </w:abstractNum>
  <w:abstractNum w:abstractNumId="18" w15:restartNumberingAfterBreak="0">
    <w:nsid w:val="6D5C3BBE"/>
    <w:multiLevelType w:val="hybridMultilevel"/>
    <w:tmpl w:val="A3321CFE"/>
    <w:lvl w:ilvl="0" w:tplc="F7AAE52A">
      <w:start w:val="1"/>
      <w:numFmt w:val="decimal"/>
      <w:lvlText w:val="%1."/>
      <w:lvlJc w:val="left"/>
      <w:pPr>
        <w:ind w:left="720" w:hanging="360"/>
      </w:pPr>
      <w:rPr>
        <w:rFonts w:hint="default"/>
      </w:rPr>
    </w:lvl>
    <w:lvl w:ilvl="1" w:tplc="0802B5FC" w:tentative="1">
      <w:start w:val="1"/>
      <w:numFmt w:val="lowerLetter"/>
      <w:lvlText w:val="%2."/>
      <w:lvlJc w:val="left"/>
      <w:pPr>
        <w:ind w:left="1440" w:hanging="360"/>
      </w:pPr>
    </w:lvl>
    <w:lvl w:ilvl="2" w:tplc="0DF252C8" w:tentative="1">
      <w:start w:val="1"/>
      <w:numFmt w:val="lowerRoman"/>
      <w:lvlText w:val="%3."/>
      <w:lvlJc w:val="right"/>
      <w:pPr>
        <w:ind w:left="2160" w:hanging="180"/>
      </w:pPr>
    </w:lvl>
    <w:lvl w:ilvl="3" w:tplc="2F509200" w:tentative="1">
      <w:start w:val="1"/>
      <w:numFmt w:val="decimal"/>
      <w:lvlText w:val="%4."/>
      <w:lvlJc w:val="left"/>
      <w:pPr>
        <w:ind w:left="2880" w:hanging="360"/>
      </w:pPr>
    </w:lvl>
    <w:lvl w:ilvl="4" w:tplc="AC000E16" w:tentative="1">
      <w:start w:val="1"/>
      <w:numFmt w:val="lowerLetter"/>
      <w:lvlText w:val="%5."/>
      <w:lvlJc w:val="left"/>
      <w:pPr>
        <w:ind w:left="3600" w:hanging="360"/>
      </w:pPr>
    </w:lvl>
    <w:lvl w:ilvl="5" w:tplc="CD945312" w:tentative="1">
      <w:start w:val="1"/>
      <w:numFmt w:val="lowerRoman"/>
      <w:lvlText w:val="%6."/>
      <w:lvlJc w:val="right"/>
      <w:pPr>
        <w:ind w:left="4320" w:hanging="180"/>
      </w:pPr>
    </w:lvl>
    <w:lvl w:ilvl="6" w:tplc="2F785E9A" w:tentative="1">
      <w:start w:val="1"/>
      <w:numFmt w:val="decimal"/>
      <w:lvlText w:val="%7."/>
      <w:lvlJc w:val="left"/>
      <w:pPr>
        <w:ind w:left="5040" w:hanging="360"/>
      </w:pPr>
    </w:lvl>
    <w:lvl w:ilvl="7" w:tplc="A5C06040" w:tentative="1">
      <w:start w:val="1"/>
      <w:numFmt w:val="lowerLetter"/>
      <w:lvlText w:val="%8."/>
      <w:lvlJc w:val="left"/>
      <w:pPr>
        <w:ind w:left="5760" w:hanging="360"/>
      </w:pPr>
    </w:lvl>
    <w:lvl w:ilvl="8" w:tplc="DF38EF14" w:tentative="1">
      <w:start w:val="1"/>
      <w:numFmt w:val="lowerRoman"/>
      <w:lvlText w:val="%9."/>
      <w:lvlJc w:val="right"/>
      <w:pPr>
        <w:ind w:left="6480" w:hanging="180"/>
      </w:pPr>
    </w:lvl>
  </w:abstractNum>
  <w:num w:numId="1" w16cid:durableId="1922565897">
    <w:abstractNumId w:val="10"/>
  </w:num>
  <w:num w:numId="2" w16cid:durableId="876937382">
    <w:abstractNumId w:val="8"/>
  </w:num>
  <w:num w:numId="3" w16cid:durableId="559437421">
    <w:abstractNumId w:val="7"/>
  </w:num>
  <w:num w:numId="4" w16cid:durableId="731777757">
    <w:abstractNumId w:val="6"/>
  </w:num>
  <w:num w:numId="5" w16cid:durableId="1109818315">
    <w:abstractNumId w:val="5"/>
  </w:num>
  <w:num w:numId="6" w16cid:durableId="1866285853">
    <w:abstractNumId w:val="9"/>
  </w:num>
  <w:num w:numId="7" w16cid:durableId="239796348">
    <w:abstractNumId w:val="4"/>
  </w:num>
  <w:num w:numId="8" w16cid:durableId="735126424">
    <w:abstractNumId w:val="3"/>
  </w:num>
  <w:num w:numId="9" w16cid:durableId="384111427">
    <w:abstractNumId w:val="2"/>
  </w:num>
  <w:num w:numId="10" w16cid:durableId="1449396857">
    <w:abstractNumId w:val="1"/>
  </w:num>
  <w:num w:numId="11" w16cid:durableId="912590879">
    <w:abstractNumId w:val="0"/>
  </w:num>
  <w:num w:numId="12" w16cid:durableId="1582182002">
    <w:abstractNumId w:val="12"/>
  </w:num>
  <w:num w:numId="13" w16cid:durableId="234323611">
    <w:abstractNumId w:val="15"/>
  </w:num>
  <w:num w:numId="14" w16cid:durableId="761028780">
    <w:abstractNumId w:val="16"/>
  </w:num>
  <w:num w:numId="15" w16cid:durableId="1888487435">
    <w:abstractNumId w:val="18"/>
  </w:num>
  <w:num w:numId="16" w16cid:durableId="2009363079">
    <w:abstractNumId w:val="14"/>
  </w:num>
  <w:num w:numId="17" w16cid:durableId="667246806">
    <w:abstractNumId w:val="13"/>
  </w:num>
  <w:num w:numId="18" w16cid:durableId="1049768621">
    <w:abstractNumId w:val="17"/>
  </w:num>
  <w:num w:numId="19" w16cid:durableId="4700529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00C4D"/>
    <w:rsid w:val="0000290F"/>
    <w:rsid w:val="00004AFC"/>
    <w:rsid w:val="00005E3F"/>
    <w:rsid w:val="0000654F"/>
    <w:rsid w:val="00007ECC"/>
    <w:rsid w:val="00010219"/>
    <w:rsid w:val="00010B72"/>
    <w:rsid w:val="00010E44"/>
    <w:rsid w:val="000111E9"/>
    <w:rsid w:val="00011EF7"/>
    <w:rsid w:val="0001406C"/>
    <w:rsid w:val="000140A9"/>
    <w:rsid w:val="00015E56"/>
    <w:rsid w:val="00015ECD"/>
    <w:rsid w:val="00017B4B"/>
    <w:rsid w:val="000207FD"/>
    <w:rsid w:val="00024626"/>
    <w:rsid w:val="00025AA0"/>
    <w:rsid w:val="00027053"/>
    <w:rsid w:val="0003010E"/>
    <w:rsid w:val="00031F19"/>
    <w:rsid w:val="00032770"/>
    <w:rsid w:val="000328D1"/>
    <w:rsid w:val="00032E7D"/>
    <w:rsid w:val="00033BD3"/>
    <w:rsid w:val="00035BB8"/>
    <w:rsid w:val="00036906"/>
    <w:rsid w:val="00036926"/>
    <w:rsid w:val="00036F8F"/>
    <w:rsid w:val="00036FBE"/>
    <w:rsid w:val="000372AD"/>
    <w:rsid w:val="0004108E"/>
    <w:rsid w:val="00042578"/>
    <w:rsid w:val="000446C0"/>
    <w:rsid w:val="0005124A"/>
    <w:rsid w:val="00051474"/>
    <w:rsid w:val="00051508"/>
    <w:rsid w:val="0005187F"/>
    <w:rsid w:val="00060429"/>
    <w:rsid w:val="0006042F"/>
    <w:rsid w:val="000604D9"/>
    <w:rsid w:val="000606E5"/>
    <w:rsid w:val="0006101F"/>
    <w:rsid w:val="000613F3"/>
    <w:rsid w:val="0006146E"/>
    <w:rsid w:val="000620D5"/>
    <w:rsid w:val="00063559"/>
    <w:rsid w:val="00063921"/>
    <w:rsid w:val="00064334"/>
    <w:rsid w:val="000657BD"/>
    <w:rsid w:val="000662BA"/>
    <w:rsid w:val="00066F7C"/>
    <w:rsid w:val="000720B0"/>
    <w:rsid w:val="000720E4"/>
    <w:rsid w:val="00074D35"/>
    <w:rsid w:val="000759C9"/>
    <w:rsid w:val="00077F5B"/>
    <w:rsid w:val="00080515"/>
    <w:rsid w:val="00080E62"/>
    <w:rsid w:val="00081C5F"/>
    <w:rsid w:val="00082EA7"/>
    <w:rsid w:val="00083279"/>
    <w:rsid w:val="00083C24"/>
    <w:rsid w:val="0008426A"/>
    <w:rsid w:val="000849A5"/>
    <w:rsid w:val="0008531A"/>
    <w:rsid w:val="00086821"/>
    <w:rsid w:val="000879F9"/>
    <w:rsid w:val="00087AB7"/>
    <w:rsid w:val="00092C95"/>
    <w:rsid w:val="000933C1"/>
    <w:rsid w:val="000937E6"/>
    <w:rsid w:val="00093C2C"/>
    <w:rsid w:val="00093DB4"/>
    <w:rsid w:val="00095455"/>
    <w:rsid w:val="00096631"/>
    <w:rsid w:val="000A0C7A"/>
    <w:rsid w:val="000A5509"/>
    <w:rsid w:val="000A621F"/>
    <w:rsid w:val="000A755C"/>
    <w:rsid w:val="000B05BE"/>
    <w:rsid w:val="000B11C3"/>
    <w:rsid w:val="000B2075"/>
    <w:rsid w:val="000B23CE"/>
    <w:rsid w:val="000B322A"/>
    <w:rsid w:val="000B3A38"/>
    <w:rsid w:val="000B5B09"/>
    <w:rsid w:val="000B7320"/>
    <w:rsid w:val="000B7647"/>
    <w:rsid w:val="000C024E"/>
    <w:rsid w:val="000C1CE8"/>
    <w:rsid w:val="000C2FEB"/>
    <w:rsid w:val="000C38F3"/>
    <w:rsid w:val="000C39D6"/>
    <w:rsid w:val="000C4AE1"/>
    <w:rsid w:val="000C5815"/>
    <w:rsid w:val="000C6667"/>
    <w:rsid w:val="000D08F4"/>
    <w:rsid w:val="000D27F9"/>
    <w:rsid w:val="000D2BA7"/>
    <w:rsid w:val="000D3E41"/>
    <w:rsid w:val="000D65D2"/>
    <w:rsid w:val="000D7AC9"/>
    <w:rsid w:val="000D7C49"/>
    <w:rsid w:val="000E058E"/>
    <w:rsid w:val="000E0765"/>
    <w:rsid w:val="000E3BE7"/>
    <w:rsid w:val="000E440A"/>
    <w:rsid w:val="000E4441"/>
    <w:rsid w:val="000E59F8"/>
    <w:rsid w:val="000F115D"/>
    <w:rsid w:val="000F1182"/>
    <w:rsid w:val="000F18C5"/>
    <w:rsid w:val="000F3232"/>
    <w:rsid w:val="000F3A9D"/>
    <w:rsid w:val="000F4041"/>
    <w:rsid w:val="000F440A"/>
    <w:rsid w:val="000F54BC"/>
    <w:rsid w:val="000F630F"/>
    <w:rsid w:val="000F6B99"/>
    <w:rsid w:val="000F703F"/>
    <w:rsid w:val="000F705D"/>
    <w:rsid w:val="000F709A"/>
    <w:rsid w:val="00100370"/>
    <w:rsid w:val="001008AC"/>
    <w:rsid w:val="0010580A"/>
    <w:rsid w:val="00105A32"/>
    <w:rsid w:val="00105D2F"/>
    <w:rsid w:val="001060DA"/>
    <w:rsid w:val="0010711A"/>
    <w:rsid w:val="00110B88"/>
    <w:rsid w:val="00111255"/>
    <w:rsid w:val="00111D2A"/>
    <w:rsid w:val="0011244D"/>
    <w:rsid w:val="001128D3"/>
    <w:rsid w:val="00112955"/>
    <w:rsid w:val="00112E57"/>
    <w:rsid w:val="001135B4"/>
    <w:rsid w:val="00113A6D"/>
    <w:rsid w:val="0011530E"/>
    <w:rsid w:val="00117472"/>
    <w:rsid w:val="00120673"/>
    <w:rsid w:val="00124181"/>
    <w:rsid w:val="00126510"/>
    <w:rsid w:val="00127711"/>
    <w:rsid w:val="001320CA"/>
    <w:rsid w:val="001327E5"/>
    <w:rsid w:val="0013367C"/>
    <w:rsid w:val="00133B0E"/>
    <w:rsid w:val="001349BC"/>
    <w:rsid w:val="00135933"/>
    <w:rsid w:val="00135CEA"/>
    <w:rsid w:val="0013632F"/>
    <w:rsid w:val="00136B73"/>
    <w:rsid w:val="001374E8"/>
    <w:rsid w:val="00141FE6"/>
    <w:rsid w:val="00143886"/>
    <w:rsid w:val="001448BA"/>
    <w:rsid w:val="00145543"/>
    <w:rsid w:val="001469B6"/>
    <w:rsid w:val="00150431"/>
    <w:rsid w:val="00150C35"/>
    <w:rsid w:val="00152C26"/>
    <w:rsid w:val="00153425"/>
    <w:rsid w:val="001535BF"/>
    <w:rsid w:val="00154A7D"/>
    <w:rsid w:val="001602C0"/>
    <w:rsid w:val="0016067E"/>
    <w:rsid w:val="00160E43"/>
    <w:rsid w:val="00161800"/>
    <w:rsid w:val="00161C18"/>
    <w:rsid w:val="00166810"/>
    <w:rsid w:val="00167C5D"/>
    <w:rsid w:val="001700E5"/>
    <w:rsid w:val="00170F1F"/>
    <w:rsid w:val="00172517"/>
    <w:rsid w:val="00172DE8"/>
    <w:rsid w:val="00172FD5"/>
    <w:rsid w:val="00173D77"/>
    <w:rsid w:val="00174944"/>
    <w:rsid w:val="00174C80"/>
    <w:rsid w:val="00174DBB"/>
    <w:rsid w:val="00176D42"/>
    <w:rsid w:val="001809D5"/>
    <w:rsid w:val="001833D1"/>
    <w:rsid w:val="0018359B"/>
    <w:rsid w:val="0018361C"/>
    <w:rsid w:val="00183EFE"/>
    <w:rsid w:val="001856CF"/>
    <w:rsid w:val="00186FF9"/>
    <w:rsid w:val="001874BB"/>
    <w:rsid w:val="00192B93"/>
    <w:rsid w:val="001933F3"/>
    <w:rsid w:val="001949D3"/>
    <w:rsid w:val="00195A3F"/>
    <w:rsid w:val="001A1200"/>
    <w:rsid w:val="001A1B3C"/>
    <w:rsid w:val="001A6126"/>
    <w:rsid w:val="001A68C6"/>
    <w:rsid w:val="001A7BC3"/>
    <w:rsid w:val="001B0323"/>
    <w:rsid w:val="001B0696"/>
    <w:rsid w:val="001B0B92"/>
    <w:rsid w:val="001B1C68"/>
    <w:rsid w:val="001B25F9"/>
    <w:rsid w:val="001B2DB8"/>
    <w:rsid w:val="001B3755"/>
    <w:rsid w:val="001B6739"/>
    <w:rsid w:val="001B6B19"/>
    <w:rsid w:val="001C1283"/>
    <w:rsid w:val="001C1CAB"/>
    <w:rsid w:val="001C2256"/>
    <w:rsid w:val="001C2FE4"/>
    <w:rsid w:val="001C356C"/>
    <w:rsid w:val="001C5EB7"/>
    <w:rsid w:val="001D05EE"/>
    <w:rsid w:val="001D4890"/>
    <w:rsid w:val="001D53B4"/>
    <w:rsid w:val="001D653B"/>
    <w:rsid w:val="001E0740"/>
    <w:rsid w:val="001E0E53"/>
    <w:rsid w:val="001E1D71"/>
    <w:rsid w:val="001E27B0"/>
    <w:rsid w:val="001E2EEC"/>
    <w:rsid w:val="001E3231"/>
    <w:rsid w:val="001E3A00"/>
    <w:rsid w:val="001E7097"/>
    <w:rsid w:val="001F00C6"/>
    <w:rsid w:val="001F0463"/>
    <w:rsid w:val="001F050D"/>
    <w:rsid w:val="001F0915"/>
    <w:rsid w:val="001F6295"/>
    <w:rsid w:val="001F739F"/>
    <w:rsid w:val="00201F05"/>
    <w:rsid w:val="002028A1"/>
    <w:rsid w:val="0020349C"/>
    <w:rsid w:val="002039E8"/>
    <w:rsid w:val="0020464D"/>
    <w:rsid w:val="00204750"/>
    <w:rsid w:val="00204891"/>
    <w:rsid w:val="00204929"/>
    <w:rsid w:val="0020528F"/>
    <w:rsid w:val="00206B6F"/>
    <w:rsid w:val="00206E49"/>
    <w:rsid w:val="002075C7"/>
    <w:rsid w:val="00213346"/>
    <w:rsid w:val="0021494B"/>
    <w:rsid w:val="00215FEA"/>
    <w:rsid w:val="00217605"/>
    <w:rsid w:val="00220042"/>
    <w:rsid w:val="00221337"/>
    <w:rsid w:val="00222A7A"/>
    <w:rsid w:val="00223B86"/>
    <w:rsid w:val="00224BE0"/>
    <w:rsid w:val="00225BF5"/>
    <w:rsid w:val="00226992"/>
    <w:rsid w:val="00227B87"/>
    <w:rsid w:val="0023039A"/>
    <w:rsid w:val="002304B4"/>
    <w:rsid w:val="002316B9"/>
    <w:rsid w:val="00231A48"/>
    <w:rsid w:val="002324D1"/>
    <w:rsid w:val="002326AD"/>
    <w:rsid w:val="0023369E"/>
    <w:rsid w:val="002336A7"/>
    <w:rsid w:val="00235B57"/>
    <w:rsid w:val="002363C3"/>
    <w:rsid w:val="00236D9B"/>
    <w:rsid w:val="00237998"/>
    <w:rsid w:val="00241405"/>
    <w:rsid w:val="002424A3"/>
    <w:rsid w:val="002434BA"/>
    <w:rsid w:val="00243CC2"/>
    <w:rsid w:val="0024412F"/>
    <w:rsid w:val="00245239"/>
    <w:rsid w:val="002453F3"/>
    <w:rsid w:val="00245476"/>
    <w:rsid w:val="00247AAE"/>
    <w:rsid w:val="0025033B"/>
    <w:rsid w:val="0025065B"/>
    <w:rsid w:val="00250E8A"/>
    <w:rsid w:val="00252096"/>
    <w:rsid w:val="00252E0D"/>
    <w:rsid w:val="002530EE"/>
    <w:rsid w:val="0025462D"/>
    <w:rsid w:val="00254E14"/>
    <w:rsid w:val="002554FA"/>
    <w:rsid w:val="002566BD"/>
    <w:rsid w:val="00257828"/>
    <w:rsid w:val="002579F6"/>
    <w:rsid w:val="00257B46"/>
    <w:rsid w:val="002606CB"/>
    <w:rsid w:val="00261DE6"/>
    <w:rsid w:val="002622BE"/>
    <w:rsid w:val="00262846"/>
    <w:rsid w:val="00263063"/>
    <w:rsid w:val="00264ADB"/>
    <w:rsid w:val="002659A2"/>
    <w:rsid w:val="00266833"/>
    <w:rsid w:val="00266993"/>
    <w:rsid w:val="002701D2"/>
    <w:rsid w:val="002704FD"/>
    <w:rsid w:val="002719F9"/>
    <w:rsid w:val="00272DEA"/>
    <w:rsid w:val="0027304D"/>
    <w:rsid w:val="0027310F"/>
    <w:rsid w:val="0027371E"/>
    <w:rsid w:val="0028130D"/>
    <w:rsid w:val="00281E94"/>
    <w:rsid w:val="002830A5"/>
    <w:rsid w:val="00284C31"/>
    <w:rsid w:val="00286D05"/>
    <w:rsid w:val="00287179"/>
    <w:rsid w:val="00287DC1"/>
    <w:rsid w:val="0029117D"/>
    <w:rsid w:val="0029196D"/>
    <w:rsid w:val="00292349"/>
    <w:rsid w:val="0029509D"/>
    <w:rsid w:val="002A07E5"/>
    <w:rsid w:val="002A0980"/>
    <w:rsid w:val="002A0B92"/>
    <w:rsid w:val="002A1D48"/>
    <w:rsid w:val="002A392D"/>
    <w:rsid w:val="002A3B7C"/>
    <w:rsid w:val="002A3FE1"/>
    <w:rsid w:val="002A56B5"/>
    <w:rsid w:val="002A603B"/>
    <w:rsid w:val="002B0C20"/>
    <w:rsid w:val="002B17C8"/>
    <w:rsid w:val="002B6042"/>
    <w:rsid w:val="002C1617"/>
    <w:rsid w:val="002C2135"/>
    <w:rsid w:val="002C232F"/>
    <w:rsid w:val="002C27FA"/>
    <w:rsid w:val="002C3C87"/>
    <w:rsid w:val="002C508B"/>
    <w:rsid w:val="002C527D"/>
    <w:rsid w:val="002C65F9"/>
    <w:rsid w:val="002D0558"/>
    <w:rsid w:val="002D158E"/>
    <w:rsid w:val="002D499D"/>
    <w:rsid w:val="002D7C01"/>
    <w:rsid w:val="002E1F74"/>
    <w:rsid w:val="002E3680"/>
    <w:rsid w:val="002E3887"/>
    <w:rsid w:val="002E46D2"/>
    <w:rsid w:val="002E579A"/>
    <w:rsid w:val="002E5F39"/>
    <w:rsid w:val="002E6144"/>
    <w:rsid w:val="002E694B"/>
    <w:rsid w:val="002E7C8E"/>
    <w:rsid w:val="002E7D1F"/>
    <w:rsid w:val="002F032F"/>
    <w:rsid w:val="002F089C"/>
    <w:rsid w:val="002F1625"/>
    <w:rsid w:val="002F169B"/>
    <w:rsid w:val="002F1934"/>
    <w:rsid w:val="002F3569"/>
    <w:rsid w:val="002F4027"/>
    <w:rsid w:val="002F5F22"/>
    <w:rsid w:val="002F729C"/>
    <w:rsid w:val="00300B20"/>
    <w:rsid w:val="00300C44"/>
    <w:rsid w:val="0030179E"/>
    <w:rsid w:val="0030190C"/>
    <w:rsid w:val="00301CCA"/>
    <w:rsid w:val="00303E47"/>
    <w:rsid w:val="00304E27"/>
    <w:rsid w:val="00305D28"/>
    <w:rsid w:val="00306F79"/>
    <w:rsid w:val="00312683"/>
    <w:rsid w:val="003126EE"/>
    <w:rsid w:val="0031290F"/>
    <w:rsid w:val="00312B24"/>
    <w:rsid w:val="00313B45"/>
    <w:rsid w:val="00315094"/>
    <w:rsid w:val="00315325"/>
    <w:rsid w:val="00315FDD"/>
    <w:rsid w:val="00316C26"/>
    <w:rsid w:val="00317919"/>
    <w:rsid w:val="0032003D"/>
    <w:rsid w:val="00323FBB"/>
    <w:rsid w:val="00324633"/>
    <w:rsid w:val="00324706"/>
    <w:rsid w:val="00324DB5"/>
    <w:rsid w:val="0032510E"/>
    <w:rsid w:val="0032553C"/>
    <w:rsid w:val="003266A6"/>
    <w:rsid w:val="00326C80"/>
    <w:rsid w:val="0032795A"/>
    <w:rsid w:val="00327EC7"/>
    <w:rsid w:val="00331645"/>
    <w:rsid w:val="003316BC"/>
    <w:rsid w:val="00332AE9"/>
    <w:rsid w:val="00332C35"/>
    <w:rsid w:val="003335C2"/>
    <w:rsid w:val="00333C29"/>
    <w:rsid w:val="003354EF"/>
    <w:rsid w:val="0033649E"/>
    <w:rsid w:val="0033790E"/>
    <w:rsid w:val="00337EBF"/>
    <w:rsid w:val="0034097A"/>
    <w:rsid w:val="003423D3"/>
    <w:rsid w:val="00343D6F"/>
    <w:rsid w:val="00343FA7"/>
    <w:rsid w:val="00344422"/>
    <w:rsid w:val="00345F0F"/>
    <w:rsid w:val="00346E14"/>
    <w:rsid w:val="003479DB"/>
    <w:rsid w:val="003504FB"/>
    <w:rsid w:val="0035165A"/>
    <w:rsid w:val="00353EC4"/>
    <w:rsid w:val="00354BD0"/>
    <w:rsid w:val="003556F7"/>
    <w:rsid w:val="00360CC2"/>
    <w:rsid w:val="0036306B"/>
    <w:rsid w:val="00363657"/>
    <w:rsid w:val="0036516E"/>
    <w:rsid w:val="00366223"/>
    <w:rsid w:val="00370973"/>
    <w:rsid w:val="00371AD3"/>
    <w:rsid w:val="0037259C"/>
    <w:rsid w:val="003739DE"/>
    <w:rsid w:val="00374A81"/>
    <w:rsid w:val="003752F6"/>
    <w:rsid w:val="00375526"/>
    <w:rsid w:val="00375DAD"/>
    <w:rsid w:val="003760F1"/>
    <w:rsid w:val="00377B4F"/>
    <w:rsid w:val="00381009"/>
    <w:rsid w:val="00382629"/>
    <w:rsid w:val="00385DA4"/>
    <w:rsid w:val="00387FCF"/>
    <w:rsid w:val="003902D5"/>
    <w:rsid w:val="003910B7"/>
    <w:rsid w:val="00391336"/>
    <w:rsid w:val="00392A24"/>
    <w:rsid w:val="00392FFB"/>
    <w:rsid w:val="00393953"/>
    <w:rsid w:val="00394BD8"/>
    <w:rsid w:val="00395BF8"/>
    <w:rsid w:val="00395CB2"/>
    <w:rsid w:val="00396773"/>
    <w:rsid w:val="003A10D2"/>
    <w:rsid w:val="003A1489"/>
    <w:rsid w:val="003A15A8"/>
    <w:rsid w:val="003A1767"/>
    <w:rsid w:val="003A1786"/>
    <w:rsid w:val="003A1A75"/>
    <w:rsid w:val="003A2389"/>
    <w:rsid w:val="003A3292"/>
    <w:rsid w:val="003A36FA"/>
    <w:rsid w:val="003A38FD"/>
    <w:rsid w:val="003A3F12"/>
    <w:rsid w:val="003A7895"/>
    <w:rsid w:val="003B3C8A"/>
    <w:rsid w:val="003B4BA9"/>
    <w:rsid w:val="003B6099"/>
    <w:rsid w:val="003B7359"/>
    <w:rsid w:val="003C0912"/>
    <w:rsid w:val="003C2A71"/>
    <w:rsid w:val="003C4628"/>
    <w:rsid w:val="003C54E9"/>
    <w:rsid w:val="003C7929"/>
    <w:rsid w:val="003D3A0E"/>
    <w:rsid w:val="003D3C55"/>
    <w:rsid w:val="003D53AA"/>
    <w:rsid w:val="003D56D6"/>
    <w:rsid w:val="003E10E3"/>
    <w:rsid w:val="003E232A"/>
    <w:rsid w:val="003E2BFC"/>
    <w:rsid w:val="003E3A10"/>
    <w:rsid w:val="003E3B43"/>
    <w:rsid w:val="003E43AB"/>
    <w:rsid w:val="003E7F89"/>
    <w:rsid w:val="003F1993"/>
    <w:rsid w:val="003F377E"/>
    <w:rsid w:val="003F38A6"/>
    <w:rsid w:val="003F39F6"/>
    <w:rsid w:val="003F3D73"/>
    <w:rsid w:val="003F40F1"/>
    <w:rsid w:val="003F464A"/>
    <w:rsid w:val="003F5115"/>
    <w:rsid w:val="003F5F25"/>
    <w:rsid w:val="003F66D7"/>
    <w:rsid w:val="00401213"/>
    <w:rsid w:val="00404106"/>
    <w:rsid w:val="00405C1E"/>
    <w:rsid w:val="00406EB0"/>
    <w:rsid w:val="004070FB"/>
    <w:rsid w:val="004079F2"/>
    <w:rsid w:val="004106DB"/>
    <w:rsid w:val="004112EB"/>
    <w:rsid w:val="00411C1F"/>
    <w:rsid w:val="00412694"/>
    <w:rsid w:val="00412918"/>
    <w:rsid w:val="004145A2"/>
    <w:rsid w:val="00415370"/>
    <w:rsid w:val="00416765"/>
    <w:rsid w:val="004170BF"/>
    <w:rsid w:val="0041791F"/>
    <w:rsid w:val="004215DD"/>
    <w:rsid w:val="004220BE"/>
    <w:rsid w:val="004226E9"/>
    <w:rsid w:val="00422A56"/>
    <w:rsid w:val="00423BA7"/>
    <w:rsid w:val="00424B1C"/>
    <w:rsid w:val="00424D39"/>
    <w:rsid w:val="004259CA"/>
    <w:rsid w:val="004272DC"/>
    <w:rsid w:val="00427B0B"/>
    <w:rsid w:val="00430562"/>
    <w:rsid w:val="0043085C"/>
    <w:rsid w:val="00431558"/>
    <w:rsid w:val="00433420"/>
    <w:rsid w:val="00433ACA"/>
    <w:rsid w:val="00433E82"/>
    <w:rsid w:val="004352F2"/>
    <w:rsid w:val="00435685"/>
    <w:rsid w:val="0043693A"/>
    <w:rsid w:val="004400A5"/>
    <w:rsid w:val="00441CBF"/>
    <w:rsid w:val="00441DA2"/>
    <w:rsid w:val="0044351F"/>
    <w:rsid w:val="0044356C"/>
    <w:rsid w:val="004444E2"/>
    <w:rsid w:val="00446B90"/>
    <w:rsid w:val="0045051E"/>
    <w:rsid w:val="00450B98"/>
    <w:rsid w:val="0045252E"/>
    <w:rsid w:val="00453130"/>
    <w:rsid w:val="00454A89"/>
    <w:rsid w:val="00456873"/>
    <w:rsid w:val="00457F87"/>
    <w:rsid w:val="00461427"/>
    <w:rsid w:val="004622A5"/>
    <w:rsid w:val="0046242A"/>
    <w:rsid w:val="00464FBF"/>
    <w:rsid w:val="00467CA3"/>
    <w:rsid w:val="00470505"/>
    <w:rsid w:val="004705A9"/>
    <w:rsid w:val="00471769"/>
    <w:rsid w:val="004768EA"/>
    <w:rsid w:val="00476E8C"/>
    <w:rsid w:val="00481CDB"/>
    <w:rsid w:val="00481E1B"/>
    <w:rsid w:val="00482F20"/>
    <w:rsid w:val="004845CC"/>
    <w:rsid w:val="004847D2"/>
    <w:rsid w:val="00485211"/>
    <w:rsid w:val="00485364"/>
    <w:rsid w:val="00485C8A"/>
    <w:rsid w:val="004873FE"/>
    <w:rsid w:val="004905B8"/>
    <w:rsid w:val="00490C01"/>
    <w:rsid w:val="00490E6B"/>
    <w:rsid w:val="00491549"/>
    <w:rsid w:val="0049164D"/>
    <w:rsid w:val="004930E2"/>
    <w:rsid w:val="004939DA"/>
    <w:rsid w:val="00493EA6"/>
    <w:rsid w:val="00495046"/>
    <w:rsid w:val="004955EE"/>
    <w:rsid w:val="004A17FD"/>
    <w:rsid w:val="004A2F3D"/>
    <w:rsid w:val="004A316A"/>
    <w:rsid w:val="004A42EE"/>
    <w:rsid w:val="004A5FC7"/>
    <w:rsid w:val="004A608B"/>
    <w:rsid w:val="004A65DF"/>
    <w:rsid w:val="004A78B0"/>
    <w:rsid w:val="004A7A80"/>
    <w:rsid w:val="004B05FF"/>
    <w:rsid w:val="004B170B"/>
    <w:rsid w:val="004B1837"/>
    <w:rsid w:val="004B2D07"/>
    <w:rsid w:val="004B3F3A"/>
    <w:rsid w:val="004B44AA"/>
    <w:rsid w:val="004C027D"/>
    <w:rsid w:val="004C13AD"/>
    <w:rsid w:val="004C1F06"/>
    <w:rsid w:val="004C350B"/>
    <w:rsid w:val="004C559A"/>
    <w:rsid w:val="004C5B1F"/>
    <w:rsid w:val="004C5EC4"/>
    <w:rsid w:val="004C766C"/>
    <w:rsid w:val="004C79AF"/>
    <w:rsid w:val="004C7FF5"/>
    <w:rsid w:val="004D069A"/>
    <w:rsid w:val="004D16AD"/>
    <w:rsid w:val="004D4634"/>
    <w:rsid w:val="004D485A"/>
    <w:rsid w:val="004D5CE1"/>
    <w:rsid w:val="004D752B"/>
    <w:rsid w:val="004E14D9"/>
    <w:rsid w:val="004E1BD9"/>
    <w:rsid w:val="004E2B76"/>
    <w:rsid w:val="004E31AE"/>
    <w:rsid w:val="004E41DD"/>
    <w:rsid w:val="004E44C9"/>
    <w:rsid w:val="004E5DC1"/>
    <w:rsid w:val="004E721A"/>
    <w:rsid w:val="004F5B51"/>
    <w:rsid w:val="00501668"/>
    <w:rsid w:val="00502C1E"/>
    <w:rsid w:val="00503EC7"/>
    <w:rsid w:val="0050402D"/>
    <w:rsid w:val="00505C18"/>
    <w:rsid w:val="00506300"/>
    <w:rsid w:val="00506D70"/>
    <w:rsid w:val="00510150"/>
    <w:rsid w:val="0051217E"/>
    <w:rsid w:val="00514205"/>
    <w:rsid w:val="0051474B"/>
    <w:rsid w:val="005161B3"/>
    <w:rsid w:val="00517608"/>
    <w:rsid w:val="00517BC8"/>
    <w:rsid w:val="00517C13"/>
    <w:rsid w:val="005200FF"/>
    <w:rsid w:val="005205C0"/>
    <w:rsid w:val="005214F3"/>
    <w:rsid w:val="005234A3"/>
    <w:rsid w:val="0052426D"/>
    <w:rsid w:val="005249BF"/>
    <w:rsid w:val="00524F58"/>
    <w:rsid w:val="00526638"/>
    <w:rsid w:val="00527DF8"/>
    <w:rsid w:val="005303C5"/>
    <w:rsid w:val="00530A3C"/>
    <w:rsid w:val="00531704"/>
    <w:rsid w:val="00532D61"/>
    <w:rsid w:val="00533CD4"/>
    <w:rsid w:val="00533F2B"/>
    <w:rsid w:val="005341E0"/>
    <w:rsid w:val="00536BC1"/>
    <w:rsid w:val="0053761A"/>
    <w:rsid w:val="00542165"/>
    <w:rsid w:val="0054266D"/>
    <w:rsid w:val="005429C5"/>
    <w:rsid w:val="0054341C"/>
    <w:rsid w:val="005447CF"/>
    <w:rsid w:val="0054538D"/>
    <w:rsid w:val="00545954"/>
    <w:rsid w:val="00547026"/>
    <w:rsid w:val="0054771D"/>
    <w:rsid w:val="005505A8"/>
    <w:rsid w:val="005513BE"/>
    <w:rsid w:val="00552A02"/>
    <w:rsid w:val="0055339C"/>
    <w:rsid w:val="0055363A"/>
    <w:rsid w:val="005542D0"/>
    <w:rsid w:val="005575FC"/>
    <w:rsid w:val="00560065"/>
    <w:rsid w:val="00561B5C"/>
    <w:rsid w:val="00561FB2"/>
    <w:rsid w:val="00563A96"/>
    <w:rsid w:val="0056412F"/>
    <w:rsid w:val="005649A6"/>
    <w:rsid w:val="00565FE5"/>
    <w:rsid w:val="005672D7"/>
    <w:rsid w:val="00570764"/>
    <w:rsid w:val="0057150A"/>
    <w:rsid w:val="00571FFE"/>
    <w:rsid w:val="00572262"/>
    <w:rsid w:val="005732F5"/>
    <w:rsid w:val="0057368E"/>
    <w:rsid w:val="00573B20"/>
    <w:rsid w:val="005755F5"/>
    <w:rsid w:val="005756C4"/>
    <w:rsid w:val="0057593E"/>
    <w:rsid w:val="0057647C"/>
    <w:rsid w:val="00577343"/>
    <w:rsid w:val="00581692"/>
    <w:rsid w:val="005819BB"/>
    <w:rsid w:val="005825F9"/>
    <w:rsid w:val="005827CD"/>
    <w:rsid w:val="00583566"/>
    <w:rsid w:val="005843DB"/>
    <w:rsid w:val="005851C1"/>
    <w:rsid w:val="005857AC"/>
    <w:rsid w:val="005921A9"/>
    <w:rsid w:val="00592542"/>
    <w:rsid w:val="0059358E"/>
    <w:rsid w:val="005945E4"/>
    <w:rsid w:val="0059552E"/>
    <w:rsid w:val="00595EAE"/>
    <w:rsid w:val="00596DAB"/>
    <w:rsid w:val="00597FE7"/>
    <w:rsid w:val="005A0665"/>
    <w:rsid w:val="005A3278"/>
    <w:rsid w:val="005B1C01"/>
    <w:rsid w:val="005B1FBD"/>
    <w:rsid w:val="005B3A7F"/>
    <w:rsid w:val="005B4E2E"/>
    <w:rsid w:val="005B5451"/>
    <w:rsid w:val="005B555C"/>
    <w:rsid w:val="005C0915"/>
    <w:rsid w:val="005C4864"/>
    <w:rsid w:val="005C4E8F"/>
    <w:rsid w:val="005C4FF0"/>
    <w:rsid w:val="005C6A7A"/>
    <w:rsid w:val="005C709B"/>
    <w:rsid w:val="005C7994"/>
    <w:rsid w:val="005D0809"/>
    <w:rsid w:val="005D1435"/>
    <w:rsid w:val="005D1C05"/>
    <w:rsid w:val="005D2CFC"/>
    <w:rsid w:val="005D4D0B"/>
    <w:rsid w:val="005D6DD7"/>
    <w:rsid w:val="005E0F4D"/>
    <w:rsid w:val="005E1500"/>
    <w:rsid w:val="005E2229"/>
    <w:rsid w:val="005E24BA"/>
    <w:rsid w:val="005E29C4"/>
    <w:rsid w:val="005E38B2"/>
    <w:rsid w:val="005E423D"/>
    <w:rsid w:val="005E53E9"/>
    <w:rsid w:val="005E6EAC"/>
    <w:rsid w:val="005E7600"/>
    <w:rsid w:val="005EAB22"/>
    <w:rsid w:val="005F01EB"/>
    <w:rsid w:val="005F1310"/>
    <w:rsid w:val="005F155B"/>
    <w:rsid w:val="005F1FD7"/>
    <w:rsid w:val="005F27A4"/>
    <w:rsid w:val="005F4020"/>
    <w:rsid w:val="005F4233"/>
    <w:rsid w:val="005F4D66"/>
    <w:rsid w:val="005F52F6"/>
    <w:rsid w:val="005F583B"/>
    <w:rsid w:val="005F5C34"/>
    <w:rsid w:val="005F66E0"/>
    <w:rsid w:val="005F6933"/>
    <w:rsid w:val="005F6A56"/>
    <w:rsid w:val="0060041F"/>
    <w:rsid w:val="00601CC8"/>
    <w:rsid w:val="0060267C"/>
    <w:rsid w:val="00605565"/>
    <w:rsid w:val="0060568C"/>
    <w:rsid w:val="00607B40"/>
    <w:rsid w:val="00610462"/>
    <w:rsid w:val="00610E7D"/>
    <w:rsid w:val="006118BD"/>
    <w:rsid w:val="00612A54"/>
    <w:rsid w:val="006139C3"/>
    <w:rsid w:val="006141E8"/>
    <w:rsid w:val="00616328"/>
    <w:rsid w:val="006219C4"/>
    <w:rsid w:val="00621FC1"/>
    <w:rsid w:val="0062297D"/>
    <w:rsid w:val="006267ED"/>
    <w:rsid w:val="00630CA3"/>
    <w:rsid w:val="00631AC0"/>
    <w:rsid w:val="00632CF6"/>
    <w:rsid w:val="00633EB4"/>
    <w:rsid w:val="00633F40"/>
    <w:rsid w:val="006349D3"/>
    <w:rsid w:val="00636500"/>
    <w:rsid w:val="006414D3"/>
    <w:rsid w:val="0064315A"/>
    <w:rsid w:val="00645484"/>
    <w:rsid w:val="00645595"/>
    <w:rsid w:val="00646C39"/>
    <w:rsid w:val="00647A42"/>
    <w:rsid w:val="00647D64"/>
    <w:rsid w:val="00651557"/>
    <w:rsid w:val="00651781"/>
    <w:rsid w:val="00652252"/>
    <w:rsid w:val="00652B6B"/>
    <w:rsid w:val="006539C2"/>
    <w:rsid w:val="00655219"/>
    <w:rsid w:val="00655E6D"/>
    <w:rsid w:val="0065762A"/>
    <w:rsid w:val="00660093"/>
    <w:rsid w:val="00662F06"/>
    <w:rsid w:val="006646D7"/>
    <w:rsid w:val="00664DA2"/>
    <w:rsid w:val="00665B92"/>
    <w:rsid w:val="00666B1E"/>
    <w:rsid w:val="006673CA"/>
    <w:rsid w:val="0067199F"/>
    <w:rsid w:val="00672F4D"/>
    <w:rsid w:val="00673454"/>
    <w:rsid w:val="00674201"/>
    <w:rsid w:val="006744FB"/>
    <w:rsid w:val="00675125"/>
    <w:rsid w:val="006764F7"/>
    <w:rsid w:val="00676E29"/>
    <w:rsid w:val="00677192"/>
    <w:rsid w:val="00681BD7"/>
    <w:rsid w:val="006822DC"/>
    <w:rsid w:val="00682DB2"/>
    <w:rsid w:val="00682EF0"/>
    <w:rsid w:val="0068348E"/>
    <w:rsid w:val="00683D59"/>
    <w:rsid w:val="00683E38"/>
    <w:rsid w:val="006870D4"/>
    <w:rsid w:val="00687593"/>
    <w:rsid w:val="00690273"/>
    <w:rsid w:val="00690F12"/>
    <w:rsid w:val="00693BC2"/>
    <w:rsid w:val="006945E6"/>
    <w:rsid w:val="00694881"/>
    <w:rsid w:val="00694B9E"/>
    <w:rsid w:val="00695164"/>
    <w:rsid w:val="00697B44"/>
    <w:rsid w:val="006A0099"/>
    <w:rsid w:val="006A00DE"/>
    <w:rsid w:val="006A205F"/>
    <w:rsid w:val="006A2909"/>
    <w:rsid w:val="006A33C1"/>
    <w:rsid w:val="006A3590"/>
    <w:rsid w:val="006A37CE"/>
    <w:rsid w:val="006A418B"/>
    <w:rsid w:val="006A6607"/>
    <w:rsid w:val="006A75F4"/>
    <w:rsid w:val="006B0D89"/>
    <w:rsid w:val="006B1E8B"/>
    <w:rsid w:val="006B4324"/>
    <w:rsid w:val="006B4522"/>
    <w:rsid w:val="006B4CED"/>
    <w:rsid w:val="006B7FA1"/>
    <w:rsid w:val="006C0710"/>
    <w:rsid w:val="006C28A0"/>
    <w:rsid w:val="006C2F87"/>
    <w:rsid w:val="006C419C"/>
    <w:rsid w:val="006C4DD5"/>
    <w:rsid w:val="006C4EDE"/>
    <w:rsid w:val="006D0B38"/>
    <w:rsid w:val="006D0F9E"/>
    <w:rsid w:val="006D14E5"/>
    <w:rsid w:val="006D2774"/>
    <w:rsid w:val="006D2D43"/>
    <w:rsid w:val="006D3D93"/>
    <w:rsid w:val="006D4295"/>
    <w:rsid w:val="006D4B06"/>
    <w:rsid w:val="006D4D65"/>
    <w:rsid w:val="006D51BB"/>
    <w:rsid w:val="006D58A0"/>
    <w:rsid w:val="006E0408"/>
    <w:rsid w:val="006E0A5B"/>
    <w:rsid w:val="006E0D27"/>
    <w:rsid w:val="006E1219"/>
    <w:rsid w:val="006E2170"/>
    <w:rsid w:val="006E21CC"/>
    <w:rsid w:val="006E3428"/>
    <w:rsid w:val="006E3730"/>
    <w:rsid w:val="006E3EF7"/>
    <w:rsid w:val="006E5634"/>
    <w:rsid w:val="006E677E"/>
    <w:rsid w:val="006F126D"/>
    <w:rsid w:val="006F1D53"/>
    <w:rsid w:val="006F3D62"/>
    <w:rsid w:val="006F5923"/>
    <w:rsid w:val="006F59AF"/>
    <w:rsid w:val="006F6455"/>
    <w:rsid w:val="006F72C2"/>
    <w:rsid w:val="00700033"/>
    <w:rsid w:val="0070205C"/>
    <w:rsid w:val="007024B7"/>
    <w:rsid w:val="00702872"/>
    <w:rsid w:val="0070293C"/>
    <w:rsid w:val="00702D84"/>
    <w:rsid w:val="00703B03"/>
    <w:rsid w:val="00705E88"/>
    <w:rsid w:val="007062F4"/>
    <w:rsid w:val="007124F5"/>
    <w:rsid w:val="00712645"/>
    <w:rsid w:val="00715911"/>
    <w:rsid w:val="007159B4"/>
    <w:rsid w:val="00721EC1"/>
    <w:rsid w:val="00722171"/>
    <w:rsid w:val="007240F9"/>
    <w:rsid w:val="007244D5"/>
    <w:rsid w:val="00724549"/>
    <w:rsid w:val="00724ED9"/>
    <w:rsid w:val="00725051"/>
    <w:rsid w:val="007255E4"/>
    <w:rsid w:val="00727292"/>
    <w:rsid w:val="00727958"/>
    <w:rsid w:val="007279AC"/>
    <w:rsid w:val="00732AB0"/>
    <w:rsid w:val="00733A36"/>
    <w:rsid w:val="007369E2"/>
    <w:rsid w:val="007402B6"/>
    <w:rsid w:val="00740571"/>
    <w:rsid w:val="0074206B"/>
    <w:rsid w:val="00744381"/>
    <w:rsid w:val="00744421"/>
    <w:rsid w:val="00745D17"/>
    <w:rsid w:val="00746A2F"/>
    <w:rsid w:val="0075364A"/>
    <w:rsid w:val="0075484D"/>
    <w:rsid w:val="00755F7B"/>
    <w:rsid w:val="007562B9"/>
    <w:rsid w:val="00756EC3"/>
    <w:rsid w:val="00757E37"/>
    <w:rsid w:val="00757E98"/>
    <w:rsid w:val="007618AD"/>
    <w:rsid w:val="00761A8B"/>
    <w:rsid w:val="00765C8D"/>
    <w:rsid w:val="00766589"/>
    <w:rsid w:val="00766A32"/>
    <w:rsid w:val="00766C48"/>
    <w:rsid w:val="007719F4"/>
    <w:rsid w:val="00771B85"/>
    <w:rsid w:val="007725E1"/>
    <w:rsid w:val="00774849"/>
    <w:rsid w:val="00774F5C"/>
    <w:rsid w:val="007771EC"/>
    <w:rsid w:val="007772DE"/>
    <w:rsid w:val="007811E1"/>
    <w:rsid w:val="007819ED"/>
    <w:rsid w:val="0078218B"/>
    <w:rsid w:val="0078241D"/>
    <w:rsid w:val="007829DD"/>
    <w:rsid w:val="007847DB"/>
    <w:rsid w:val="00784A47"/>
    <w:rsid w:val="00785FBE"/>
    <w:rsid w:val="00786F2E"/>
    <w:rsid w:val="007876AA"/>
    <w:rsid w:val="00787BAF"/>
    <w:rsid w:val="007907B4"/>
    <w:rsid w:val="00790C7C"/>
    <w:rsid w:val="0079157F"/>
    <w:rsid w:val="00791716"/>
    <w:rsid w:val="00792A23"/>
    <w:rsid w:val="00792AEF"/>
    <w:rsid w:val="00792B80"/>
    <w:rsid w:val="00793C35"/>
    <w:rsid w:val="00795B13"/>
    <w:rsid w:val="007A0598"/>
    <w:rsid w:val="007A11D1"/>
    <w:rsid w:val="007A206C"/>
    <w:rsid w:val="007A3BD4"/>
    <w:rsid w:val="007A4320"/>
    <w:rsid w:val="007A457B"/>
    <w:rsid w:val="007A53AA"/>
    <w:rsid w:val="007A5505"/>
    <w:rsid w:val="007A575B"/>
    <w:rsid w:val="007A60BE"/>
    <w:rsid w:val="007A6DA7"/>
    <w:rsid w:val="007B33D1"/>
    <w:rsid w:val="007B7F7F"/>
    <w:rsid w:val="007C1102"/>
    <w:rsid w:val="007C37EC"/>
    <w:rsid w:val="007C3B80"/>
    <w:rsid w:val="007C3F13"/>
    <w:rsid w:val="007C471D"/>
    <w:rsid w:val="007C475E"/>
    <w:rsid w:val="007C47DF"/>
    <w:rsid w:val="007C4A76"/>
    <w:rsid w:val="007C54EC"/>
    <w:rsid w:val="007C600F"/>
    <w:rsid w:val="007C6E61"/>
    <w:rsid w:val="007D1B09"/>
    <w:rsid w:val="007D25BE"/>
    <w:rsid w:val="007D4763"/>
    <w:rsid w:val="007D5A71"/>
    <w:rsid w:val="007D6126"/>
    <w:rsid w:val="007E0879"/>
    <w:rsid w:val="007E0916"/>
    <w:rsid w:val="007E1A58"/>
    <w:rsid w:val="007E277E"/>
    <w:rsid w:val="007E312F"/>
    <w:rsid w:val="007E3A2D"/>
    <w:rsid w:val="007E4261"/>
    <w:rsid w:val="007E5DAE"/>
    <w:rsid w:val="007E7B54"/>
    <w:rsid w:val="007F1306"/>
    <w:rsid w:val="007F193E"/>
    <w:rsid w:val="007F19D0"/>
    <w:rsid w:val="007F36BD"/>
    <w:rsid w:val="007F6744"/>
    <w:rsid w:val="008018F3"/>
    <w:rsid w:val="00802C4D"/>
    <w:rsid w:val="00802D5F"/>
    <w:rsid w:val="00802F23"/>
    <w:rsid w:val="00803BF5"/>
    <w:rsid w:val="00803C25"/>
    <w:rsid w:val="0080482B"/>
    <w:rsid w:val="0080511B"/>
    <w:rsid w:val="00805BC3"/>
    <w:rsid w:val="00810B34"/>
    <w:rsid w:val="008121DF"/>
    <w:rsid w:val="00812A82"/>
    <w:rsid w:val="00812A92"/>
    <w:rsid w:val="00814601"/>
    <w:rsid w:val="00815277"/>
    <w:rsid w:val="00815FD7"/>
    <w:rsid w:val="00817B0E"/>
    <w:rsid w:val="0082050D"/>
    <w:rsid w:val="008215F5"/>
    <w:rsid w:val="00822435"/>
    <w:rsid w:val="00822793"/>
    <w:rsid w:val="00822C76"/>
    <w:rsid w:val="00823724"/>
    <w:rsid w:val="00824945"/>
    <w:rsid w:val="00825359"/>
    <w:rsid w:val="00825DE3"/>
    <w:rsid w:val="00827DF2"/>
    <w:rsid w:val="0083112B"/>
    <w:rsid w:val="00832B41"/>
    <w:rsid w:val="00832D2A"/>
    <w:rsid w:val="00835CC7"/>
    <w:rsid w:val="00836026"/>
    <w:rsid w:val="0083608C"/>
    <w:rsid w:val="00836A55"/>
    <w:rsid w:val="00840220"/>
    <w:rsid w:val="008409C9"/>
    <w:rsid w:val="00842574"/>
    <w:rsid w:val="0084365D"/>
    <w:rsid w:val="00844150"/>
    <w:rsid w:val="008444A1"/>
    <w:rsid w:val="0084466C"/>
    <w:rsid w:val="0084468C"/>
    <w:rsid w:val="008449A5"/>
    <w:rsid w:val="0084784B"/>
    <w:rsid w:val="00847C3E"/>
    <w:rsid w:val="00850E68"/>
    <w:rsid w:val="00852471"/>
    <w:rsid w:val="0085324C"/>
    <w:rsid w:val="00854614"/>
    <w:rsid w:val="00854B40"/>
    <w:rsid w:val="00855801"/>
    <w:rsid w:val="0085672C"/>
    <w:rsid w:val="008616E6"/>
    <w:rsid w:val="00862269"/>
    <w:rsid w:val="00862671"/>
    <w:rsid w:val="00863C3C"/>
    <w:rsid w:val="00864668"/>
    <w:rsid w:val="00864831"/>
    <w:rsid w:val="00864CE9"/>
    <w:rsid w:val="008652C5"/>
    <w:rsid w:val="008664B1"/>
    <w:rsid w:val="00870138"/>
    <w:rsid w:val="0087069D"/>
    <w:rsid w:val="00870E8C"/>
    <w:rsid w:val="00872B38"/>
    <w:rsid w:val="008737EB"/>
    <w:rsid w:val="00875218"/>
    <w:rsid w:val="00875C39"/>
    <w:rsid w:val="00880417"/>
    <w:rsid w:val="008823F0"/>
    <w:rsid w:val="0088497B"/>
    <w:rsid w:val="00885060"/>
    <w:rsid w:val="008852A3"/>
    <w:rsid w:val="0088635E"/>
    <w:rsid w:val="00886DD6"/>
    <w:rsid w:val="0088750A"/>
    <w:rsid w:val="008876C9"/>
    <w:rsid w:val="008878D8"/>
    <w:rsid w:val="00894F1E"/>
    <w:rsid w:val="00896A85"/>
    <w:rsid w:val="008A3090"/>
    <w:rsid w:val="008A590B"/>
    <w:rsid w:val="008A5DF6"/>
    <w:rsid w:val="008A62B6"/>
    <w:rsid w:val="008A67D2"/>
    <w:rsid w:val="008A6BB0"/>
    <w:rsid w:val="008A7B52"/>
    <w:rsid w:val="008B2CE7"/>
    <w:rsid w:val="008B3066"/>
    <w:rsid w:val="008B4A48"/>
    <w:rsid w:val="008C040C"/>
    <w:rsid w:val="008C0B25"/>
    <w:rsid w:val="008C0C2B"/>
    <w:rsid w:val="008C149D"/>
    <w:rsid w:val="008C333F"/>
    <w:rsid w:val="008C3C6D"/>
    <w:rsid w:val="008C4FB2"/>
    <w:rsid w:val="008C5051"/>
    <w:rsid w:val="008C5598"/>
    <w:rsid w:val="008C57A5"/>
    <w:rsid w:val="008C665D"/>
    <w:rsid w:val="008C7CB2"/>
    <w:rsid w:val="008D02FA"/>
    <w:rsid w:val="008D0CD3"/>
    <w:rsid w:val="008D1C19"/>
    <w:rsid w:val="008D2ABF"/>
    <w:rsid w:val="008D3954"/>
    <w:rsid w:val="008D4A2D"/>
    <w:rsid w:val="008D4F93"/>
    <w:rsid w:val="008E0EEC"/>
    <w:rsid w:val="008E1202"/>
    <w:rsid w:val="008E15AC"/>
    <w:rsid w:val="008E2ADA"/>
    <w:rsid w:val="008E2EB0"/>
    <w:rsid w:val="008E323C"/>
    <w:rsid w:val="008E34CC"/>
    <w:rsid w:val="008E57EA"/>
    <w:rsid w:val="008E623D"/>
    <w:rsid w:val="008E69EC"/>
    <w:rsid w:val="008E76FF"/>
    <w:rsid w:val="008F0715"/>
    <w:rsid w:val="008F171B"/>
    <w:rsid w:val="008F3420"/>
    <w:rsid w:val="008F588C"/>
    <w:rsid w:val="008F5D52"/>
    <w:rsid w:val="008F63DE"/>
    <w:rsid w:val="00901AF8"/>
    <w:rsid w:val="00901BF7"/>
    <w:rsid w:val="00903708"/>
    <w:rsid w:val="009042C6"/>
    <w:rsid w:val="009050D1"/>
    <w:rsid w:val="0090558C"/>
    <w:rsid w:val="0091008E"/>
    <w:rsid w:val="0091033B"/>
    <w:rsid w:val="009137F7"/>
    <w:rsid w:val="00914926"/>
    <w:rsid w:val="00914BF7"/>
    <w:rsid w:val="00914CC8"/>
    <w:rsid w:val="00916EED"/>
    <w:rsid w:val="009202D0"/>
    <w:rsid w:val="00920DC9"/>
    <w:rsid w:val="00920FC3"/>
    <w:rsid w:val="00921A82"/>
    <w:rsid w:val="00921DFB"/>
    <w:rsid w:val="009228E2"/>
    <w:rsid w:val="00925ACC"/>
    <w:rsid w:val="00926DFD"/>
    <w:rsid w:val="00927812"/>
    <w:rsid w:val="00930DFD"/>
    <w:rsid w:val="0093141A"/>
    <w:rsid w:val="0093333F"/>
    <w:rsid w:val="00933DD2"/>
    <w:rsid w:val="00934108"/>
    <w:rsid w:val="00934FCF"/>
    <w:rsid w:val="00936B8E"/>
    <w:rsid w:val="00936D74"/>
    <w:rsid w:val="0093714B"/>
    <w:rsid w:val="00937EA6"/>
    <w:rsid w:val="009446A0"/>
    <w:rsid w:val="00946262"/>
    <w:rsid w:val="00946F7D"/>
    <w:rsid w:val="00947527"/>
    <w:rsid w:val="0095067A"/>
    <w:rsid w:val="009515BD"/>
    <w:rsid w:val="00953764"/>
    <w:rsid w:val="00954255"/>
    <w:rsid w:val="00954C60"/>
    <w:rsid w:val="00956387"/>
    <w:rsid w:val="00956E47"/>
    <w:rsid w:val="0095701D"/>
    <w:rsid w:val="00957833"/>
    <w:rsid w:val="009611F3"/>
    <w:rsid w:val="00961F95"/>
    <w:rsid w:val="00961FA6"/>
    <w:rsid w:val="00963066"/>
    <w:rsid w:val="00963274"/>
    <w:rsid w:val="00964011"/>
    <w:rsid w:val="00964438"/>
    <w:rsid w:val="00964817"/>
    <w:rsid w:val="0096517E"/>
    <w:rsid w:val="009652D5"/>
    <w:rsid w:val="009701AD"/>
    <w:rsid w:val="00971851"/>
    <w:rsid w:val="00971BA3"/>
    <w:rsid w:val="00972466"/>
    <w:rsid w:val="00974B46"/>
    <w:rsid w:val="009764E6"/>
    <w:rsid w:val="0097691D"/>
    <w:rsid w:val="009808F7"/>
    <w:rsid w:val="0098113B"/>
    <w:rsid w:val="009814FA"/>
    <w:rsid w:val="0098169E"/>
    <w:rsid w:val="00982502"/>
    <w:rsid w:val="00982C9B"/>
    <w:rsid w:val="00983120"/>
    <w:rsid w:val="00984F35"/>
    <w:rsid w:val="00985687"/>
    <w:rsid w:val="00985AC2"/>
    <w:rsid w:val="00990362"/>
    <w:rsid w:val="00990A54"/>
    <w:rsid w:val="009911CF"/>
    <w:rsid w:val="009916D3"/>
    <w:rsid w:val="00991EE3"/>
    <w:rsid w:val="00993C62"/>
    <w:rsid w:val="009942E2"/>
    <w:rsid w:val="00994E0E"/>
    <w:rsid w:val="00995C0F"/>
    <w:rsid w:val="009960C5"/>
    <w:rsid w:val="00996151"/>
    <w:rsid w:val="00996273"/>
    <w:rsid w:val="00997700"/>
    <w:rsid w:val="009A124F"/>
    <w:rsid w:val="009A1EC3"/>
    <w:rsid w:val="009A26CE"/>
    <w:rsid w:val="009A46FF"/>
    <w:rsid w:val="009A59D1"/>
    <w:rsid w:val="009A5BC7"/>
    <w:rsid w:val="009B02A7"/>
    <w:rsid w:val="009B2A05"/>
    <w:rsid w:val="009B323D"/>
    <w:rsid w:val="009B5612"/>
    <w:rsid w:val="009B5823"/>
    <w:rsid w:val="009B58FA"/>
    <w:rsid w:val="009B6D1D"/>
    <w:rsid w:val="009B7D7E"/>
    <w:rsid w:val="009C018F"/>
    <w:rsid w:val="009C099E"/>
    <w:rsid w:val="009C1AA7"/>
    <w:rsid w:val="009C2352"/>
    <w:rsid w:val="009C24A6"/>
    <w:rsid w:val="009C28CD"/>
    <w:rsid w:val="009C2B5D"/>
    <w:rsid w:val="009C2E54"/>
    <w:rsid w:val="009C4E74"/>
    <w:rsid w:val="009C6FDC"/>
    <w:rsid w:val="009D1903"/>
    <w:rsid w:val="009D1F67"/>
    <w:rsid w:val="009D30AE"/>
    <w:rsid w:val="009D3D83"/>
    <w:rsid w:val="009D4F95"/>
    <w:rsid w:val="009D5FD7"/>
    <w:rsid w:val="009D78E4"/>
    <w:rsid w:val="009D7FB3"/>
    <w:rsid w:val="009E1A70"/>
    <w:rsid w:val="009E3003"/>
    <w:rsid w:val="009E3663"/>
    <w:rsid w:val="009E4143"/>
    <w:rsid w:val="009F07DF"/>
    <w:rsid w:val="009F1930"/>
    <w:rsid w:val="009F27E6"/>
    <w:rsid w:val="009F2B0E"/>
    <w:rsid w:val="009F2B91"/>
    <w:rsid w:val="009F38A8"/>
    <w:rsid w:val="009F3D02"/>
    <w:rsid w:val="009F6B24"/>
    <w:rsid w:val="009F794D"/>
    <w:rsid w:val="00A00EF3"/>
    <w:rsid w:val="00A0183D"/>
    <w:rsid w:val="00A021DB"/>
    <w:rsid w:val="00A02B88"/>
    <w:rsid w:val="00A02C7F"/>
    <w:rsid w:val="00A02E73"/>
    <w:rsid w:val="00A064A5"/>
    <w:rsid w:val="00A06EA6"/>
    <w:rsid w:val="00A07399"/>
    <w:rsid w:val="00A0757F"/>
    <w:rsid w:val="00A077E1"/>
    <w:rsid w:val="00A07CBF"/>
    <w:rsid w:val="00A10542"/>
    <w:rsid w:val="00A113C8"/>
    <w:rsid w:val="00A11B5D"/>
    <w:rsid w:val="00A121A5"/>
    <w:rsid w:val="00A12B66"/>
    <w:rsid w:val="00A13140"/>
    <w:rsid w:val="00A13E29"/>
    <w:rsid w:val="00A147A0"/>
    <w:rsid w:val="00A149C1"/>
    <w:rsid w:val="00A15323"/>
    <w:rsid w:val="00A169AD"/>
    <w:rsid w:val="00A23732"/>
    <w:rsid w:val="00A25AFC"/>
    <w:rsid w:val="00A3092B"/>
    <w:rsid w:val="00A30DB9"/>
    <w:rsid w:val="00A33337"/>
    <w:rsid w:val="00A34D5C"/>
    <w:rsid w:val="00A367FA"/>
    <w:rsid w:val="00A36D12"/>
    <w:rsid w:val="00A37261"/>
    <w:rsid w:val="00A41706"/>
    <w:rsid w:val="00A41D39"/>
    <w:rsid w:val="00A41E77"/>
    <w:rsid w:val="00A42837"/>
    <w:rsid w:val="00A44879"/>
    <w:rsid w:val="00A44C1A"/>
    <w:rsid w:val="00A46FD8"/>
    <w:rsid w:val="00A50A8E"/>
    <w:rsid w:val="00A50D0D"/>
    <w:rsid w:val="00A510D5"/>
    <w:rsid w:val="00A5248C"/>
    <w:rsid w:val="00A525CC"/>
    <w:rsid w:val="00A52E17"/>
    <w:rsid w:val="00A54C93"/>
    <w:rsid w:val="00A572C9"/>
    <w:rsid w:val="00A627F5"/>
    <w:rsid w:val="00A63742"/>
    <w:rsid w:val="00A644A7"/>
    <w:rsid w:val="00A64A63"/>
    <w:rsid w:val="00A65954"/>
    <w:rsid w:val="00A66786"/>
    <w:rsid w:val="00A678D8"/>
    <w:rsid w:val="00A71E50"/>
    <w:rsid w:val="00A72E02"/>
    <w:rsid w:val="00A740D7"/>
    <w:rsid w:val="00A75119"/>
    <w:rsid w:val="00A7567D"/>
    <w:rsid w:val="00A76BB5"/>
    <w:rsid w:val="00A80188"/>
    <w:rsid w:val="00A8074E"/>
    <w:rsid w:val="00A811B9"/>
    <w:rsid w:val="00A81A7F"/>
    <w:rsid w:val="00A81C07"/>
    <w:rsid w:val="00A82380"/>
    <w:rsid w:val="00A82BF8"/>
    <w:rsid w:val="00A82DB3"/>
    <w:rsid w:val="00A8626A"/>
    <w:rsid w:val="00A86BB4"/>
    <w:rsid w:val="00A93238"/>
    <w:rsid w:val="00A940C0"/>
    <w:rsid w:val="00A94854"/>
    <w:rsid w:val="00A951B1"/>
    <w:rsid w:val="00A95422"/>
    <w:rsid w:val="00A96989"/>
    <w:rsid w:val="00AA1816"/>
    <w:rsid w:val="00AA1AD1"/>
    <w:rsid w:val="00AA1ED9"/>
    <w:rsid w:val="00AA28ED"/>
    <w:rsid w:val="00AA3058"/>
    <w:rsid w:val="00AA3199"/>
    <w:rsid w:val="00AA46DB"/>
    <w:rsid w:val="00AA59ED"/>
    <w:rsid w:val="00AA6973"/>
    <w:rsid w:val="00AA71FE"/>
    <w:rsid w:val="00AB0014"/>
    <w:rsid w:val="00AB003F"/>
    <w:rsid w:val="00AB05DB"/>
    <w:rsid w:val="00AB095A"/>
    <w:rsid w:val="00AB1116"/>
    <w:rsid w:val="00AB1DAF"/>
    <w:rsid w:val="00AB2E39"/>
    <w:rsid w:val="00AB417E"/>
    <w:rsid w:val="00AB5A1B"/>
    <w:rsid w:val="00AB7A0F"/>
    <w:rsid w:val="00AC1230"/>
    <w:rsid w:val="00AC1EBD"/>
    <w:rsid w:val="00AC249C"/>
    <w:rsid w:val="00AC26F5"/>
    <w:rsid w:val="00AC2822"/>
    <w:rsid w:val="00AC3BD9"/>
    <w:rsid w:val="00AC4BCD"/>
    <w:rsid w:val="00AC4C9D"/>
    <w:rsid w:val="00AC4ED7"/>
    <w:rsid w:val="00AC5426"/>
    <w:rsid w:val="00AC5A04"/>
    <w:rsid w:val="00AC5C59"/>
    <w:rsid w:val="00AC64C2"/>
    <w:rsid w:val="00AC70AD"/>
    <w:rsid w:val="00AC76B9"/>
    <w:rsid w:val="00AD0138"/>
    <w:rsid w:val="00AD08B9"/>
    <w:rsid w:val="00AD0E78"/>
    <w:rsid w:val="00AD2650"/>
    <w:rsid w:val="00AD3AC3"/>
    <w:rsid w:val="00AD51D9"/>
    <w:rsid w:val="00AD53C9"/>
    <w:rsid w:val="00AD6296"/>
    <w:rsid w:val="00AD6D04"/>
    <w:rsid w:val="00AD6D8D"/>
    <w:rsid w:val="00AD741C"/>
    <w:rsid w:val="00AD748A"/>
    <w:rsid w:val="00AE081F"/>
    <w:rsid w:val="00AE2EB5"/>
    <w:rsid w:val="00AE34A6"/>
    <w:rsid w:val="00AE3AE9"/>
    <w:rsid w:val="00AE47EA"/>
    <w:rsid w:val="00AE54BA"/>
    <w:rsid w:val="00AF0B1E"/>
    <w:rsid w:val="00AF27BC"/>
    <w:rsid w:val="00AF2A6E"/>
    <w:rsid w:val="00AF37D5"/>
    <w:rsid w:val="00AF5313"/>
    <w:rsid w:val="00AF68C5"/>
    <w:rsid w:val="00AF7D1D"/>
    <w:rsid w:val="00AF7ED7"/>
    <w:rsid w:val="00B007D5"/>
    <w:rsid w:val="00B017E5"/>
    <w:rsid w:val="00B026BB"/>
    <w:rsid w:val="00B03441"/>
    <w:rsid w:val="00B0461A"/>
    <w:rsid w:val="00B06472"/>
    <w:rsid w:val="00B07380"/>
    <w:rsid w:val="00B07F04"/>
    <w:rsid w:val="00B10B06"/>
    <w:rsid w:val="00B10C5D"/>
    <w:rsid w:val="00B1104B"/>
    <w:rsid w:val="00B13ADA"/>
    <w:rsid w:val="00B15BB4"/>
    <w:rsid w:val="00B15F25"/>
    <w:rsid w:val="00B17E5A"/>
    <w:rsid w:val="00B17F72"/>
    <w:rsid w:val="00B20B6E"/>
    <w:rsid w:val="00B21E8B"/>
    <w:rsid w:val="00B232F9"/>
    <w:rsid w:val="00B2404A"/>
    <w:rsid w:val="00B24425"/>
    <w:rsid w:val="00B25B83"/>
    <w:rsid w:val="00B301A6"/>
    <w:rsid w:val="00B351B9"/>
    <w:rsid w:val="00B357AC"/>
    <w:rsid w:val="00B35FF4"/>
    <w:rsid w:val="00B3633D"/>
    <w:rsid w:val="00B369F9"/>
    <w:rsid w:val="00B3723C"/>
    <w:rsid w:val="00B37261"/>
    <w:rsid w:val="00B40347"/>
    <w:rsid w:val="00B41181"/>
    <w:rsid w:val="00B42B77"/>
    <w:rsid w:val="00B475B8"/>
    <w:rsid w:val="00B53FEC"/>
    <w:rsid w:val="00B55E32"/>
    <w:rsid w:val="00B563B1"/>
    <w:rsid w:val="00B57F91"/>
    <w:rsid w:val="00B613BB"/>
    <w:rsid w:val="00B625BF"/>
    <w:rsid w:val="00B63DB2"/>
    <w:rsid w:val="00B64CE5"/>
    <w:rsid w:val="00B65720"/>
    <w:rsid w:val="00B65BA1"/>
    <w:rsid w:val="00B66477"/>
    <w:rsid w:val="00B66674"/>
    <w:rsid w:val="00B667F2"/>
    <w:rsid w:val="00B67277"/>
    <w:rsid w:val="00B6734E"/>
    <w:rsid w:val="00B72742"/>
    <w:rsid w:val="00B73643"/>
    <w:rsid w:val="00B74813"/>
    <w:rsid w:val="00B75FB9"/>
    <w:rsid w:val="00B76D43"/>
    <w:rsid w:val="00B801E0"/>
    <w:rsid w:val="00B81F76"/>
    <w:rsid w:val="00B820CB"/>
    <w:rsid w:val="00B831F5"/>
    <w:rsid w:val="00B83439"/>
    <w:rsid w:val="00B8580B"/>
    <w:rsid w:val="00B85AAC"/>
    <w:rsid w:val="00B90568"/>
    <w:rsid w:val="00B905B3"/>
    <w:rsid w:val="00B90670"/>
    <w:rsid w:val="00B93405"/>
    <w:rsid w:val="00B94152"/>
    <w:rsid w:val="00B94975"/>
    <w:rsid w:val="00B94C56"/>
    <w:rsid w:val="00B95857"/>
    <w:rsid w:val="00B95BA4"/>
    <w:rsid w:val="00B96AE2"/>
    <w:rsid w:val="00BA0160"/>
    <w:rsid w:val="00BA0404"/>
    <w:rsid w:val="00BA08EF"/>
    <w:rsid w:val="00BA27C0"/>
    <w:rsid w:val="00BA29FF"/>
    <w:rsid w:val="00BA30FD"/>
    <w:rsid w:val="00BA3CBD"/>
    <w:rsid w:val="00BA6BBC"/>
    <w:rsid w:val="00BB0302"/>
    <w:rsid w:val="00BB1949"/>
    <w:rsid w:val="00BB2CBB"/>
    <w:rsid w:val="00BB2D38"/>
    <w:rsid w:val="00BB3511"/>
    <w:rsid w:val="00BB3DFD"/>
    <w:rsid w:val="00BB5EB6"/>
    <w:rsid w:val="00BB6EA0"/>
    <w:rsid w:val="00BC1D19"/>
    <w:rsid w:val="00BC256F"/>
    <w:rsid w:val="00BC29E0"/>
    <w:rsid w:val="00BC43E8"/>
    <w:rsid w:val="00BC463E"/>
    <w:rsid w:val="00BC5F11"/>
    <w:rsid w:val="00BC67D0"/>
    <w:rsid w:val="00BC71BB"/>
    <w:rsid w:val="00BC7AA8"/>
    <w:rsid w:val="00BD078E"/>
    <w:rsid w:val="00BD0C93"/>
    <w:rsid w:val="00BD260C"/>
    <w:rsid w:val="00BD3B18"/>
    <w:rsid w:val="00BD4869"/>
    <w:rsid w:val="00BD5460"/>
    <w:rsid w:val="00BD72A1"/>
    <w:rsid w:val="00BE02C0"/>
    <w:rsid w:val="00BE0BD1"/>
    <w:rsid w:val="00BE1389"/>
    <w:rsid w:val="00BE159C"/>
    <w:rsid w:val="00BE286C"/>
    <w:rsid w:val="00BE50E6"/>
    <w:rsid w:val="00BE5334"/>
    <w:rsid w:val="00BE534E"/>
    <w:rsid w:val="00BE5FBB"/>
    <w:rsid w:val="00BF0186"/>
    <w:rsid w:val="00BF12E7"/>
    <w:rsid w:val="00BF136C"/>
    <w:rsid w:val="00BF174F"/>
    <w:rsid w:val="00BF23BB"/>
    <w:rsid w:val="00BF2F47"/>
    <w:rsid w:val="00BF3B92"/>
    <w:rsid w:val="00BF3CF4"/>
    <w:rsid w:val="00BF617B"/>
    <w:rsid w:val="00BF78EB"/>
    <w:rsid w:val="00BF7909"/>
    <w:rsid w:val="00C00676"/>
    <w:rsid w:val="00C00780"/>
    <w:rsid w:val="00C00BD7"/>
    <w:rsid w:val="00C0246F"/>
    <w:rsid w:val="00C045BD"/>
    <w:rsid w:val="00C06A07"/>
    <w:rsid w:val="00C07B93"/>
    <w:rsid w:val="00C118EE"/>
    <w:rsid w:val="00C125A9"/>
    <w:rsid w:val="00C1624E"/>
    <w:rsid w:val="00C16634"/>
    <w:rsid w:val="00C170CE"/>
    <w:rsid w:val="00C2375C"/>
    <w:rsid w:val="00C258DE"/>
    <w:rsid w:val="00C26271"/>
    <w:rsid w:val="00C27521"/>
    <w:rsid w:val="00C31886"/>
    <w:rsid w:val="00C371FF"/>
    <w:rsid w:val="00C402D9"/>
    <w:rsid w:val="00C40415"/>
    <w:rsid w:val="00C40E83"/>
    <w:rsid w:val="00C4172C"/>
    <w:rsid w:val="00C434EC"/>
    <w:rsid w:val="00C438A1"/>
    <w:rsid w:val="00C43FE4"/>
    <w:rsid w:val="00C4441C"/>
    <w:rsid w:val="00C44506"/>
    <w:rsid w:val="00C44B45"/>
    <w:rsid w:val="00C44D34"/>
    <w:rsid w:val="00C45AC5"/>
    <w:rsid w:val="00C46B2A"/>
    <w:rsid w:val="00C46EF4"/>
    <w:rsid w:val="00C5012C"/>
    <w:rsid w:val="00C511F9"/>
    <w:rsid w:val="00C51EA1"/>
    <w:rsid w:val="00C53918"/>
    <w:rsid w:val="00C53D70"/>
    <w:rsid w:val="00C55ED2"/>
    <w:rsid w:val="00C608AE"/>
    <w:rsid w:val="00C62136"/>
    <w:rsid w:val="00C62C9B"/>
    <w:rsid w:val="00C65F3E"/>
    <w:rsid w:val="00C67803"/>
    <w:rsid w:val="00C717FE"/>
    <w:rsid w:val="00C71E68"/>
    <w:rsid w:val="00C72335"/>
    <w:rsid w:val="00C73E3A"/>
    <w:rsid w:val="00C746AB"/>
    <w:rsid w:val="00C75C19"/>
    <w:rsid w:val="00C778EC"/>
    <w:rsid w:val="00C80EDA"/>
    <w:rsid w:val="00C81871"/>
    <w:rsid w:val="00C81BBB"/>
    <w:rsid w:val="00C820A8"/>
    <w:rsid w:val="00C82459"/>
    <w:rsid w:val="00C82F9E"/>
    <w:rsid w:val="00C84343"/>
    <w:rsid w:val="00C85AF3"/>
    <w:rsid w:val="00C85F24"/>
    <w:rsid w:val="00C862E8"/>
    <w:rsid w:val="00C86845"/>
    <w:rsid w:val="00C90D9B"/>
    <w:rsid w:val="00C95399"/>
    <w:rsid w:val="00C95F54"/>
    <w:rsid w:val="00CA04F5"/>
    <w:rsid w:val="00CA09FD"/>
    <w:rsid w:val="00CA1EB8"/>
    <w:rsid w:val="00CA384C"/>
    <w:rsid w:val="00CA3939"/>
    <w:rsid w:val="00CA5115"/>
    <w:rsid w:val="00CA51D8"/>
    <w:rsid w:val="00CA5778"/>
    <w:rsid w:val="00CB02EB"/>
    <w:rsid w:val="00CB2641"/>
    <w:rsid w:val="00CB317A"/>
    <w:rsid w:val="00CB504D"/>
    <w:rsid w:val="00CC0090"/>
    <w:rsid w:val="00CC1096"/>
    <w:rsid w:val="00CC32F8"/>
    <w:rsid w:val="00CC34A2"/>
    <w:rsid w:val="00CC3997"/>
    <w:rsid w:val="00CD0EA5"/>
    <w:rsid w:val="00CD1573"/>
    <w:rsid w:val="00CD1885"/>
    <w:rsid w:val="00CD1CFB"/>
    <w:rsid w:val="00CD5239"/>
    <w:rsid w:val="00CD6A73"/>
    <w:rsid w:val="00CE20D5"/>
    <w:rsid w:val="00CE2AF9"/>
    <w:rsid w:val="00CE2D1B"/>
    <w:rsid w:val="00CE4D36"/>
    <w:rsid w:val="00CE5D8D"/>
    <w:rsid w:val="00CE5EAB"/>
    <w:rsid w:val="00CE7D98"/>
    <w:rsid w:val="00CF295C"/>
    <w:rsid w:val="00CF372C"/>
    <w:rsid w:val="00CF4129"/>
    <w:rsid w:val="00CF5812"/>
    <w:rsid w:val="00CF5DE0"/>
    <w:rsid w:val="00CF607E"/>
    <w:rsid w:val="00CF61CD"/>
    <w:rsid w:val="00D0146C"/>
    <w:rsid w:val="00D037D7"/>
    <w:rsid w:val="00D04C47"/>
    <w:rsid w:val="00D04FA5"/>
    <w:rsid w:val="00D050E4"/>
    <w:rsid w:val="00D05BA8"/>
    <w:rsid w:val="00D060B4"/>
    <w:rsid w:val="00D06B0A"/>
    <w:rsid w:val="00D0745B"/>
    <w:rsid w:val="00D07B3B"/>
    <w:rsid w:val="00D07F2B"/>
    <w:rsid w:val="00D10A11"/>
    <w:rsid w:val="00D12607"/>
    <w:rsid w:val="00D12971"/>
    <w:rsid w:val="00D135B0"/>
    <w:rsid w:val="00D16643"/>
    <w:rsid w:val="00D16C71"/>
    <w:rsid w:val="00D17516"/>
    <w:rsid w:val="00D17FF4"/>
    <w:rsid w:val="00D20351"/>
    <w:rsid w:val="00D203AE"/>
    <w:rsid w:val="00D222DB"/>
    <w:rsid w:val="00D24217"/>
    <w:rsid w:val="00D2438C"/>
    <w:rsid w:val="00D24633"/>
    <w:rsid w:val="00D24CF4"/>
    <w:rsid w:val="00D306ED"/>
    <w:rsid w:val="00D31AD7"/>
    <w:rsid w:val="00D31DFC"/>
    <w:rsid w:val="00D34543"/>
    <w:rsid w:val="00D350E6"/>
    <w:rsid w:val="00D35C3D"/>
    <w:rsid w:val="00D366B0"/>
    <w:rsid w:val="00D36E1F"/>
    <w:rsid w:val="00D37770"/>
    <w:rsid w:val="00D41133"/>
    <w:rsid w:val="00D417B7"/>
    <w:rsid w:val="00D42658"/>
    <w:rsid w:val="00D42E44"/>
    <w:rsid w:val="00D463CA"/>
    <w:rsid w:val="00D46462"/>
    <w:rsid w:val="00D467D2"/>
    <w:rsid w:val="00D506DA"/>
    <w:rsid w:val="00D5144F"/>
    <w:rsid w:val="00D5149D"/>
    <w:rsid w:val="00D51E13"/>
    <w:rsid w:val="00D533CF"/>
    <w:rsid w:val="00D5369D"/>
    <w:rsid w:val="00D54179"/>
    <w:rsid w:val="00D561E7"/>
    <w:rsid w:val="00D60558"/>
    <w:rsid w:val="00D6233C"/>
    <w:rsid w:val="00D65103"/>
    <w:rsid w:val="00D65740"/>
    <w:rsid w:val="00D65C17"/>
    <w:rsid w:val="00D6610A"/>
    <w:rsid w:val="00D6619A"/>
    <w:rsid w:val="00D662F2"/>
    <w:rsid w:val="00D71027"/>
    <w:rsid w:val="00D71414"/>
    <w:rsid w:val="00D717A1"/>
    <w:rsid w:val="00D72F7E"/>
    <w:rsid w:val="00D73100"/>
    <w:rsid w:val="00D748CA"/>
    <w:rsid w:val="00D749B4"/>
    <w:rsid w:val="00D80782"/>
    <w:rsid w:val="00D834FB"/>
    <w:rsid w:val="00D83A5C"/>
    <w:rsid w:val="00D84521"/>
    <w:rsid w:val="00D87076"/>
    <w:rsid w:val="00D8760C"/>
    <w:rsid w:val="00D902D3"/>
    <w:rsid w:val="00D90B67"/>
    <w:rsid w:val="00D91790"/>
    <w:rsid w:val="00D91EF7"/>
    <w:rsid w:val="00D92729"/>
    <w:rsid w:val="00D92A72"/>
    <w:rsid w:val="00D9341F"/>
    <w:rsid w:val="00D93617"/>
    <w:rsid w:val="00D94431"/>
    <w:rsid w:val="00D95367"/>
    <w:rsid w:val="00D95527"/>
    <w:rsid w:val="00D95CC0"/>
    <w:rsid w:val="00D97F01"/>
    <w:rsid w:val="00DA107E"/>
    <w:rsid w:val="00DA4C12"/>
    <w:rsid w:val="00DA5ED8"/>
    <w:rsid w:val="00DA5F29"/>
    <w:rsid w:val="00DA6856"/>
    <w:rsid w:val="00DA710F"/>
    <w:rsid w:val="00DA732F"/>
    <w:rsid w:val="00DA7526"/>
    <w:rsid w:val="00DA77AA"/>
    <w:rsid w:val="00DB1132"/>
    <w:rsid w:val="00DB1363"/>
    <w:rsid w:val="00DB2B01"/>
    <w:rsid w:val="00DB2B61"/>
    <w:rsid w:val="00DB2DE8"/>
    <w:rsid w:val="00DB52B6"/>
    <w:rsid w:val="00DB740C"/>
    <w:rsid w:val="00DC093F"/>
    <w:rsid w:val="00DC0BD2"/>
    <w:rsid w:val="00DC43E3"/>
    <w:rsid w:val="00DC4581"/>
    <w:rsid w:val="00DC4CC6"/>
    <w:rsid w:val="00DC4EB1"/>
    <w:rsid w:val="00DC5636"/>
    <w:rsid w:val="00DC67AF"/>
    <w:rsid w:val="00DC711E"/>
    <w:rsid w:val="00DD015D"/>
    <w:rsid w:val="00DD055A"/>
    <w:rsid w:val="00DD1452"/>
    <w:rsid w:val="00DD3358"/>
    <w:rsid w:val="00DD351C"/>
    <w:rsid w:val="00DD661C"/>
    <w:rsid w:val="00DD794D"/>
    <w:rsid w:val="00DE03CE"/>
    <w:rsid w:val="00DE3A89"/>
    <w:rsid w:val="00DE3FB6"/>
    <w:rsid w:val="00DE5356"/>
    <w:rsid w:val="00DE578E"/>
    <w:rsid w:val="00DE5E88"/>
    <w:rsid w:val="00DE6330"/>
    <w:rsid w:val="00DE6DB1"/>
    <w:rsid w:val="00DF02EA"/>
    <w:rsid w:val="00DF0530"/>
    <w:rsid w:val="00DF101A"/>
    <w:rsid w:val="00DF39CE"/>
    <w:rsid w:val="00DF5252"/>
    <w:rsid w:val="00DF6CB6"/>
    <w:rsid w:val="00DF7389"/>
    <w:rsid w:val="00DF74BB"/>
    <w:rsid w:val="00E00BFD"/>
    <w:rsid w:val="00E0190B"/>
    <w:rsid w:val="00E01A85"/>
    <w:rsid w:val="00E02007"/>
    <w:rsid w:val="00E03845"/>
    <w:rsid w:val="00E04121"/>
    <w:rsid w:val="00E04330"/>
    <w:rsid w:val="00E048C3"/>
    <w:rsid w:val="00E12E4E"/>
    <w:rsid w:val="00E1447A"/>
    <w:rsid w:val="00E1493B"/>
    <w:rsid w:val="00E151CC"/>
    <w:rsid w:val="00E156DA"/>
    <w:rsid w:val="00E17A97"/>
    <w:rsid w:val="00E20419"/>
    <w:rsid w:val="00E230ED"/>
    <w:rsid w:val="00E233AF"/>
    <w:rsid w:val="00E2478B"/>
    <w:rsid w:val="00E2524B"/>
    <w:rsid w:val="00E258F6"/>
    <w:rsid w:val="00E26B9C"/>
    <w:rsid w:val="00E31D29"/>
    <w:rsid w:val="00E32A53"/>
    <w:rsid w:val="00E32BCF"/>
    <w:rsid w:val="00E32C4A"/>
    <w:rsid w:val="00E33015"/>
    <w:rsid w:val="00E3326C"/>
    <w:rsid w:val="00E338EB"/>
    <w:rsid w:val="00E375B5"/>
    <w:rsid w:val="00E404A7"/>
    <w:rsid w:val="00E40858"/>
    <w:rsid w:val="00E44F94"/>
    <w:rsid w:val="00E45CA3"/>
    <w:rsid w:val="00E46642"/>
    <w:rsid w:val="00E46F06"/>
    <w:rsid w:val="00E47B42"/>
    <w:rsid w:val="00E50C30"/>
    <w:rsid w:val="00E51DE3"/>
    <w:rsid w:val="00E52E7C"/>
    <w:rsid w:val="00E52EEF"/>
    <w:rsid w:val="00E55F94"/>
    <w:rsid w:val="00E612F5"/>
    <w:rsid w:val="00E619A9"/>
    <w:rsid w:val="00E620D6"/>
    <w:rsid w:val="00E628BD"/>
    <w:rsid w:val="00E62922"/>
    <w:rsid w:val="00E632DD"/>
    <w:rsid w:val="00E63698"/>
    <w:rsid w:val="00E63831"/>
    <w:rsid w:val="00E63878"/>
    <w:rsid w:val="00E6516E"/>
    <w:rsid w:val="00E6526B"/>
    <w:rsid w:val="00E667C4"/>
    <w:rsid w:val="00E70839"/>
    <w:rsid w:val="00E70A50"/>
    <w:rsid w:val="00E71BBC"/>
    <w:rsid w:val="00E7517C"/>
    <w:rsid w:val="00E80A25"/>
    <w:rsid w:val="00E80D2A"/>
    <w:rsid w:val="00E81978"/>
    <w:rsid w:val="00E82C90"/>
    <w:rsid w:val="00E84AFB"/>
    <w:rsid w:val="00E85512"/>
    <w:rsid w:val="00E855CC"/>
    <w:rsid w:val="00E864B5"/>
    <w:rsid w:val="00E8703E"/>
    <w:rsid w:val="00E87EB6"/>
    <w:rsid w:val="00E90763"/>
    <w:rsid w:val="00E907A2"/>
    <w:rsid w:val="00E90EA2"/>
    <w:rsid w:val="00E90F36"/>
    <w:rsid w:val="00E91FB1"/>
    <w:rsid w:val="00E9266B"/>
    <w:rsid w:val="00E928E8"/>
    <w:rsid w:val="00E93002"/>
    <w:rsid w:val="00E935B9"/>
    <w:rsid w:val="00E93792"/>
    <w:rsid w:val="00E93A48"/>
    <w:rsid w:val="00E945CE"/>
    <w:rsid w:val="00E94DD2"/>
    <w:rsid w:val="00E9521B"/>
    <w:rsid w:val="00E95C88"/>
    <w:rsid w:val="00E966B9"/>
    <w:rsid w:val="00E96AB6"/>
    <w:rsid w:val="00EA2D86"/>
    <w:rsid w:val="00EA30DA"/>
    <w:rsid w:val="00EA3DFC"/>
    <w:rsid w:val="00EA64D8"/>
    <w:rsid w:val="00EA6A29"/>
    <w:rsid w:val="00EA6A88"/>
    <w:rsid w:val="00EA7493"/>
    <w:rsid w:val="00EA7D71"/>
    <w:rsid w:val="00EB3185"/>
    <w:rsid w:val="00EB4EE7"/>
    <w:rsid w:val="00EB61D1"/>
    <w:rsid w:val="00EB63B8"/>
    <w:rsid w:val="00EC0276"/>
    <w:rsid w:val="00EC05BB"/>
    <w:rsid w:val="00EC3DA3"/>
    <w:rsid w:val="00EC4A23"/>
    <w:rsid w:val="00EC4D22"/>
    <w:rsid w:val="00EC5201"/>
    <w:rsid w:val="00EC56A3"/>
    <w:rsid w:val="00EC5E18"/>
    <w:rsid w:val="00ED37D9"/>
    <w:rsid w:val="00ED499C"/>
    <w:rsid w:val="00ED4B54"/>
    <w:rsid w:val="00ED6121"/>
    <w:rsid w:val="00ED6448"/>
    <w:rsid w:val="00ED6A13"/>
    <w:rsid w:val="00ED7355"/>
    <w:rsid w:val="00EE1814"/>
    <w:rsid w:val="00EE28C4"/>
    <w:rsid w:val="00EE2F8D"/>
    <w:rsid w:val="00EE38C5"/>
    <w:rsid w:val="00EE54E4"/>
    <w:rsid w:val="00EE67CF"/>
    <w:rsid w:val="00EE6C3F"/>
    <w:rsid w:val="00EE7AA1"/>
    <w:rsid w:val="00EF0B8A"/>
    <w:rsid w:val="00EF1450"/>
    <w:rsid w:val="00EF1656"/>
    <w:rsid w:val="00EF1DFE"/>
    <w:rsid w:val="00EF3459"/>
    <w:rsid w:val="00EF3975"/>
    <w:rsid w:val="00EF4951"/>
    <w:rsid w:val="00EF589E"/>
    <w:rsid w:val="00EF6485"/>
    <w:rsid w:val="00EF7E14"/>
    <w:rsid w:val="00F00324"/>
    <w:rsid w:val="00F01663"/>
    <w:rsid w:val="00F04735"/>
    <w:rsid w:val="00F05FAE"/>
    <w:rsid w:val="00F1014A"/>
    <w:rsid w:val="00F1098B"/>
    <w:rsid w:val="00F10E1F"/>
    <w:rsid w:val="00F11779"/>
    <w:rsid w:val="00F11DB2"/>
    <w:rsid w:val="00F12382"/>
    <w:rsid w:val="00F150E7"/>
    <w:rsid w:val="00F161D2"/>
    <w:rsid w:val="00F2156E"/>
    <w:rsid w:val="00F22250"/>
    <w:rsid w:val="00F24C20"/>
    <w:rsid w:val="00F25145"/>
    <w:rsid w:val="00F2581F"/>
    <w:rsid w:val="00F269EA"/>
    <w:rsid w:val="00F3094D"/>
    <w:rsid w:val="00F32BF0"/>
    <w:rsid w:val="00F35098"/>
    <w:rsid w:val="00F35F7D"/>
    <w:rsid w:val="00F36D63"/>
    <w:rsid w:val="00F36F19"/>
    <w:rsid w:val="00F3775E"/>
    <w:rsid w:val="00F41929"/>
    <w:rsid w:val="00F43A51"/>
    <w:rsid w:val="00F45D19"/>
    <w:rsid w:val="00F475E1"/>
    <w:rsid w:val="00F47995"/>
    <w:rsid w:val="00F51433"/>
    <w:rsid w:val="00F51A9D"/>
    <w:rsid w:val="00F523A3"/>
    <w:rsid w:val="00F54EEE"/>
    <w:rsid w:val="00F556BB"/>
    <w:rsid w:val="00F57520"/>
    <w:rsid w:val="00F610BE"/>
    <w:rsid w:val="00F61DFA"/>
    <w:rsid w:val="00F634EF"/>
    <w:rsid w:val="00F648CD"/>
    <w:rsid w:val="00F64B99"/>
    <w:rsid w:val="00F656CA"/>
    <w:rsid w:val="00F66D18"/>
    <w:rsid w:val="00F67718"/>
    <w:rsid w:val="00F716CC"/>
    <w:rsid w:val="00F71E8B"/>
    <w:rsid w:val="00F7215C"/>
    <w:rsid w:val="00F7261C"/>
    <w:rsid w:val="00F73140"/>
    <w:rsid w:val="00F74F31"/>
    <w:rsid w:val="00F773AF"/>
    <w:rsid w:val="00F77856"/>
    <w:rsid w:val="00F80C5C"/>
    <w:rsid w:val="00F82ED4"/>
    <w:rsid w:val="00F83CE4"/>
    <w:rsid w:val="00F846A9"/>
    <w:rsid w:val="00F85E30"/>
    <w:rsid w:val="00F86030"/>
    <w:rsid w:val="00F911A1"/>
    <w:rsid w:val="00F950F2"/>
    <w:rsid w:val="00F95617"/>
    <w:rsid w:val="00F9708F"/>
    <w:rsid w:val="00FA2B71"/>
    <w:rsid w:val="00FA3F10"/>
    <w:rsid w:val="00FA5A4E"/>
    <w:rsid w:val="00FA6176"/>
    <w:rsid w:val="00FB00C2"/>
    <w:rsid w:val="00FB05AA"/>
    <w:rsid w:val="00FB0822"/>
    <w:rsid w:val="00FB0B5A"/>
    <w:rsid w:val="00FB0F7E"/>
    <w:rsid w:val="00FB0FB1"/>
    <w:rsid w:val="00FB1731"/>
    <w:rsid w:val="00FB57C1"/>
    <w:rsid w:val="00FB5D7F"/>
    <w:rsid w:val="00FB62DA"/>
    <w:rsid w:val="00FB65D6"/>
    <w:rsid w:val="00FB7CE9"/>
    <w:rsid w:val="00FC1C3B"/>
    <w:rsid w:val="00FC22E7"/>
    <w:rsid w:val="00FC2DEF"/>
    <w:rsid w:val="00FC36D6"/>
    <w:rsid w:val="00FC7AF8"/>
    <w:rsid w:val="00FD0569"/>
    <w:rsid w:val="00FD1FEF"/>
    <w:rsid w:val="00FD27AD"/>
    <w:rsid w:val="00FD3257"/>
    <w:rsid w:val="00FD3D5C"/>
    <w:rsid w:val="00FD3E85"/>
    <w:rsid w:val="00FD3FBF"/>
    <w:rsid w:val="00FD72FE"/>
    <w:rsid w:val="00FE16CE"/>
    <w:rsid w:val="00FE1D64"/>
    <w:rsid w:val="00FE2935"/>
    <w:rsid w:val="00FE3242"/>
    <w:rsid w:val="00FE35A9"/>
    <w:rsid w:val="00FE4606"/>
    <w:rsid w:val="00FE528C"/>
    <w:rsid w:val="00FE7090"/>
    <w:rsid w:val="00FE78FF"/>
    <w:rsid w:val="00FF25E9"/>
    <w:rsid w:val="00FF3A6F"/>
    <w:rsid w:val="00FF44A6"/>
    <w:rsid w:val="00FF4BA2"/>
    <w:rsid w:val="00FF63BE"/>
    <w:rsid w:val="00FF7212"/>
    <w:rsid w:val="0173C104"/>
    <w:rsid w:val="017E9BD0"/>
    <w:rsid w:val="0184AA3E"/>
    <w:rsid w:val="019FD81D"/>
    <w:rsid w:val="029356A8"/>
    <w:rsid w:val="029617FD"/>
    <w:rsid w:val="02AE4620"/>
    <w:rsid w:val="03303BCB"/>
    <w:rsid w:val="0335E67F"/>
    <w:rsid w:val="035ED8D6"/>
    <w:rsid w:val="04028731"/>
    <w:rsid w:val="0405A76D"/>
    <w:rsid w:val="040FA873"/>
    <w:rsid w:val="0432B818"/>
    <w:rsid w:val="0455DAA9"/>
    <w:rsid w:val="04DF0BD3"/>
    <w:rsid w:val="05687057"/>
    <w:rsid w:val="05AA2DE3"/>
    <w:rsid w:val="065343BA"/>
    <w:rsid w:val="06C3D325"/>
    <w:rsid w:val="06FB8585"/>
    <w:rsid w:val="07154A2F"/>
    <w:rsid w:val="0744AA2E"/>
    <w:rsid w:val="077B1CDB"/>
    <w:rsid w:val="081AFE52"/>
    <w:rsid w:val="08D613EB"/>
    <w:rsid w:val="08DA9475"/>
    <w:rsid w:val="08EA642D"/>
    <w:rsid w:val="08EDF37D"/>
    <w:rsid w:val="097DFEE6"/>
    <w:rsid w:val="0AE7CAE7"/>
    <w:rsid w:val="0B2805A0"/>
    <w:rsid w:val="0C17D8A2"/>
    <w:rsid w:val="0CACF57B"/>
    <w:rsid w:val="0DCCA4DE"/>
    <w:rsid w:val="0E4775F9"/>
    <w:rsid w:val="0EC8689C"/>
    <w:rsid w:val="0F49FBDC"/>
    <w:rsid w:val="0F5001F6"/>
    <w:rsid w:val="0F797031"/>
    <w:rsid w:val="0FBB5194"/>
    <w:rsid w:val="102F36D3"/>
    <w:rsid w:val="106701B9"/>
    <w:rsid w:val="10685652"/>
    <w:rsid w:val="1080FCE1"/>
    <w:rsid w:val="1086A65C"/>
    <w:rsid w:val="1098FEAD"/>
    <w:rsid w:val="123AFF84"/>
    <w:rsid w:val="143278A5"/>
    <w:rsid w:val="14375004"/>
    <w:rsid w:val="1473BBC6"/>
    <w:rsid w:val="153CD2E8"/>
    <w:rsid w:val="1546817B"/>
    <w:rsid w:val="15ABE7B0"/>
    <w:rsid w:val="15DBD289"/>
    <w:rsid w:val="173D662E"/>
    <w:rsid w:val="17482237"/>
    <w:rsid w:val="1799E5B0"/>
    <w:rsid w:val="17E220E6"/>
    <w:rsid w:val="1804596E"/>
    <w:rsid w:val="18100875"/>
    <w:rsid w:val="193C38C1"/>
    <w:rsid w:val="1A09A5C7"/>
    <w:rsid w:val="1A8F9605"/>
    <w:rsid w:val="1A9BF960"/>
    <w:rsid w:val="1AFDEE53"/>
    <w:rsid w:val="1B30E45F"/>
    <w:rsid w:val="1BDD3825"/>
    <w:rsid w:val="1DA15286"/>
    <w:rsid w:val="1DEBFF4E"/>
    <w:rsid w:val="1FED1776"/>
    <w:rsid w:val="21675FE8"/>
    <w:rsid w:val="21704D02"/>
    <w:rsid w:val="21C8D59A"/>
    <w:rsid w:val="21E44D1D"/>
    <w:rsid w:val="223F9B14"/>
    <w:rsid w:val="233E5582"/>
    <w:rsid w:val="238B6128"/>
    <w:rsid w:val="240E6D4B"/>
    <w:rsid w:val="24280CF1"/>
    <w:rsid w:val="2478972D"/>
    <w:rsid w:val="24FB8D26"/>
    <w:rsid w:val="25003E65"/>
    <w:rsid w:val="274A6657"/>
    <w:rsid w:val="276E6EFF"/>
    <w:rsid w:val="280BEBA9"/>
    <w:rsid w:val="29471D12"/>
    <w:rsid w:val="29E23F09"/>
    <w:rsid w:val="2A01BE6F"/>
    <w:rsid w:val="2A0EE536"/>
    <w:rsid w:val="2A6C314D"/>
    <w:rsid w:val="2A856925"/>
    <w:rsid w:val="2B29AA2B"/>
    <w:rsid w:val="2C2B7CAA"/>
    <w:rsid w:val="2C3E3347"/>
    <w:rsid w:val="2D551F4E"/>
    <w:rsid w:val="2D8011F0"/>
    <w:rsid w:val="2E039C80"/>
    <w:rsid w:val="2EAD5F3D"/>
    <w:rsid w:val="2F0C211D"/>
    <w:rsid w:val="2F6C8C7B"/>
    <w:rsid w:val="2F850170"/>
    <w:rsid w:val="2FEF597A"/>
    <w:rsid w:val="30873166"/>
    <w:rsid w:val="30ADF54E"/>
    <w:rsid w:val="3103711E"/>
    <w:rsid w:val="3144FAE2"/>
    <w:rsid w:val="31A433D0"/>
    <w:rsid w:val="32BB4894"/>
    <w:rsid w:val="32F2279E"/>
    <w:rsid w:val="331E77F8"/>
    <w:rsid w:val="335CEA10"/>
    <w:rsid w:val="33F2C988"/>
    <w:rsid w:val="3404EC28"/>
    <w:rsid w:val="341A433A"/>
    <w:rsid w:val="34655345"/>
    <w:rsid w:val="34F39D55"/>
    <w:rsid w:val="35BA85C2"/>
    <w:rsid w:val="36047146"/>
    <w:rsid w:val="3611A6AF"/>
    <w:rsid w:val="3666B3C6"/>
    <w:rsid w:val="3693152D"/>
    <w:rsid w:val="36B4E091"/>
    <w:rsid w:val="36C7DF76"/>
    <w:rsid w:val="3773C79D"/>
    <w:rsid w:val="37850596"/>
    <w:rsid w:val="37B39ACD"/>
    <w:rsid w:val="37E08CB9"/>
    <w:rsid w:val="380CE9D3"/>
    <w:rsid w:val="382A6E86"/>
    <w:rsid w:val="3887588E"/>
    <w:rsid w:val="3A164D08"/>
    <w:rsid w:val="3A2B20B1"/>
    <w:rsid w:val="3A3C0AE1"/>
    <w:rsid w:val="3A4663E7"/>
    <w:rsid w:val="3A6D6804"/>
    <w:rsid w:val="3B534A1F"/>
    <w:rsid w:val="3B992B65"/>
    <w:rsid w:val="3BC67403"/>
    <w:rsid w:val="3C9C1AC6"/>
    <w:rsid w:val="3CE031DD"/>
    <w:rsid w:val="3D9C0EAD"/>
    <w:rsid w:val="3E1099BF"/>
    <w:rsid w:val="3E2D99E5"/>
    <w:rsid w:val="3E326FBE"/>
    <w:rsid w:val="3E37792B"/>
    <w:rsid w:val="3EAA465A"/>
    <w:rsid w:val="3EFA9C48"/>
    <w:rsid w:val="3F94216B"/>
    <w:rsid w:val="3FACDA5D"/>
    <w:rsid w:val="3FFB433F"/>
    <w:rsid w:val="40D36F92"/>
    <w:rsid w:val="41595924"/>
    <w:rsid w:val="41B8BC4D"/>
    <w:rsid w:val="429AB803"/>
    <w:rsid w:val="42AF68A9"/>
    <w:rsid w:val="431DA77D"/>
    <w:rsid w:val="4398F39F"/>
    <w:rsid w:val="43A7E351"/>
    <w:rsid w:val="4464D322"/>
    <w:rsid w:val="44DE8402"/>
    <w:rsid w:val="44DF58CD"/>
    <w:rsid w:val="44F05A2E"/>
    <w:rsid w:val="44F163C9"/>
    <w:rsid w:val="450DE56D"/>
    <w:rsid w:val="45871BDC"/>
    <w:rsid w:val="45DF232F"/>
    <w:rsid w:val="466CD3A0"/>
    <w:rsid w:val="471A1542"/>
    <w:rsid w:val="471E5655"/>
    <w:rsid w:val="4870545B"/>
    <w:rsid w:val="489FB0DE"/>
    <w:rsid w:val="493E6FD1"/>
    <w:rsid w:val="4950443F"/>
    <w:rsid w:val="495F6B3B"/>
    <w:rsid w:val="4A2C3D57"/>
    <w:rsid w:val="4AD25DD0"/>
    <w:rsid w:val="4B67D374"/>
    <w:rsid w:val="4C08CFFD"/>
    <w:rsid w:val="4C630A6F"/>
    <w:rsid w:val="4C7AD274"/>
    <w:rsid w:val="4CC331A6"/>
    <w:rsid w:val="4CDF6855"/>
    <w:rsid w:val="4CF62C0E"/>
    <w:rsid w:val="4D39C3F3"/>
    <w:rsid w:val="4DCABE15"/>
    <w:rsid w:val="4E0D186E"/>
    <w:rsid w:val="4E5470EE"/>
    <w:rsid w:val="4EDF7B7E"/>
    <w:rsid w:val="4EE106D8"/>
    <w:rsid w:val="4EF899F6"/>
    <w:rsid w:val="4F6EA3AC"/>
    <w:rsid w:val="503DC9BC"/>
    <w:rsid w:val="50404637"/>
    <w:rsid w:val="50579C23"/>
    <w:rsid w:val="508AECE0"/>
    <w:rsid w:val="50BBED4C"/>
    <w:rsid w:val="515312B1"/>
    <w:rsid w:val="536522C4"/>
    <w:rsid w:val="53BF9B08"/>
    <w:rsid w:val="53C02622"/>
    <w:rsid w:val="54774DA4"/>
    <w:rsid w:val="548B53F9"/>
    <w:rsid w:val="553E0C0B"/>
    <w:rsid w:val="561B42A0"/>
    <w:rsid w:val="5626F5B1"/>
    <w:rsid w:val="56957FA9"/>
    <w:rsid w:val="56EDC4EF"/>
    <w:rsid w:val="57B95CD1"/>
    <w:rsid w:val="580166F7"/>
    <w:rsid w:val="581690E1"/>
    <w:rsid w:val="587BCB12"/>
    <w:rsid w:val="5908A3E2"/>
    <w:rsid w:val="5909AA7E"/>
    <w:rsid w:val="5990398A"/>
    <w:rsid w:val="59B2ED83"/>
    <w:rsid w:val="5A3C9406"/>
    <w:rsid w:val="5A64D5EA"/>
    <w:rsid w:val="5B1E19C3"/>
    <w:rsid w:val="5BA08A38"/>
    <w:rsid w:val="5BBC8174"/>
    <w:rsid w:val="5C96C03B"/>
    <w:rsid w:val="5D663689"/>
    <w:rsid w:val="5D8F9618"/>
    <w:rsid w:val="5D96876C"/>
    <w:rsid w:val="5DDB5295"/>
    <w:rsid w:val="5E2FED32"/>
    <w:rsid w:val="5EFFB913"/>
    <w:rsid w:val="5F559403"/>
    <w:rsid w:val="5FACD411"/>
    <w:rsid w:val="5FCFD8DD"/>
    <w:rsid w:val="5FD2FD01"/>
    <w:rsid w:val="5FE81DEC"/>
    <w:rsid w:val="603DA2D0"/>
    <w:rsid w:val="60DB838C"/>
    <w:rsid w:val="611E2AE9"/>
    <w:rsid w:val="61310EB9"/>
    <w:rsid w:val="613281CD"/>
    <w:rsid w:val="618BE63B"/>
    <w:rsid w:val="619F261F"/>
    <w:rsid w:val="62215E5F"/>
    <w:rsid w:val="62296144"/>
    <w:rsid w:val="62A372AC"/>
    <w:rsid w:val="62ACC2C2"/>
    <w:rsid w:val="62EEB17C"/>
    <w:rsid w:val="633DCED6"/>
    <w:rsid w:val="63CB3CA1"/>
    <w:rsid w:val="63DA19D9"/>
    <w:rsid w:val="64331F98"/>
    <w:rsid w:val="6481A6EF"/>
    <w:rsid w:val="648D3CA7"/>
    <w:rsid w:val="652C49CB"/>
    <w:rsid w:val="654C3813"/>
    <w:rsid w:val="655D3F31"/>
    <w:rsid w:val="65654A88"/>
    <w:rsid w:val="6671D9DF"/>
    <w:rsid w:val="668ADDF2"/>
    <w:rsid w:val="668B418D"/>
    <w:rsid w:val="66E748CD"/>
    <w:rsid w:val="676C6A1C"/>
    <w:rsid w:val="67903545"/>
    <w:rsid w:val="679EAE9D"/>
    <w:rsid w:val="67DD4B74"/>
    <w:rsid w:val="67F68B1F"/>
    <w:rsid w:val="67FEE8C3"/>
    <w:rsid w:val="6843A5AF"/>
    <w:rsid w:val="68506BAE"/>
    <w:rsid w:val="6975DE7C"/>
    <w:rsid w:val="6BFD5CB1"/>
    <w:rsid w:val="6C73D3D6"/>
    <w:rsid w:val="6CD3F5B7"/>
    <w:rsid w:val="6D14F0B0"/>
    <w:rsid w:val="6D242967"/>
    <w:rsid w:val="6DAC9B13"/>
    <w:rsid w:val="6EF87139"/>
    <w:rsid w:val="6EFF9C85"/>
    <w:rsid w:val="6F070038"/>
    <w:rsid w:val="6F53C9DA"/>
    <w:rsid w:val="6F94287A"/>
    <w:rsid w:val="701201AB"/>
    <w:rsid w:val="70B547F6"/>
    <w:rsid w:val="70B8ABC5"/>
    <w:rsid w:val="70C29683"/>
    <w:rsid w:val="70E70CEF"/>
    <w:rsid w:val="712F35DB"/>
    <w:rsid w:val="7146A4C3"/>
    <w:rsid w:val="716583D2"/>
    <w:rsid w:val="71794CE3"/>
    <w:rsid w:val="71ABA987"/>
    <w:rsid w:val="71B479A8"/>
    <w:rsid w:val="7212EB47"/>
    <w:rsid w:val="7241822E"/>
    <w:rsid w:val="7245C022"/>
    <w:rsid w:val="72A16880"/>
    <w:rsid w:val="73527F32"/>
    <w:rsid w:val="738FD0F7"/>
    <w:rsid w:val="73BC8C82"/>
    <w:rsid w:val="73E6A69A"/>
    <w:rsid w:val="74389EF1"/>
    <w:rsid w:val="746C07B8"/>
    <w:rsid w:val="74843976"/>
    <w:rsid w:val="751F609C"/>
    <w:rsid w:val="752DDB08"/>
    <w:rsid w:val="754D0355"/>
    <w:rsid w:val="754FA438"/>
    <w:rsid w:val="755412F4"/>
    <w:rsid w:val="75A43842"/>
    <w:rsid w:val="76307F56"/>
    <w:rsid w:val="76DD567A"/>
    <w:rsid w:val="76FFD643"/>
    <w:rsid w:val="77937916"/>
    <w:rsid w:val="77EFAE99"/>
    <w:rsid w:val="783BC4C2"/>
    <w:rsid w:val="78FBE805"/>
    <w:rsid w:val="7976AF59"/>
    <w:rsid w:val="7985C856"/>
    <w:rsid w:val="79BBB75B"/>
    <w:rsid w:val="79E63279"/>
    <w:rsid w:val="7A46D337"/>
    <w:rsid w:val="7A79CA15"/>
    <w:rsid w:val="7A9816C7"/>
    <w:rsid w:val="7AE89AAD"/>
    <w:rsid w:val="7B2F8F4E"/>
    <w:rsid w:val="7BCEF0B0"/>
    <w:rsid w:val="7BD93ADC"/>
    <w:rsid w:val="7BE10560"/>
    <w:rsid w:val="7C6BCC3F"/>
    <w:rsid w:val="7CB94859"/>
    <w:rsid w:val="7CC605D1"/>
    <w:rsid w:val="7CD43E2D"/>
    <w:rsid w:val="7D406E55"/>
    <w:rsid w:val="7D7D765A"/>
    <w:rsid w:val="7DCE654B"/>
    <w:rsid w:val="7E521990"/>
    <w:rsid w:val="7E59F02E"/>
    <w:rsid w:val="7E98BCCC"/>
    <w:rsid w:val="7E9A9D1D"/>
    <w:rsid w:val="7F47DDDD"/>
    <w:rsid w:val="7FC787B5"/>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B4F22"/>
  <w15:docId w15:val="{F103E640-8F52-41BE-8F5D-41E6C642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paragraph" w:styleId="Heading3">
    <w:name w:val="heading 3"/>
    <w:basedOn w:val="Normal"/>
    <w:link w:val="Heading3Char"/>
    <w:uiPriority w:val="9"/>
    <w:qFormat/>
    <w:rsid w:val="00E50C30"/>
    <w:pPr>
      <w:widowControl/>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customStyle="1" w:styleId="tv213">
    <w:name w:val="tv213"/>
    <w:basedOn w:val="Normal"/>
    <w:rsid w:val="00A34D5C"/>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A34D5C"/>
    <w:rPr>
      <w:color w:val="605E5C"/>
      <w:shd w:val="clear" w:color="auto" w:fill="E1DFDD"/>
    </w:rPr>
  </w:style>
  <w:style w:type="paragraph" w:styleId="ListParagraph">
    <w:name w:val="List Paragraph"/>
    <w:aliases w:val="2,Bullet Points,Dot pt,F5 List Paragraph,Heading 2_sj,IFCL - List Paragraph,Indicator Text,List Paragraph Char Char Char,List Paragraph1,List Paragraph12,MAIN CONTENT,No Spacing1,Numbered Para 1,OBC Bullet,Odstavec1,Puce,Report Para"/>
    <w:basedOn w:val="Normal"/>
    <w:link w:val="ListParagraphChar"/>
    <w:uiPriority w:val="34"/>
    <w:qFormat/>
    <w:rsid w:val="00204929"/>
    <w:pPr>
      <w:ind w:left="720"/>
      <w:contextualSpacing/>
    </w:pPr>
  </w:style>
  <w:style w:type="character" w:styleId="FollowedHyperlink">
    <w:name w:val="FollowedHyperlink"/>
    <w:basedOn w:val="DefaultParagraphFont"/>
    <w:uiPriority w:val="99"/>
    <w:semiHidden/>
    <w:unhideWhenUsed/>
    <w:rsid w:val="00682EF0"/>
    <w:rPr>
      <w:color w:val="800080" w:themeColor="followedHyperlink"/>
      <w:u w:val="single"/>
    </w:rPr>
  </w:style>
  <w:style w:type="paragraph" w:customStyle="1" w:styleId="naisf">
    <w:name w:val="naisf"/>
    <w:basedOn w:val="Normal"/>
    <w:rsid w:val="00547026"/>
    <w:pPr>
      <w:widowControl/>
      <w:spacing w:before="75" w:after="75" w:line="240" w:lineRule="auto"/>
      <w:ind w:firstLine="375"/>
      <w:jc w:val="both"/>
    </w:pPr>
    <w:rPr>
      <w:rFonts w:ascii="Times New Roman" w:eastAsia="Times New Roman" w:hAnsi="Times New Roman"/>
      <w:sz w:val="24"/>
      <w:szCs w:val="24"/>
      <w:lang w:eastAsia="lv-LV"/>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2D158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aliases w:val="Ch,Cha,Char,Char Char Char,Char Rakstz. Rakstz. Rakstz.,FT,Footnote,Footnote Text Char1 Char Char Char Rakstz. Rakstz.,Footnote Text Char2,Footnote Text1,Footnote Text1 Char,Footnote1,Footnote2,Fußnote,Fußnote Char Char Char Char Char Char"/>
    <w:basedOn w:val="Normal"/>
    <w:link w:val="FootnoteTextChar"/>
    <w:uiPriority w:val="99"/>
    <w:unhideWhenUsed/>
    <w:qFormat/>
    <w:rsid w:val="001D05EE"/>
    <w:pPr>
      <w:spacing w:after="0" w:line="240" w:lineRule="auto"/>
    </w:pPr>
    <w:rPr>
      <w:sz w:val="20"/>
      <w:szCs w:val="20"/>
    </w:rPr>
  </w:style>
  <w:style w:type="character" w:customStyle="1" w:styleId="FootnoteTextChar">
    <w:name w:val="Footnote Text Char"/>
    <w:aliases w:val="Ch Char,Cha Char,Char Char,Char Char Char Char1,Char Rakstz. Rakstz. Rakstz. Char,FT Char,Footnote Char,Footnote Text Char1 Char Char Char Rakstz. Rakstz. Char,Footnote Text Char2 Char,Footnote Text1 Char1,Footnote Text1 Char Char"/>
    <w:basedOn w:val="DefaultParagraphFont"/>
    <w:link w:val="FootnoteText"/>
    <w:uiPriority w:val="99"/>
    <w:qFormat/>
    <w:rsid w:val="001D05EE"/>
    <w:rPr>
      <w:lang w:eastAsia="en-US"/>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CharCharChar"/>
    <w:uiPriority w:val="99"/>
    <w:unhideWhenUsed/>
    <w:qFormat/>
    <w:rsid w:val="001D05EE"/>
    <w:rPr>
      <w:vertAlign w:val="superscript"/>
    </w:rPr>
  </w:style>
  <w:style w:type="character" w:customStyle="1" w:styleId="UnresolvedMention2">
    <w:name w:val="Unresolved Mention2"/>
    <w:basedOn w:val="DefaultParagraphFont"/>
    <w:uiPriority w:val="99"/>
    <w:semiHidden/>
    <w:unhideWhenUsed/>
    <w:rsid w:val="00AB5A1B"/>
    <w:rPr>
      <w:color w:val="605E5C"/>
      <w:shd w:val="clear" w:color="auto" w:fill="E1DFDD"/>
    </w:rPr>
  </w:style>
  <w:style w:type="character" w:customStyle="1" w:styleId="UnresolvedMention3">
    <w:name w:val="Unresolved Mention3"/>
    <w:basedOn w:val="DefaultParagraphFont"/>
    <w:uiPriority w:val="99"/>
    <w:semiHidden/>
    <w:unhideWhenUsed/>
    <w:rsid w:val="0084784B"/>
    <w:rPr>
      <w:color w:val="605E5C"/>
      <w:shd w:val="clear" w:color="auto" w:fill="E1DFDD"/>
    </w:rPr>
  </w:style>
  <w:style w:type="character" w:customStyle="1" w:styleId="normaltextrun">
    <w:name w:val="normaltextrun"/>
    <w:basedOn w:val="DefaultParagraphFont"/>
    <w:rsid w:val="00254E14"/>
  </w:style>
  <w:style w:type="character" w:customStyle="1" w:styleId="eop">
    <w:name w:val="eop"/>
    <w:basedOn w:val="DefaultParagraphFont"/>
    <w:rsid w:val="00254E14"/>
  </w:style>
  <w:style w:type="paragraph" w:styleId="CommentSubject">
    <w:name w:val="annotation subject"/>
    <w:basedOn w:val="CommentText"/>
    <w:next w:val="CommentText"/>
    <w:link w:val="CommentSubjectChar"/>
    <w:uiPriority w:val="99"/>
    <w:semiHidden/>
    <w:unhideWhenUsed/>
    <w:rsid w:val="00143886"/>
    <w:rPr>
      <w:b/>
      <w:bCs/>
    </w:rPr>
  </w:style>
  <w:style w:type="character" w:customStyle="1" w:styleId="CommentSubjectChar">
    <w:name w:val="Comment Subject Char"/>
    <w:basedOn w:val="CommentTextChar"/>
    <w:link w:val="CommentSubject"/>
    <w:uiPriority w:val="99"/>
    <w:semiHidden/>
    <w:rsid w:val="00143886"/>
    <w:rPr>
      <w:b/>
      <w:bCs/>
      <w:lang w:eastAsia="en-US"/>
    </w:rPr>
  </w:style>
  <w:style w:type="paragraph" w:styleId="Title">
    <w:name w:val="Title"/>
    <w:basedOn w:val="Normal"/>
    <w:link w:val="TitleChar"/>
    <w:qFormat/>
    <w:rsid w:val="008D02FA"/>
    <w:pPr>
      <w:widowControl/>
      <w:spacing w:after="0" w:line="240" w:lineRule="auto"/>
      <w:ind w:right="-482"/>
      <w:jc w:val="center"/>
    </w:pPr>
    <w:rPr>
      <w:rFonts w:ascii="RimTimes" w:eastAsia="Times New Roman" w:hAnsi="RimTimes"/>
      <w:sz w:val="24"/>
      <w:szCs w:val="20"/>
    </w:rPr>
  </w:style>
  <w:style w:type="character" w:customStyle="1" w:styleId="TitleChar">
    <w:name w:val="Title Char"/>
    <w:basedOn w:val="DefaultParagraphFont"/>
    <w:link w:val="Title"/>
    <w:rsid w:val="008D02FA"/>
    <w:rPr>
      <w:rFonts w:ascii="RimTimes" w:eastAsia="Times New Roman" w:hAnsi="RimTimes"/>
      <w:sz w:val="24"/>
      <w:lang w:eastAsia="en-US"/>
    </w:rPr>
  </w:style>
  <w:style w:type="character" w:customStyle="1" w:styleId="UnresolvedMention4">
    <w:name w:val="Unresolved Mention4"/>
    <w:basedOn w:val="DefaultParagraphFont"/>
    <w:uiPriority w:val="99"/>
    <w:rsid w:val="004873FE"/>
    <w:rPr>
      <w:color w:val="605E5C"/>
      <w:shd w:val="clear" w:color="auto" w:fill="E1DFDD"/>
    </w:rPr>
  </w:style>
  <w:style w:type="character" w:customStyle="1" w:styleId="UnresolvedMention5">
    <w:name w:val="Unresolved Mention5"/>
    <w:basedOn w:val="DefaultParagraphFont"/>
    <w:uiPriority w:val="99"/>
    <w:semiHidden/>
    <w:unhideWhenUsed/>
    <w:rsid w:val="00700033"/>
    <w:rPr>
      <w:color w:val="605E5C"/>
      <w:shd w:val="clear" w:color="auto" w:fill="E1DFDD"/>
    </w:rPr>
  </w:style>
  <w:style w:type="character" w:styleId="UnresolvedMention">
    <w:name w:val="Unresolved Mention"/>
    <w:basedOn w:val="DefaultParagraphFont"/>
    <w:uiPriority w:val="99"/>
    <w:rsid w:val="00AA1AD1"/>
    <w:rPr>
      <w:color w:val="605E5C"/>
      <w:shd w:val="clear" w:color="auto" w:fill="E1DFDD"/>
    </w:rPr>
  </w:style>
  <w:style w:type="paragraph" w:styleId="Revision">
    <w:name w:val="Revision"/>
    <w:hidden/>
    <w:uiPriority w:val="99"/>
    <w:semiHidden/>
    <w:rsid w:val="00F74F31"/>
    <w:rPr>
      <w:sz w:val="22"/>
      <w:szCs w:val="22"/>
      <w:lang w:eastAsia="en-US"/>
    </w:rPr>
  </w:style>
  <w:style w:type="paragraph" w:customStyle="1" w:styleId="text-align-justify">
    <w:name w:val="text-align-justify"/>
    <w:basedOn w:val="Normal"/>
    <w:rsid w:val="00774F5C"/>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otnoteTextChar1">
    <w:name w:val="Footnote Text Char1"/>
    <w:basedOn w:val="DefaultParagraphFont"/>
    <w:uiPriority w:val="99"/>
    <w:semiHidden/>
    <w:rsid w:val="003F66D7"/>
    <w:rPr>
      <w:lang w:eastAsia="en-US"/>
    </w:rPr>
  </w:style>
  <w:style w:type="paragraph" w:customStyle="1" w:styleId="CharCharCharChar">
    <w:name w:val="Char Char Char Char"/>
    <w:aliases w:val="Char2"/>
    <w:basedOn w:val="Normal"/>
    <w:next w:val="Normal"/>
    <w:link w:val="FootnoteReference"/>
    <w:uiPriority w:val="99"/>
    <w:rsid w:val="003F66D7"/>
    <w:pPr>
      <w:keepNext/>
      <w:keepLines/>
      <w:widowControl/>
      <w:spacing w:before="120" w:after="160" w:line="240" w:lineRule="exact"/>
      <w:jc w:val="both"/>
      <w:outlineLvl w:val="0"/>
    </w:pPr>
    <w:rPr>
      <w:sz w:val="20"/>
      <w:szCs w:val="20"/>
      <w:vertAlign w:val="superscript"/>
      <w:lang w:eastAsia="lv-LV"/>
    </w:rPr>
  </w:style>
  <w:style w:type="character" w:customStyle="1" w:styleId="ListParagraphChar">
    <w:name w:val="List Paragraph Char"/>
    <w:aliases w:val="2 Char,Bullet Points Char,Dot pt Char,F5 List Paragraph Char,Heading 2_sj Char,IFCL - List Paragraph Char,Indicator Text Char,List Paragraph Char Char Char Char,List Paragraph1 Char,List Paragraph12 Char,MAIN CONTENT Char,Puce Char"/>
    <w:basedOn w:val="DefaultParagraphFont"/>
    <w:link w:val="ListParagraph"/>
    <w:uiPriority w:val="34"/>
    <w:qFormat/>
    <w:rsid w:val="003B3C8A"/>
    <w:rPr>
      <w:sz w:val="22"/>
      <w:szCs w:val="22"/>
      <w:lang w:eastAsia="en-US"/>
    </w:rPr>
  </w:style>
  <w:style w:type="paragraph" w:customStyle="1" w:styleId="EFNZ">
    <w:name w:val="E FNZ"/>
    <w:basedOn w:val="Normal"/>
    <w:next w:val="Normal"/>
    <w:uiPriority w:val="99"/>
    <w:qFormat/>
    <w:rsid w:val="003B3C8A"/>
    <w:pPr>
      <w:widowControl/>
      <w:spacing w:after="160" w:line="240" w:lineRule="exact"/>
      <w:ind w:firstLine="720"/>
      <w:jc w:val="both"/>
    </w:pPr>
    <w:rPr>
      <w:rFonts w:asciiTheme="minorHAnsi" w:eastAsiaTheme="minorHAnsi" w:hAnsiTheme="minorHAnsi" w:cstheme="minorBidi"/>
      <w:vertAlign w:val="superscript"/>
    </w:rPr>
  </w:style>
  <w:style w:type="character" w:customStyle="1" w:styleId="Heading3Char">
    <w:name w:val="Heading 3 Char"/>
    <w:basedOn w:val="DefaultParagraphFont"/>
    <w:link w:val="Heading3"/>
    <w:uiPriority w:val="9"/>
    <w:rsid w:val="00E50C30"/>
    <w:rPr>
      <w:rFonts w:ascii="Times New Roman" w:eastAsia="Times New Roman" w:hAnsi="Times New Roman"/>
      <w:b/>
      <w:bCs/>
      <w:sz w:val="27"/>
      <w:szCs w:val="27"/>
    </w:rPr>
  </w:style>
  <w:style w:type="character" w:customStyle="1" w:styleId="spelle">
    <w:name w:val="spelle"/>
    <w:basedOn w:val="DefaultParagraphFont"/>
    <w:rsid w:val="00E50C30"/>
  </w:style>
  <w:style w:type="paragraph" w:customStyle="1" w:styleId="xmsonormal">
    <w:name w:val="x_msonormal"/>
    <w:basedOn w:val="Normal"/>
    <w:rsid w:val="002704FD"/>
    <w:pPr>
      <w:widowControl/>
      <w:spacing w:after="0" w:line="240" w:lineRule="auto"/>
    </w:pPr>
    <w:rPr>
      <w:rFonts w:ascii="Aptos" w:eastAsiaTheme="minorHAnsi" w:hAnsi="Aptos" w:cs="Apto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Turks@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vpvb.gov.lv/lv/ietekmes-uz-vidi-novertejumu-projekt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B9D33-E9A2-4FAC-900F-A37939209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2528</Words>
  <Characters>1441</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Vēstule</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Vēstule</dc:title>
  <dc:creator>Mārtiņš Turks</dc:creator>
  <cp:lastModifiedBy>Indra Niedrīte</cp:lastModifiedBy>
  <cp:revision>2</cp:revision>
  <cp:lastPrinted>2020-01-23T14:03:00Z</cp:lastPrinted>
  <dcterms:created xsi:type="dcterms:W3CDTF">2024-04-17T10:57:00Z</dcterms:created>
  <dcterms:modified xsi:type="dcterms:W3CDTF">2024-04-17T10:57:00Z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