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85ED1" w14:textId="77777777" w:rsidR="002D7BA7" w:rsidRDefault="002D7BA7" w:rsidP="002D7BA7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May 7, 2021 9:57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Marija Vīksna &lt;Marija.Viksna@em.gov.lv&gt;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5 </w:t>
      </w:r>
      <w:proofErr w:type="spellStart"/>
      <w:r>
        <w:rPr>
          <w:rFonts w:eastAsia="Times New Roman"/>
          <w:lang w:val="en-US" w:eastAsia="lv-LV"/>
        </w:rPr>
        <w:t>dienu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  <w:r>
        <w:rPr>
          <w:rFonts w:eastAsia="Times New Roman"/>
          <w:lang w:val="en-US" w:eastAsia="lv-LV"/>
        </w:rPr>
        <w:t xml:space="preserve"> VSS-808, VSS-809, VSS-810, VSS-811, VSS-812</w:t>
      </w:r>
    </w:p>
    <w:p w14:paraId="6FEA379D" w14:textId="77777777" w:rsidR="002D7BA7" w:rsidRDefault="002D7BA7" w:rsidP="002D7BA7"/>
    <w:p w14:paraId="07646B03" w14:textId="77777777" w:rsidR="002D7BA7" w:rsidRDefault="002D7BA7" w:rsidP="002D7BA7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326A1800" w14:textId="77777777" w:rsidR="002D7BA7" w:rsidRDefault="002D7BA7" w:rsidP="002D7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2B277D89" w14:textId="77777777" w:rsidR="002D7BA7" w:rsidRDefault="002D7BA7" w:rsidP="002D7BA7">
      <w:pPr>
        <w:rPr>
          <w:rFonts w:ascii="Times New Roman" w:hAnsi="Times New Roman" w:cs="Times New Roman"/>
          <w:sz w:val="24"/>
          <w:szCs w:val="24"/>
        </w:rPr>
      </w:pPr>
    </w:p>
    <w:p w14:paraId="2507B9D4" w14:textId="77777777" w:rsidR="002D7BA7" w:rsidRDefault="002D7BA7" w:rsidP="002D7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Atbildot uz Ekonomikas ministrijas 28.04.2021. vēstuli Nr. 3.3-6/2021/3302N, informējam, ka Latvijas Lielo pilsētu asociācijai nav iebildumu vai priekšlikumu par precizētajiem Ministru kabineta noteikumu projektiem:</w:t>
      </w:r>
    </w:p>
    <w:p w14:paraId="3470B150" w14:textId="77777777" w:rsidR="002D7BA7" w:rsidRDefault="002D7BA7" w:rsidP="002D7B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“Būvju vispārīgo prasību būvnormatīvu LBN 200-21” (VSS-808);</w:t>
      </w:r>
    </w:p>
    <w:p w14:paraId="624F25D9" w14:textId="77777777" w:rsidR="002D7BA7" w:rsidRDefault="002D7BA7" w:rsidP="002D7B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“Grozījumi Ministru kabineta 2015. gada 30. jūnija noteikumos Nr. 333 “Noteikumi par Latvijas būvnormatīvu LBN 201 – 15  “Būvju ugunsdrošība”””(VSS-809);</w:t>
      </w:r>
    </w:p>
    <w:p w14:paraId="116BE33B" w14:textId="77777777" w:rsidR="002D7BA7" w:rsidRDefault="002D7BA7" w:rsidP="002D7B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“Grozījumi Ministru kabineta 2015. gada 30. jūnija noteikumos Nr. 332 “Noteikumi par Latvijas būvnormatīvu LBN 221 – 15  “Ēku iekšējais ūdensvads un kanalizācija””” (VSS-810);</w:t>
      </w:r>
    </w:p>
    <w:p w14:paraId="72F90966" w14:textId="77777777" w:rsidR="002D7BA7" w:rsidRDefault="002D7BA7" w:rsidP="002D7B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“Grozījumi Ministru kabineta 2015. gada 16. jūnija noteikumos Nr. 310 “Noteikumi par Latvijas būvnormatīvu LBN 231 – 15  “Dzīvojamo un publisko ēku apkure un ventilācija”””(VSS-811);</w:t>
      </w:r>
    </w:p>
    <w:p w14:paraId="56EA8C62" w14:textId="77777777" w:rsidR="002D7BA7" w:rsidRDefault="002D7BA7" w:rsidP="002D7B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“Grozījumi Ministru kabineta 2015. gada 17. jūnija noteikumos Nr. 294 “Noteikumi par Latvijas būvnormatīvu LBN 261 – 15  “Ēku iekšējā elektroinstalācija”””(VSS-812).</w:t>
      </w:r>
    </w:p>
    <w:p w14:paraId="7F186F07" w14:textId="77777777" w:rsidR="002D7BA7" w:rsidRDefault="002D7BA7" w:rsidP="002D7BA7">
      <w:pPr>
        <w:rPr>
          <w:color w:val="1F497D"/>
        </w:rPr>
      </w:pPr>
    </w:p>
    <w:p w14:paraId="6768612B" w14:textId="77777777" w:rsidR="002D7BA7" w:rsidRDefault="002D7BA7" w:rsidP="002D7BA7">
      <w:pPr>
        <w:rPr>
          <w:color w:val="1F497D"/>
        </w:rPr>
      </w:pPr>
    </w:p>
    <w:p w14:paraId="2A6491C1" w14:textId="77777777" w:rsidR="002D7BA7" w:rsidRDefault="002D7BA7" w:rsidP="002D7BA7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Cieņā,</w:t>
      </w:r>
    </w:p>
    <w:p w14:paraId="6F385880" w14:textId="77777777" w:rsidR="002D7BA7" w:rsidRDefault="002D7BA7" w:rsidP="002D7BA7">
      <w:pPr>
        <w:rPr>
          <w:rFonts w:ascii="Times New Roman" w:hAnsi="Times New Roman" w:cs="Times New Roman"/>
          <w:color w:val="000000"/>
          <w:lang w:eastAsia="lv-LV"/>
        </w:rPr>
      </w:pPr>
    </w:p>
    <w:p w14:paraId="5FA819F7" w14:textId="77777777" w:rsidR="002D7BA7" w:rsidRDefault="002D7BA7" w:rsidP="002D7BA7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Latvijas Lielo pilsētu asociācija</w:t>
      </w:r>
    </w:p>
    <w:p w14:paraId="4EF8EF1F" w14:textId="77777777" w:rsidR="002D7BA7" w:rsidRDefault="002D7BA7" w:rsidP="002D7BA7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Tālr.: 67223515</w:t>
      </w:r>
    </w:p>
    <w:p w14:paraId="3EFA62A9" w14:textId="77777777" w:rsidR="002D7BA7" w:rsidRDefault="002D7BA7" w:rsidP="002D7BA7">
      <w:pPr>
        <w:rPr>
          <w:rFonts w:ascii="Times New Roman" w:hAnsi="Times New Roman" w:cs="Times New Roman"/>
          <w:color w:val="1F497D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 xml:space="preserve">e-pasts: </w:t>
      </w:r>
      <w:hyperlink r:id="rId5" w:history="1">
        <w:r>
          <w:rPr>
            <w:rStyle w:val="Hyperlink"/>
            <w:rFonts w:ascii="Times New Roman" w:hAnsi="Times New Roman" w:cs="Times New Roman"/>
            <w:lang w:eastAsia="lv-LV"/>
          </w:rPr>
          <w:t>info@llpa.lv</w:t>
        </w:r>
      </w:hyperlink>
    </w:p>
    <w:p w14:paraId="26A7C48A" w14:textId="77777777" w:rsidR="002D7BA7" w:rsidRDefault="002D7BA7" w:rsidP="002D7BA7">
      <w:pPr>
        <w:rPr>
          <w:rFonts w:ascii="Times New Roman" w:hAnsi="Times New Roman" w:cs="Times New Roman"/>
          <w:color w:val="1F497D"/>
          <w:lang w:eastAsia="lv-LV"/>
        </w:rPr>
      </w:pPr>
      <w:hyperlink r:id="rId6" w:history="1">
        <w:r>
          <w:rPr>
            <w:rStyle w:val="Hyperlink"/>
            <w:rFonts w:ascii="Times New Roman" w:hAnsi="Times New Roman" w:cs="Times New Roman"/>
            <w:lang w:eastAsia="lv-LV"/>
          </w:rPr>
          <w:t>www.llpa.lv</w:t>
        </w:r>
      </w:hyperlink>
      <w:r>
        <w:rPr>
          <w:rFonts w:ascii="Times New Roman" w:hAnsi="Times New Roman" w:cs="Times New Roman"/>
          <w:color w:val="1F497D"/>
          <w:lang w:eastAsia="lv-LV"/>
        </w:rPr>
        <w:t xml:space="preserve"> </w:t>
      </w:r>
    </w:p>
    <w:p w14:paraId="0F0BA828" w14:textId="77777777" w:rsidR="00B705CC" w:rsidRDefault="00B705CC">
      <w:bookmarkStart w:id="0" w:name="_GoBack"/>
      <w:bookmarkEnd w:id="0"/>
    </w:p>
    <w:sectPr w:rsidR="00B705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7E56B3"/>
    <w:multiLevelType w:val="hybridMultilevel"/>
    <w:tmpl w:val="96582BD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BA7"/>
    <w:rsid w:val="002D7BA7"/>
    <w:rsid w:val="00B7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5BB16E"/>
  <w15:chartTrackingRefBased/>
  <w15:docId w15:val="{338C79DA-5DE8-4960-BFDA-2DD94C6E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BA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D7BA7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2D7BA7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2D7BA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5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lpa.lv/" TargetMode="External"/><Relationship Id="rId5" Type="http://schemas.openxmlformats.org/officeDocument/2006/relationships/hyperlink" Target="mailto:info@llp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1</cp:revision>
  <dcterms:created xsi:type="dcterms:W3CDTF">2021-05-07T07:00:00Z</dcterms:created>
  <dcterms:modified xsi:type="dcterms:W3CDTF">2021-05-07T07:02:00Z</dcterms:modified>
</cp:coreProperties>
</file>