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26-TA-300: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Saulkrastu pagastā, Saulkrastu novadā valdītāja maiņu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11.02.2026. 19:10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Zemkopības ministrijai nodot Ekonomikas ministrijas valdījumā nekustamo īpašumu (nekustamā īpašuma kadastra Nr. 8033 002 2139) – zemes vienību (zemes vienības kadastra apzīmējums 8033 002 2019) 0,5 ha platībā – "Apakšstacija Saulkrasti", Saulkrastu pagastā, Saulkrastu novadā, kas ierakstīts zemesgrāmatā uz valsts vārda Zemkopības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Saulkrastu novada pašvaldības 2025.gada 30.aprīļa lēmuma Nr.2170 3.punktam zemes vienībai ar kadastra apzīmējumu 8033 002 2019  piešķirta adrese - "Apakšstacija Saulkrasti", Saulkrastu pag., Saulkrastu nov., LV-2160. Nekustamā īpašuma nosaukums nav piešķirts. Nekustamā īpašuma valsts kadastra informācijas sistēmas un zemesgrāmatas datos nekustamajam īpašumam ar kadastra Nr. 8033 002 2139 nosaukums nav reģistrēts, zemes vienībai ar kadastra apzīmējumu 8033 002 2019 ir reģistrēta adrese - "Apakšstacija Saulkrasti", Saulkrastu pag., Saulkrastu nov., LV-2160.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nodot Ekonomikas ministrijas valdījumā nekustamo īpašumu (nekustamā īpašuma kadastra Nr. 8033 002 2139) – zemes vienību (zemes vienības kadastra apzīmējums 8033 002 2019) 0,5 ha platībā, adrese "Apakšstacija Saulkrasti", Saulkrastu pag., Saulkrastu nov., LV-2160, kas ierakstīts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Zemkopības ministrijai nodot Ekonomikas ministrijas valdījumā nekustamo īpašumu (nekustamā īpašuma kadastra Nr. 8033 002 2139) – zemes vienību (zemes vienības kadastra apzīmējums 8033 002 2019) 0,5 ha platībā – "Apakšstacija Saulkrasti", Saulkrastu pagastā, Saulkrastu novadā, kas ierakstīts zemesgrāmatā uz valsts vārda Zemkopības ministrijas personā.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valsts meži  AS Latvijas valsts meži 25.09.2024 vēstulē "Par nekustamā īpašuma “Valsts mežs 8033”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 apz. 8033 002 1729 daļas ~0,5 ha platībā, atsavināšanu" dokumenta numurs 4.1-2_073u_260_24_912, kas adresēta Zemkopības ministrijai, Ekonomikas ministrijai, AS “Sadales tīkls”, papildus norāda, ka </w:t>
            </w:r>
            <w:r w:rsidR="00000000" w:rsidRPr="00000000" w:rsidDel="00000000">
              <w:rPr>
                <w:i w:val="1"/>
                <w:rtl w:val="0"/>
              </w:rPr>
              <w:t xml:space="preserve">nododot EM valdījumā Zemes vienības daļu ~0,5 ha platībā,  ekonomiskais atrāvums būs EUR 1208 (prognozētā koksnes plūsma nākamajos 20 gados) un meža biomasas novākšanas rezultātā radīto emisiju apjoms 215 t CO</w:t>
            </w:r>
            <w:r w:rsidR="00000000" w:rsidRPr="00000000" w:rsidDel="00000000">
              <w:rPr>
                <w:i w:val="1"/>
                <w:vertAlign w:val="superscript"/>
                <w:rtl w:val="0"/>
              </w:rPr>
              <w:t xml:space="preserve">2</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minēto informāciju, kā arī attiecīgajās anotācijas sadaļās norādīt ietekmi uz tautsaimniecību un klimatu.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problēmas apraksts un 8.sadaļa papildinātas.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pie problēmas apraksta</w:t>
            </w:r>
            <w:r w:rsidR="00000000" w:rsidRPr="00000000" w:rsidDel="00000000">
              <w:rPr>
                <w:i w:val="1"/>
                <w:rtl w:val="0"/>
              </w:rPr>
              <w:t xml:space="preserve"> </w:t>
            </w:r>
            <w:r w:rsidR="00000000" w:rsidRPr="00000000" w:rsidDel="00000000">
              <w:rPr>
                <w:rtl w:val="0"/>
              </w:rPr>
              <w:t xml:space="preserve">minēts, ka </w:t>
            </w:r>
            <w:r w:rsidR="00000000" w:rsidRPr="00000000" w:rsidDel="00000000">
              <w:rPr>
                <w:i w:val="1"/>
                <w:rtl w:val="0"/>
              </w:rPr>
              <w:t xml:space="preserve">Zemkopības ministrijas valdījumā atrodas Nekustamais īpašums, kura sastāvā ir meža zeme un </w:t>
            </w:r>
            <w:r w:rsidR="00000000" w:rsidRPr="00000000" w:rsidDel="00000000">
              <w:rPr>
                <w:i w:val="1"/>
                <w:u w:val="single"/>
                <w:rtl w:val="0"/>
              </w:rPr>
              <w:t xml:space="preserve">kurš nav nepieciešams Zemkopības ministrijas vai tās padotības esošo iestāžu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Nekustamais īpašums ir nepieciešams jaunas 110/20kV apakšstacijas izbūvei Saulkrastos, Zemkopības ministrijas ieskatā anotācijā minētā informācija nav korekta, un attiecīgi lūdzam to svītrot, ņemot vērā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ar 2024. gada 26.jūlija vēstuli Nr.3.3-17/2024/4210N lūdza Zemkopības ministriju izvērtēt un piekrist Zemes vienības daļas ~ 0.5 ha platībā nodošanai Ekonomikas ministrijas valdījumā un piekrišanas gadījumā lūdza uzsākt Zemes vienības sadali.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izvērtējusi Ekonomikas ministrijas un akciju sabiedrības "Sadales tīkls" vēstulēs norādīto par būvniecības ieceri - izbūvēt jaunu 110/20kV apakšstaciju, ar 2024. gada 8. augusta vēstuli Nr. 3.4-11e/1415/2024 konceptuāli neiebilda Zemes vienības daļas atdalīšanai un valdītāja maiņai no Zemkopības ministrijas uz Ekonomikas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Nekustamā īpašuma valdītāja maiņa tiek realizēta nevis tāpēc, ka tas nav nepieciešams Zemkopības ministrijas funkciju nodrošināšanai, bet gan lai īstenotu jaunas apakšstacijas izbūvi.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NĪKVIS) datiem uz 31.12.2025. ir noteiktas šādas kadastrālās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fiskālā kadastrālā vērtība – 385 euro, bet fiskālais īpašuma novērtējums kadastrā – 870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universālā kadastrālā vērtība – 1400 euro, bet universālais īpašuma novērtējums kadastrā – 1885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Nekustamā īpašuma valsts kadastra informācijas sistēmā norādītas atšķirīgas kadastrālās vērtības un vērtības noteikšanas datumi.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- 24.02.2026.)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Atbilstoši Saulkrastu novada pašvaldības 2025.gada 30.aprīļa lēmuma Nr.2170 3.punktam zemes vienībai ar kadastra apzīmējumu 8033 002 2019  piešķirta adrese - "Apakšstacija Saulkrasti", Saulkrastu pag., Saulkrastu nov., LV-2160. Nekustamā īpašuma nosaukums nav piešķirts. Nekustamā īpašuma valsts kadastra informācijas sistēmas un zemesgrāmatas datos nekustamajam īpašumam ar kadastra Nr. 8033 002 2139 nosaukums nav reģistrēts, zemes vienībai ar kadastra apzīmējumu 8033 002 2019 ir reģistrēta adrese - "Apakšstacija Saulkrasti", Saulkrastu pag., Saulkrastu nov., LV-2160.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nekustamais īpašums (nekustamā īpašuma kadastra Nr. 8033 002 2139) Saulkrastu pagastā, Saulkrastu novadā – zemes vienība (zemes vienības kadastra apzīmējums 8033 002 2019) 0.5 ha platībā, adrese "Apakšstacija Saulkrasti", Saulkrastu pag., Saulkrastu nov., LV-2160 (turpmāk – Nekustamais īpašums), atrodas Zemkopības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26-TA-300</w:t>
    </w:r>
    <w:r>
      <w:br/>
    </w:r>
    <w:r w:rsidR="00000000" w:rsidRPr="00000000" w:rsidDel="00000000">
      <w:rPr>
        <w:rtl w:val="0"/>
      </w:rPr>
      <w:t xml:space="preserve">05.03.2026. 15.45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26-TA-300</w:t>
    </w:r>
    <w:r>
      <w:br/>
    </w:r>
    <w:r w:rsidR="00000000" w:rsidRPr="00000000" w:rsidDel="00000000">
      <w:rPr>
        <w:rtl w:val="0"/>
      </w:rPr>
      <w:t xml:space="preserve">05.03.2026. 15.45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Izziņa_26-TA-300.docx</dc:title>
</cp:coreProperties>
</file>

<file path=docProps/custom.xml><?xml version="1.0" encoding="utf-8"?>
<Properties xmlns="http://schemas.openxmlformats.org/officeDocument/2006/custom-properties" xmlns:vt="http://schemas.openxmlformats.org/officeDocument/2006/docPropsVTypes"/>
</file>