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22-TA-360: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Invaliditātes informatīvās sistēmas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Invaliditātes informatīvās sistēmas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 notiks datu apmaiņa starp sistēmu un pašvaldībām, vai tiks veidotas saskarnes, vai dati no pašvaldību sistēmas SOPA tiks importēti vai tie tiks iekļauti sistēmā pēc SOPA datu apamiņas ar LABIS. Līdz ar to nav saprotams, vai būs finansiāla ietekme uz pašvaldību budžetiem gadījumā, ja nepieciešami pielāgojumi sitēmā SOPA.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Pašvaldībām tiks nodrošināta Invaliditātes informatīvajā sistēmā esošo datu izgūšana līdzšinējā apjomā atbilstoši noslēgtajām vienošanām.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Invaliditātes informatīvās sistēmas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ziņas par uzturēšanās atļauju, kas dod tiesības uzturēties Latvijā un uzturēšanās atļaujas derīguma termiņu (datums no/līdz);</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- 29.03.2022.)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13.2.apakšpunktā noteikts, ka Invaliditātes informatīvajā sistēmā iekļaujamos datus par uzturēšanās atļauju, kas dod tiesības uzturēties Latvijā, un uzturēšanās atļaujas derīguma termiņu (datums no/līdz) personas sniegto datu pārbaudei un aktualizācijai, izgūst no Pilsonības un migrācijas lietu pārvaldes (ievadot informācijas sistēmā personas kodu).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sākotnējās ietekmes (ex-ante) novērtējuma ziņojuma (anotācijas) 1.sadaļas 1.3.apakšpunktā noteikts, ka minētos datus paredzēts saņemt no Pilsonības un migrācijas lietu pārvaldes pārziņā esošās valsts informācijas sistēmas “Fizisko personu reģistrs”.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6.8.apakšpunktu, ņemot vērā Fizisko personu reģistra likuma 11.panta pirmās daļas 17.punktā lietoto terminoloģiju.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6.8.apakšpunkta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ziņas par  Latvijā saņemto uzturēšanās dokumentu (uzturēšanās atļauja, reģistrācijas apliecība vai pastāvīgās uzturēšanās apliecība) un tā derīguma termiņu (datums no/līdz);</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 kontaktinformācija (tālrunis, elektroniskā pasta adrese, adrese);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- 31.03.2022.)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Oficiālās elektroniskās adreses likuma 12. panta pirmā daļa nosaka, ka, ja ir aktivizēts oficiālās elektroniskās adreses konts, valsts iestāde un privātpersona sazinās elektroniski un elektronisko dokumentu nosūta, izmantojot oficiālo elektronisko adresi. Izņēmums ir tad, ja fiziskā persona lūdz izmantot citu saziņas kanālu, lūgumu īpaši pamatojot. Tad minēto lūgumu pēc iespējas ņem vērā un izmanto fiziskās personas norādīto dokumenta paziņošanas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saziņai jāizmanto e-adrese, ja vien persona nelūdz citādi.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6.11.apakšpunkta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 kontaktinformācija (tālrunis, e-adrese, elektroniskā pasta adrese, adrese);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6.12.4. kontaktinformācija (tālrunis, elektroniskā pasta adrese, adrese);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- 31.03.2022.)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Oficiālās elektroniskās adreses likuma 12. panta pirmā daļa nosaka, ka, ja ir aktivizēts oficiālās elektroniskās adreses konts, valsts iestāde un privātpersona sazinās elektroniski un elektronisko dokumentu nosūta, izmantojot oficiālo elektronisko adresi. Līdz ar to jāparedz e-adreses izmantošana.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6.12.4.apakšpunkta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6.12.4. kontaktinformācija (tālrunis, e-adrese, elektroniskā pasta adrese, adrese);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 informācija par iesniedzēja ģimenes (vispārējās prakses) ārstu vai ārstējošo ārstu;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- 30.03.2022.)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no noteikumiem, ne anotācijas neizriet informācijas apjoms, kādu IS saņems par ģimenes ārstu. Lūdzam papildināt vai noteikumu projektu, vai anotāciju ar iegūstamās informācijas apjomu, aprakstot anotācijā apjoma pamatojumu un datu izmantošanas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sekojošu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noteikumu projekta 7.8.apakšpunktā noteikts, ka informācijas sistēmā tiek uzkrāti dati par ģimenes (vispārējās prakses) ārstu vai ārstējošo ārstu, kurš nosūtīja personu uz invaliditātes ekspertīzi Valsts komisijā. Informācija tiek iegūta no MK 2006.gada 4.aprīļa noteikumu Nr.265 "Medicīnisko dokumentu lietvedības kārtība" 30.pielikuma Nosūtījums uz Veselības un darbspēju ekspertīzes ārstu valsts komisiju (veidlapa Nr.088/u), kas ir obligāti iesniedzamais dokuments ekspertīzes veikšanai. Informācijas sistēmā tiek uzkrāti dati par ģimenes (vispārējās prakses) ārstu vai ārstējošo ārstu, kurš nosūtīja personu uz invaliditātes ekspertīzi, vārds un uzvārds. Informācija nepieciešama, lai neskaidrību gadījumos varētu sazināties ar nosūtījuma sagatavotāju informācijas precizēšanai vai papildu informācijas pieprasīšanai."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 informācija par iesniedzēja ģimenes (vispārējās prakses) ārstu vai ārstējošo ārstu;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 pamatdiagnoze, blakusdiagnozes un kods (atbilstoši aktuālajai starptautiskās statistiskās slimību un veselības problēmu klasifikācijas 10. redakcijai);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- 30.03.2022.)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diagnozes kods ir jāuzskaita ne tikai blakusdiagnozēm, bet arī pamatdiagnozei.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pamatdiagnoze un tās kods, blakusdiagnozes un to kodi (atbilstoši aktuālajai starptautiskās statistiskās slimību un veselības problēmu klasifikācijas 10. redakcijai);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precizēta noteikumu projekta redakcija. Informācijas sistēmā paredzēts uzkrāt diagnozes kodu gan par pamatdiagnozi, gan blakusdiagnozēm.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 pamatdiagnoze un tās kods, blakusdiagnozes un to kodi (atbilstoši aktuālajai starptautiskās statistiskās slimību un veselības problēmu klasifikācijas 10. redakcijai);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 pamatdiagnoze, blakusdiagnozes un kods (atbilstoši aktuālajai starptautiskās statistiskās slimību un veselības problēmu klasifikācijas 10. redakcijai);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- 30.03.2022.)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sistēmā iekļaujamo datu apraksta 8.5 apakšpunktā ir norādīts, ka pamatdiagnozes un blakusdiagnozes tiks kodētas atbilstoši aktuālajai Starptautiskās statistiskās slimību un veselības problēmu klasifikācijas 10. redakcijai. Vai informācijas sistēmā ir paredzēta lietošanai Starptautiskā funkcionēšanas, nespējas un veselības klasifikācija (SFK), un, ja ir paredzēta, tad lūdzam precizēt/papildināt atbilstošus punktus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un anotācijā nav nepieciešami papildinājumi, jo informācijas sistēmā nav paredzēts lietot Starptautisko funkcionēšanas, nespējas un veselības klasifikāciju (SFK).</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 pamatdiagnoze un tās kods, blakusdiagnozes un to kodi (atbilstoši aktuālajai starptautiskās statistiskās slimību un veselības problēmu klasifikācijas 10. redakcijai);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8.20.7. invaliditātes vai prognozējamas invaliditātes: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- 30.03.2022.)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8.20.7.  jaunā redakcijā “invaliditātes sākuma un beigu datums”, kā arī papildināt  noteikumus ar jaunu 8.20.10. apakšpunktu “prognozējamās invaliditātes sākuma un beigu datums”, tādejādi  novēršot iespējamību, ka invaliditātes un prognozējamās invaliditātes  sākuma un beigu datumus nebūs iespējams viennozīmīgi identificēt, vai tie pārklāsies un, nododot datus citām iestādēm, nebūs iespējams noteikt uz kuru, invaliditāti vai prognozējamo invaliditāti, šie  datumi attiecas.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invaliditātes sākuma un beigu datums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Invaliditātes likumu prognozējama invaliditāte ir slimības vai traumas radīti funkcionēšanas ierobežojumi, kas gadījumā, ja netiek sniegti nepieciešamie ārstniecības un rehabilitācijas pakalpojumi, var būt par iemeslu invaliditātes noteikšanai (4.pants). Tādējādi prognozējamas invaliditātes statusa mērķis ir sniegt iespēju saņemt savlaicīgu ārstēšanu, lai izvairītos no invaliditātes statusa iegūšanas. Savukārt invaliditātes vai darbspēju zaudējuma ekspertīzi veic, ja persona ir nepārtraukti ārstējusies vismaz sešus mēnešus pirms iesnieguma iesniegšanas dienas ekspertīzes veikšanai un ir radušies vai var uzskatīt, ka ir radušies stabili funkcionēšanas ierobežojumi. (Ministru kabineta 2014.gada 23.decembra noteikumos Nr.805 "Prognozējamas invaliditātes, invaliditātes un darbspēju zaudējuma noteikšanas un invaliditāti apliecinoša dokumenta izsniegšanas noteikumi" 11.punkts).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normatīvais regulējums pieļauj, ka cilvēkam var būt noteikta vai nu prognozējama invaliditāte vai invaliditāte.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8.20.7. invaliditātes vai prognozējamas invaliditātes: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iegūst no personas, tās likumiskā pārstāvja vai pilnvarotās personas vai citas normatīvajos aktos paredzētās personas vai iestādes – šo noteikumu 6.1., 6.8., 6.11., 6.12., 8.12. un 8.13. apakšpunktā minētos datus;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- 31.03.2022.)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tiesiskās noteiktības principa  un  Valsts pārvaldes iekārtas likuma 10. panta 8. apakšpunktā ietvertā vienreizes principa ievērošanu - ja informācija, kura nepieciešama pārvaldes lēmuma pieņemšanai, kas regulē publiski tiesiskās attiecības ar privātpersonu, ir citas institūcijas rīcībā, iestāde to iegūst pati, nevis pieprasa no privātpersonas - lūdzu izdalīt 13.1. punktā noteiktos tiesiskos gadījumus, kad paredzama informācijas iegūšana no privātpersonas, tās likumiskā pārstāvja vai pilnvarotās personas.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Pilsonības un migrācijas lietu pārvaldes Valsts komisija tiešsaistē plāno izgūt datus par personas likumisko pārstāvi un uzturēšanās atļauju. Kamēr minētos datus nav iespējams izgūt tiešsaistē, Valsts komisija tos saņem no Pilsonības un migrācijas lietu pārvaldes vai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Kad tiks nodrošināta datu izgūšana tikai tiešsaistē, attiecīgi tiks 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iegūst no personas, tās likumiskā pārstāvja vai pilnvarotās personas vai citas normatīvajos aktos paredzētās personas vai iestādes – šo noteikumu 6.1., 6.8., 6.11., 6.12., 8.12. un 8.13. apakšpunktā minētos datus;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izgūst no Pilsonības un migrācijas lietu pārvaldes (ievadot informācijas sistēmā personas kodu) personas sniegto datu pārbaudei un aktualizācijai – šo noteikumu 6.1., 6.2., 6.3., 6.4., 6.5., 6.6., 6.7., 6.8., 6.9., 6.10., 6.12.1., 6.12.2., 6.12.3. un 6.14. apakšpunktā minētos datus.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- 01.07.2022.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punktā minētie dati iegūstami no Pilsonības un migrācijas lietu pārvaldes. 6.11. un 6.12.4. punktos minētā e-adrese iegūstama no Oficiālo elektronisko adrešu informācijas sistēmas.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Invaliditātes informatīvajā sistēmā tiek uzkrāti dati par personām (arī to likumiskajiem pārstāvjiem vai pilnvarotajām personām), kuras Valsts komisijā iesniegušas iesniegumu ekspertīzes veikšanai, par personām, kurām veikta ekspertīze un ekspertīzes gaitā pieņemtajiem lēmumiem, sagatavotajiem dokumentiem un ekspertīzes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Ekspertīze tiek veikta personai, ja Valsts komisijā iesniegts iesniegums (Ministru Kabineta 2014.gada 23.decembra noteikumu Nr.805 "Prognozējamas invaliditātes, invaliditātes un darbspēju zaudējuma noteikšanas un invaliditāti apliecinoša dokumenta izsniegšanas noteikumi" 1.pielikums), kurā persona var norādīt vēlamo saziņas veidu. Invaliditātes informatīvajā sistēmā tiek uzkrāta informācija par personas pausto vēlmi. Invaliditātes informatīvā sistēma netiek izmantota lēmumu paziņošanai e-adresē. Valsts komisija šo saziņas veidu izmanto lietvedības sistēmā, kurai ir atbilstošs pieslēgums e-adreses pārbaudei.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izgūst no Pilsonības un migrācijas lietu pārvaldes (ievadot informācijas sistēmā personas kodu) personas sniegto datu pārbaudei un aktualizācijai – šo noteikumu 6.1., 6.2., 6.3., 6.4., 6.5., 6.6., 6.7., 6.8., 6.9., 6.10., 6.12.1., 6.12.2., 6.12.3. un 6.14. apakšpunktā minētos datus.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14.8. valsts akciju sabiedrība "Ceļu satiksmes drošības direkcija" – šo noteikumu 6.1., 6.2., 6.3., 8.7.1., 8.20.5., 9.5.1., 9.5.2., 9.12. un 11. punktā minētos datus;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14.8.punktu izteikt šādā redakcijā “14.8. valsts akciju sabiedrība "Ceļu satiksmes drošības direkcija" – šo noteikumu 6.1., 6.2., 6.3., 8.7.1., 8.7.3., 8.20.5., 9.1., 9.4.,  9.5.1., 9.5.2., 9.11. 9.12. un 11. 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8.7.3.punkts nepieciešams, lai piemērotu Ministru kabineta 2013. gada 24. septembra noteikumi Nr. 1000 "Valsts akciju sabiedrības "Ceļu satiksmes drošības direkcija" publisko maksas pakalpojumu cenrādis", 3.1.punktu, kas paredz “No maksas atbrīvojamas personas, kas saņem šādus pakalpojumus…  atļauju piedalīties ceļu satiksmē ar vieglo automobili, kas aprīkots ar speciālu vadību un reģistrēts transportlīdzekļa vadītājam – personai ar invaliditāti, kā arī ar automobili ar pārnesumkārbas automātisko vadību, kas reģistrēts transportlīdzekļa vadītājam – personai ar invaliditāti ar kustību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un 9.4. nepieciešams, lai piemērotu Ministru kabineta 2015. gada 2. jūnija noteikumu Nr. 279 "Ceļu satiksmes noteikumi" 246. punktu, kas nosaka, ka automobiļiem, kurus vada vai kuru pasažieri ir personas ar invaliditāti, kam ir kustību un gaitas traucējumi un kam Veselības un darbspēju ekspertīzes ārstu valsts komisija izsniegusi atzinumu par medicīniskajām indikācijām vieglā automobiļa speciālai pielāgošanai un pabalsta saņemšanai transporta izdevumu kompensēšanai, vai automobiļiem, kuru pasažieri ir personas ar I invaliditātes grupu sakarā ar redzes traucējumiem, automobiļa salonā pie priekšējā stikla atļauts novietot invalīdu stāvvietu izmantošanas karti. Invalīdu stāvvietu izmantošanas karti, pamatojoties uz Veselības un darbspēju ekspertīzes ārstu valsts komisijas sniegto informāciju, izsniedz Ceļu satiksmes drošības direkcija. Attiecīgi izsniedzot invalīdu stāvvietu izmantošanas karti, Ceļu satiksmes drošības direkcija ir nepieciešams atzina datums un numurs, uz kuru atsaukties un ar ko pamatot savu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Invaliditātes informācijas sistēmas noteikumu 9.12.punkts paredz ar  Ceļu satiksmes drošības direkcijai sniegt informāciju par period uz kādu sniegts atzinums, vienlaikus minētā informācija ir sniedzama kopā  9.11.punktā noteikto informāciju par to, vai ir noteiktas medicīniskās indikācijas (jā/nē), kas pēc būtības ir pamats tālāku lēmumu pieņemšanai un loģiski nav atraujams no 9.12.punktā ietvertās informācijas par periodu, uz kādu sniegts atzinums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14.15. Nacionālais veselības dienests – šo noteikumu 6.1., 8.5., 8.20.1., 8.20.2., 8.20.5., 8.20.7., 12.1.2. un 12.1.3. apakšpunktā minētos datus;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- 30.03.2022.)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2014.gada 11.marta Ministru kabineta (MK) noteikumu Nr.134 "Noteikumi par vienoto veselības nozares elektronisko informācijas sistēmu" 6.17.4. apakšpunkts  nosaka, ka  Vienotajā veselības nozares elektroniskās informācijas sistēmā iekļauj noteiktus  pamatdatus par pacientu, kas saistīti ar invaliditāti (cēlonis atbilstoši SSK-10, invaliditātes grupa, Veselības un darbspēju ekspertīzes ārstu valsts komisijas (VDEĀVK) lēmums,  datums un numurs, amatpersonas vārds (vārdi), uzvārds, datums, ar kuru noteikta invaliditāte, invaliditātes termiņš), arī šo pašu MK noteikumu 4., 12., 18., 20. pielikumi,  paredz  ar VDEĀVK sniegtā informācija tiek norādīta arī darbnespējas lapā u.c. veselības dokumentos,  tādējādi ir  jāparedz, ka Nacionālais veselības dienestam (NVD) ir tiesības visu atbilstošo informāciju saņemt no Invaliditātes informatīvās sistēmas elektroniskā veidā. 2) Kā arī svītrot  vārdus “, 12.1.2. un 12.1.3.”, jo NVD nav nepieciešami dati par informācijas sistēmās iekšējiem lietotājiem. 3) Papildināt aiz vārdiem "8.20.5.," ar vārdiem  "8.20.6.,".</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atsauce uz 12.1.2. un 12.1.3. apakšpunktu aizstāta ar atsauci uz 8.20.9.apakšpunktu. Tādējādi tiks nodrošināts, ka Nacionālais veselības dienests saņem datus par VDEĀVK amatpersonas vārdu un uzvārdu, kā to paredz MK 11.03.2014.noteikumi Nr.134 "Noteikumi par vienoto veselības nozares elektronisko informācijas sistēmu".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invaliditāte vai darbspēju zaudējums tiek noteikts personai pēc 18 gadu vecuma, lēmumā tiek norādīts invaliditātes cēlonis - slimība, izņemot slimība no bērnības, nelaimes gadījums darbā vai kāds cits izņēmuma gadījums atbilstoši Invaliditātes likuma 19.pantam. </w:t>
            </w:r>
            <w:r w:rsidR="00000000" w:rsidRPr="00000000" w:rsidDel="00000000">
              <w:rPr>
                <w:rtl w:val="0"/>
              </w:rPr>
              <w:t xml:space="preserve">Minētās informācijas uzkrāšana atspoguļota noteikumu projekta 8.20.6.apakšpunktā. MK 11.03.2014. noteikumi Nr.134 "Noteikumi par vienoto veselības nozares elektronisko informācijas sistēmu" paredz saņemt informāciju par invaliditātes cēloni atbilstoši SSK-10, kas ir noteikumu projekta 8.5.apakšpunktā minētais datu lauks. Tādējādi </w:t>
            </w:r>
            <w:r w:rsidR="00000000" w:rsidRPr="00000000" w:rsidDel="00000000">
              <w:rPr>
                <w:rtl w:val="0"/>
              </w:rPr>
              <w:t xml:space="preserve">MK 11.03.2014. noteikumi Nr.134 "Noteikumi par vienoto veselības nozares elektronisko informācijas sistēmu" neparedz tiesības apstrādāt 8.20.6.apakšpunktā minētos datus.</w:t>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14.19. Nacionālajam veselības dienestam – šo noteikumu 6.1., 8.5., 8.20.1., 8.20.2., 8.20.4., 8.20.5., 8.20.7., 8.20.8., 8.20.9., 9.1., 9.2., 9.5.1., 9.5.3., 9.10., 9.11. un 9.12. apakšpunktā minētos datus;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14.15. Nacionālais veselības dienests – šo noteikumu 6.1., 8.5., 8.20.1., 8.20.2., 8.20.5., 8.20.7., 12.1.2. un 12.1.3. apakšpunktā minētos datus;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- 30.03.2022.)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11.03.2014. noteikumu Nr.134 "Noteikumi par vienoto veselības nozares elektronisko informācijas sistēmu" 4.pielikuma 20.1. apakšpunkts nosaka, ka E-veselības sistēmā iekļauj informāciju par VDEĀVK  lēmumu pagarināt darbnespējas lapu vai noteikt invaliditāti. Pamatojoties uz to lūdzam papildināt 14.15. apakšpunktu, nosakot, ka Nacionālais veselības dienests no Invaliditātes IS saņem arī datus par projekta 9.5.3. apakšpunktā minēto atzinumu - 9.1., 9.2., 9.9., 9.10., 9.12.  Datus par  9.10. un 9.12. apakšpunktā minētā informācija Veselības ministrijas ieskatā ir nepieciešama, lai ārsts saņemtu pilnīgu informāciju par VDEĀVK atzinumu par darbnespējas lapas pagarināšanu, tas ir, vai vai darbnespēja lapa tiek pagarināta (9.10. apakšpunkts) un uz kādu termiņu (9.12. 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apakšpunkts papildināts ar atļauju apstrādāt 9.1., 9.2., 9.5.3., 9.10. un 9.12. apakšpunktā minētos datus. Taču Labklājības ministrijas ieskatā normatīvais regulējums nedod tiesības Nacionālajam veselības dienestam apstrādāt datus par amatpersonu, kura sagatavoja atzinumu (noteikumu projekta 9.9.apakšpunkts).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14.19. Nacionālajam veselības dienestam – šo noteikumu 6.1., 8.5., 8.20.1., 8.20.2., 8.20.4., 8.20.5., 8.20.7., 8.20.8., 8.20.9., 9.1., 9.2., 9.5.1., 9.5.3., 9.10., 9.11. un 9.12. apakšpunktā minētos datus;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14.15. Nacionālais veselības dienests – šo noteikumu 6.1., 8.5., 8.20.1., 8.20.2., 8.20.5., 8.20.7., 12.1.2. un 12.1.3. apakšpunktā minētos datus;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- 30.03.2022.)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11.03.2014. noteikumu Nr.134 "Noteikumi par vienoto veselības nozares elektronisko informācijas sistēmu" 6.17.4.  apakšpunkts nosaka, ka E-veselības sistēmā iekļauj datus par pacientam piešķirto invaliditāti, tai skaitā datus par invaliditātes  cēloni atbilstoši SSK-10. Projekta 14.15. apakšpunkts paredz, ka Nacionālais veselības dienests no invaliditātes IS saņem Projekta 8.5. apakšpunktā minētos datus. Lūdzam skaidrot, vai Projekta 8.5. apakšpunktā minētie dati (pamatdiagnoze, blakusdiagnozes un kods (atbilstoši aktuālajai starptautiskās statistiskās slimību un veselības problēmu klasifikācijas 10. redakcijai) atspoguļo invaliditātes cēloni? Lūdzam skaidrot, vai Projekta 8.20.6. apakšpunktā minētie dati par invaliditātes cēloni tiek atspoguļoti atbilstoši SSK-10 vai citā veidā?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invaliditāte vai darbspēju zaudējums tiek noteikts personai pēc 18 gadu vecuma, lēmumā tiek norādīts invaliditātes cēlonis - slimība, izņemot slimība no bērnības, nelaimes gadījums darbā vai kāds cits izņēmuma gadījums atbilstoši Invaliditātes likuma 19.pantam. Minētās informācijas uzkrāšana atspoguļota noteikumu projekta 8.20.6.apakšpunktā. MK 11.03.2014. noteikumi Nr.134 "Noteikumi par vienoto veselības nozares elektronisko informācijas sistēmu" paredz saņemt informāciju par invaliditātes cēloni atbilstoši SSK-10, kas ir noteikumu projekta 8.5.apakšpunktā minētais datu lauks.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14.19. Nacionālajam veselības dienestam – šo noteikumu 6.1., 8.5., 8.20.1., 8.20.2., 8.20.4., 8.20.5., 8.20.7., 8.20.8., 8.20.9., 9.1., 9.2., 9.5.1., 9.5.3., 9.10., 9.11. un 9.12. apakšpunktā minētos datus;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14.15. Nacionālais veselības dienests – šo noteikumu 6.1., 8.5., 8.20.1., 8.20.2., 8.20.5., 8.20.7., 12.1.2. un 12.1.3. apakšpunktā minētos datus;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- 30.03.2022.)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11.03.2014. noteikumu Nr.134 "Noteikumi par vienoto veselības nozares elektronisko informācijas sistēmu" 6.17.4.  apakšpunkts nosaka, ka E-veselības sistēmā iekļauj datus par pacientam piešķirto invaliditāti, tai skaitā datus par VDEĀVK amatpersonas vārdu (vārdi), uzvārdu. Projekta 14.15. apakšpunkts nosaka, ka NVD saņem projekta 12.1.2. un 12.1.3. apakšpunktā minētos datus - par  Invaliditātes IS iekšējiem (komisijas) lietotājiem. Veselības ministrijas ieskatā Projekta 14.15. apakšpunktā 12.1.2. un 12.1.3. apakšpunkts būtu jāaizstāj ar 8.20.9.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14.19. Nacionālajam veselības dienestam – šo noteikumu 6.1., 8.5., 8.20.1., 8.20.2., 8.20.4., 8.20.5., 8.20.7., 8.20.8., 8.20.9., 9.1., 9.2., 9.5.1., 9.5.3., 9.10., 9.11. un 9.12. apakšpunktā minētos datus;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14.15. Nacionālais veselības dienests – šo noteikumu 6.1., 8.5., 8.20.1., 8.20.2., 8.20.5., 8.20.7., 12.1.2. un 12.1.3. apakšpunktā minētos datus;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- 30.03.2022.)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11.03.2014. noteikumu Nr.134 "Noteikumi par vienoto veselības nozares elektronisko informācijas sistēmu" 18.pielikums nosaka, ka e-veselībā uzkrāj datus par darbaspēju zaudējumu procentos.Pagaidām noteikumi paredz, ka šos datus ievada ārstniecības iestāde, bet, ja tos var saņemt no VDEĀVK, ārstu slogu mazināšanai izsakām priekšlikumu projekta 14.15.apakšpunktu papildināt ar 8.20.4.apakšpunktu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Nacionālajam veselības dienestam nododamo datu apjoms papildināts ar atsauci uz 8.20.4.apakšpunktu.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14.19. Nacionālajam veselības dienestam – šo noteikumu 6.1., 8.5., 8.20.1., 8.20.2., 8.20.4., 8.20.5., 8.20.7., 8.20.8., 8.20.9., 9.1., 9.2., 9.5.1., 9.5.3., 9.10., 9.11. un 9.12. apakšpunktā minētos datus;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14.15. Nacionālais veselības dienests – šo noteikumu 6.1., 8.5., 8.20.1., 8.20.2., 8.20.4., 8.20.5., 8.20.7., 8.20.9., 9.1., 9.2., 9.5.3., 9.10. un 9.12. apakšpunktā minētos datus;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nav atbalstījusi  10.06.2022. Veselības ministrijas ( turpmāk - VM) priekšlikumu (Izziņā Nr. 12), un 30.06.2022. VM priekšlikumu (Izziņā Nr.40) “papildināt 14.15. apakšpunktu, nosakot, ka Nacionālais veselības dienests no Invaliditātes IS saņem arī datus par Noteikumu projekta 8.20.8. (prognozējamā invaliditāte ir vai nav noteikta) apakšpunktā minēto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Argumentācijā norādīts, ka normatīvais regulējums pieļauj, ka personai var būt noteikta vai nu prognozējama invaliditāte vai invaliditāte. Prognozējama invaliditāte var tikt noteikta tikai pilngadīgām personām. Savukārt invaliditāti pilngadīgām personām nosaka, iedalot grupās: I, II vai III invaliditātes grupa. Tādējādi no saņemtās informācijas ir redzams, vai personai ir noteikta invaliditāte vai prognozējama invaliditāte.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datu saņemšanas iespējām skaidrots, ka VM uzskaitītās iestādes datus saņem, izmantojot e-pakalpojumu, savukārt datu nodošanai NVD būtu nepieciešami finanšu un laika resursi risinājuma izstrādei Invaliditātes informatīvajā sistēmā. Turklāt Veselības ministrijai un Labklājības ministrijai būtu kopīgi jāpārstrādā prognozējamas invaliditātes noteikšanas kārtība, jo 2020.gadā prognozējama invaliditāte tika noteikta tikai 19 cilvēkiem, bet 2021.gadā - 13 cilvēkiem. Labklājības ministrija uzskata, ka izlietojamie finanšu resursi informācijas nodrošināšanai ir nesamērīgi salīdzinājumā ar mērķgrupu, turklāt ir neskaidra turpmāka prognozējamas invaliditātes statusa noteikšanas nepieciešamība.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atsakot šīs informācijas sniegšanu Nacionālajam veselības dienestam ( turpmāk - NVD), Labklājības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sarežģī iespēju ģimenes ārstiem un citiem ārstniecības speciālistiem, pie kuriem persona var vērsties saņemt, vai var tikt nogādāta, lai saņemtu veselības aprūpes pakalpojumus, operatīvi saņemt informāciju par personas prognozējamo invaliditāti elektroniski ērtā un vienkārši saprotamā formā. No piedāvāta risinājuma būtu jāizsecina, ka, ja NVD saņem datus par personas invaliditāti (cēlonis atbilstoši SSK-10, Veselības un darbspēju ekspertīzes ārstu valsts komisijas lēmuma datums un numurs, amatpersonas vārds (vārdi), uzvārds, datums, ar kuru noteikta invaliditāte, invaliditātes termiņš, bet nav norādīta invaliditātes grupa) tad personai ir noteikta  prognozējama invaliditāte;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nav  apzinājusi procesu un resursu ietilpību, kas nepieciešami, lai visiem ģimenes ārstiem un citiem ārstniecības speciālistiem nodrošinātu piekļuvi datiem, izmantojot citām iestādēm piedāvāto e-pakalpojuma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nav sniegusi aprēķinus, kas apliecina, ka  izmaksas, kas saistītas ar prognozējamās invaliditātes  informācijas nodošanu NVD šīs informācijas iekļaušanai NVD IS pārsniedz ilgtermiņa ieguvumus, ja šī informācija ir savlaicīgi pieejama ārstniecības personām un indivīdam tiek nodrošināta savlaicīga rehabilitācija; Papildus NVD norāda, ka nav zināms izvērtējums, vai informācija, ka 2020., 2021.gadā prognozējamā invaliditāte tika noteikta ne vairāk kā 20 cilvēkiem, objektīvi raksturo to cilvēku skaitu, kam šāda ar invaliditāti saistīta pazīme būtu jāpiešķir;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Nacionālais veselības dienests – šo noteikumu 6.1., 8.5., 8.20.1., 8.20.2., 8.20.4., 8.20.5., 8.20.7., 8.20.8., 8.20.9., 9.1., 9.2., 9.5.3., 9.10.,9.11. un 9.12. apakšpunktā minētos datus;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apakšpunkts papildināts ar atļauju apstrādāt 8.20.8. apakšpunktā minētos datus.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14.19. Nacionālajam veselības dienestam – šo noteikumu 6.1., 8.5., 8.20.1., 8.20.2., 8.20.4., 8.20.5., 8.20.7., 8.20.8., 8.20.9., 9.1., 9.2., 9.5.1., 9.5.3., 9.10., 9.11. un 9.12. apakšpunktā minētos datus;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14.16. Latvijas Transportlīdzekļu apdrošinātāju birojs – šo noteikumu 8.1., 8.2., 8.3., 8.4., 8.5., 8.6., 8.7., 8.8., 8.9., 8.10., 8.11., 8.14., 8.20., 9.5.2., 9.12. un 11.2. apakšpunktā minētos datus;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(LTAB - 30.03.2022.)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noteikumu projekta 14.16.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“14.16. Latvijas Transportlīdzekļu apdrošinātāju birojs – šo noteikumu 8.1., 8.2., 8.3., 8.4., 8.5., 8.6., 8.7., 8.8., 8.9., 8.10., 8.11., 8.14., 8.15., 8.16., 8.20., 9.1., 9.4., 9.5.1., 9.5.2., 9.5.3., 9.5.4., 9.7., 9.10., 9.11., 9.12., 11.1., 11.2. un 11.4.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Pamatojums: noteikumu projekta 14.16. apakšpunkts papildināts ar atsaucēm uz noteikuma projekta  8.15., 8.16., 9.1., 9.4., 9.5.1., 9.5.3., 9.5.4., 9.7., 9.10., 9.11., 11.1. un 11.4.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14.16.apakšpunkts papildināms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8.15. un 8.16.apakšpunktu, jo tajos minētie dati nepieciešami, lai LTAB varētu izvērtēt ceļu satiksmes negadījumā (turpmāk -  CSNg)  cietušajai personai noteiktās invaliditātes saistību ar CSNg gūtajām traumām un pieņemt lēmumu par apdrošināšanas atlīdzību saskaņā ar Sauszemes transportlīdzekļu īpašnieku civiltiesiskās atbildības obligātās apdrošināšanas likumu (turpmāk - OCTA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9.4., 9.5.1., 9.5.3., 9.5.4., 9.7., 9.10. un 9.11. apakšpunktu, jo tajos minētie dati nepieciešami, lai LTAB saskaņā ar OCTA likuma 19.panta pirmās daļas 3.punktu, 19.panta otrās daļas 2. un 4.punktu, 22.panta pirmo daļu un 24.pantu varētu pieņemt lēmumu par apdrošināšanas atlīdzību un atlīdzināt personai nodarītos zaudējumus sakarā ar darbspēju zaudējumu, personai nodarītos nemateriālos zaudējumus sakarā ar invaliditāti un atlīdzināt valsts budžeta izdevumus. Minēto datu apjomu jau šobrīd LTAB saņem, bet tikai papīra veidā no pašām CSNg cietušajām personām. Savukārt, datu apmaiņa elektroniski, būtu ērta pašām CSNg cietušajām personām, un tiktu nodrošināts ātrāks atlīdzību izmaksu process. Turklāt, personas datu apstrāde būtu jāveido tā, lai tā kalpotu cilvēkam.[1] Lai saskaņā ar OCTA likumu apdrošinātāji un LTAB pieņemtu lēmumu par apdrošināšanas atlīdzības izmaksu, to rīcībā ir jābūt pilnīgai informācijai par CSNg un jāizpildās vairākiem nosacījumiem. Apdrošināšanas atlīdzības izmaksa veicama, ja nodarītie zaudējumi ir aprēķināmi, ir zināmi CSNg apstākļi un ir iespējams izvērtēt un noteikt CSNg iesaistīto personu atbildību par nodarītajiem zaudējumiem.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un 11.4.apakšpunktu, jo tajos minētie dati nepieciešami, lai LTAB saskaņā ar OCTA likuma 14. panta otro  un ceturto daļu personām ar invaliditāti varētu noteikt atvieglojumus civiltiesiskās atbildības obligātajai apdrošināšanai, tos sedzot no OCTA Garantijas fonda.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Gailīte D. Karsoņi. Jurista Vārds, 31.07.2018., Nr. 31 (1037), 2.lpp.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2016.gada 27.aprīļa EIROPAS PARLAMENTA UN PADOMES REGULAI (ES) 2016/679 par fizisku personu aizsardzību attiecībā uz personas datu apstrādi un šādu datu brīvu apriti un ar ko atceļ Direktīvu 95/46/EK (Vispārīgā datu aizsardzības regula) (turpmāk – Datu regula) Valsts komisijai ir pienākums nodrošināt tiesisku un pamatotu fizisko personu datu apstrādi, tostarp īpašu kategoriju datu apstrādes principus (9.pants). Turklāt Ārstniecības likuma izpratnē Valsts komisija nav uzskatāma par ārstniecības iestādi. Tāpēc 2019.gadā Valsts komisija informēja Latvijas Transportlīdzekļu apdrošinātāju biroju (turpmāk - LTAB), ka līdz grozījumu veikšanai normatīvajos aktos nav tiesisks pamats nodot datus par ģimenes (vispārējās prakses) ārsta vai ārstējošā ārsta sagatavo nosūtījumu uz Veselības un darbspēju ekspertīzes ārstu valsts komisiju (veidlapa Nr.088/u), ekspertīzes akta un lēmuma par invaliditāti kopijas.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rastu risinājumu datu saņemšanai, 2019.gada nogalē un 2020.gada sākumā LTAB rīkoja vairākas klātienes sanāksmes, kurās piedalījās LTAB, Finanšu ministrijas, Labklājības ministrijas, Valsts komisijas un Valsts sociālās apdrošināšanas aģentūras pārstāvji. Sanāksmēs tika pārrunāts, kāda informācija saskaņā ar 2014.gada 23.decembra Ministru kabineta noteikumiem Nr.805 “Prognozējamas invaliditātes, invaliditātes un darbspēju zaudējuma noteikšanas un invaliditāti apliecinoša dokumenta izsniegšanas noteikumi” tiek atspoguļota ekspertīzes aktā un atzinumos, kādu informāciju spēkā esošie normatīvie akti personas datu aizsardzības jomā Valsts komisijai ļauj izsniegt citām iestādēm, kā arī veicamos grozījumus normatīvajos aktos, lai varētu nodot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Sarunu rezultātā puses vienojās, ka ekspertīzes akts un lēmums par invaliditāti ir pietiekami dokumenti, lai apdrošinātāji un LTAB varētu pārliecināties par cietušajai personai noteikto invaliditātes grupu un noteiktās invaliditātes saistību ar ceļu satiksmes negadījumā gūtajām traumām. Attiecīgi grozījumi veicami gan Invaliditātes likumā, gan Sauszemes transportlīdzekļu īpašnieku civiltiesiskās atbildības obligātās apdrošināšanas likumā (turpmāk – OCTA likums). Bez tam nododamās informācijas apjomam, par kādu tika panākta vienošanās sanāksmēs, ir veikts atbilstības izvērtējums Latvijas Republikas Satversmei un citiem tiesību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Attiecīgi grozījumi jau ir veikti Invaliditātes likumā, proti, Pārejas noteikumi papildināti ar 12.punktu šādā redakcijā: “12. Šā likuma 3.</w:t>
            </w:r>
            <w:r w:rsidR="00000000" w:rsidRPr="00000000" w:rsidDel="00000000">
              <w:rPr>
                <w:vertAlign w:val="superscript"/>
                <w:rtl w:val="0"/>
              </w:rPr>
              <w:t xml:space="preserve">1</w:t>
            </w:r>
            <w:r w:rsidR="00000000" w:rsidRPr="00000000" w:rsidDel="00000000">
              <w:rPr>
                <w:rtl w:val="0"/>
              </w:rPr>
              <w:t xml:space="preserve"> panta trešās daļas 33.punkts stājas spēkā vienlaikus ar attiecīgiem grozījumiem Sauszemes transportlīdzekļu īpašnieku civiltiesiskās atbildības obligātās apdrošināšanas likumā, kas paredz, ka Veselības un darbspēju ekspertīzes ārstu valsts komisija pēc pieprasījuma izsniedz apdrošinātājam vai Latvijas Transportlīdzekļu apdrošinātāju birojam lēmuma par invaliditāti un ekspertīzes akta kopiju.”. Tādējādi Invaliditātes likumā jau ir nostiprināts nododamās informācijas apjoms, tāpēc zemāka līmeņa normatīvais akts nevar ietvert plašāku normu interpretāciju kā augstāka līmeņa normatīvais akts.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Primāri personai noteikto invaliditātes statusu apliecina Valsts komisijas lēmums. Turklāt arvien vairāk informācija par personai noteikto invaliditātes statusu tiek pārbaudīta Invaliditātes informatīvajā sistēmā, nevis prasīts apliecināt, uzrādot statusu apliecinošu dokumentu. Šobrīd aptuveni 120 iestādēm uz līgumattiecību pamata tiek nodoti vairāk nekā 70 datu veidi par personām ar invaliditāti. Ņemot vērā informācijas elektroniskā formāta aprites attīstību, arvien vairāk samazinās invaliditātes apliecības uzrādīšanas nepieciešamība. Tāpēc tika veikti grozījumi Invaliditātes likumā (grozījums stājās spēkā 2022.gada 4.aprīlī), nosakot, ka invaliditātes apliecība tiek izsniegta tikai gadījumos, ja persona ir izteikusi šādu lūgumu.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Tādējādi OCTA likuma 14. panta otrās un ceturtās daļas izpildīšanai pietiekami ir apstrādāt šī noteikum projekta 8.20.apakšpunkta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14.18. Centrālā finanšu un līgumu aģentūra – šo noteikumu 6.1., 6.2., 6.3., 8.7., 8.20.5., 8.20.6. un 8.20.7. apakšpunktā minētos datus;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ka Centrālā finanšu un līgumu aģentūra saņem  8.20.8. apakšpunktā minētos datus, ņemot vērā, ka ES fondu projektu ietvaros atsevišķi pakalpojumi tiek nodrošināti arī personām, kurām ir prognozējama invaliditāte, kā arī 9.5.1., 9.12. apakšpunktā minētos datus, ņemot vērā, ka projektos atsevišķi pakalpojumi tiek sniegti personām, kurām ir izsniegts atzinums īpašas kopšanas nepieciešamībai un aģentūrai jāgūst pārliecība, ka atbalsts piešķirts korekti.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 – šo noteikumu 6.1., 6.2., 6.3., 8.7., 8.20.5., 8.20.6., 8.20.7., 8.20.8., 9.5.1. un 9.12. apakšpunktā minētos datus;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Centrālajai finanšu un līgumu aģentūrai nododamo datu apjoms papildināts ar atsauci uz 9.5.1. un 9.12.apakšpunktu.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14.22. Centrālai finanšu un līgumu aģentūrai – šo noteikumu 6.1., 6.2., 6.3., 8.7., 8.20.5., 8.20.6., 8.20.7., 8.20.8., 9.5.1. un 9.12. apakšpunktā minētos datus;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14.26. Sabiedrības integrācijas fonda sekretariāts – šo noteikumu 6.1., 8.20.5.1., 8.20.5.2., 8.20.5.3. un 8.20.7.2. apakšpunktā minētos datus;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- 28.03.2022.)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14.26. apakšpunkts noteic, ka Invaliditātes informatīvā sistēma (turpmāk – informācijas sistēma) nodrošina datu saņemšanu cita starpā arī Sabiedrības integrācijas fonda sekretariātam.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norādīts, ka datus no informācijas sistēmas Sabiedrības integrācijas fonda sekretariātam nepieciešams saņemt, lai ģimenēm, kurās aug bērns ar invaliditāti, varētu izsniegt “Goda ģimenes” apliecību un tām tiktu nodrošināti tādi paši atbalsta un atlaižu pakalpojumi kā daudzbērnu ģimenēm, atbilstoši Ministru kabineta 2021.gada 1.jūnija noteikumos Nr.352 “Latvijas Goda ģimenes apliecības programmas īstenošanas kārtība” (turpmāk – noteikumi nr. 352)  noteiktajam. Norādām, ka atbilstoši noteikumos  Nr. 352. ietvertajam regulējumam, nav konstatējams, ka apliecība tiek piešķirta gadījumos, kad ģimenē ir bērns ar invaliditāti.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Eiropas Parlamenta un Padomes Regulas (ES) 2016/679 (2016. gada 27. aprīlis) par fizisku personu aizsardzību attiecībā uz personas datu apstrādi un šādu datu brīvu apriti un ar ko atceļ Direktīvu 95/46/EK (Vispārīgā datu aizsardzības regula) (turpmāk – Regula)  5. panta 1. punkta a) un b) apakšpunktam personas dati tiek apstrādāti likumīgi, godprātīgi un datu subjektam pārredzamā veidā, kā arī tiek vākti konkrētos, skaidros un leģitīmos nolūkos.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Inspekcija nekonstatē, ka goda ģimenes apliecību ir tiesības saņemt personām, kuras audzina bērnu invalīdu un nav daudzbērnu ģimenes, aicinām precizēt noteikumu projektu, norādot precīzu pamatojumu datu saņemšanai no informācijas sistēmas vai nepieciešamības gadījumā veikt atbilstošus grozījumus noteikumos Nr. 352.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sekojošu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2022.gada 1.janvārī stājās spēkā grozījumi Bērnu tiesību aizsardzības likuma (turpmāk - BTAL) 26.pantā, nosakot, ka, novērtējot ieguldījumu un vairojot prestižu sabiedrībā, kā arī lai veicinātu un atbalstītu pašvaldību, komersantu un citu personu brīvprātīgu iesaistīšanos atbalsta sniegšanā daudzbērnu ģimenēm un ģimenēm, kuru aprūpē ir bērns ar invaliditāti vai persona, kura nav sasniegusi 24 gadu vecumu un kurai ir noteikta I vai II invaliditātes grupa, Sabiedrības integrācijas fonds nodrošina valsts atbalsta programmas "Latvijas Goda ģimenes apliecības programma" īstenošanu. Minētās programmas īstenošanas kārtību, tai skaitā goda ģimenes apliecības piešķiršanas, izsniegšanas, izmantošanas, anulēšanas gadījumus un kārtību, kā arī ierobežojumus apliecības saņemšanai,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BTAL tika papildināts ar pārejas noteikumu 46. punktu, kas nosaka, ka Ministru kabinets līdz 2022. gada 30. jūnijam izdara grozījumus Ministru kabineta 2021. gada 1. jūnija noteikumos Nr.352 "Latvijas Goda ģimenes apliecības programmas īstenošanas kārtība" (turpmāk – MK noteikumi Nr.352) atbilstoši grozījumiem BTAL 26. panta sestajā daļā. Līdz attiecīgo grozījumu spēkā stāšanās dienai, bet ne ilgāk kā līdz 2022. gada 30. jūnijam, piemērojami MK noteikumi Nr. 352 "Latvijas Goda ģimenes apliecības programmas īstenošanas kārtība", ciktāl tie nav pretrunā ar šo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Tātad atbilstoši grozījumiem BTAL 26.pantā, kas stājās spēkā 2022.gada 1.janvārī, tika noteikts, ka arī pēc 2021.gada 31.decembra apliecību ir tiesības turpināt saņemt ģimenēm, kuru aprūpē ir bērns ar invaliditāti vai persona, kura nav sasniegusi 24 gadu vecumu, ja tai ir noteikta I vai II invaliditātes grupa. Grozījumi Ministru kabineta 2021. gada 1. jūnija noteikumos Nr. 352 "Latvijas Goda ģimenes apliecības programmas īstenošanas kārtība" pieņemti 2022.gada 24.maijā un ir spēkā no 2022.gada 27.maija.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14.30. Sabiedrības integrācijas fonda sekretariātam – šo noteikumu 6.1., 8.20.5.1., 8.20.5.2., 8.20.5.3. un 8.20.7.2. apakšpunktā minētos datus;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14.27. Būvniecības valsts kontroles birojs – šo noteikumu 6.1., 6.2., 6.3., 8.20.5.1. un 8.20.5.2. apakšpunktā minētos datus;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- 28.03.2022.)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14.27. apakšpunkts noteic, ka informācijas sistēma nodrošina datu saņemšanu cita starpā arī Būvniecības valsts kontroles birojam. Anotācijā paskaidrots, ka datu saņemšana nepieciešama, lai nodrošinātu aizsargātā lietotāja pakalpojumu personām ar I invaliditātes grupu un ģimenēm, kurās aug bērns ar invaliditāti saskaņā ar Ministru kabineta 2021.gada 1.jūnija noteikumiem Nr.345 “Aizsargātā lietotāja tirdzniecības pakalpojuma noteikumi” (turpmāk – noteikumi nr. 345).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noteikumu Nr. 345  31. punktam Veselības un darbspēju ekspertīzes ārstu valsts komisija katru mēnesi līdz otrajam datumam informācijas sistēmai sniedz šādus iepriekšējā mēneša datus par personām ar I invaliditātes grupu un bērniem ar invaliditāti: 31.1. personas kods; 31.2. vārds, uzvārds; 31.3. norādi – persona ar I invaliditātes grupu vai bērns ar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Datu regulas 5. panta 1. punkta c) apakšpunktā ietvertajam datu minimizēšanas principam personas dati ir adekvāti, atbilstīgi un ietver tikai to, kas nepieciešams to apstrādes nolūkos. Tādējādi datu apstrādes mērķi var sasniegt, neparedzot tiesības saņemt datus atbilstoši noteikumu projekta 14.27. punktam, jo minēto informāciju Būvniecības valsts kontroles birojs jau saņem atbilstoši noteikumu nr. 345  31.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tā kā jau šobrīd Būvniecības valsts kontroles birojs saņem tieši tāda paša apjoma informāciju kā paredzēts noteikumu projekta 14.27. punktā par bērnu ar invaliditāti un personām ar I invaliditātes grupu, Inspekcija nesaskata nepieciešamību papildināt noteikumu projektu ar 14.27. punktu. Ievērojot minēto, Inspekcija aicina svītrot noteikumu projekta 14.27. punktu vai precizēt anotāciju, norādot kā tikt novērsta tiesību normu dublēšanās, kas var veicināt pārmērīgu personas datu apstrādi.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valsts kontroles birojs minētos datus saņem no Valsts komisijas uzturētās Invaliditātes informatīvās sistēmas. Lai Valsts komisijai būtu tiesisks pamats nodot Būvniecības valsts kontroles birojam nepieciešamos datus, normai jābūt nostiprinātai arī Invaliditātes informatīvās sistēmas noteikumos.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14.31. Būvniecības valsts kontroles birojam – šo noteikumu 6.1., 6.2., 6.3., 8.20.5.1. un 8.20.5.2. apakšpunktā minētos datus;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14.29. Slimību profilakses un kontroles centrs – šo noteikumu 6.1., 6.4., 6.5., 7.5., 8.5., 8.7., 8.10., 8.11., 8.14., 8.17., 8.18., 8.19., 8.20.1., 8.20.2., 8.20.4., 8.20.5., 8.20.6., 8.20.7., 8.20.8., 9.1., 9.4., 9.5. un 9.12. apakšpunktā minētos datus;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- 28.03.2022.)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14.29. apakšpunkts noteic, ka informācijas sistēma nodrošina datu saņemšanu cita starpā arī Slimību profilakses un kontroles centram. Anotācijā paskaidrots, ka datu saņemšana nepieciešama, lai nodrošinātu iespēju veikt iedzīvotāju invaliditātes un darba nespējas pieauguma izpēti un analīzi, kā arī lai stiprinātu rehabilitācijas lomu ārstniecībā un izveidotu to kā veselības aprūpes pakalpojumu neatņemamu sastāvdaļu un uzlabot sadarbību ar Labklājības ministriju, kā arī, lai rastu risinājumu datu un informācijas apmaiņas uzlabošanai un nodrošinātu standartizētu mērījumu un vienotu principu izmantošanu valstī vispusīgas informācijas apkopošanai.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Datu regulas 5. panta 1. punkta c) apakšpunktā ietvertajam datu minimizēšanas principam personas dati ir adekvāti, atbilstīgi un ietver tikai to, kas nepieciešams to apstrādes nolūkos. Tādējādi, ja datu apstrādes mērķi ir iespējams sasniegt bez personas datu apstrādes, to īsteno, neveicot datu apstrādi. Ņemot vērā anotācijā norādītos datu apstrādes nolūkus, Inspekcijas ieskatā būtu izvērtējams, vai šos nolūkus var sasniegt bez personas datu apstrādes veikšanas. Tā, piemēram, mērķis veikt iedzīvotāju invaliditātes un darba nespējas pieauguma izpēti un analīzi Inspekcijas ieskatā būtu sasniedzams arī bez piekļuves personas kodam. Ievērojot minēto, aicinām izvērtēt iespēju sasniegt 14.29. apakšpunktā noteiktās datu apstrādes mērķus, neveicot personas datu apstrādi.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 revīzijas ziņojumā "Vai rehabilitācija ir pilnvērtīga veselības aprūpes pakalpojumu sastāvdaļa?" (revīzijas lieta Nr.2.4.1-44/2016) konstatēja, ka trūkst datu bāze, kurā būtu apvienota gan Labklājības ministrijas, gan Veselības ministrijas rīcībā esošā informācija, lai varētu veikt datu analīzi, noskaidrot cēloņus un meklētu risinājumus pieaugošajam personu ar invaliditāti un ilgstoši slimojošu darbspējīga vecuma personu skaitam. Tādējādi personas kods ir nepieciešams, lai Slimību profilakses un kontroles centrs veselības nozares informācijas sistēmā varētu pārliecināties par saņemtajiem ārstniecības pakalpojumiem, to savlaicīgumu,  vienlaicīgi nodrošinot fizisko personu datu aizsardzību. Analizējot datus, katrā sistēmā atsevišķi nav iespējams novērtēt īstenotās politikas iedzīvotāju veselības stāvokļa uzlabošanā efektivitāti.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14.33. Slimību profilakses un kontroles centram – šo noteikumu 6.1., 6.4., 6.5., 7.5., 8.5., 8.7., 8.10., 8.11., 8.14., 8.17., 8.18., 8.19., 8.20.1., 8.20.2., 8.20.4., 8.20.5., 8.20.6., 8.20.7., 8.20.8., 9.1., 9.4., 9.5. un 9.12. apakšpunktā minētos datus;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14.30. apdrošināšanas sabiedrības, kuras veic sauszemes transportlīdzekļu īpašnieku civiltiesiskās atbildības obligāto apdrošināšanu, – šo noteikumu 8.1., 8.2., 8.3., 8.4., 8.5., 8.6., 8.7., 8.8., 8.9., 8.10., 8.11., 8.14. un 8.20. apakšpunktā minētos datus.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(LTAB - 30.03.2022.)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noteikumu projekta 14.30.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“14.30. apdrošināšanas sabiedrības, kuras veic sauszemes transportlīdzekļu īpašnieku civiltiesiskās atbildības obligāto apdrošināšanu, – šo noteikumu 8.1., 8.2., 8.3., 8.4., 8.5., 8.6., 8.7., 8.8., 8.9., 8.10., 8.11., 8.14., 8.15., 8.16., 8.20., 9.1., 9.4., 9.5.1., 9.5.2., 9.5.3., 9.5.4., 9.7., 9.10., 9.11., 9.12., 11.1., 11.2. un 11.4.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noteikumu projekta 14.30. apakšpunkts papildināts ar atsaucēm uz noteikuma projekta 8.15., 8.16., 9.1., 9.4., 9.5.1., 9.5.2., 9.5.3., 9.5.4., 9.7., 9.10., 9.11., 9.12., 11.1. un 11.4.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14.30.apakšpunkts papildināms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8.15. un 8.16.apakšpunktu, jo tajos minētie dati nepieciešami, lai apdrošināšanas sabiedrības varētu izvērtēt CSNg cietušajai personai noteiktās invaliditātes saistību ar CSNg gūtajām traumām un pieņemt lēmumu par apdrošināšanas atlīdzību saskaņā ar OCTA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9.1., 9.4., 9.5.1., 9.5.2., 9.5.3., 9.5.4., 9.7., 9.10., 9.11. un 9.12. apakšpunktu, jo tajos minētie dati nepieciešami, lai apdrošināšanas sabiedrības saskaņā ar OCTA likuma 19.panta pirmās daļas 3.punktu, 19.panta otrās daļas 2. un 4.punktu, 22.panta pirmo daļu un 24.pantu varētu pieņemt lēmumu par apdrošināšanas atlīdzību un atlīdzināt personai nodarītos zaudējumus sakarā ar darbspēju zaudējumu, personai nodarītos nemateriālos zaudējumus sakarā ar invaliditāti un atlīdzināt valsts budžeta izdevumus. Minēto datu apjomu jau šobrīd apdrošināšanas sabiedrības saņem, bet tikai papīra veidā no pašām CSNg cietušajām personām. Savukārt, datu apmaiņa elektroniski, būtu ērta pašām CSNg cietušajām personām, un tiktu nodrošināts ātrāks atlīdzību izmaksu process.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11.1. un 11.4.apakšpunktu, jo tajos minētie dati nepieciešami, lai apdrošināšanas sabiedrības saskaņā ar OCTA likumu varētu noslēgt OCTA līgumus, piemērojot OCTA likuma 14.panta otrajā daļā noteiktos atvieglojumus civiltiesiskās atbildības obligātajai apdrošināšanai.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2016.gada 27.aprīļa EIROPAS PARLAMENTA UN PADOMES REGULAI (ES) 2016/679 par fizisku personu aizsardzību attiecībā uz personas datu apstrādi un šādu datu brīvu apriti un ar ko atceļ Direktīvu 95/46/EK (Vispārīgā datu aizsardzības regula) (turpmāk – Datu regula) Valsts komisijai ir pienākums nodrošināt tiesisku un pamatotu fizisko personu datu apstrādi, tostarp īpašu kategoriju datu apstrādes principus (9.pants). Turklāt Ārstniecības likuma izpratnē Valsts komisija nav uzskatāma par ārstniecības iestādi. Tāpēc 2019.gadā Valsts komisija informēja Latvijas Transportlīdzekļu apdrošinātāju biroju (turpmāk - LTAB), ka līdz grozījumu veikšanai normatīvajos aktos nav tiesisks pamats nodot datus par ģimenes (vispārējās prakses) ārsta vai ārstējošā ārsta sagatavo nosūtījumu uz Veselības un darbspēju ekspertīzes ārstu valsts komisiju (veidlapa Nr.088/u), ekspertīzes akta un lēmuma par invaliditāti kopijas.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rastu risinājumu datu saņemšanai, 2019.gada nogalē un 2020.gada sākumā LTAB rīkoja vairākas klātienes sanāksmes, kurās piedalījās LTAB, Finanšu ministrijas, Labklājības ministrijas, Valsts komisijas un Valsts sociālās apdrošināšanas aģentūras pārstāvji. Sanāksmēs tika pārrunāts, kāda informācija saskaņā ar 2014.gada 23.decembra Ministru kabineta noteikumiem Nr.805 “Prognozējamas invaliditātes, invaliditātes un darbspēju zaudējuma noteikšanas un invaliditāti apliecinoša dokumenta izsniegšanas noteikumi” tiek atspoguļota ekspertīzes aktā un atzinumos, kādu informāciju spēkā esošie normatīvie akti personas datu aizsardzības jomā Valsts komisijai ļauj izsniegt citām iestādēm, kā arī veicamos grozījumus normatīvajos aktos, lai varētu nodot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Sarunu rezultātā puses vienojās, ka ekspertīzes akts un lēmums par invaliditāti ir pietiekami dokumenti, lai apdrošinātāji un LTAB varētu pārliecināties par cietušajai personai noteikto invaliditātes grupu un noteiktās invaliditātes saistību ar ceļu satiksmes negadījumā gūtajām traumām. Attiecīgi grozījumi veicami gan Invaliditātes likumā, gan Sauszemes transportlīdzekļu īpašnieku civiltiesiskās atbildības obligātās apdrošināšanas likumā (turpmāk – OCTA likums). Bez tam nododamās informācijas apjomam, par kādu tika panākta vienošanās sanāksmēs, ir veikts atbilstības izvērtējums Latvijas Republikas Satversmei un citiem tiesību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Attiecīgi grozījumi jau ir veikti Invaliditātes likumā, proti, Pārejas noteikumi papildināti ar 12.punktu šādā redakcijā: “12. Šā likuma 3.</w:t>
            </w:r>
            <w:r w:rsidR="00000000" w:rsidRPr="00000000" w:rsidDel="00000000">
              <w:rPr>
                <w:vertAlign w:val="superscript"/>
                <w:rtl w:val="0"/>
              </w:rPr>
              <w:t xml:space="preserve">1</w:t>
            </w:r>
            <w:r w:rsidR="00000000" w:rsidRPr="00000000" w:rsidDel="00000000">
              <w:rPr>
                <w:rtl w:val="0"/>
              </w:rPr>
              <w:t xml:space="preserve"> panta trešās daļas 33.punkts stājas spēkā vienlaikus ar attiecīgiem grozījumiem Sauszemes transportlīdzekļu īpašnieku civiltiesiskās atbildības obligātās apdrošināšanas likumā, kas paredz, ka Veselības un darbspēju ekspertīzes ārstu valsts komisija pēc pieprasījuma izsniedz apdrošinātājam vai Latvijas Transportlīdzekļu apdrošinātāju birojam lēmuma par invaliditāti un ekspertīzes akta kopiju.”. Tādējādi Invaliditātes likumā jau ir nostiprināts nododamās informācijas apjoms, tāpēc zemāka līmeņa normatīvais akts nevar ietvert plašāku normu interpretāciju kā augstāka līmeņa normatīvais akts.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Primāri personai noteikto invaliditātes statusu apliecina Valsts komisijas lēmums. Turklāt arvien vairāk informācija par personai noteikto invaliditātes statusu tiek pārbaudīta Invaliditātes informatīvajā sistēmā, nevis prasīts apliecināt, uzrādot statusu apliecinošu dokumentu. Šobrīd aptuveni 120 iestādēm uz līgumattiecību pamata tiek nodoti vairāk nekā 70 datu veidi par personām ar invaliditāti. Ņemot vērā informācijas elektroniskā formāta aprites attīstību, arvien vairāk samazinās invaliditātes apliecības uzrādīšanas nepieciešamība. Tāpēc tika veikti grozījumi Invaliditātes likumā (grozījums stājās spēkā 2022.gada 4.aprīlī), nosakot, ka invaliditātes apliecība tiek izsniegta tikai gadījumos, ja persona ir izteikusi šādu lūgumu.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Tādējādi OCTA likuma 14. panta otrās un ceturtās daļas izpildīšanai pietiekami ir apstrādāt šī noteikum projekta 8.20.apakšpunkta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Tiesības bez maksas saņemt ziņas no informācijas sistēmas, izmantojot e-pakalpojumus vai tīmekļa pakalpes, ir: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(LTAB - 27.09.2022.)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16.punkts, tai skaitā 16.4.apakšpunkts, precizējams, jo no esošās redakcijas nav saprotams, vai noteikumu 16.punkts attiecas uz jau esošajiem tiesību subjektiem, kas minēti noteikumu 14.punktā, vai tomēr uz šajos noteikumos neminētiem tiesību subjektiem.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noteikumu 16.punkts precizējams vienā vai otrā virzienā: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16.punkta ievaddaļa būtu jāizsaka šādā redakcijā  - “Papildus šo noteikumu  14. punktā minētajām personām tiesības bez maksas saņemt ziņas no informācijas sistēmas, izmantojot e-pakalpojumus vai tīmekļa pakalpes, ir: ...”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16.4.apakšpunkts precizējams, lai tas attiektos  gan  uz Latvijas Transportlīdzekļu apdrošinātāju biroju (LTAB), gan uz OCTA apdrošinātājiem Sauszemes transportlīdzekļu īpašnieku civiltiesiskās atbildības obligātās apdrošināšanas likumā (turpmāk – OCTA likums) noteikto prasību īstenošanai (lūdzu skatīt LTAB iebildumus iepriekš, kur tika piedāvāti grozījumi noteikumu 16.4.apakšpunktam).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Invaliditātes informatīvās sistēmas noteikumos tiek paredzēts, ka arī OCTA apdrošinātājiem būs piekļuve Invaliditātes informatīvajai sistēmai atbilstoši Invaliditātes likuma grozījumiem (https://likumi.lv/ta/id/331465-grozijumi-invaliditates-likuma), saskaņā ar kuriem OCTA apdrošinātājiem tiek nodrošināta piekļuve šai sistēmai (Invaliditātes likuma 3.1 panta trešās daļas 33.punkts) ar nosacījumu, ka Invaliditātes likuma nosacījums stājas spēkā tad, kad būs veikti attiecīgi grozījumi OCTA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14. un 16. punkti apvienoti. Skatīt noteikumu projekta 7.redakcijas 14.punktu.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 personām, kurām deleģēta valsts pārvaldes uzdevumu izpilde, – deleģēto uzdevumu izpildei nepieciešamos datus normatīvajos aktos noteiktajā apjomā.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(LTAB - 30.03.2022.)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noteikumu projekta 16.4.apakšpunktu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 Personām, kurām deleģēta valsts pārvaldes uzdevumu izpilde vai to darbību reglamentējošos normatīvajos aktos noteikta funkciju izpilde,   – deleģēto uzdevumu vai noteikto funkciju izpildei nepieciešamos datus normatīvajos aktos noteiktajā apjomā.”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noteikumu projekta 16.4.punkts precizējams,  dodot atsauci arī uz personām, kurām darbību reglamentējošos normatīvajos aktos noteikta funkciju izpilde. Šādi grozījumi nepieciešami, lai minētā norma attiektos arī uz apdrošināšanas sabiedrībām, kuras veic sauszemes transportlīdzekļu īpašnieku civiltiesiskās atbildības obligāto apdrošināšanu, OCTA likumā noteikto funkciju -apdrošināšanas atlīdzību izmaksu nodrošināšanai gan CSNg negadījumā cietušajām personām, gan atlīdzinot valsts budžeta un pašvaldību budžeta izdevumus saskaņā ar OCTA likuma 24.pantu.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precizēta noteikumu projekta 16.4.apakšpunkta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 personām, kurām deleģēta valsts pārvaldes uzdevumu izpilde vai to darbību reglamentējošos normatīvajos aktos noteikta funkciju izpilde,   – deleģēto uzdevumu vai noteikto funkciju izpildei nepieciešamos datus normatīvajos aktos noteiktajā apjomā.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nav saprotama šajā punktā lietotā atsauce uz funkciju izpildi. Norādāms, ka atbilstoši Valsts pārvaldes iekārtas likuma 40. panta pirmajai un otrajai daļai publiska persona var deleģēt privātpersonai un citai publiskai personai pārvaldes uzdevumu, ja pilnvarotā persona attiecīgo uzdevumu var veikt efektīvāk. Privātpersonai pārvaldes uzdevumu var deleģēt ar ārēju normatīvo aktu vai līgumu, ja tas paredzēts ārējā normatīvajā aktā, ievērojot šā likuma 41.panta otrās un trešās daļas noteikumus. Tādējādi deleģēt var tikai pārvaldes uzdevumu, nevis funkciju. Attiecībā uz funkciju izpildi nav saprotams, kas ir domātas "personas", - vai privātpersonas vai publiskas personas Valsts pārvaldes likuma izpratnē. Ievērojot minēto, lūdzam precizēt šo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redakcija atbilstoši Valsts pārvaldes likuma izpratnei.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 personām, kurām deleģēta valsts pārvaldes uzdevumu izpilde,   – deleģēto uzdevumu izpildei nepieciešamos datus normatīvajos aktos noteiktajā apjomā.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(LTAB - 23.08.2022.)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16.4.apakšpunktu nepieciešams precizēt, dodot atsauci arī uz personām, kurām darbību reglamentējošos normatīvajos aktos noteikti konkrēti pienākumi. Šādi grozījumi nepieciešami, lai minētā norma attiektos arī uz apdrošināšanas sabiedrībām, kuras veic sauszemes transportlīdzekļu īpašnieku civiltiesiskās atbildības obligāto apdrošināšanu, Sauszemes transportlīdzekļu īpašnieku  civiltiesiskās atbildības obligātās apdrošināšanas likumā  (turpmāk - OCTA likums) noteikto pienākumu izpildei - apdrošināšanas atlīdzību izmaksu nodrošināšanai gan ceļu satiksmes negadījumā cietušajām personām, gan atlīdzinot valsts budžeta un pašvaldību budžeta izdevumus saskaņā ar OCTA likuma 24.pantu, gan piešķirot OCTA atlaides personām ar invaliditāti saskaņā ar OCTA likuma 14.pantu.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 Personām, kurām deleģēta valsts pārvaldes uzdevumu izpilde vai to darbību reglamentējošos normatīvajos aktos noteikta pienākumu izpilde,   – deleģēto uzdevumu vai noteikto pienākumu izpildei nepieciešamos datus normatīvajos aktos noteiktajā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iebilst pret LTAB piedāvāto redakciju, jo atbilstoši Valsts pārvaldes iekārtas likuma 40. panta pirmajai un otrajai daļai publiska persona var deleģēt privātpersonai un citai publiskai personai pārvaldes uzdevumu, ja pilnvarotā persona attiecīgo uzdevumu var veikt efektīvāk. Privātpersonai pārvaldes uzdevumu var deleģēt ar ārēju normatīvo aktu vai līgumu, ja tas paredzēts ārējā normatīvajā aktā, ievērojot šā likuma 41.panta otrās un trešās daļas noteikumus. Tādējādi deleģēt var tikai pārvaldes uzdevumu, nevis funkciju.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 personām, kurām deleģēta valsts pārvaldes uzdevumu izpilde,   – deleģēto uzdevumu izpildei nepieciešamos datus normatīvajos aktos noteiktajā apjomā.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(LTAB - 27.09.2022.)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16.punkts, tai skaitā 16.4.apakšpunkts, precizējams, jo no esošās redakcijas nav saprotams, vai noteikumu 16.punkts attiecas uz jau esošajiem tiesību subjektiem, kas minēti noteikumu 14.punktā, vai tomēr uz šajos noteikumos neminētiem tiesību subjektiem.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noteikumu 16.punkts precizējams vienā vai otrā virzienā: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16.punkta ievaddaļa būtu jāizsaka šādā redakcijā  - “Papildus šo noteikumu  14. punktā minētajām personām tiesības bez maksas saņemt ziņas no informācijas sistēmas, izmantojot e-pakalpojumus vai tīmekļa pakalpes, ir: ...”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16.4.apakšpunkts precizējams, lai tas attiektos  gan  uz Latvijas Transportlīdzekļu apdrošinātāju biroju (LTAB), gan uz OCTA apdrošinātājiem Sauszemes transportlīdzekļu īpašnieku civiltiesiskās atbildības obligātās apdrošināšanas likumā (turpmāk – OCTA likums) noteikto prasību īstenošanai (lūdzu skatīt LTAB iebildumus iepriekš, kur tika piedāvāti grozījumi noteikumu 16.4.apakšpunktam).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Invaliditātes informatīvās sistēmas noteikumos tiek paredzēts, ka arī OCTA apdrošinātājiem būs piekļuve Invaliditātes informatīvajai sistēmai atbilstoši Invaliditātes likuma grozījumiem (https://likumi.lv/ta/id/331465-grozijumi-invaliditates-likuma), saskaņā ar kuriem OCTA apdrošinātājiem tiek nodrošināta piekļuve šai sistēmai (Invaliditātes likuma 3.1 panta trešās daļas 33.punkts) ar nosacījumu, ka Invaliditātes likuma nosacījums stājas spēkā tad, kad būs veikti attiecīgi grozījumi OCTA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14. un 16. punkts apvienoti. Skatīt 7.redakcijas 14.punktu.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 par iekšējiem (komisijas) lietotājiem – datus glabā, kamēr lietotājs ir darba tiesiskajās vai valsts civildienesta attiecībās ar komisiju un vēl 18 mēnešus pēc darba vai civiltiesisko attiecību beigām, bet pēc tam tos dzēš no informācijas sistēmas;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- 28.03.2022.)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20.3. apakšpunkts noteic, ka par iekšējiem (komisijas) lietotājiem – datus glabā, kamēr lietotājs ir darba tiesiskajās vai valsts civildienesta attiecībās ar komisiju un vēl 18 mēnešus pēc darba vai civiltiesisko attiecību beigām, bet pēc tam tos dzēš no informācijas sistēmas. Vienlaikus līdzšinējais normatīvais regulējums noteica, ka datus par iekšējiem lietotājiem glabā laikposmā, kamēr lietotājs ir darba tiesiskajās vai valsts civildienesta attiecībās ar komisiju, bet pēc tam tos dzēš no informācijas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Datu regulas 5. panta 1. punkta e) apakšpunktā ietvertajam datu glabāšanas ierobežojuma principam personas dati tiek glabāti veidā, kas pieļauj datu subjektu identifikāciju, ne ilgāk kā nepieciešams nolūkiem, kādos attiecīgos personas datus apstrādā. Ievērojot minēto, aicinām izvērtēt nepieciešamību glabāt datus par iekšējiem lietotājiem vēl 18 mēnešus pēc darba vai civiltiesisko attiecību beigām un nepieciešamības gadījumā precizēt noteikumu projekta 20.3. apakšpunktā noteikto glabāšanas termiņu uz īsāku.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Paildināta anotācijas 1.sadaļas 1.3.apakšpunkta redakcija ar sekojošu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apstrāde par informācijas sistēmas lietotājiem notiek ievērojot Ministru kabineta 2015.gada 28.jūlija noteikumus Nr.442 "Kārtība, kādā tiek nodrošināta informācijas un komunikācijas tehnoloģiju sistēmu atbilstība minimālajām drošības prasībām" (turpmāk - MK noteikumi Nr.442), kuros noteikti minimālie standarti valsts informācijas sistēmām, tai skaitā paaugstinātas drošības sistēmām, par kādu ir atzīta informācijas sistēma.  Lai izpildītu MK noteikumu Nr.442 24.6.apakšpunkta prasības, nepieciešams noteikt, ka dati par iekšējiem lietotājiem tiek glabāti 18 mēnešus."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 par iekšējiem (komisijas) lietotājiem – datus glabā, kamēr lietotājs ir darba tiesiskajās vai valsts civildienesta attiecībās ar komisiju un vēl 18 mēnešus pēc darba vai civiltiesisko attiecību beigām, bet pēc tam tos dzēš no informācijas sistēmas;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projekta anotāciju ar skaidrojumu par datu glabāšanas termiņu - 18 mēneši pēc darba vai civiltiesisko attiecību beigām. Vēršam uzmanību, ka atbilstoši Ministru kabineta 2019. gada 20. augusta noteikumu Nr. 381 "Invaliditātes informatīvās sistēmas noteikumi" datus glabā laikposmā, kamēr lietotājs ir darba tiesiskajās vai valsts civildienesta attiecībās ar komisiju, līdz ar to projektā ir paredzēts pagarināt datu glabāšanas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Paildināta anotācijas 1.sadaļas 1.3.apakšpunkta redakcija ar sekojošu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apstrāde par informācijas sistēmas lietotājiem notiek ievērojot Ministru kabineta 2015.gada 28.jūlija noteikumus Nr.442 "Kārtība, kādā tiek nodrošināta informācijas un komunikācijas tehnoloģiju sistēmu atbilstība minimālajām drošības prasībām" (turpmāk - MK noteikumi Nr.442), kuros noteikti minimālie standarti valsts informācijas sistēmām, tai skaitā paaugstinātas drošības sistēmām, par kādu ir atzīta informācijas sistēma.  Lai izpildītu MK noteikumu Nr.442 24.6.apakšpunkta prasības, nepieciešams noteikt, ka dati par iekšējiem lietotājiem tiek glabāti 18 mēnešus."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Latvijas Transportlīdzekļu apdrošinātāju birojs šo noteikumu 8.1., 8.2., 8.3., 8.4., 8.5., 8.6., 8.7., 8.8., 8.9., 8.10., 8.11., 8.14., 8.20.1., 8.20.2., 8.20.3., 8.20.4., 8.20.6., 8.20.7., 8.20.8. un 8.20.9. apakšpunktā minētos datus saņem pēc grozījuma Sauszemes transportlīdzekļu īpašnieku civiltiesiskās atbildības obligātās apdrošināšanas likumā, kas paredz komisijai pēc pieprasījuma izsniegt Latvijas Transportlīdzekļu apdrošinātāju birojam lēmuma par invaliditāti un ekspertīzes akta kopiju.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(LTAB - 30.03.2022.)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noteikumu projekta 21.punktu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Latvijas Transportlīdzekļu apdrošinātāju birojs šo noteikumu 8.1., 8.2., 8.3., 8.4., 8.5., 8.6., 8.7., 8.8., 8.9., 8.10., 8.11., 8.14., 8.15., 8.16., 8.20.1., 8.20.2., 8.20.3., 8.20.4., 8.20.6., 8.20.7., 8.20.8., 8.20.9., 9.5.1., 9.5.3., 9.5.4. un 9.7. apakšpunktā minētos datus saņem pēc grozījuma Sauszemes transportlīdzekļu īpašnieku civiltiesiskās atbildības obligātās apdrošināšanas likumā, kas paredz komisijai pēc pieprasījuma izsniegt Latvijas Transportlīdzekļu apdrošinātāju birojam lēmuma par invaliditāti un ekspertīzes akta kopiju.”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ņemot vērā grozījumus noteikuma projekta 14.16.apakšpunktā, attiecīgi precizējams noteikumu projekta 21.punkts, to papildinot ar atsaucēm uz noteikumu projekta 8.15., 8.16., 9.5.1., 9.5.3., 9.5.4. un 9.7.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pamatojumu pie 14.16. apakšpunkta.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- 29.03.2022.)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sniegt skaidrojumu, kā noteikumu projekta 14.punktā minētās institūcijas, tostarp VSIA “Autotransporta direkcija”, ietekmēs jaunās sistēmas ieviešana. No noteikumu projekta 15.punkta izriet, ka VSIA “Autotransporta direkcija”, lai saņemtu Braukšanas maksas atvieglojumu saņēmēju informācijas sistēmas darbībai nepieciešamos datus no jaunās sistēmas, būs nepieciešams vienoties ar Veselības un darbspēju ekspertīzes ārstu valsts komisiju (turpmāk  - komisija) par datu apstrādes noteikumiem un kārtību. Vēršam uzmanību, ka VSIA “Autotransporta direkcija” un komisija 2019.gada 3.jūnijā jau ir noslēgušas starpresoru vienošanos par Invaliditātes informatīvajā sistēmā iekļauto ziņu sniegšanu un līdz ar to nav saprotams, vai komisijai un VSIA “Autotransporta direkcija” būs jāslēdz jauna vienošanās. Tāpat nav saprotams, kādā termiņā un par kādu finansējumu VSIA “Autotransporta direkcija” būs nepieciešams izveidot pieslēgumu jaunizveidotajai sistēmai, lai nodrošinātu nepārtrauktu datu saņemšanu Braukšanas maksas atvieglojumu saņēmēju informācijas sistēmā, ievērojot to, ka pašlaik dati tiek saņemti saskaņā ar 2019.gada 3.jūnijā parakstīto starpresoru vienošanos.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1.3.apakšpunktā sniegts skaidrojums par veikto pilnveidojumu ietekmi uz sistēmas darbību, proti, (..) tiek izstrādāta jauna informācijas sistēmas programmatūra, kas ir veidota uz PostgreSQL datubāzes. Informācijas sistēmas jaunā programmatūra nemaina esošās informācijas sistēmas funkcionalitāti un pēc tās ieviešanas produktīvajā darbībā tiks nodrošināta visu invaliditātes ekspertīzes laikā ievadīto datu uzkrāšana un izdrukājamo dokumentu (klientiem, arhīvam) ģenerēšana, kā arī pieeja ārējiem lietotājiem informācijas sistēmā uzkrātajiem datiem e-pakalpojumu veidā (portālā www.latvija.lv) vai ar tīmekļa pakalpēm.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skaidrībai anotācija papildināta ar sekojošu informāciju, ka "Ņemot vērā, ka veiktie informācijas sistēmas pilnveidojumi nemaina datu nodošanas vai saņemšanas iespējas, līdz noteikumu projekta spēkā stāšanās brīdim noslēgtās starpresoru vienošanās nav nepieciešams pārslēgt."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- 29.03.2022.)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2021.gada 28.jūnijā ir stājies spēkā Fizisko personu reģistra likums, kas paredz, ka valsts institūcijas un amatpersonas veic vienotu fizisko personu identifikāciju un datu apstrādi vienotā fizisko personu reģistrācijas un uzskaites sistēmā – Fizisko personu reģistrā. Līdz ar Fizisko personu reģistra likuma spēkā stāšanos spēku zaudēja Iedzīvotāju reģistra likums, tādējādi, valsts informācijas sistēma “Iedzīvotāju reģistrs” izbeidza savu darbību.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aizstāt projekta sākotnējās ietekmes (ex-ante) novērtējuma ziņojuma (anotācijas) 1.sadaļas 1.3.apakšpunktā vārdus “Iedzīvotāju reģistrs” ar vārdiem “Fizisko personu reģistrs”.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sākotnējās ietekmes (ex-ante) novērtējuma ziņojuma (anotācijas) 1.sadaļas 1.3.apakšpunkta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norādīto, ka Eiropas Reģionālās attīstības fonda projekta “Invaliditātes ekspertīzes pakalpojumu kvalitātes uzlabošana” (turpmāk - projekts) ietvaros tiek pilnveidota valsts informācijas sistēma “Invaliditātes informatīvā sistēma” (1.lpp.) un projekta aktivitātē kopējais plānotais finansējums informācijas sistēmas funkcionalitātes pilnveidošanai un ieviešanas nodrošināšanai 2022.gadā plānots 363 116 euro apmērā (</w:t>
            </w:r>
            <w:r w:rsidR="00000000" w:rsidRPr="00000000" w:rsidDel="00000000">
              <w:rPr>
                <w:i w:val="1"/>
                <w:rtl w:val="0"/>
              </w:rPr>
              <w:t xml:space="preserve">no šiem izdevumiem daļa attiecināma uz noteikumu projektā atspoguļotajām izmaiņām</w:t>
            </w:r>
            <w:r w:rsidR="00000000" w:rsidRPr="00000000" w:rsidDel="00000000">
              <w:rPr>
                <w:rtl w:val="0"/>
              </w:rPr>
              <w:t xml:space="preserve">), (12.lpp.), lūdzam precizēt anotācijas 3.sadaļas 1. un 2.punktu 2.ailē "saskaņā ar valsts budžetu kārtējam gadam", papildinot to ar projektā plānotā finansējuma apmēru noteikumu projektā plānoto izmaiņu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Attiecīgajās ailēs norādīts plānotā finansējuma apmērs noteikumu projektā plānoto izmaiņu nodrošināšanai.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punktu "Cita informācija" atbilstoši anotācijas 3.sadaļas 6.2.apakšpunktā norādītajam, ka 2022.gadā Labklājības ministrijai apakšprogrammā jaunās informācijas sistēmas funkcionalitātes uzturēšanai būs nepieciešams finansējums 9 167 euro apmērā, savukārt, sākot ar 2023.gadu, būs nepieciešams finansējums ne vairāk kā 110 000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3.sadaļas punkts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anotācijas 3.sadaļas 6.1.apakšpunktā norādīto, un tajā norādīto informāciju atspoguļot anotācijas 3.sadaļas 6.2.apakšpunktā.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anotācijas 3.sadaļā.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- 31.03.2022.)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anotācijā atpoguļot informāciju par Eiropas Savienības kohēzijas politikas programmas 2021.–2027. gadam 4.3.6. specifiskā atbalsta mērķa “Veicināt nabadzības vai sociālās atstumtības riskam pakļauto cilvēku, tostarp vistrūcīgāko un bērnu, sociālo integrāciju” 4.3.6.2. pasākuma “Atbalsta pasākumi Veselības un darbspēju ekspertīzes ārstu valsts komisijas klientu apkalpošanas efektivitātes un kvalitātes uzlabošanai, speciālistu profesionālo spēju, invaliditātes informatīvās sistēmas procesu un funkcionalitātes pilnveidei” īstenošanu. (Projekta Nr. 22-TA-247.)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gūt pārliecību par to, ka izvērtēti dubultā finansējuma riski abu projektu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1.sadaļas 1.6.apakšpunkta redakcija ar sekojošu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par Eiropas Savienības kohēzijas politikas programmas 2021.–2027. gadam 4.3.6. specifiskā atbalsta mērķa “Veicināt nabadzības vai sociālās atstumtības riskam pakļauto cilvēku, tostarp vistrūcīgāko un bērnu, sociālo integrāciju” 4.3.6.2. pasākuma “Atbalsta pasākumi Veselības un darbspēju ekspertīzes ārstu valsts komisijas klientu apkalpošanas efektivitātes un kvalitātes uzlabošanai, speciālistu profesionālo spēju, invaliditātes informatīvās sistēmas procesu un funkcionalitātes pilnveidei” īstenošanu” (turpmāk - 4.3.6.2.pasākums) paredzēts, ka 2022. gada 1. pusgadā Labklājības ministrija veiks grozījumus normatīvajā regulējumā, lai salāgotu pieaugušo un bērnu invaliditātes vērtēšanas kritērijus, sekmētu vienotu pieeju funkcionēšanas izvērtēšanā un neradītu pretrunas laikā, kad bērns sasniedz pilngadību un tiek pielietota savādāka pieeja invaliditātes noteikšanā. Ņemot vērā minēto, būs nepieciešams veikt pilnveidojumus Invaliditātes informatīvajā sistēmā, lai nodrošinātu atbilstību plānotajām izmaiņām normatīvajos aktos par bērnu ar invaliditāti noteikšanas sistēmas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4.3.6.2.pasākuma ietvaros tiks atbalstīti pilnveidojumi  Invaliditātes informatīvajā sistēmā atbilstoši plānotajām izmaiņām normatīvajos aktos par bērnu invaliditātes noteikšanas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(LTAB - 30.03.2022.)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sadaļā “Risinājuma apraksts” veicami šādi precizējumi: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16.punktu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Latvijas Transportlīdzekļu apdrošinātāju birojam (turpmāk – LTAB), atbilstoši Sauszemes transportlīdzekļu īpašnieku civiltiesiskās atbildības obligātās apdrošināšanas likuma (turpmāk – OCTA likums) 43. panta pirmajai daļai sauszemes transportlīdzekļu īpašnieku civiltiesiskās atbildības obligātās apdrošināšanas (turpmāk – OCTA) sistēmas sekmīgu darbību valstī atbilstoši savam darbības mērķim un uzdevumiem nodrošina LTAB. Atbilstoši OCTA likuma 14. panta otrajai daļai personām ar invaliditāti tiek noteikti atvieglojumi civiltiesiskās atbildības obligātajai apdrošināšanai, un atbilstoši OCTA likuma 14. panta ceturtajai daļai noteiktie atvieglojumi tiek kompensēti no OCTA Garantijas fonda (skat. arī Ministru kabineta 2007. gada 27. novembra noteikumu  Nr. 801 "Noteikumi par sauszemes transportlīdzekļu īpašnieku civiltiesiskās atbildības obligātās apdrošināšanas informācijas sistēmas darbībai nepieciešamo datu apjomu un veidiem, datu ievades, apmaiņas un izmantošanas kārtību" 2.11., 2.11.1. un 2.11.2.apakšpunktu). LTAB saskaņā ar OCTA likumu jāizvērtē ceļu satiksmes negadījumā (turpmāk – CSNg) cietušajai personai noteiktās invaliditātes saistība ar CSNg gūtajām traumām un jāpieņem lēmums par apdrošināšanas atlīdzību saskaņā ar OCTA likumu, veicot izmaksu CSNg cietušajām personām, kā arī atlīdzinot valsts budžeta un pašvaldību budžetu izdevumus saskaņā ar OCTA likuma 24.pantu.”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16.punkts precizējams, lai sniegtu pilnīgāku LTAB veicamo uzdevumu aprakstu atbilstoši OCTA likumam.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izteikt 30.punktu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apdrošināšanas sabiedrībām, kuras veic sauszemes transportlīdzekļu īpašnieku civiltiesiskās atbildības obligāto apdrošināšanu, lai tās saskaņā ar OCTA likumu varētu noslēgt OCTA līgumus, piemērojot OCTA likuma 14.panta otrajā daļā noteiktos atvieglojumus, un izvērtēt CSNg cietušajai personai noteiktās invaliditātes saistību ar CSNg gūtajām traumām un pieņemt lēmumu par apdrošināšanas atlīdzību saskaņā ar OCTA likumu, veicot izmaksu CSNg cietušajām personām, kā arī atlīdzinot valsts budžeta un pašvaldību budžetu izdevumus saskaņā ar OCTA likuma 24.pantu.”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Pamatojums: 30.punkts precizējams, lai sniegtu pilnīgāku OCTA apdrošināšanas sabiedrību veicamo funkciju aprakstu atbilstoši OCTA 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attiecīgi precizējumi 1.sadaļas 1.3.apakšpunktā Risinājuma apraksts.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punkta sadaļā "Risinājuma apraksts" institūciju, kurām ir tiesības apstrādāt (saņemt, izmantot, nodot, glabāt u.tml.) informācijas sistēmā uzkrātos datus, uzskaitījuma 22.punktā sniegta informācija, ka 2022.gada 14.jūlijā Sabiedrības integrācijas fonda Konsultatīvi stratēģiskās padomes sēdē nolēma, ka sociālās stipendijas "Studētgods" saņēmēju mērķauditorija paplašināma ar personām, kurām noteikta I vai II invaliditātes grupa, tādējādi sniedzot atbalstu jauniešiem ar invaliditāti iegūt augstāko izglītību. Stipendijas "Studētgods" saņemšanu administrē Izglītības un zinātnes ministrija.  Tiek veikti grozījumi Ministru kabineta 2004.gada 24.augusta noteikumos Nr.740 “Noteikumi par stipendijām” (22- TA-2359), tai skaitā, papildināta sociālās stipendijas "Studētgods" mērķauditorija un atrunātas datu saņemšanas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Izglītības un zinātnes ministrijas sagatavotajā tiesību aktu projektā "Grozījumi Ministru kabineta 2004. gada 24. augusta noteikumos Nr. 740 "Noteikumi par stipendijām"" (22-TA-2359) nav iekļauti grozījumi, kuri paredz sociālās stipendijas "Studētgods" saņēmēju mērķauditorijas paplašināšanu ar personām, kurām noteikta I vai II invaliditātes grupa.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svītrot anotācijā norādīto attiecīgo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ministrijas sagatavotajā tiesību aktu projektā "Grozījumi Ministru kabineta 2004. gada 24. augusta noteikumos Nr. 740 "Noteikumi par stipendijām"" (22-TA-2359), kurš apstiprināts Ministru kabinetā 06.09.2022. (protokols Nr.44, 38§), ir iekļauts sociālās stipendijas "Studētgods" saņēmēju mērķauditorijas paplašinājums ar personām, kurām noteikta I vai II invaliditātes grupa.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Sadarbībā ar Valsts ieņēmumu dienestu lūdzam papildināt anotāciju ar informāciju, ka, lai Valsts ieņēmumu dienests turpinātu saņemt un apstrādāt šo noteikumu projekta 14.12.apakšpunktā norādītos fizisko personu datus, Valsts ieņēmumu dienestam izmaiņu veikšanai informācijas sistēmās 2022.gadā ir nepieciešams papildus finansējums 25 175 euro (ar PVN) apmērā. Vienlaikus finansējums izmaiņu veikšanai Valsts ieņēmumu dienesta informācijas sistēmās ir nodrošināms no Labklājības ministrijai 2022.gada valsts budžetā piešķirtajiem finanšu resursiem, veicot finansējuma pārdali uz Finanšu ministrijas budžeta programmu 33.00.00.”Valsts ieņēmumu un muitas politikas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III sadaļa, iekļaujot informāciju par plānoto resursu pārdali starp ministrijām, samazinot LM pamatbudžeta apakšprogrammas 97.02.00 “Nozares centralizēto funkciju izpilde” ietvaros īstenotajam prioritārajam pasākumam “Investīcijas IT sistēmu pielāgošanai saistībā ar likumdošanas izmaiņām (VSAA)” (transferta pārskaitījumam uz speciālā budžeta apakšprogrammu 04.05.00 “Valsts sociālās apdrošināšanas aģentūras speciālais budžets”) plānoto finansējumu 25 175 euro apmērā un palielinot resursus un izdevumus Finanšu ministrijas pamatbudžeta programmā 33.00.00 “Valsts ieņēmumu un muitas politikas nodrošināšana”, lai VID varētu nodrošināt IT sistēmas pielāgošanu noteikumu projektā ietverto pasākumu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6.punktu, svītrojot informāciju, kas norādīta 2 reizes.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informācija, kura atkārtojas.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6.punktu, sniedzot detalizētu aprēķinu plānotā finansējuma prioritārajam pasākumam “Investīcijas IT sistēmu pielāgošanai saistībā ar likumdošanas izmaiņām (VSAA)” neizpildei.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iekļauta anotācijas 3.sadaļas 6.punktā.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apakšsadaļā “Cita informācija” norādīts, ka LM sagatavos un normatīvajos aktos noteiktajā kārtībā iesniegs priekšlikumu par līdzekļu pārdali starp ministrijām. Norādām, ka Likuma par budžetu un finanšu vadību 9.panta 15.daļa nosaka, ka Finanšu ministram ir tiesības veikt apropriācijas pārdali starp ministrijām un citām centrālajām valsts iestādēm, ja ir pieņemts Ministru kabineta lēmums un Saeima ar atsevišķu lēmumu piekritusi šādai pārdalei un likuma “Par valsts budžetu 2022.gadam” 38.pants nosaka, ka Finanšu ministram, veicot apropriāciju pārdales ministrijai vai citai centrālajai valsts iestādei likumā noteiktās apropriācijas ietvaros starp programmām, apakšprogrammām un izdevumu kodiem atbilstoši ekonomiskajām kategorijām, ir tiesības veikt apropriācijas pārdali citiem mērķiem no prioritārajiem pasākumiem 2022.—2024.gadam piešķirtā finansējuma, ja ir pieņemts attiecīgs Ministru kabineta lēmums un Saeimas Budžeta un finanšu (nodokļu) komisija piecu darba dienu laikā no attiecīgās informācijas saņemšanas dienas ir to izskatījusi un nav iebildusi pret apropriācijas pārdali. Ņemot vērā minēto attiecīgi papildināma anotācijas 3.sadaļas apakšsadaļa “Cita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Mainīts līdzekļu pārdales veids uz transferta pārskaitījumu, iekļaujot attiecīgu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- 25.10.2022.)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 lūdz papildināt Noteikuma projekta anotāciju ar skaidru personas datu apstrādes nolūku, lai tiktu izpildīts Eiropas Parlamenta un Padomes Regula (ES) 2016/679 par fizisko personu aizsardzību attiecībā uz personas datu apstrādi un šādu datu brīvu apriti un ar ko atceļ Direktīvu 95/46/EK (Vispārīgā datu aizsardzības regula) 5. panta pirmā punkta "b" 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informācija noteikumu projekta anotācijs 8.1.13. apakšpunktā.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"Invaliditātes informatīvās sistēmas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Ministru kabineta protokollēmuma projektu ar punktu, kurā norādīts, ka Labklājības ministrija normatīvajos aktos noteiktajā kārtībā sagatavos un iesniegs Ministru kabinetā rīkojuma projektu par apropriācijas pārdali starp ministrijām, līdz ar to svītrojot Ministru kabineta sēdes protokollēmuma 4. un 5.punktu. Vienlaikus attiecīgi  papildināma anotācijas 3.sadaļa.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Mainīts izvēlētais līdzekļu pārdales veids, tādējādi papildinājumi nav nepieciešami.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"Invaliditātes informatīvās sistēmas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Atbalstīt Labklājības ministrijas priekšlikumu veikt līdzekļu pārdali starp ministrijām, 2022.gadā samazinot Labklājības ministrijas pamatbudžeta apakšprogrammas 97.02.00 "Nozares centralizēto funkciju izpilde" ietvaros īstenotajam prioritārajam pasākumam "Investīcijas IT sistēmu pielāgošanai saistībā ar likumdošanas izmaiņām (VSAA)" plānoto finansējumu 25 175 euro apmērā un palielinot resursus un izdevumus Finanšu ministrijas pamatbudžeta programmā 33.00.00 "Valsts ieņēmumu un muitas politikas nodrošināšana", lai Valsts ieņēmumu dienests varētu nodrošināt IT sistēmas pielāgošanu noteikumu projektā ietverto pasākumu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sēdes protokollēmuma projekta 3.punktu, aizstājot vārdu “līdzekļu” ar vārdu “apropriācijas”.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mainīts līdzekļu pārdales veids no apropriācijas pārdales uz transferta pārskaitījumu, vārda "līdzekļu" lietojums ir saglabājams.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Atbalstīt Labklājības ministrijas priekšlikumu 2022.gadā veikt līdzekļu pārdali no Labklājības ministrijas pamatbudžeta apakšprogrammas 97.02.00 "Nozares centralizēto funkciju izpilde", tās ietvaros veicot pārdali starp izdevumu kodiem atbilstoši ekonomiskajām kategorijām, valsts budžeta izpildes procesā veikto valsts pamatbudžeta savstarpējo transfertu izmantošanai 25 175 </w:t>
            </w:r>
            <w:r w:rsidR="00000000" w:rsidRPr="00000000" w:rsidDel="00000000">
              <w:rPr>
                <w:i w:val="1"/>
                <w:rtl w:val="0"/>
              </w:rPr>
              <w:t xml:space="preserve">euro </w:t>
            </w:r>
            <w:r w:rsidR="00000000" w:rsidRPr="00000000" w:rsidDel="00000000">
              <w:rPr>
                <w:rtl w:val="0"/>
              </w:rPr>
              <w:t xml:space="preserve">apmērā uz Finanšu ministrijas pamatbudžeta programmu 33.00.00 "Valsts ieņēmumu un muitas politikas nodrošināšana", lai Valsts ieņēmumu dienests nodrošinātu IT sistēmas pielāgošanu noteikumu projektā ietverto pasākumu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 dokumenta tips (iesniegums, nosūtījums uz komisiju, ikdienā veicamo darbību un vides novērtējums, atzinums par arodslimību, Valsts sociālās apdrošināšanas aģentūras pieprasījums, atzinums par slimības vai invaliditātes cēloņsakarību saistībai ar Černobiļas atomelektrostacijas avārijas  seku likvidēšanu, akts par nelaimes gadījumu darbā, Nacionālo bruņoto spēku Centrālās medicīniskās ekspertīzes komisijas lēmums vai cits);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- 30.03.2022.)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7.6.p. paredz vairākus dokumenta tipus ( iesniegums, nosūtījums), savukārt 7.7. un 7.9.  paredz saglabāt IS tikai iesniegumam pievienotos dokumentus. Lūdzam paredzēt, ka IS saglabā arī pārējos dokumenta tipus.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sistēmā tiks glabāti iesniegumam pievienotie dokumenti,kā arī dokumenti, kas nepieciešamības gadījumā ekspertīzes laikā tiks papildu izgūti no personas, ārstējošā ārsta, ārstniecības iestādes vai citas institūcijas. Respektīvi , visi noteikumu projekta 7.punktā minētie dokumenti.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 dokumenta tips (iesniegums, nosūtījums uz komisiju, ikdienā veicamo darbību un vides novērtējums, atzinums par arodslimību, Valsts sociālās apdrošināšanas aģentūras pieprasījums, atzinums par slimības vai invaliditātes cēloņsakarību saistībai ar Černobiļas atomelektrostacijas avārijas  seku likvidēšanu, akts par nelaimes gadījumu darbā, Nacionālo bruņoto spēku Centrālās medicīniskās ekspertīzes komisijas lēmums vai cits);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 funkcionālo traucējumu veids (veidi):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- 30.03.2022.)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Izdalīt atsevišķi -garīga rakstura traucējumi. Nepieciešams plānojot un attīstot  pakalpojumus.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Funkcionālo traucējumu veidi balstīti uz pamatslimības SSK-10 kodiem. Šādu dalījumu iespējams sagatavot Labklājības informācijas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 funkcionālo traucējumu veids (veidi):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8.20.3. teksts;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- 10.06.2022.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8.20.3. apakšpunkts "teksts" nedublē 9.10.apakšpunktu "atzinuma teksts" un kāda ir atšķirība starp šiem abiem datu laukiem.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projekta 8.punktā noteikts informācijas apjoms, kādu informācijas sistēmā uzkrāj par invaliditātes ekspertīzi. Savukārt noteikumu projekta 9.punktā noteikts informācijas apjoms, kādu informācijas sistēmā uzkrāj par Valsts komisijas sniegtajiem atzinumiem. Valsts komisijas amatpersona, pamatojoties uz invaliditātes ekspertīzes aktu, var izsniegt kādu (vienu vai vairākus) no noteikumu projekta 9.5.apakšpunktā uzskaitītajiem atzinumiem. Atzinumu izsniegšanas kritēriji noteikti MK noteikumos Nr.805.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8.20.3. teksts;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Informācijas sistēma nodrošina, ka, izmantojot automatizēto tiešsaistes datu pārraides režīmu vai citus līdzekļus, tajā iekļautos datus saņem šādas institūcijas un personas to darbību reglamentējošos normatīvajos aktos noteikto funkciju vai deleģēto uzdevumu izpildei: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- 21.09.2022.)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pašlaik tiek virzīts pieņemšanai Valsts aizsardzības dienesta likumprojekts, kura 9.pants paredz tiesības Aizsardzības ministrijai saņemt informāciju no Invaliditātes informatīvās sistēmas, lūdzam izvērtēt iespēju papildināt noteikumus ar nosacījumu, ka arī Aizsardzības ministrijai ir tiesības saņemt informāciju tādā pašā apjomā un kārtībā kā to saņem Nacionālie bruņotie spēki.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papildināšana būs iespējama pēc attiecīgo grozījumu veikšanas Invaliditātes likumā, kur sniegts iestāžu uzskaitījums, kurām ir tiesības apstrādāt datus no Invaliditātes informatīvās sistēmas.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Tiesības bez maksas saņemt ziņas no informācijas sistēmas, tai skaitā izmantojot e-pakalpojumus vai tīmekļa pakalpes, ir: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 Labklājības ministrijai – šo noteikumu 6.1., 6.2., 6.3., 6.4., 6.5., 6.10., 6.14., 8.1., 8.2., 8.3., 8.5., 8.6., 8.7., 8.20.1., 8.20.4., 8.20.5., 8.20.6., 8.20.7., 8.20.8., 9.1., 9.4., 9.5., 9.11., 9.12., 11.1., 11.2. un 11.3. apakšpunktā minētos datus;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- 26.10.2022.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2016. gada 27. aprīļa Eiropas Parlamenta un Padomes Regula (ES) 2016/679 par fizisku personu aizsardzību attiecībā uz personas datu apstrādi un šādu datu brīvu apriti 5.pants par personas datu apstrādes principiem nosaka, ka personas dati tiek vākti konkrētos, skaidros un leģitīmos nolūkos, un to turpmāku apstrādi neveic ar minētajiem nolūkiem nesavietojamā veidā, un personas dati ir adekvāti, atbilstīgi un ietver tikai to, kas nepieciešams to apstrādes nolūkos. Vienlaikus noteikumu projekts paredz Labklājības ministrijai  saņemt ziņas no informācijas sistēmas par pacientu medicīnisko anamnēzi, kas iesniegta Veselības un darbspēju ekspertīzes ārstu valsts komisijā prognozējamas invaliditātes un invaliditātes ekspertīzes veikšanai. Ņemot vērā to, ka pacienta medicīniskā anamnēze ietver plašu sensitīvu informāciju par personas veselību, no noteikumu projekta redakcijas nav skaidrs, kā, kādēļ un kādā apjomā Labklājības ministrija apstrādā šādu informāciju par personu medicīnisko anamnēzi.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izvērtēt iespēju svītrot 8.6. apakšpunktu no noteikumu projekta 14.5.apakšpunkta redakcijas vai norādīt detalizētu informāciju par personu loku, kuri no Labklājības ministrijas var apstrādāt datus par personu medicīnisko anamnēzi ,un kādos gadījumos, lai ievērotu prasības attiecībā uz pacientu datu aizsardzību.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14.5. apakšpunktā svītrota atsauce uz noteikumu projekta  8.6.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 Labklājības ministrijai – šo noteikumu 6.1., 6.2., 6.3., 6.4., 6.5., 6.10., 6.14., 8.1., 8.2., 8.3., 8.5., 8.7., 8.20.1., 8.20.4., 8.20.5., 8.20.6., 8.20.7., 8.20.8., 9.1., 9.4., 9.5., 9.11., 9.12., 11.1., 11.2. un 11.3. apakšpunktā minētos datus;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14.15. Nacionālais veselības dienests – šo noteikumu 6.1., 8.5., 8.20.1., 8.20.2., 8.20.4., 8.20.5., 8.20.7., 8.20.9., 9.1., 9.2., 9.5.3., 9.10. un 9.12. apakšpunktā minētos datus;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- 10.06.2022.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Invaliditātes likuma 4.pantu-  prognozējama invaliditāte ir slimības vai traumas radīti funkcionēšanas ierobežojumi, kas gadījumā, ja netiek sniegti nepieciešamie ārstniecības un rehabilitācijas pakalpojumi, var būt par iemeslu invaliditātes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to lūdzam papildināt 14.15. apakšpunktu, nosakot, ka Nacionālais veselības dienests no Invaliditātes IS saņem arī datus par projekta 8.20.8. (prognozējamā invaliditāte ir vai nav noteikta) apakšpunktā minēto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Dati par  8.20.8.  apakšpunktā minēto, Veselības ministrijas ieskatā ir nepieciešama, lai ārsts saņemtu pilnīgu informāciju par pacienta stāvokli, lai tādējādi nodrošinātu, ka pacienti saņem savlaicīgu ārstēšanu un lai izvairītos no invaliditātes statusa iegūšanas.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Nacionālais veselības dienests – šo noteikumu 6.1., 8.5., 8.20.1., 8.20.2., 8.20.4., 8.20.5., 8.20.7., 8.20.8., 8.20.9., 9.1., 9.2., 9.5.3., 9.10. un 9.12.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Individuālā rehabilitācijas plāna izstrāde personai ar prognozējamu invaliditāti ir obligāta (Invaliditātes likuma 10.panta pirmā daļa). Ārstējošā ārsta pienākums ir izstrādāt personai individuālo rehabilitācijas plānu un kontrolēt tā izpildi (Invaliditātes likuma 10.panta trešā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Individuālajā rehabilitācijas plānā personai ar prognozējamu invaliditāti iekļaujamo pasākumu veidus, termiņus un plāna izstrādes kārtību nosaka 2011.gada 4.janvāra Ministru kabineta noteikumi Nr.9 "Noteikumi par individuālo rehabilitācijas plānu personai ar prognozējamu invaliditāti un personai ar invaliditāti" (turpmāk - MK noteikumi Nr.9).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noteikumu Nr.805 9.punktu, veicot prognozējamas invaliditātes ekspertīzi, Valsts komisijas ārsts novērtē personai diagnosticētos veselības traucējumus (noteikumu projekta 8.6.apakšpunkts) un funkcionēšanas ierobežojumus, kā arī individuālajā rehabilitācijas plānā paredzētos pasākumus, to veikšanas termiņus un sasniedzamos rezultātus. Valsts komisijas ārsts plāna novērtējumu (noteikumu projekta 8.18.apakšpunkts) un savus secinājumus apraksta ekspertīzes aktā informācijas sistēmā. Valsts komisijas amatpersona, pamatojoties uz ekspertīzes aktu un MK noteikumu Nr.805 3.pielikumu, pieņem lēmumu par prognozējamas invaliditātes noteikšanu vai nenoteikšanu (noteikumu projekta 8.20.8.apakšpunkts) un tās termiņu (noteikumu projekta 8.20.7. apakšpunkts), kā arī apstiprina vai noraida individuālo rehabilitācijas plānu (noteikumu projekta 8.19.apakšpunkts). Minēto informāciju Valsts komisija ar roku ieraksta Individuālā reabilitācijas plānā (MK noteikumu Nr.9 pielikuma III daļa Veselības un darbspēju ekspertīzes ārstu valsts komisijas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komisija pēc individuālā rehabilitācijas plāna izskatīšanas to atdod personai tālākai nodošanai ārstējošam ārstam vai nosūta ārstējošam ārstam (MK noteikumu Nr.9 4.4.apakšpunkts). Savukārt, ja persona ar prognozējamu invaliditāti ir piekritusi plānā minētajiem pasākumiem un plānu ir parakstījusi, ārstējošais ārsts individuālā rehabilitācijas plāna oriģinālu izsniedz personai (MK noteikumu Nr.9 8.2.apakšpunkts) plānā paredzēto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Patlaban individuālā rehabilitācijas plāna veidlapu aizpilda tikai papīra formātā, turklāt tuvākajā laikā nav paredzēts veidlapu iestrādāt kādā informācijas sistēmā un veikt šī procesa digitalizēšanu. Lai Valsts komisija nodrošinātu šīs pazīmes nodošanu, nepieciešams veikt informācijas sistēmas pielāgojumus, kas prasa finanšu līdzekļus. Ņemot vērā, ka ārstējošajam ārstam informācija par prognozējamo invaliditāti ir pieejama, bet šādas pazīmes nodošana elektroniski prasa laika un finanšu resursus, turklāt nepadara ērtāku procesu ārstiem un Valsts komisijai, Labklājības ministrija neatbalsta izteikto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14.19. Nacionālajam veselības dienestam – šo noteikumu 6.1., 8.5., 8.20.1., 8.20.2., 8.20.4., 8.20.5., 8.20.7., 8.20.8., 8.20.9., 9.1., 9.2., 9.5.1., 9.5.3., 9.10., 9.11. un 9.12. apakšpunktā minētos datus;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14.15. Nacionālais veselības dienests – šo noteikumu 6.1., 8.5., 8.20.1., 8.20.2., 8.20.4., 8.20.5., 8.20.7., 8.20.9., 9.1., 9.2., 9.5.3., 9.10. un 9.12. apakšpunktā minētos datus;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- 30.06.2022.)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nav atbalstījusi  10.06.2022. VM priekšlikumu (Izziņā Nr. 12) “papildināt 14.15. apakšpunktu, nosakot, ka Nacionālais veselības dienests no Invaliditātes IS saņem arī datus par projekta 8.20.8. (prognozējamā invaliditāte ir vai nav noteikta) apakšpunktā minēto atzinumu”, argumentējot, ka “Patlaban individuālā rehabilitācijas plāna veidlapu aizpilda tikai papīra formātā, turklāt tuvākajā laikā nav paredzēts veidlapu iestrādāt kādā informācijas sistēmā un veikt šī procesa digitalizēšanu”, “Lai Valsts komisija nodrošinātu šīs pazīmes nodošanu, nepieciešams veikt informācijas sistēmas pielāgojumus, kas prasa finanšu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Tajā pašā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projekts paredz 8.20.8. apakšpunktā norādīto informāciju - prognozējamā invaliditāte ir vai nav noteikta -  uzkrāt Invaliditātes 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MK noteikumu 14.1., 14.18., 14.20., 14.29., apakšpunkti un  21.punkts paredz, ka šādu 8.20.8. apakšpunktā norādīto informāciju ( pazīmi) - prognozējamā invaliditāte ir vai nav noteikta -  Invaliditātes  IS nodos Labklājības ministrijai (14.1.), Centrālā finanšu un līgumu aģentūrai (14.18.), pašvaldībām un to izveidotām  institūcijām, kuras nodrošina pakalpojumus vai nodokļu un nodevu atlaides personām ar invaliditāti (14.20.), Slimību profilakses un kontroles centram ( 14.29.), Latvijas Transportlīdzekļu apdrošinātāju birojam (21.)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tiek paredzēts no Invaliditātes IS nodot NVD  informāciju  (8.20.7.) par invaliditātes vai prognozējamās invaliditātes sākuma un beigu datumu, bet,  nesaņemot  informāciju  (8.20.8.) vai prognozējamā invaliditāte ir vai nav noteikta, nebūs iespējams viennozīmīgi noteikt, vai informācija par sākuma un beigu datumu attiecas uz invaliditāti vai prognozējamo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Labklājības ministrijai rast iespēju nodrošināt Nacionālajam veselības dienestam ( NVD) saņemt 8.20.8. apakšpunktā norādīto informāciju - prognozējamā invaliditāte ir vai nav noteikta, vienlaikus nosakot pārejas periodu-  2 gadus vai līdz tehniskā risinājuma izstrādei.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Nacionālais veselības dienests – šo noteikumu 6.1., 8.5., 8.20.1., 8.20.2., 8.20.4., 8.20.5., 8.20.7., 8.20.8., 8.20.9., 9.1., 9.2., 9.5.3., 9.10. un 9.12.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Normatīvais regulējums pieļauj, ka personai var būt noteikta vai nu prognozējama invaliditāte vai invaliditāte. Prognozējama invaliditāte var tikt noteikta tikai pilngadīgām personām. Savukārt invaliditāti pilngadīgām personām nosaka iedalot grupās: I, II vai III invaliditātes grupa. Tādējādi no saņemtās informācijas ir redzams, vai personai ir noteikta invaliditāte vai prognozējama invaliditāte.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datu saņemšanas iespējām skaidrojam, ka VM uzskaitītās iestādes datus saņem izmantojot e-pakalpojumu, savukārt datu nodošanai NVD būtu nepieciešami finanšu un laika resursi risinājuma izstrādei Invaliditātes informatīvajā sistēmā. Turklāt Veselības ministrijai un Labklājības ministrijai būtu kopīgi jāpārstrādā prognozējamas invaliditātes noteikšanas kārtība, jo 2020.gadā prognozējama invaliditāte tika noteikta tikai 19 cilvēkiem, bet 2021.gadā - 13 cilvēkiem. </w:t>
            </w:r>
            <w:r w:rsidR="00000000" w:rsidRPr="00000000" w:rsidDel="00000000">
              <w:rPr>
                <w:rtl w:val="0"/>
              </w:rPr>
              <w:t xml:space="preserve">Labklājības ministrija uzskata, ka izlietojamie finanšu resursi informācijas nodrošināšanai ir nesamērīgi salīdzinājumā ar mērķgrupu, turklāt ir neskaidra turpmāka prognozējamas invaliditātes statusa noteikšanas nepieciešamība.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14.19. Nacionālajam veselības dienestam – šo noteikumu 6.1., 8.5., 8.20.1., 8.20.2., 8.20.4., 8.20.5., 8.20.7., 8.20.8., 8.20.9., 9.1., 9.2., 9.5.1., 9.5.3., 9.10., 9.11. un 9.12. apakšpunktā minētos datus;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14.15. Nacionālais veselības dienests – šo noteikumu 6.1., 8.5., 8.20.1., 8.20.2., 8.20.4., 8.20.5., 8.20.7., 8.20.9., 9.1., 9.2., 9.5.3., 9.10. un 9.12. apakšpunktā minētos datus;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14.15. punktu, paredzot, ka Nacionālais veselības dienests saņem 9.11. punktā norādīto informāciju - atzinumā noteiktas medicīniskās indikācijas (jā/nē). Informācija nepieciešama, lai,  izrakstot Darba nespējas lapu saskaņā ar 03.04.2001. MK 152 “Par darba nespējas lapas izsniegšanas un anulēšanas kārtību”, dati ārstniecības persona  būtu pieejami elektroniski ērtā un viennozīmīgi saprotamā formā, un tā  varētu pārliecināties, ka  bērna kopšana līdz 18 gadiem ir nepieciešama.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Nacionālais veselības dienests – šo noteikumu 6.1., 8.5., 8.20.1., 8.20.2., 8.20.4., 8.20.5., 8.20.7., 8.20.8., 8.20.9., 9.1., 9.2., 9.5.3., 9.10., 9.11. un 9.12. apakšpunktā minētos datus;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apakšpunkts papildināts ar atļauju apstrādāt 9.5.1. un 9.11. apakšpunktā minētos datus.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14.19. Nacionālajam veselības dienestam – šo noteikumu 6.1., 8.5., 8.20.1., 8.20.2., 8.20.4., 8.20.5., 8.20.7., 8.20.8., 8.20.9., 9.1., 9.2., 9.5.1., 9.5.3., 9.10., 9.11. un 9.12. apakšpunktā minētos datus;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 par pilnvaroto personu - datus glabā gadu no iesnieguma saņemšanas dienas, bet pēc tam tos dzēš no informācijas sistēmas;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- 25.10.2022.)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 uzskata, ka no Noteikumu projekta 19.2. apakšpunkta neizriet nepārprotams regulējums, kad "pēc tam" pilnvaroto personu dati tiks dzēsti no Informācijas sistēmas. Kā izriet no 19.2. apakšpunkta, šie dati tiks dzēsti gadu pēc iesnieguma iesniegšanas, tomēr, lasot šo punktu kopsakarā ar 6.12.5. apakšpunktu pilnvaroto personu datu apstrādei ir jānoslēdzas ar pilnvarojuma termiņa beigām. Ievērojot minēto, lūdzam veidot skaidru un nepārprotamu regulējumu personu datu glabāšanas termiņam.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datu uzglabāšanas aspekta nav samērīgi sasaistīt pilnvarojuma termiņu ar pilnvaras uzglabāšanas termiņu IIS, ņemot vērā, ka atsevišķos gadījumos, kā ,piemēram, universālās pilnvaras gadījumā  tā  var būt izsniegta bez termiņa (uz personas, kura jāpārstāv, dzīves laiku), savukārt uzglabāt beztermiņā datus par trešajām personām nav ne vajadzīgs, ne pamatojoši. Viena gada termiņš tika noteikts ar mērķi, ka visbiežāk šī gada ietvaros personas lietā var tikt veiktas atkārtotas darbības (piemēram, pieprasīts veikt jaunu ekspertīzi, apstrīdēšana tiesā, papildu informācijas pieprasīšana no citām iestādēm, ja ir attiecināms un tiesiski pamatots), kuras ietvaros datus par pilnvarojumu vajadzētu izmantot atkārtoti. Šāda viena gada termiņa noteikšana arī nerada papildu slogu IIS sistēmas uzturēšanā un personas datu apstrādes prasību ievērošanā.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 par pilnvaroto personu - datus glabā gadu no iesnieguma saņemšanas dienas, bet pēc tam tos dzēš no informācijas sistēmas;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- 29.03.2022.)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projekta sākotnējās ietekmes (ex-ante) novērtējuma ziņojuma (anotācijas) 1.sadaļas 1.3.apakšpunktā vārdus “Pilsonības un migrācijas lietu pārvaldes pārziņā esošās Fizisko personu reģistra valsts informācijas sistēmas” ar vārdiem “Pilsonības un migrācijas lietu pārvaldes pārziņā esošās valsts informācijas sistēmas “Fizisko personu reģistrs””.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1.sadaļas 1.3.apakšpunkta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anotācijas 3.sadaļas 5.punktā norādīta precizēta finansiālā ietekme, lūdzam attiecīgi aizpildīt arī anotācijas 3.sadaļas 5.1.apakšpunktu.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Aizpildīts anotācijas 3.sadaļas 5.1.apakšpunkts.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punktā "Cita informācija" norādīto, ka </w:t>
            </w:r>
            <w:r w:rsidR="00000000" w:rsidRPr="00000000" w:rsidDel="00000000">
              <w:rPr>
                <w:i w:val="1"/>
                <w:rtl w:val="0"/>
              </w:rPr>
              <w:t xml:space="preserve">Labklājības ministrija normatīvajos aktos paredzētajā kārtībā sagatavos un iesniegs izskatīšanai pieprasījumu par papildu līdzekļu piešķiršanu </w:t>
            </w:r>
            <w:r w:rsidR="00000000" w:rsidRPr="00000000" w:rsidDel="00000000">
              <w:rPr>
                <w:i w:val="1"/>
                <w:u w:val="single"/>
                <w:rtl w:val="0"/>
              </w:rPr>
              <w:t xml:space="preserve">ne vairāk kā 110 000 euro apmērā</w:t>
            </w:r>
            <w:r w:rsidR="00000000" w:rsidRPr="00000000" w:rsidDel="00000000">
              <w:rPr>
                <w:rtl w:val="0"/>
              </w:rPr>
              <w:t xml:space="preserve">, norādot, ka Labklājības ministrija normatīvajos aktos paredzētajā kārtībā sagatavos un iesniegs izskatīšanai pieprasījumu par papildu līdzekļu piešķiršanu </w:t>
            </w:r>
            <w:r w:rsidR="00000000" w:rsidRPr="00000000" w:rsidDel="00000000">
              <w:rPr>
                <w:u w:val="single"/>
                <w:rtl w:val="0"/>
              </w:rPr>
              <w:t xml:space="preserve">2022.gadā ne vairāk kā 9 167 </w:t>
            </w:r>
            <w:r w:rsidR="00000000" w:rsidRPr="00000000" w:rsidDel="00000000">
              <w:rPr>
                <w:i w:val="1"/>
                <w:u w:val="single"/>
                <w:rtl w:val="0"/>
              </w:rPr>
              <w:t xml:space="preserve">euro</w:t>
            </w:r>
            <w:r w:rsidR="00000000" w:rsidRPr="00000000" w:rsidDel="00000000">
              <w:rPr>
                <w:u w:val="single"/>
                <w:rtl w:val="0"/>
              </w:rPr>
              <w:t xml:space="preserve"> apmērā un sākot ar 2023.gadu ne vairāk kā 110 000 </w:t>
            </w:r>
            <w:r w:rsidR="00000000" w:rsidRPr="00000000" w:rsidDel="00000000">
              <w:rPr>
                <w:i w:val="1"/>
                <w:u w:val="single"/>
                <w:rtl w:val="0"/>
              </w:rPr>
              <w:t xml:space="preserve">euro</w:t>
            </w:r>
            <w:r w:rsidR="00000000" w:rsidRPr="00000000" w:rsidDel="00000000">
              <w:rPr>
                <w:u w:val="single"/>
                <w:rtl w:val="0"/>
              </w:rPr>
              <w:t xml:space="preserve">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priekšlikumā ietvertie precizējumi.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- 10.06.2022.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anotācijas 15.punktu ar atsauci uz Ministru kabineta 2018.gada 8.maija noteikumu Nr.271 “Veselības aprūpes pakalpojumu saņēmēju datubāzes noteikumi” 8.12.punktu, kas paredz, ka Veselības un darbspēju ekspertīzes ārstu valsts komisija Nacionālajam veselības dienestam sniedz datus par invaliditāti (par personām ar I, II, III grupas invaliditāti).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1.sadaļas 1.3.apakšpunkta "Risinājuma apraksts" 15. apakšpunkta redakcija ar sekojošu tekstu: "un atbilstoši Ministru kabineta 2018.gada 8.maija noteikumu Nr.271 “Veselības aprūpes pakalpojumu saņēmēju datubāzes noteikumi” 8.12.apakšpunktam sniedz datus par personām, kurām noteikta I, II vai III invaliditātes grupa iekļaušanai veselības aprūpes pakalpojumu saņēmēju datubāzē".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6.2.apakšpunktā norādīts "2022.gadā Dotācija Projekta aktivitātē informācijas sistēmas funkcionalitātes pilnveidošanai un ieviešanas nodrošināšanai ir 491 911 euro apmērā (no šiem izdevumiem daļa attiecināma uz noteikumu projektā atspoguļotajām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un, ja attiecināms, precizēt izdevumu apmēru atbilstoši detalizētajam projekta aprakstam (saskaņots ar VARAM 27.07.2022. vēstuli Nr.11-2/5301), sadaļā 4.4. "Projekta izmaksu sadalījums" 2022.gadam plānotas izmaksas 491 992,73 EUR.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III sadaļa, norādot finansējumu 491 991 euro apmērā saskaņā ar LM pamatbudžetā plānoto finansējumu 2022.gadam projekta īstenošanas nodrošināšanai.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Pilsonības un migrācijas lietu pārvalde saskaņā ar Ministru kabineta 2009. gada 30. jūnija noteikumiem Nr. 720 "Noteikumi par valsts nodevas apmēru, samaksas kārtību un atvieglojumiem par ziņu par deklarēto dzīvesvietu reģistrāciju"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administrē arī valsts nodevu "par ziņu par deklarēto dzīvesvietu reģistrāciju", un šo noteikumu 4.punktā ir noteiktas personas, kuras ir </w:t>
            </w:r>
            <w:r w:rsidR="00000000" w:rsidRPr="00000000" w:rsidDel="00000000">
              <w:rPr>
                <w:u w:val="single"/>
                <w:rtl w:val="0"/>
              </w:rPr>
              <w:t xml:space="preserve">atbrīvotas</w:t>
            </w:r>
            <w:r w:rsidR="00000000" w:rsidRPr="00000000" w:rsidDel="00000000">
              <w:rPr>
                <w:rtl w:val="0"/>
              </w:rPr>
              <w:t xml:space="preserve"> no šīs valsts nodevas maksāšanas (t.sk. personas ar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aicinām anotācijas risinājuma aprakstā, kur ir uzskaitītas valsts nodevas, kuras administrē Pilsonības un migrācijas lietu pārvalde un ir piemērojami valsts nodevu atvieglojumi (institūciju uzskaitījuma 11.punkts), papildināt ar augstāk minētajiem noteikumiem.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risinājuma aprakstā normatīvajos aktos noteikto funkciju un deleģēto uzdevumu izpildi pamatojums Pilsonības un migrācijas lietu pārvaldei papildināts ar atsauci uz Ministru kabineta 2009. gada 30. jūnija noteikumiem Nr. 720 "Noteikumi par valsts nodevas apmēru, samaksas kārtību un atvieglojumiem par ziņu par deklarēto dzīvesvietu reģistrāciju".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- 25.10.2022.)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ir noteikts, ka, ja invaliditātes ekspertīze veicama nepilngadīgai personai vai personai ar ierobežotu rīcībspēju vai personai, kurai noteikta pilnvarotā persona, vai aizgādnis, Noteikumu projekta 6.13. apakšpunkts paredz, ka papildus tiek apstrādāti arī likumiskā pārstāvja vai pilnvarotās personas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personas datu apstrāde ir paredzēta noteikumu projekta 6.12. apakšpunktā. Lūdzam novērst neprecizitātes kļūdu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anotācijas 1.3. apakšsadaļa, norādot korektu noteikumu projekta punktu informācijā par pilnvarotajām personām.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norādīto rindkopu attiecībā uz minēto par Eiropas Savienības Atveseļošanas un noturības mehānisma plāna otrās komponentes „Digitālā transformācija” 2.3. reformu un investīciju virziena „Digitālās prasmes” 2.3.2.3.i. investīcijas „Digitālās plaisas mazināšana sociāli neaizsargātajām grupām un izglītības iestādēs” īstenošanas noteikumiem, norādot, ka tas ir plānotais atbalsts, ņemot vērā, ka šie noteikumi vēl nav MK apstiprināti.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apakšsadaļa.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6.2.apakšpunktā norādīto informāciju par projekta rezultātu uzturēšanas izmaksām, ņemot vērā, ka par tiesību aktu portālā reģistrēto Ministru kabineta rīkojuma “Grozījumi Ministru kabineta 2019.gada 6.marta rīkojumā Nr.106 “Par informācijas sabiedrības attīstības pamatnostādņu ieviešanu publiskās pārvaldes informācijas sistēmu jomā (mērķarhitektūras 46.0. versija)”” projektu (Nr.22-TA-2938), (turpmāk – rīkojuma projekts) Finanšu ministrija ir izteikusi iebildumu par projekta rezultātu uzturēšanas izmaksu apmēru sākot ar 2023.gadu, kā arī minētā rīkojuma projekta anotācijā nav norādīts detalizēts pamatojums un aprēķins.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noteikumu projekta anotācijas 3 sadaļas 6.2. apakšpunktā un sadaļā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Atbalstīt Labklājības ministrijas priekšlikumu 2022.gadā veikt līdzekļu pārdali no Labklājības ministrijas pamatbudžeta apakšprogrammas 97.02.00 "Nozares centralizēto funkciju izpilde", tās ietvaros veicot pārdali starp izdevumu kodiem atbilstoši ekonomiskajām kategorijām valsts budžeta izpildes procesā veikto valsts pamatbudžeta savstarpējo transfertu izmantošanai, samazinot apakšprogrammas  ietvaros īstenotajam pasākumam "Labklājības nozares kritiskās IT infrastruktūras rezerves datu centra izveidošana" plānoto finansējumu 25 175 </w:t>
            </w:r>
            <w:r w:rsidR="00000000" w:rsidRPr="00000000" w:rsidDel="00000000">
              <w:rPr>
                <w:i w:val="1"/>
                <w:rtl w:val="0"/>
              </w:rPr>
              <w:t xml:space="preserve">euro</w:t>
            </w:r>
            <w:r w:rsidR="00000000" w:rsidRPr="00000000" w:rsidDel="00000000">
              <w:rPr>
                <w:rtl w:val="0"/>
              </w:rPr>
              <w:t xml:space="preserve"> apmērā, uz Finanšu ministrijas pamatbudžeta programmu 33.00.00 "Valsts ieņēmumu un muitas politikas nodrošināšana", lai Valsts ieņēmumu dienests varētu nodrošināt IT sistēmas pielāgošanu noteikumu projektā ietverto pasākumu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Ministru kabineta sēdes protokollēmuma 3.punktu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Atbalstīt Labklājības ministrijas priekšlikumu 2022.gadā veikt līdzekļu pārdali no Labklājības ministrijas pamatbudžeta apakšprogrammas 97.02.00 "Nozares centralizēto funkciju izpilde", tās ietvaros veicot pārdali starp izdevumu kodiem atbilstoši ekonomiskajām kategorijām, valsts budžeta izpildes procesā veikto valsts pamatbudžeta savstarpējo transfertu izmantošanai 25 175 </w:t>
            </w:r>
            <w:r w:rsidR="00000000" w:rsidRPr="00000000" w:rsidDel="00000000">
              <w:rPr>
                <w:i w:val="1"/>
                <w:rtl w:val="0"/>
              </w:rPr>
              <w:t xml:space="preserve">euro</w:t>
            </w:r>
            <w:r w:rsidR="00000000" w:rsidRPr="00000000" w:rsidDel="00000000">
              <w:rPr>
                <w:rtl w:val="0"/>
              </w:rPr>
              <w:t xml:space="preserve"> apmērā uz Finanšu ministrijas pamatbudžeta programmu 33.00.00 "Valsts ieņēmumu un muitas politikas nodrošināšana", lai Valsts ieņēmumu dienests nodrošinātu IT sistēmas pielāgošanu noteikumu projektā ietverto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precizējams anotācijas 3.sadaļas 6.2.apakšpunkts, norādot, ka Labklājības ministrija veiks transferta pārskaitījumu Finanšu ministrijai, lai Valsts ieņēmumu dienests nodrošinātu IT sistēmas pielāgošanu noteikumu projektā ietverto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protokollēmuma 3. punkts un noteikumu projekta anotācijas 3. sadaļas 6.2. punkts, kā arī informācija pie sadaļas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Atbalstīt Labklājības ministrijas priekšlikumu 2022.gadā veikt līdzekļu pārdali no Labklājības ministrijas pamatbudžeta apakšprogrammas 97.02.00 "Nozares centralizēto funkciju izpilde", tās ietvaros veicot pārdali starp izdevumu kodiem atbilstoši ekonomiskajām kategorijām, valsts budžeta izpildes procesā veikto valsts pamatbudžeta savstarpējo transfertu izmantošanai 25 175 </w:t>
            </w:r>
            <w:r w:rsidR="00000000" w:rsidRPr="00000000" w:rsidDel="00000000">
              <w:rPr>
                <w:i w:val="1"/>
                <w:rtl w:val="0"/>
              </w:rPr>
              <w:t xml:space="preserve">euro </w:t>
            </w:r>
            <w:r w:rsidR="00000000" w:rsidRPr="00000000" w:rsidDel="00000000">
              <w:rPr>
                <w:rtl w:val="0"/>
              </w:rPr>
              <w:t xml:space="preserve">apmērā uz Finanšu ministrijas pamatbudžeta programmu 33.00.00 "Valsts ieņēmumu un muitas politikas nodrošināšana", lai Valsts ieņēmumu dienests nodrošinātu IT sistēmas pielāgošanu noteikumu projektā ietverto pasākumu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Labklājības ministrijai normatīvajos aktos noteiktajā kārtībā sagatavot un iesniegt Finanšu ministrijā pieprasījumu par šī protokollēmuma 3.punktā minēto līdzekļu pārdali.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(turpmāk – MK) sēdes protokollēmuma 3.punkts paredz transferta pārskaitījumu no Labklājības ministrijas uz Finanšu ministriju, attiecīgi papildināms MK sēdes protokollēmuma 4.punkts ar Finanšu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protokollēmuma 4.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Labklājības ministrijai un Finanšu ministrijai normatīvajos aktos noteiktajā kārtībā sagatavot un iesniegt Finanšu ministrijā pieprasījumu par šī protokollēmuma 3.punktā minēto līdzekļu pārdali.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22-TA-360</w:t>
    </w:r>
    <w:r>
      <w:br/>
    </w:r>
    <w:r w:rsidR="00000000" w:rsidRPr="00000000" w:rsidDel="00000000">
      <w:rPr>
        <w:rtl w:val="0"/>
      </w:rPr>
      <w:t xml:space="preserve">22.11.2022. 11.15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22-TA-360</w:t>
    </w:r>
    <w:r>
      <w:br/>
    </w:r>
    <w:r w:rsidR="00000000" w:rsidRPr="00000000" w:rsidDel="00000000">
      <w:rPr>
        <w:rtl w:val="0"/>
      </w:rPr>
      <w:t xml:space="preserve">22.11.2022. 11.15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Izziņa_22-TA-360.docx</dc:title>
</cp:coreProperties>
</file>

<file path=docProps/custom.xml><?xml version="1.0" encoding="utf-8"?>
<Properties xmlns="http://schemas.openxmlformats.org/officeDocument/2006/custom-properties" xmlns:vt="http://schemas.openxmlformats.org/officeDocument/2006/docPropsVTypes"/>
</file>