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22-TA-2114: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noteikumi „Noteikumi par Oficiālās statistikas programmu 2023.–2025.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Noteikumi apstiprina Oficiālās statistikas programmu 2023.–2025. gadam, </w:t>
            </w:r>
            <w:r w:rsidR="00000000" w:rsidRPr="00000000" w:rsidDel="00000000">
              <w:rPr>
                <w:rtl w:val="0"/>
              </w:rPr>
              <w:t xml:space="preserve">​</w:t>
            </w:r>
            <w:r w:rsidR="00000000" w:rsidRPr="00000000" w:rsidDel="00000000">
              <w:rPr>
                <w:rtl w:val="0"/>
              </w:rPr>
              <w:t xml:space="preserve">pielikums "Oficiālā statistikas programma 2023.-2025."</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projekta "Noteikumi par Oficiālās statistikas programmu 2023.–2025. gadam" (turpmāk – Ministru kabineta noteikumu projekts) pielikuma "Oficiālās statistikas programma 2023.–2025. gadam" (turpmāk – pielikums) 3. tabulā 88. punktā </w:t>
            </w:r>
            <w:r w:rsidR="00000000" w:rsidRPr="00000000" w:rsidDel="00000000">
              <w:rPr>
                <w:i w:val="1"/>
                <w:rtl w:val="0"/>
              </w:rPr>
              <w:t xml:space="preserve">(excel faila 93. rinda)</w:t>
            </w:r>
            <w:r w:rsidR="00000000" w:rsidRPr="00000000" w:rsidDel="00000000">
              <w:rPr>
                <w:rtl w:val="0"/>
              </w:rPr>
              <w:t xml:space="preserve"> ir ietverts datu apjoms par patentmaksas maksātājiem – patentmaksas maksātāji: nodokļa maksātāja reģistrācijas kods, profesijas nosaukums, pamatdarbības vietas ATVK kods, patentmaksas piemērošanas termiņš (mēnešos), patentmaksas piemērošanas sākums, patentmaksas piemērošanas beigas.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ar 2020. gada 27. novembra grozījumiem likumā "Par iedzīvotāju ienākuma nodokli" no 2021. gada ir atcelts patentmaksas režīms, bet saglabātas samazinātās patentmaksas. Saskaņā ar likuma "Par iedzīvotāju ienākuma nodokli" pārejas noteikumu 151. punktu maksātāji, kas patentmaksas maksājumu par 2021. gadu bija veikuši līdz 2020. gada 31. decembrim, patentmaksas režīmu varēja piemērot arī 2021. gadā laika periodā, par kādu tika veikta patentmaksa, bet ne ilgāk kā līdz 2021. gada 31. decembrim. Attiecīgi no 2022. gada patentmaksas režīms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ar Ministru kabineta noteikumu projektu paredzēts noteikt oficiālās statistikas programmu no 2023. līdz 2025. gadam un to, ka ar 2022. gadu patentmaksas režīmu vairs nevar piemērot, lūdzam Ekonomikas ministriju izvērtēt, vai Ministru kabineta noteikumu projekta pielikuma 3.tabulā būtu nepieciešams norādīt datu apjomu par patentmaksas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noteikumu projekta pielikuma 3. tabulas 86. punkts (iepriekšējā excel 88. punkts), (excel faila 91. rinda).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Noteikumi apstiprina Oficiālās statistikas programmu 2023.–2025. gadam, </w:t>
            </w:r>
            <w:r w:rsidR="00000000" w:rsidRPr="00000000" w:rsidDel="00000000">
              <w:rPr>
                <w:rtl w:val="0"/>
              </w:rPr>
              <w:t xml:space="preserve">​</w:t>
            </w:r>
            <w:r w:rsidR="00000000" w:rsidRPr="00000000" w:rsidDel="00000000">
              <w:rPr>
                <w:rtl w:val="0"/>
              </w:rPr>
              <w:t xml:space="preserve">pielikums "Oficiālā statistikas programma 2023.-2025."</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projekta pielikuma 3.tabulā ir ietverta 13. atsauce –  MK 26.11.2020. noteikumi Nr. 190 grozījumi "Noteikumi par mikrouzņēmumu nodokļa deklarāciju un tās aizpildīšanas kārtību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saskaņā ar 2020. gada 26. novembra grozījumiem Mikrouzņēmumu nodokļa likumā ar 2021. gada 1. janvāri spēku zaudēja Ministru kabineta 2014. gada 8. aprīļa noteikumi Nr. 190 "Noteikumi par mikrouzņēmumu nodokļa deklarāciju un tās aizpildīšanas kārtību" un mikrouzņēmumu nodokļa deklarācija ir noteikta Valsts ieņēmumu dienesta Elektroniskās deklarēšanas sistēmā.Tādējādi lūdzam svītrot Ministru kabineta noteikumu projekta pielikuma 3.tabulā ietverto 13. atsauci – MK 26.11.2020. noteikumi Nr. 190 grozījumi "Noteikumi par mikrouzņēmumu nodokļa deklarāciju un tās aizpildīšanas kārtību grozījumi", kā arī precizēt Ministru kabineta noteikumu projekta pielikuma 3. tabulas 69. punktu </w:t>
            </w:r>
            <w:r w:rsidR="00000000" w:rsidRPr="00000000" w:rsidDel="00000000">
              <w:rPr>
                <w:i w:val="1"/>
                <w:rtl w:val="0"/>
              </w:rPr>
              <w:t xml:space="preserve">(excel faila 73. rinda)</w:t>
            </w:r>
            <w:r w:rsidR="00000000" w:rsidRPr="00000000" w:rsidDel="00000000">
              <w:rPr>
                <w:rtl w:val="0"/>
              </w:rPr>
              <w:t xml:space="preserve">, svītrojot minēto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Ministru kabineta noteikumu projekta pielikuma 3. tabulas 13. atsauce – MK 26.11.2020. noteikumi Nr. 190 grozījumi "Noteikumi par mikrouzņēmumu nodokļa deklarāciju un tās aizpildīšanas kārtību grozījumi", kā arī precizēts Ministru kabineta noteikumu projekta pielikuma 3. tabulas 66. (bijušais 69.) punkts (excel faila 70. rinda – bijusī 73. excel faila rinda), svītrojot minēto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Noteikumi apstiprina Oficiālās statistikas programmu 2023.–2025. gadam, </w:t>
            </w:r>
            <w:r w:rsidR="00000000" w:rsidRPr="00000000" w:rsidDel="00000000">
              <w:rPr>
                <w:rtl w:val="0"/>
              </w:rPr>
              <w:t xml:space="preserve">​</w:t>
            </w:r>
            <w:r w:rsidR="00000000" w:rsidRPr="00000000" w:rsidDel="00000000">
              <w:rPr>
                <w:rtl w:val="0"/>
              </w:rPr>
              <w:t xml:space="preserve">pielikums "Oficiālā statistikas programma 2023.-2025."</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Augstākās izglītības, zinātnes un inovāciju departaments (AIZID) ir izskatījis Ministru kabineta noteikumu „Noteikumi par Oficiālās statistikas programmu 2023.–2025. gadam” oficiālā statistikas saraksta projektu un novērtējis AIZID atbildībā esošo jomu  sarakstā iekļauto noteikto apsekojamo lauku, publicējamā  rādītāja detalizāciju, avotu un rādījuma publicēšanas periodiskumu, šeit zemāk saskaņojot un norādot iebildumus par tabulās iekļauto rādītāju tekstuālo un saturisko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(OSP 1.tabula)  104. rinda ar statistikas  rādījuma nosaukumu </w:t>
            </w:r>
            <w:r w:rsidR="00000000" w:rsidRPr="00000000" w:rsidDel="00000000">
              <w:rPr>
                <w:i w:val="1"/>
                <w:rtl w:val="0"/>
              </w:rPr>
              <w:t xml:space="preserve">6.13. Augstākās izglītības finansējums</w:t>
            </w:r>
            <w:r w:rsidR="00000000" w:rsidRPr="00000000" w:rsidDel="00000000">
              <w:rPr>
                <w:rtl w:val="0"/>
              </w:rPr>
              <w:t xml:space="preserve">  ar datu iegūšanas  veidu un avotiem  </w:t>
            </w:r>
            <w:r w:rsidR="00000000" w:rsidRPr="00000000" w:rsidDel="00000000">
              <w:rPr>
                <w:b w:val="1"/>
                <w:rtl w:val="0"/>
              </w:rPr>
              <w:t xml:space="preserve">ir saskaņots bez iebildumiem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(OSP 2.tabula)  </w:t>
            </w:r>
            <w:r w:rsidR="00000000" w:rsidRPr="00000000" w:rsidDel="00000000">
              <w:rPr>
                <w:b w:val="1"/>
                <w:rtl w:val="0"/>
              </w:rPr>
              <w:t xml:space="preserve">337-379. rinda</w:t>
            </w:r>
            <w:r w:rsidR="00000000" w:rsidRPr="00000000" w:rsidDel="00000000">
              <w:rPr>
                <w:rtl w:val="0"/>
              </w:rPr>
              <w:t xml:space="preserve"> ar statistikas  rādījuma nosaukumu</w:t>
            </w:r>
            <w:r w:rsidR="00000000" w:rsidRPr="00000000" w:rsidDel="00000000">
              <w:rPr>
                <w:i w:val="1"/>
                <w:rtl w:val="0"/>
              </w:rPr>
              <w:t xml:space="preserve"> 6.1.Pētniecības un attīstības rādītāji valsts un augstākās izglītības sektorā</w:t>
            </w:r>
            <w:r w:rsidR="00000000" w:rsidRPr="00000000" w:rsidDel="00000000">
              <w:rPr>
                <w:rtl w:val="0"/>
              </w:rPr>
              <w:t xml:space="preserve"> (Nr.p.k. 1, 2, 3), norādot tā publicējamā rādītāja detalizāciju un publicēšanas periodiskumu,</w:t>
            </w:r>
            <w:r w:rsidR="00000000" w:rsidRPr="00000000" w:rsidDel="00000000">
              <w:rPr>
                <w:b w:val="1"/>
                <w:rtl w:val="0"/>
              </w:rPr>
              <w:t xml:space="preserve"> ir saskaņots bez iebildumiem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392-397. rinda</w:t>
            </w:r>
            <w:r w:rsidR="00000000" w:rsidRPr="00000000" w:rsidDel="00000000">
              <w:rPr>
                <w:rtl w:val="0"/>
              </w:rPr>
              <w:t xml:space="preserve"> ar statistikas  rādījuma nosaukumu </w:t>
            </w:r>
            <w:r w:rsidR="00000000" w:rsidRPr="00000000" w:rsidDel="00000000">
              <w:rPr>
                <w:i w:val="1"/>
                <w:rtl w:val="0"/>
              </w:rPr>
              <w:t xml:space="preserve">6.5. Augstskolu darbības rādītāji</w:t>
            </w:r>
            <w:r w:rsidR="00000000" w:rsidRPr="00000000" w:rsidDel="00000000">
              <w:rPr>
                <w:rtl w:val="0"/>
              </w:rPr>
              <w:t xml:space="preserve"> (Nr.p.k. 16,17, 18, 19, 20, 21),norādot  tā publicējamā rādītāja detalizāciju un publicēšanas periodiskumu,</w:t>
            </w:r>
            <w:r w:rsidR="00000000" w:rsidRPr="00000000" w:rsidDel="00000000">
              <w:rPr>
                <w:b w:val="1"/>
                <w:rtl w:val="0"/>
              </w:rPr>
              <w:t xml:space="preserve"> ir saskaņots bez iebildumiem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409-410. rinda</w:t>
            </w:r>
            <w:r w:rsidR="00000000" w:rsidRPr="00000000" w:rsidDel="00000000">
              <w:rPr>
                <w:rtl w:val="0"/>
              </w:rPr>
              <w:t xml:space="preserve"> ar statistikas  rādījuma nosaukumu </w:t>
            </w:r>
            <w:r w:rsidR="00000000" w:rsidRPr="00000000" w:rsidDel="00000000">
              <w:rPr>
                <w:i w:val="1"/>
                <w:rtl w:val="0"/>
              </w:rPr>
              <w:t xml:space="preserve">6.10. Pētniecības un attīstības rādītāji</w:t>
            </w:r>
            <w:r w:rsidR="00000000" w:rsidRPr="00000000" w:rsidDel="00000000">
              <w:rPr>
                <w:rtl w:val="0"/>
              </w:rPr>
              <w:t xml:space="preserve"> </w:t>
            </w:r>
            <w:r w:rsidR="00000000" w:rsidRPr="00000000" w:rsidDel="00000000">
              <w:rPr>
                <w:i w:val="1"/>
                <w:rtl w:val="0"/>
              </w:rPr>
              <w:t xml:space="preserve"> uzņēmējdarbības sektora uzņēmumos</w:t>
            </w:r>
            <w:r w:rsidR="00000000" w:rsidRPr="00000000" w:rsidDel="00000000">
              <w:rPr>
                <w:rtl w:val="0"/>
              </w:rPr>
              <w:t xml:space="preserve"> (Nr.p.k. 33,34), norādot tā publicējamā rādītāja detalizāciju un publicēšanas periodiskumu, </w:t>
            </w:r>
            <w:r w:rsidR="00000000" w:rsidRPr="00000000" w:rsidDel="00000000">
              <w:rPr>
                <w:b w:val="1"/>
                <w:rtl w:val="0"/>
              </w:rPr>
              <w:t xml:space="preserve">ir saskaņots bez iebildumiem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415-416. rinda</w:t>
            </w:r>
            <w:r w:rsidR="00000000" w:rsidRPr="00000000" w:rsidDel="00000000">
              <w:rPr>
                <w:rtl w:val="0"/>
              </w:rPr>
              <w:t xml:space="preserve"> ar statistikas  rādījuma nosaukumu </w:t>
            </w:r>
            <w:r w:rsidR="00000000" w:rsidRPr="00000000" w:rsidDel="00000000">
              <w:rPr>
                <w:i w:val="1"/>
                <w:rtl w:val="0"/>
              </w:rPr>
              <w:t xml:space="preserve">6.13. Augstākās izglītības finansējums</w:t>
            </w:r>
            <w:r w:rsidR="00000000" w:rsidRPr="00000000" w:rsidDel="00000000">
              <w:rPr>
                <w:rtl w:val="0"/>
              </w:rPr>
              <w:t xml:space="preserve"> (Nr.p.k. 39,40), norādot tā publicējamā rādītāja detalizāciju un publicēšanas periodiskumu, </w:t>
            </w:r>
            <w:r w:rsidR="00000000" w:rsidRPr="00000000" w:rsidDel="00000000">
              <w:rPr>
                <w:b w:val="1"/>
                <w:rtl w:val="0"/>
              </w:rPr>
              <w:t xml:space="preserve">ir saskaņots bez iebildumiem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431-435. rinda</w:t>
            </w:r>
            <w:r w:rsidR="00000000" w:rsidRPr="00000000" w:rsidDel="00000000">
              <w:rPr>
                <w:rtl w:val="0"/>
              </w:rPr>
              <w:t xml:space="preserve"> ar statistikas  rādījuma nosaukumu </w:t>
            </w:r>
            <w:r w:rsidR="00000000" w:rsidRPr="00000000" w:rsidDel="00000000">
              <w:rPr>
                <w:i w:val="1"/>
                <w:rtl w:val="0"/>
              </w:rPr>
              <w:t xml:space="preserve">6.16. Augstskolu un profesionālās izglītības iestāžu absolventu monitorings</w:t>
            </w:r>
            <w:r w:rsidR="00000000" w:rsidRPr="00000000" w:rsidDel="00000000">
              <w:rPr>
                <w:rtl w:val="0"/>
              </w:rPr>
              <w:t xml:space="preserve"> (Nr.p.k. 55,56,57,58,59), norādot tā publicējamā rādītāja detalizāciju un publicēšanas periodiskumu, </w:t>
            </w:r>
            <w:r w:rsidR="00000000" w:rsidRPr="00000000" w:rsidDel="00000000">
              <w:rPr>
                <w:b w:val="1"/>
                <w:rtl w:val="0"/>
              </w:rPr>
              <w:t xml:space="preserve">ir saskaņots bez iebildumiem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436. rinda</w:t>
            </w:r>
            <w:r w:rsidR="00000000" w:rsidRPr="00000000" w:rsidDel="00000000">
              <w:rPr>
                <w:rtl w:val="0"/>
              </w:rPr>
              <w:t xml:space="preserve"> ar statistikas  rādījuma nosaukumu </w:t>
            </w:r>
            <w:r w:rsidR="00000000" w:rsidRPr="00000000" w:rsidDel="00000000">
              <w:rPr>
                <w:i w:val="1"/>
                <w:rtl w:val="0"/>
              </w:rPr>
              <w:t xml:space="preserve">6.16. Augstskolu un profesionālās izglītības iestāžu absolventu monitorings</w:t>
            </w:r>
            <w:r w:rsidR="00000000" w:rsidRPr="00000000" w:rsidDel="00000000">
              <w:rPr>
                <w:rtl w:val="0"/>
              </w:rPr>
              <w:t xml:space="preserve"> (Nr.p.k.60),  norādot Absolventu uzņēmējdarbība tā publicējamā rādītāja detalizāciju un publicēšanas periodiskumu, </w:t>
            </w:r>
            <w:r w:rsidR="00000000" w:rsidRPr="00000000" w:rsidDel="00000000">
              <w:rPr>
                <w:b w:val="1"/>
                <w:rtl w:val="0"/>
              </w:rPr>
              <w:t xml:space="preserve">NAV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Publicējamā rādītāja detalizācijas tekstuālā redakcija tekstā [</w:t>
            </w:r>
            <w:r w:rsidR="00000000" w:rsidRPr="00000000" w:rsidDel="00000000">
              <w:rPr>
                <w:u w:val="single"/>
                <w:rtl w:val="0"/>
              </w:rPr>
              <w:t xml:space="preserve">Jaunveidoto uzņēmumu</w:t>
            </w:r>
            <w:r w:rsidR="00000000" w:rsidRPr="00000000" w:rsidDel="00000000">
              <w:rPr>
                <w:rtl w:val="0"/>
              </w:rPr>
              <w:t xml:space="preserve"> skaits: pa augstākās izglītības iestādēm, studiju  līmeņiem, tematiskajām grupām, jomām, programmu kodiem, dzimumu un vecuma struktūrā ] ir neprecīzi lietots, ņemot vērā  Ministru Kabineta noteikumu Nr. 276, Valsts izglītības informācijas sistēmas noteikumi, Rīgā 2019. gada 25. jūnijā (prot. Nr. 30 15. §)  21. punkta redakciju,   tekstā  ir izmantots termins “dibināts uzņēmums”. Lūdzam veikt grozījumus esošajā teksta redakcijā, lai tas atbilstu augstāk minēto Ministru kabineta noteikumos noteiktajam terminam.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(OSP 3.tabula) 1. tabulas 5. ailes "Datu iegūšanas veids un avoti" detalizēta apraksta  </w:t>
            </w:r>
            <w:r w:rsidR="00000000" w:rsidRPr="00000000" w:rsidDel="00000000">
              <w:rPr>
                <w:b w:val="1"/>
                <w:rtl w:val="0"/>
              </w:rPr>
              <w:t xml:space="preserve">11, 17,18, 22. rinda</w:t>
            </w:r>
            <w:r w:rsidR="00000000" w:rsidRPr="00000000" w:rsidDel="00000000">
              <w:rPr>
                <w:rtl w:val="0"/>
              </w:rPr>
              <w:t xml:space="preserve"> ar statistikas  rādījuma (Nr.p.k. 7,13,14,18) par personas datu veidiem un personu skaitu, par kuriem vāc datus, </w:t>
            </w:r>
            <w:r w:rsidR="00000000" w:rsidRPr="00000000" w:rsidDel="00000000">
              <w:rPr>
                <w:b w:val="1"/>
                <w:rtl w:val="0"/>
              </w:rPr>
              <w:t xml:space="preserve">ir saskaņots bez iebildumiem;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3.tabulas 16. rinda</w:t>
            </w:r>
            <w:r w:rsidR="00000000" w:rsidRPr="00000000" w:rsidDel="00000000">
              <w:rPr>
                <w:rtl w:val="0"/>
              </w:rPr>
              <w:t xml:space="preserve">, ar ailes (Nr.p.k. 12) teksta redakcija [Izglītojamā, kurš apgūst augstākās izglītības programmu, personas kods; izglītības iestādes nosaukums; izglītības iestādes reģistrācijas numurs; pazīme, ja persona atrodas akadēmiskajā atvaļinājumā; pazīme, ja persona mācās tālmācībā vai e-studijās; pazīme par pilna un nepilna laika studijām; augstākās izglītības programmas kods atbilstoši Latvijas izglītības klasifikācijai] </w:t>
            </w:r>
            <w:r w:rsidR="00000000" w:rsidRPr="00000000" w:rsidDel="00000000">
              <w:rPr>
                <w:b w:val="1"/>
                <w:rtl w:val="0"/>
              </w:rPr>
              <w:t xml:space="preserve">NAV saskaņota</w:t>
            </w:r>
            <w:r w:rsidR="00000000" w:rsidRPr="00000000" w:rsidDel="00000000">
              <w:rPr>
                <w:rtl w:val="0"/>
              </w:rPr>
              <w:t xml:space="preserve">.  ‘E- studijas’ kā pazīme nav izmantojama, jo e- studiju forma netiek norādīta licencēs.  Plānotais (maksimālais) fizisko personu skaits, par kurām iegūs datus, ir norādīts skaitlis 68 000. Lūdzam veikt grozījumus esošajā teksta redakcijā, izņemot  vārdus ‘E- studijās’ un labojot skaitli uz 77 000, jo šāds rādītājs precīzāk atbilst faktiskajam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3.tabulas 19. rindas</w:t>
            </w:r>
            <w:r w:rsidR="00000000" w:rsidRPr="00000000" w:rsidDel="00000000">
              <w:rPr>
                <w:rtl w:val="0"/>
              </w:rPr>
              <w:t xml:space="preserve"> ar ailes (Nr.p.k. 15) teksta redakcijā, kurā  plānotais (maksimālais) fizisko personu skaits par kurām iegūs datus, ir norādīts skaitlis 3000, </w:t>
            </w:r>
            <w:r w:rsidR="00000000" w:rsidRPr="00000000" w:rsidDel="00000000">
              <w:rPr>
                <w:b w:val="1"/>
                <w:rtl w:val="0"/>
              </w:rPr>
              <w:t xml:space="preserve">NAV saskaņots</w:t>
            </w:r>
            <w:r w:rsidR="00000000" w:rsidRPr="00000000" w:rsidDel="00000000">
              <w:rPr>
                <w:rtl w:val="0"/>
              </w:rPr>
              <w:t xml:space="preserve">. Lūdzam veikt grozījumus esošajā teksta redakcijā,  labot skaitli “3000” uz “500”, jo pēc IZM ministrijas rīcībā esošās informācijas tas ir maksimālais personu skaits, kas gada laikā dodas uz Akadēmiskās informācijas centru pielīdzināt ārvalstīs iegūto grādu un kurām ir Latvijas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tabulas 20. rindas</w:t>
            </w:r>
            <w:r w:rsidR="00000000" w:rsidRPr="00000000" w:rsidDel="00000000">
              <w:rPr>
                <w:rtl w:val="0"/>
              </w:rPr>
              <w:t xml:space="preserve"> ar ailes (Nr.p.k. 16) teksta redakcijā, kurā  plānotais (maksimālais) fizisko personu skaits, par kurām iegūs datus, ir norādīts skaitlis 13000, </w:t>
            </w:r>
            <w:r w:rsidR="00000000" w:rsidRPr="00000000" w:rsidDel="00000000">
              <w:rPr>
                <w:b w:val="1"/>
                <w:rtl w:val="0"/>
              </w:rPr>
              <w:t xml:space="preserve">NAV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grozījumus esošajā teksta redakcijā, labot skaitli “13000” uz “150”, jo tas ir maksimālais personu skaits, pēc IZM ministrijas rīcībā esošās informācijas, kas gada laikā iegūst zinātņu doktora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3.tabulas 58. rindas</w:t>
            </w:r>
            <w:r w:rsidR="00000000" w:rsidRPr="00000000" w:rsidDel="00000000">
              <w:rPr>
                <w:rtl w:val="0"/>
              </w:rPr>
              <w:t xml:space="preserve">, ar ailes (Nr.p.k. 54) teksta redakcija, </w:t>
            </w:r>
            <w:r w:rsidR="00000000" w:rsidRPr="00000000" w:rsidDel="00000000">
              <w:rPr>
                <w:b w:val="1"/>
                <w:rtl w:val="0"/>
              </w:rPr>
              <w:t xml:space="preserve">NAV saskaņota</w:t>
            </w:r>
            <w:r w:rsidR="00000000" w:rsidRPr="00000000" w:rsidDel="00000000">
              <w:rPr>
                <w:rtl w:val="0"/>
              </w:rPr>
              <w:t xml:space="preserve">. Lūdzam šo rādītāju no 3. tabulas izņemt, jo tā kā 2020.gadā tika mainīta studiju kreditēšanas sistēma, studējošie, kuri iegūst izglītību ārzemēs, vairs nevar pieteikties un saņemt valsts galvoto kredītu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Ministru kabineta noteikumu projekta pielikuma 2. tabulas 6.16. Augstskolu un profesionālās izglītības iestāžu absolventu monitorings (Nr.p.k.60) publicējamā rādītāja detalizācija: “Dibināto uzņēmumu skaits: pa augstākās izglītības iestādēm, studiju  līmeņiem, tematiskajām grupām, jomām, programmu kodiem, dzimumu un vecuma 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Ministru kabineta noteikumu projekta pielikuma 3. tabulas ieraksts (Nr.p.k. 12) personas datu veidi: “Izglītojamā, kurš apgūst augstākās izglītības programmu, personas kods; izglītības iestādes nosaukums; izglītības iestādes reģistrācijas numurs; pazīme, ja persona atrodas akadēmiskajā atvaļinājumā; pazīme, ja persona mācās tālmācībā; pazīme par pilna un nepilna laika studijām; augstākās izglītības programmas kods atbilstoši Latvijas izglītības klasifikācijai.” un labots plānotais (maksimālais) fizisko personu skaits, par kurām iegūs datus uz 77 000.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Labots Ministru kabineta noteikumu projekta 3. tabulas  ieraksta (Nr.p.k.15) plānotais (maksimālais) fizisko personu skaits par kurām iegūs datus uz 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Ministru kabineta noteikumu projekta 3. tabulas  ieraksts (Nr.p.k.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Ministru kabineta noteikumu projekta 3. tabulas ieraksts Nr.p.k. 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Noteikumi apstiprina Oficiālās statistikas programmu 2023.–2025. gadam, ​pielikums </w:t>
            </w:r>
            <w:r w:rsidR="00000000" w:rsidRPr="00000000" w:rsidDel="00000000">
              <w:rPr>
                <w:rtl w:val="0"/>
              </w:rPr>
              <w:t xml:space="preserve">​</w:t>
            </w:r>
            <w:r w:rsidR="00000000" w:rsidRPr="00000000" w:rsidDel="00000000">
              <w:rPr>
                <w:rtl w:val="0"/>
              </w:rPr>
              <w:t xml:space="preserve">"Oficiālā statistikas programma 2023.-2025."</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nekur nav atrodami publicējamie dati, kuros vienlaicīgi būtu redzams gan nodarbināto sadalījums pēc tautsaimniecības nozares, gan dzimuma un 5 gadu vecuma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demogrāfiskās tendences Latvijā, kuru rezultātā notiek iedzīvotāju, tostarp darba ņēmēju novecošanās un nav pietiekama paaudžu nomaiņa Latvijas darba tirgū, būtu nepieciešami precīzāki statistikas dati par to, tieši kurās nozarēs minētie procesi notiek straujāk un ir sagaidāms darbinieku iztrūkums tuvākajā nākotnē. Vēršam uzmanību uz to, ka informācija par Latvijā nodarbināto sadalījumu pēc dzimuma, vecuma un tautsaimniecības nozarēm jau ir pieejama Eurostat datubāzē (datubāzes identifikatori “lfsa_egan2” un "lfsa_egan22d"), taču tajās nav izdalītas visas 5 gadu vecuma grupas un daļa no šiem datiem netiek publicēti statistisko kļūdu dēļ. Iespējams, ka precīzāku informāciju varētu iegūt, izmantojot ne tikai darbaspēka aptaujas (kurām piemīt statistiskās kļūdas), bet arī valsts iestāžu (piemēram, Valsts ieņēmumu dienesta) reģistru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2. tabulas “Publicējamie rādītāji un to detalizācija 2023. gadā” sadaļā "15. Nodarbinātības statistika" ietvert arī šādus publicējamos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"Pamatdarbā nodarbinātie iedzīvotāji" ar detalizāciju "pēc dzimuma un pa 5 gadu vecuma grupām un NACE 2. red. nodaļu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darbaspēka apsekojuma dati šādā detalizācijā nav iegūstami.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iespējams sagatavot minētos datus no administratīvajiem datiem (pa vecuma grupām, NACE 2 nodaļu līmenī; arī datus par ekonomisko aktivitāti novados, pagastos, blīvi apdzīvotās teritorijās) kā tika gatavots 2021. gada tautas un mājokļu skaitīšanai, bet šobrīd tam no 2023. gada nav piešķirts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2023.–2025.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"Oficiālā statistikas programma 2023.-2025."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 gada 31. decembrim Centrālā statistikas pārvalde nodrošina oficiālo statistiku par 2022. gadu, tai skaitā iegūst datus no respondentiem un administratīvajiem datu avotiem, saskaņā ar Ministru kabineta 2021. gada 30. novembra noteikumiem Nr.782 “Noteikumi par Oficiālās statistikas programmu 2022.-2024.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“Noteikumi par Oficiālās statistikas programmu 2023.–2025. gadam”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likuma (turpmāk – likums) 6. panta otrā daļa paredz, ka oficiālās statistikas programmu apstiprina Ministru kabinets, izdodot noteikumus. Atbilstoši šim likuma pilnvarojumam ir izdoti Ministru kabineta 2021. gada 30. novembra noteikumi Nr.782 “Noteikumi par Oficiālās statistikas programmu 2022.-2024. gadam” (turpmāk – noteikumi Nr.782). Vienlaikus izveidotā tiesību sistēma likuma 6. panta otrās daļas piemērošanā neparedz, ka atbilstoši minētajam likuma pilnvarojumam varētu būt izdoti un vienlaicīgi spēkā esoši vairāki Ministru kabineta noteikumi. Ievērojot minēto, projektā nepieciešams iekļaut punktu par noteikumu Nr.782 atzīšanu par spēku zaudējušiem, līdzīgi, kā ir izteikts noteikumu Nr.782 2. punkts, jo nav pieļaujams, ka vienlaicīgi spēkā ir viena regulējuma divi dažādi normatīvie akti. Papildus norādām, ka iepriekš pieņemta un spēku zaudējuša tiesiskā regulējuma izmantošanas tiesības var paredzēt ar pārejas regulējumu. Tādējādi projektā būtu jāparedz noteiktu noteikumu Nr.782 pielikuma punktu izmantošanas saistošais raksturs. Vispārīga norādes par datu iegūšanas tiesībām nav uzskatāmas par pārejas regulējumu. Ja šāds pārejas regulējums tiek veidots, par tā piemērošanas nepieciešamību un robežām izvērsts pamatojums jāsniedz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spēku zaudējušiem Ministru kabineta 2021. gada 30. novembra noteikumus Nr. 782 “Noteikumi par Oficiālās statistikas programmu 2022.-2024.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Oficiālās statistikas par 2022. gadu nodrošināšanai līdz 2023. gada 31. decembrim var piemērot Ministru kabineta 2021. gada 30. novembra noteikumu Nr.782 “Noteikumi par Oficiālās statistikas programmu 2022.-2024. gadam”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oficiālo statistiku par 2022. gadu, kur datu ieguve un statistikas nodrošināšana paredzēta 2023. gadā, nepieciešams paredzēt, ka līdz 2023. gada 31. decembrim piemēro Ministru kabineta 2021. gada 30. novembra noteikumu Nr.782 “Noteikumi par Oficiālās statistikas programmu 2022.-2024. gadam”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 punktu oficiālās statistikas par 2022. gadu nodrošināšanai līdz 2023. gada 31. decembrim var piemērot Ministru kabineta 2021. gada 30. novembra noteikumu Nr.782 “Noteikumi par Oficiālās statistikas programmu 2022.-2024. gadam”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spēku zaudējušiem Ministru kabineta 2021. gada 30. novembra noteikumus Nr. 782 “Noteikumi par Oficiālās statistikas programmu 2022.-2024.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pielikumā "Oficiālā statistikas programma 2023.-2025"  OSP 3 tabulā 73. un 81. rindā. Saskaņā ar noslēgto starpresoru vienošanās par datu apmaiņu, Valsts ieņēmumu dienests nodot informāciju no Paziņojumiem par fiziskai personai izmaksātajām summām ienākuma veida koda četras 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Ministru kabineta noteikumu projekta pielikuma 3. tabulas 70. un 78. (bijušajās excel faila 73. un 81.) rindās.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pielikuma 1.tabulā ietvertajā 15.1.apakšpunktā vārdus “Iedzīvotāju reģistra” ar vārdiem “Fizisko personu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pielikuma 1. tabulā ietvertajā 15.1. apakšpunktā aizstāti vārdi “Iedzīvotāju reģistra” ar vārdiem “Fizisko personu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Pilsonības un migrācijas lietu pārvaldē iesniedz dokumentus personu apliecinoša dokumenta saņemšanai, sniedz ziņas par savu e-pasta adresi (vai, atsevišķos gadījumos, mobilā telefona numuru), parakstot sekojošu apliecinājumu: “Piekrītu, ka ziņas par manu uzvārdu, vārdu, personas kodu, personas apliecības numuru, e-pasta adresi vai mobilā telefona numuru, slepeno jautājumu un atbildi uz slepeno jautājumu tiks nodotas centram tiesību aktos noteikto sertifikācijas pakalpojumu sniegšanai, kā arī dodu atļauju mana uzvārda, vārda un personas koda iekļaušanai sertifikātos, kuru izmantošanas gadījumā tie kļūs pieejami trešajām personām” vai norādot, ka vēlas saņemt atgādinājumu par personu apliecinoša dokumenta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Kontaktinformācija tiek norādīta vienīgi mērķiem, kas noteikti Ministru kabineta 2012.gada 21.februāra noteikumu Nr.134 “Personu apliecinošu dokumentu noteikumi” 24.2. un 32.3.apakšpunktā, proti, ja persona vēlas, lai tiktu informēta par personu apliecinoša dokumenta derīguma termiņa beigu tuvošanos, kā arī gadījumā, ja personas apliecības mikroshēmā iekļaujams kvalificēts elektroniskā paraksta sertifikāts un elektroniskās identifikācijas sertifikāts, un persona norāda kontaktinformāciju paziņojumu saņemšanai no Latvijas valsts radio un televīzijas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ziņas par personu tālruņa numuriem un e-pasta adresēm tiek uzkrātas tikai Pilsonības un migrācijas lietu pārvaldes funkciju izpildei un tās nav paredzētas nodošanai citam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OSP 3.tabulas 51.punktā norādītajā personas datu uzskaitījumā vārdus "tālruņa numurs, epasta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noteikumu projekta pielikuma OSP 3. tabulas 50. punkts (iepriekšējais excel 51.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3.sadaļā netiek norādīta ietekme uz valsts budžetu, lūdzam punktā “Cita informācija” svītrot šobrīd esošo informāciju un tās vietā norādot, ka noteikumu projekta izpildi Ekonomikas ministrija (Centrālā statistikas pārvalde) nodrošinās budžeta programmā 24.00.00 “Statistiskās informācijas nodrošināšana”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anotācijas 3. sadaļas punkts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izpildi Centrālā statistikas pārvalde nodrošinās Ekonomikas ministrijas budžeta programmā 24.00.00 “Statistiskās informācijas nodrošināšana”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pirmajā rindkopā sniegto informāciju attiecībā uz Centrālā statistikas pārvaldes izmaksām, norādot Ekonomikas ministrijas budžeta programmas 24.00.00 “Statistiskās informācijas nodrošināšana” finansējuma apmēru sadalījumā pa gadiem, vienlaikus svītrojot tekstu, ka precīzas summas būs atspoguļotas pēc kārtējā gada budžeta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Noteikumi apstiprina Oficiālās statistikas programmu 2023.–2025. gadam, </w:t>
            </w:r>
            <w:r w:rsidR="00000000" w:rsidRPr="00000000" w:rsidDel="00000000">
              <w:rPr>
                <w:rtl w:val="0"/>
              </w:rPr>
              <w:t xml:space="preserve">​</w:t>
            </w:r>
            <w:r w:rsidR="00000000" w:rsidRPr="00000000" w:rsidDel="00000000">
              <w:rPr>
                <w:rtl w:val="0"/>
              </w:rPr>
              <w:t xml:space="preserve">pielikums "Oficiālā statistikas programma 2023.-2025."</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- 09.09.2022.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noteikumu projektu “Ministru kabineta noteikumi „Noteikumi par Oficiālās statistikas programmu 2023.–2025. gadam”” (22-TA-2114).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noteikumu projektu papildināt, paredzot, ka e-komercija (pārtika, nepārtika) būtu pie kopēja pārskata par mazumtirdzniecības datiem mēnešu griezumā un  izdalīta atsevišķi. Tāpat šobrīd iedzīvotāju uzkrājumu statistika ir tikai par gadu, LTRK aicina to izdalīt mēnešu vai pa ceturkšņu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 Oficiālās statistikas programmu 2023.–2025. Gadam iekļaut papildus datu kopas, kuras ir nozīmīgas mobilitātes tendenču analīzei un prognozēm, ko var iekļaut Transporta statistikas sadaļā. Zemāk pievienotas būtiskās datu kopas gan no CSP eksperimentālās statistikas, gan CSP aptaujas dati par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Nodarbināto iedzīvotāju svārstmigrācija starp administratīvajām teritorijām (https://data.gov.lv/dati/lv/dataset/svarstmigracija-2011);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Darbvietu skaits (eksperimentālā statistika) (https://stat.gov.lv/lv/statistikas-temas/uznemejdarbiba/finanses/kartes/k279-darbvietu-skaits-eksperimentala-statistika);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Aptaujas dati “Latvijas iedzīvotāju mobilitāte 2021.gadā” (https://www.csp.gov.lv/lv/mobi2021);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pastāvīgās dzīvesvietas izmaiņas (https://data.gov.lv/dati/lv/dataset/dzivesvietas-izmainas);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Iedzīvotāju skaita izmaiņu iemesli statistiskajos reģionos, novados, pilsētās, pagastos (atbilstoši robežām 2020. gada sākumā), apkaimēs un blīvi apdzīvotās teritorijās salīdzinot stāvokli divos datumos (eksperimentālā statistika) (https://data.gov.lv/dati/lv/dataset/iedzivotaju-skaita-izmainu-iemesli);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Nodarbināto iedzīvotāju un darba meklētāju/bezdarbnieku īpatsvars 15–74 gadus vecu ekonomiski aktīvo iedzīvotāju vidū (https://data.gov.lv/dati/eng/dataset/bezdarbs);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Mēneša darba samaksa pēc dzīvesvietas reģionos, novados, pilsētās, pagastos (atbilstoši robežām 2021. gada sākumā), apkaimēs un blīvi apdzīvotās teritorijās (eksperimentālā statistika) (https://data.gov.lv/dati/eng/dataset/menesa-darba-samaksa);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Teritoriju ekonomiskie rādītāji reģionos, novados, pilsētās, pagastos (atbilstoši robežām 2022. gada sākumā), apkaimēs un blīvi apdzīvotās teritorijās (eksperimentālā statistika) (https://data.gov.lv/dati/eng/dataset/tea);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Tradicionālo un apdzīvoto privāto mājokļu skaits pagastos 01.01.2020. (Ekspermentālā statistika) (https://data.gov.lv/dati/eng/dataset/majoklu_dati);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Nodarbināto iedzīvotāju svārstmigrācija, darbvietu skaits, radītā pievienotā un produkcijas vērtība reģionos, novados, pilsētās, pagastos (atbilstoši robežām 2022. gada sākumā), apkaimēs un blīvi apdzīvotās teritorijās (eksperimentālā statistika) (https://stat.gov.lv/lv/statistikas-temas/uznemejdarbiba/finanses/tabulas/npv030-nodarbinato-iedzivotaju-svarstmigracija).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nepieciešami būtiski uzlabojumi tūrisma nozares statistikas uzstādījumā - noteikumu projekta pielikuma 1.tabulas 25.sadaļa.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uz pēdējos gados Latvijā par prioritāru sektoru noteikto “Darījumu un pasākumu tūrismu”, kura darbība šajā statistikas programmā nav identificējama. Darījumu un pasākumu tūrisma nozarei ir nepieciešams izstrādāt metodoloģiju, kādā veidā to pētīt un izmanot gan monitoringam, gan attīstības politikas izstrādei. Padziļināti pētot šo sektoru, būtu iespējams analizēt gan pašas darījumu tūrisma nozares darbību (t.sk. ekonomisko ietekmi uz tautsaimniecību, ietekmi uz saistītajām nozarēm, definēt un analizēt prioritāros tirgus), gan darījumu tūristu uzvedību Latvijā. Visvairāk būtu nepieciešami dati par darījumu tūrista portretu (pārstāvētā valsts, nozare, Latvijā izmantotais darījumu tūrisma veids), skaitu, pavadīto laiku, viņa tēriņu apjomu (definējot iekļauto tēriņu pozīcijas; dalīti pa valstīm – Igaunijas un Lietuvas darījumu tūristi, Eiropas, utt) gan tiešā, gan netiešā veidā. Būtiski, lai darījumu pasākumu uzskaite un darījumu tūristu uzvedība tiktu mērīta pa pilsētām vai reģioniem (Rīga, lielās pilsētas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biedru rīcībā esošā informācija norāda, ka nozares organizāciju sarunas ar Ekonomikas ministriju par nepieciešamību pēc darījumu tūrisma statistikas datu ievākšanas bijušas jau vairākkārt, bet aktuālajā noteikumu projektā piedāvājums šādas statistikas veikšanai nav redzams.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Ekonomikas ministriju pirms noteikumu projekta turpmākās virzības, sadarbībā ar Centrālo statistikas pārvaldi, nozari pārstāvošajām organizācijām, nozares komersantiem  un citiem darījumu tūrisma ekspertiem, veikt konsultācijas par metodoloģijas izstrādi un darījumu tūrisma statistikas iekļaušanu plānotajā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kopā ar LRTK izskatīs jaunu rādītāju un/vai griezumu iegūšanas iespējas nākotnē, taču tas neattieksies uz 2023. gadu. Norādām, ka šādas statistikas sagatavošana nesamērīgi palielinātu respondentu administratīvo slogu, kā arī Pārvaldes budžetā šādu jaunu rādītāju sagatavošanai finanšu līdzekļi 2023. gadam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“Latvijas iedzīvotāju mobilitāte 2021. gadā”  tika realizēts Eiropas Komisijas  granta finansējuma ietvaros, dati tika plaši pielietoti, tāpēc Pārvalde apzinās, ka būtu svarīgi projektu atkārtot ik pēc 5 gadiem, tomēr tam ir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Eksperimentālo statistiku neietver OSP.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pieejama oficiālā statistika par iedzīvotāju skaitu katra gada sākumā, tai skaitā blīvi apdzīvotās teritorijās – Ministru kabineta noteikumu projekta pielikuma 2. tabulas 5.1. punkts (excel 307. 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Pārvalde var sagatavot “Nodarbināto iedzīvotāju un darba meklētāju/bezdarbnieku īpatsvars 15–74 gadus vecu ekonomiski aktīvo iedzīvotāju vidū” no administratīvajiem datiem (pa novadiem, pagastiem, blīvi apdzīvotām teritorijām) kā tika gatavots 2021. gada tautas un mājokļu skaitīšanai, ja tiks piešķirts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administratīvajiem datiem būtu iespējams sagatavot minēto statistiku šādā detalizācijā - pa novadiem, pagastiem, blīvi apdzīvotām teritorijām, ja sākot ar 2023. gadu tiktu piešķirts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dati par “Tradicionālo un apdzīvoto privāto mājokļu skaits pagastos” tika gatavoti, gatavojoties 2021. gada tautas un mājokļu skaitīšanai. Tie netiek gatavoti katru gadu. Ir pieejama oficiālā statistika uz 01.01.2021. Nākamie dati varētu būt ne ātrāk par 2026.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Ienākošajā tūrismā darījumu tūrisms šobrīd nav nošķirams, jo Ārvalstu ceļotāju apsekojums, kuru no 1996. līdz 2021. gadam finansēja Latvijas Banka, ir pārtraukts, un tiek izskatīti citi datu avoti ienākošā tūrisma visaptverošai novērtēšanai, ņemot vērā nozares un datu lietotāju vajadzības, tai skaitā, vajadzību pēc darījuma tūrisma izšķiršanas tūrisma statistikā.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ceļotāju apsekojums  atļāva apkopot informāciju par visplašāko mainīgo skaitu, kas raksturo ienākošo tūrismu Latvijā salīdzinājumā ar citiem datu avotiem, tai skaitā, ietver mainīgos gan par brauciena mērķi, gan ceļotāja rezidences valsti, kas ir būtiski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informāciju par valstīm no kurām ierodas ceļotāji var iegūt no ikmēneša datu pārskata par viesnīcu un citu tūristu mītņu darbību Latvijā, kas ietver arī darījuma tūrisma viesus, bet ņemot vērā tūrisma mītņu datu apkopošanas specifiku, apkopot informāciju par naktsmītņu viesu mērķiem šobrīd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izskatītas iespējas mainīgos iegūt no citiem datu avotiem vai atjaunot aptauju robežkontroles punktos, piedaloties sarunās ar EM un nozari par nepieciešamajiem datiem tūrisma nozares analīzei un plānošanai.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 Ekonomikas ministrijas precizēto noteikumu projektu “Ministru kabineta noteikumi „Noteikumi par Oficiālās statistikas programmu 2023.–2025. gadam”” (22-TA-2114).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atzinīgi vērtē, ka Centrālās statistikas pārvalde kopā ar LTRK ir gatava izskatīt jaunu rādītāju un/vai griezumu iegūšanas iespējas nākotnē. Vienlaikus LTRK aicina Ekonomikas ministriju pēc iespējas ātrāk formulēt nostāju par nepieciešamību iegūt kvalitatīvu statistisko informāciju par tūrisma sektoru (t.sk. darījumu un pasākumu tūrisma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aicina Ekonomikas ministriju precizēt tūrisma statistikas uzlabošanas termiņa plānu, kur kopā ar LTRK, nozares organizācijām, Centrālās Statistikas pārvaldi un pieaicinot arī Latvijas Banku līdz 2022.gada beigām izveidot darba grupu tūrisma statistikas korekciju veikšanai un jaunas metodikas izstrādei, lai laikus varētu sagatavoties jaunas, kvalitatīvas tūrisma statistikas ieguvei jau sākot ar 2024.gada 1.janvāri. Tāpat vēlamies vērst uzmanību, ka tik nozīmīgu lēmumu novēlota virzīšana un ierosinājumu apstādināšana ar argumentu par budžeta nepietiekamību vēlreiz apliecina, ka pie pārmaiņām šajā jautājumā jāsāk strādāt jau tagad. Iespējams, finansējumu meklējot jau nākamā gada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aicina Ekonomikas ministriju izvērtēt iespēju uzkrāt statistiku par pasažieru pārvadājumiem, kas būtu saistīti ar subsidētiem vai daļēji subsidētiem pakalpojumiem. Kā arī tādās nozarēs, kur publiskās personas ņem dalību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informē, ka nozares un tūrisma politikas veidotāju sarunas par darījumu tūrismu pēdējo gadu laikā ir notikušas vairākkārt. Ņemot vērā datu lietotāju vajadzības, budžeta iespējas un resursu pieejamību kopumā, 2020. gadā pirmo reizi kopš 1996. gada tika veiktas izmaiņas Ceļotāju aptaujas veidlapā par nakšņojošajiem viesiem - papildinot  to ar jautājumu - kāds bija Latvijas galvenais apmeklējuma mērķis ar atbilžu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 nolūka gadījumā –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“cits profesionāls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jautājumu “cits profesionāls nolūks” intervētāji tika aicināti jautāt tieši par darījumu ceļotāju segmentu, lai noskaidrotu mērķi -  dalība vidēja vai liela mēroga konferencēs, kas ļautu veidot datu grupējumus par izdevumiem un citiem mainīgajiem.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aptaujā šis jautājums tika iekļauts no 2020. gada un informācija tika vākta līdz 2021. gadam, kad aptauja tika pilnībā pārtraukta, varēja novērot pandēmijas ietekmi, jo aptaujas veidā iegūtie rezultāti bija ar nepietiekamu novērojumu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ļoti rūpīgi vērtē datu lietotāju vajadzības un savu iespēju robežās vienmēr pauž atsaucību to apmierināšanai. Darījumu tūrisma gadījumā, atsaucoties jau uz iepriekš pausto viedokli, uzsveram, ka meklējam veidus kā šāda veida statistiku nodrošināt. Tādējādi sagaidām iesaisti no nozares un tūrisma plānošanā iesaistīto valsts institūciju puses, lai noskaidrotu aktuālās vajadzības, viedokļus un priekšlikumus gan metodoloģijas izstrādē, gan atrisinot tādu pamatjautājumu, kā darījumu tūrisma izvērtēšanas rādītāji un to iegūšanas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konferenču organizēšanā iesaistītie uzņēmumi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darījumu/konferenču tūrists (izlases veida statistikas aptaujas robežkontroles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aprēķini, ekspertu vērtējums, ņemot vērā visus pieejamos datu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pamatjautājuma atrisināšana ļautu Pārvaldei sniegt priekšlikumus par iespējām šādu statistiku apkopot kā arī aprēķināt resursus tās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LRTK ieteikumu, steidzamības kārtā Pārvaldes atbildīgie darbinieki 24.10.2022. tikās ar Ekonomikas ministrijas Uzņēmējdarbības konkurētspējas departamenta ekspertiem, lai atkārtoti pārrunātu šos jautājumus par darījumu tūrisma statistikas nepieciešamību un tās nodrošināšanas iespējām Latvijā, izstrādājot potenciālo rīcības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LRTK ierosinājumu – uzkrāt statistiku par pasažieru pārvadājumiem, kas būtu saistīti ar subsidētiem vai daļēji subsidētiem pakalpojumiem arī tādās nozarēs, kur publiskās personas ņem dalību komercdarbībā –  skaidrojam, ka par sabiedrisko transportu atbildīgā institūcija ir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w:t>
            </w:r>
            <w:r w:rsidR="00000000" w:rsidRPr="00000000" w:rsidDel="00000000">
              <w:rPr>
                <w:rtl w:val="0"/>
              </w:rPr>
              <w:t xml:space="preserve">Noteikumi apstiprina Oficiālās statistikas programmu 2023.–2025. gadam, ​pielikums </w:t>
            </w:r>
            <w:r w:rsidR="00000000" w:rsidRPr="00000000" w:rsidDel="00000000">
              <w:rPr>
                <w:rtl w:val="0"/>
              </w:rPr>
              <w:t xml:space="preserve">​</w:t>
            </w:r>
            <w:r w:rsidR="00000000" w:rsidRPr="00000000" w:rsidDel="00000000">
              <w:rPr>
                <w:rtl w:val="0"/>
              </w:rPr>
              <w:t xml:space="preserve">"Oficiālā statistikas programma 2023.-2025."</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2022.gada marta tiek piešķirts pagaidu aizsardzības statuss (Ukrainas civiliedzīvotājiem) nepieciešams nodrošināt nacionālā regulējuma atbilstību Eiropas Parlamenta un Padomes regulas (EK) 862/2007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pielikuma OSP 2.tabulu sadaļā 5.10.Statistika par starptautisko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 35.punkta ar jaunu "Publicējamo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skaits, par kurām pārskata periodā pieņemts  administratīvās iestādes lēmums piešķirt vai atsaukt pagaidu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 39.punkta ar jaunu "Publicējamo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skaits, par kurām pārskata periodā pieņemts  tiesas lēmums piešķirt vai atsaukt pagaidu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Ministru kabineta noteikumu projekta pielikuma 2. tabulas sadaļa 5.10.: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 35. punkta tabula papildināta ar jaunu publicējamo rādītāju "Personu skaits, par kurām pārskata periodā pieņemts  administratīvās iestādes lēmums piešķirt vai atsaukt pagaidu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 40. punkta  (iepriekšējā excel 39. punkta) tabula papildināta ar jaunu publicējamo rādītāju "Personu skaits, par kurām pārskata periodā pieņemts  tiesas lēmums piešķirt vai atsaukt pagaidu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2023.–2025. gadam,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"Oficiālā statistikas programma 2023.-2025."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pielikuma 27.3. rindā precizēt norādi uz normatīvajiem aktiem un aizstāt vārdus "aprēķini, saskaņā ar normatīvajiem aktiem par kopējo valstī maksimāli pieļaujamo emisiju gaisā" ar vārdiem "aprēķini, saskaņā ar normatīvajiem aktiem par kopējo gaisu piesārņojošo vielu emisiju samazināšanu un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saskaņā ar normatīvajiem aktiem par kopējo gaisu piesārņojošo vielu emisiju samazināšanu un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pielikuma 1. tabulas 27.3. 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saskaņā ar normatīvajiem aktiem par kopējo gaisu piesārņojošo vielu emisiju samazināšanu un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1.tabulā 27.10. rindā aizstāt vārdus "C kategorijas piesārņojošas darbības apliecinājums enerģētikas jomā" ar vārdiem  "C kategorijas piesārņojošas darbības reģistrācija enerģētikas jomā'' un 3.tabulas 103.rindā vārdu "apliecinājums" ar vārdu "reģistrācija".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Ministru kabineta noteikumu projekta pielikuma 1. tabulas 27.11. rinda (bijusī excel 27.10. rinda):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kategorijas piesārņojošas darbības reģistrācija enerģētikas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Ministru kabineta noteikumu projekta pielikuma 3. tabulas 99. (bijusī excel 103.) rinda: “vārds "apliecinājums" aizstāts ar vārdu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Statistikas programmā ir iekļauts viens dabas datu rādītājs “27.5. Īpaši aizsargājamo dabas teritoriju un mikroliegumu, kuri ir Eiropas nozīmes aizsargājamas teritorijas (Natura 2000), platība”, tomēr esošais Eiropas nozīmes aizsargājamo dabas teritoriju Natura 2000 tīkls vien nevar nodrošināt pietiekamu bioloģiskās daudzveidības aizsardzību, ekosistēmu stabilitāti.  ES Bioloģiskās daudzveidības 2030 izvirzītos mērķus attiecībā uz aizsargājamo teritoriju tīkla paplašināšanu nodrošinās Natura 2000 tīkls kopā ar nacionālas nozīmes aizsargājamo teritoriju tīklu. Tāpēc lūdzam iekļaut statistikas programmā papildu rādītāju “Nacionālas nozīmes īpaši aizsargājamās dabas teritorijas,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Ministru kabineta noteikumu projekta pielikuma 1. un 2. tabula ar jaunu rādītāju:  27.6. “Nacionālas nozīmes īpaši aizsargājamo dabas teritoriju un mikroliegumu un to buferzonu, 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OSP pielikuma 2. tabulas 1. daļu “Nacionālo kontu sistēma” ar jaunu rādītāju “</w:t>
            </w:r>
            <w:r w:rsidR="00000000" w:rsidRPr="00000000" w:rsidDel="00000000">
              <w:rPr>
                <w:b w:val="1"/>
                <w:rtl w:val="0"/>
              </w:rPr>
              <w:t xml:space="preserve">Kopējā pievienotā vērtība faktiskajās cenās uz vienu iedzīvotāju</w:t>
            </w:r>
            <w:r w:rsidR="00000000" w:rsidRPr="00000000" w:rsidDel="00000000">
              <w:rPr>
                <w:rtl w:val="0"/>
              </w:rPr>
              <w:t xml:space="preserve">”, nosakot rādītāja publicējamo detalizāciju “</w:t>
            </w:r>
            <w:r w:rsidR="00000000" w:rsidRPr="00000000" w:rsidDel="00000000">
              <w:rPr>
                <w:b w:val="1"/>
                <w:rtl w:val="0"/>
              </w:rPr>
              <w:t xml:space="preserve">Kopā Latvijā, pa 6 statistiskajiem reģioniem, pa 5 plānošanas reģioniem, pa valstspilsētām un novadiem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Ministru kabineta noteikumu projekta pielikuma 2. tabulas 1. sadaļa ar jaunu rādītāju:  punkts 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OSP pielikuma 2. tabulas 1. daļu “Nacionālo kontu sistēma” ar jaunu rādītāju “</w:t>
            </w:r>
            <w:r w:rsidR="00000000" w:rsidRPr="00000000" w:rsidDel="00000000">
              <w:rPr>
                <w:b w:val="1"/>
                <w:rtl w:val="0"/>
              </w:rPr>
              <w:t xml:space="preserve">Reģionālais IKP faktiskajās cenās uz vienu iedzīvotāju</w:t>
            </w:r>
            <w:r w:rsidR="00000000" w:rsidRPr="00000000" w:rsidDel="00000000">
              <w:rPr>
                <w:rtl w:val="0"/>
              </w:rPr>
              <w:t xml:space="preserve">”, nosakot rādītāja publicējamo detalizāciju “</w:t>
            </w:r>
            <w:r w:rsidR="00000000" w:rsidRPr="00000000" w:rsidDel="00000000">
              <w:rPr>
                <w:b w:val="1"/>
                <w:rtl w:val="0"/>
              </w:rPr>
              <w:t xml:space="preserve">Kopā Latvijā, pa 6 statistiskajiem reģioniem, pa 5 plānošanas reģioniem, pa valstspilsētām un novadiem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Ministru kabineta noteikumu projekta pielikuma 2. tabulas 1. sadaļa ar jaunu rādītāju: punkts 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OSP pielikuma 2. tabulas 10. daļas “Iedzīvotāju dzīves līmeņa statistika” 14. rādītāju “</w:t>
            </w:r>
            <w:r w:rsidR="00000000" w:rsidRPr="00000000" w:rsidDel="00000000">
              <w:rPr>
                <w:i w:val="1"/>
                <w:rtl w:val="0"/>
              </w:rPr>
              <w:t xml:space="preserve">Mājsaimniecību rīcībā esošie ienākumi (euro, mēnesī)</w:t>
            </w:r>
            <w:r w:rsidR="00000000" w:rsidRPr="00000000" w:rsidDel="00000000">
              <w:rPr>
                <w:rtl w:val="0"/>
              </w:rPr>
              <w:t xml:space="preserve">” un 15. rādītāju “</w:t>
            </w:r>
            <w:r w:rsidR="00000000" w:rsidRPr="00000000" w:rsidDel="00000000">
              <w:rPr>
                <w:i w:val="1"/>
                <w:rtl w:val="0"/>
              </w:rPr>
              <w:t xml:space="preserve">Mājsaimniecību rīcībā esošo ienākumu sastāvs (euro, mēnesī) un struktūra (%)</w:t>
            </w:r>
            <w:r w:rsidR="00000000" w:rsidRPr="00000000" w:rsidDel="00000000">
              <w:rPr>
                <w:rtl w:val="0"/>
              </w:rPr>
              <w:t xml:space="preserve">” </w:t>
            </w:r>
            <w:r w:rsidR="00000000" w:rsidRPr="00000000" w:rsidDel="00000000">
              <w:rPr>
                <w:b w:val="1"/>
                <w:rtl w:val="0"/>
              </w:rPr>
              <w:t xml:space="preserve">publicēt arī valstspilsētu un novadu dalījumā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statistika par ienākumiem un dzīves apstākļiem  - EU-SILC” (datu avots minētajam rādītājam). EU – SILC apsekojuma datus nav iespējams nodrošināt prasītajā detalizācijā. Sīkākā iespējamā datu detalizācija ir plānošanas reģioni.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OSP pielikuma 2. tabulas 15. daļas “Nodarbinātības statistika” 16. rādītāju “</w:t>
            </w:r>
            <w:r w:rsidR="00000000" w:rsidRPr="00000000" w:rsidDel="00000000">
              <w:rPr>
                <w:i w:val="1"/>
                <w:rtl w:val="0"/>
              </w:rPr>
              <w:t xml:space="preserve">Iedzīvotāji pēc ekonomiskās aktivitātes (ekonomiski aktīvi, nodarbināti, bezdarbnieki, ekonomiski neaktīvi)</w:t>
            </w:r>
            <w:r w:rsidR="00000000" w:rsidRPr="00000000" w:rsidDel="00000000">
              <w:rPr>
                <w:rtl w:val="0"/>
              </w:rPr>
              <w:t xml:space="preserve">” </w:t>
            </w:r>
            <w:r w:rsidR="00000000" w:rsidRPr="00000000" w:rsidDel="00000000">
              <w:rPr>
                <w:b w:val="1"/>
                <w:rtl w:val="0"/>
              </w:rPr>
              <w:t xml:space="preserve">publicēt arī valstspilsētu un novadu dalījumā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apsekojuma dati šādā detalizācijā nav iegūstami, jo sīkākā iespējamā statistikas  detalizācija ir plānošanas reģioni.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administratīvajiem datiem būtu iespējams sagatavot minēto statistiku šādā detalizācijā - pa novadiem, pagastiem, blīvi apdzīvotām teritorijām, ja sākot ar 2023. gadu tiktu piešķirts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OSP pielikuma 6. daļas “Izglītības, zinātnes un inovāciju statistika” iekļautos rādītājus iespēju robežās </w:t>
            </w:r>
            <w:r w:rsidR="00000000" w:rsidRPr="00000000" w:rsidDel="00000000">
              <w:rPr>
                <w:b w:val="1"/>
                <w:rtl w:val="0"/>
              </w:rPr>
              <w:t xml:space="preserve">publicēt arī valstspilsētu un novadu dalījumā</w:t>
            </w:r>
            <w:r w:rsidR="00000000" w:rsidRPr="00000000" w:rsidDel="00000000">
              <w:rPr>
                <w:rtl w:val="0"/>
              </w:rPr>
              <w:t xml:space="preserve">. Piemēram, 5. rādītāju “</w:t>
            </w:r>
            <w:r w:rsidR="00000000" w:rsidRPr="00000000" w:rsidDel="00000000">
              <w:rPr>
                <w:i w:val="1"/>
                <w:rtl w:val="0"/>
              </w:rPr>
              <w:t xml:space="preserve">Vispārējās izglītības iestāžu (dienas skolu) beigušo izglītojamo skaits</w:t>
            </w:r>
            <w:r w:rsidR="00000000" w:rsidRPr="00000000" w:rsidDel="00000000">
              <w:rPr>
                <w:rtl w:val="0"/>
              </w:rPr>
              <w:t xml:space="preserve">”, 10. rādītāju “</w:t>
            </w:r>
            <w:r w:rsidR="00000000" w:rsidRPr="00000000" w:rsidDel="00000000">
              <w:rPr>
                <w:i w:val="1"/>
                <w:rtl w:val="0"/>
              </w:rPr>
              <w:t xml:space="preserve">Vispārējās izglītības iestāžu vakara (maiņu) skolu beigušo izglītojamo skaits</w:t>
            </w:r>
            <w:r w:rsidR="00000000" w:rsidRPr="00000000" w:rsidDel="00000000">
              <w:rPr>
                <w:rtl w:val="0"/>
              </w:rPr>
              <w:t xml:space="preserve">”, 32. rādītāju “</w:t>
            </w:r>
            <w:r w:rsidR="00000000" w:rsidRPr="00000000" w:rsidDel="00000000">
              <w:rPr>
                <w:i w:val="1"/>
                <w:rtl w:val="0"/>
              </w:rPr>
              <w:t xml:space="preserve">Izglītojamo iegūtais vērtējums centralizētajos eksāmenos</w:t>
            </w:r>
            <w:r w:rsidR="00000000" w:rsidRPr="00000000" w:rsidDel="00000000">
              <w:rPr>
                <w:rtl w:val="0"/>
              </w:rPr>
              <w:t xml:space="preserve">”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Ministru kabineta noteikumu projekta pielikuma 2.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Oficiālā statistikas programma 2023.-2025.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saskaņot informāciju datnes "EMNotp_160822_statistika.xlsx" izklājlapā "OSP 3.tabula", šūnā E109, kur jābūt skaitlim 50, kā tas ir anotācijas 8.1.13. sadaļas par datu aizsardzību 18. punktā. Anotācijā ir pareizais skaitlis.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Ministru kabineta noteikumu projekta 3. tabula, šūnā E105 (bijusī E109 šūna) ievietots “50”.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Statistikas likuma 2. pantā noteiktajam mērķim, kas ir nodrošināt oficiālo statistiku par sabiedrībā notiekošajām ekonomiskajām, demogrāfiskajām un sociālajām parādībām un procesiem, kā arī par vidi, un saskaņā ar publicētajiem datiem Oficiālās statistikas portālā, kur starptautisko pasažieru pārvadājumu jomā ir pieejama informācija par pasažieru pārvadājumiem lidostā “Rīga” un iebraukušajiem un izbraukušajiem pasažierim Latvijas ostās, kas ietver tikai skaitliskos datus, lūdzam “Oficiālo statistikas programmu 2023.-2025. gadam” papildināt ar plašākiem statistikas datiem, ietverot datus arī par valstīm, no kurām pasažieri ir ieceļojuši un vērtēt ieceļošanas mērķi. Piemēram, gan tūrisma, tā arī aviācijas nozarei ir būtiski zināt, cik ieceļotāji (un no kādām valstīm) ieceļo tūrisma nolūkā.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statistikas dati ir nepieciešami, lai varētu izvērtēt transporta nozares un apakšnozaru, kas ietver dzelzceļu, autosatiksmi, jūrniecību un aviāciju, netiešo ietekmi uz Latvijas tautsaimniecību. Vēršam uzmanību, ka papildinot datus ar informāciju par valstīm, no kurām pasažieri ieceļo un apzinot ieceļošanas mērķi, būtu iespējams veidot mērķtiecīgāku, efektīvāku un vienotu valsts politiku transporta un tūrisma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ceļotāju apsekojumu no 1996. līdz 2021. gadam finansēja Latvijas Banka. 2022. gadā finansējums ir pārtraukts, un tiek izskatīti citi datu avoti ienākošā tūrisma visaptverošai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ceļotāju apsekojums  atļāva apkopot informāciju par visplašāko mainīgo skaitu, kas raksturo ienākošo tūrismu Latvijā salīdzinājumā ar citiem datu avotiem, tai skaitā, ietver mainīgos gan par brauciena mērķi, gan ceļotāja rezidences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informāciju par valstīm no kurām ierodas ceļotāji var iegūt no ikmēneša datu pārskata par viesnīcu un citu tūristu mītņu darbību Latvijā, kurā tiek apkopota informācija no visām reģistrētajām tūristu mītnēm Latvijā. Tiek izskatītas iespējas mainīgos iegūt no citiem datu avotiem vai atjaunot aptauju robežkontroles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22-TA-2114</w:t>
    </w:r>
    <w:r>
      <w:br/>
    </w:r>
    <w:r w:rsidR="00000000" w:rsidRPr="00000000" w:rsidDel="00000000">
      <w:rPr>
        <w:rtl w:val="0"/>
      </w:rPr>
      <w:t xml:space="preserve">10.11.2022. 13.48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22-TA-2114</w:t>
    </w:r>
    <w:r>
      <w:br/>
    </w:r>
    <w:r w:rsidR="00000000" w:rsidRPr="00000000" w:rsidDel="00000000">
      <w:rPr>
        <w:rtl w:val="0"/>
      </w:rPr>
      <w:t xml:space="preserve">10.11.2022. 13.48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Izziņa_22-TA-2114.docx</dc:title>
</cp:coreProperties>
</file>

<file path=docProps/custom.xml><?xml version="1.0" encoding="utf-8"?>
<Properties xmlns="http://schemas.openxmlformats.org/officeDocument/2006/custom-properties" xmlns:vt="http://schemas.openxmlformats.org/officeDocument/2006/docPropsVTypes"/>
</file>