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23-TA-3269: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Pasākumu plāns noziedzīgi iegūtu līdzekļu legalizācijas, terorisma un proliferācijas finansēšanas novēršanai 2024.-2026.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plāna rīcības virzieniem atbildīgajām institūcijām izstrādāt un līdz 2026. gada 30. jūnijam iesniegt Iekšlietu ministrijā priekšlikumus pasākumiem noziedzīgi iegūtu līdzekļu legalizācijas, terorisma un proliferācijas finansēšanas novēršanai laikposmam no 2026. līdz 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laika grafiku, ņemot vērā, ka NILLTPFN plāns tiks sagatavots par laika periodu no 2024.-2026. gadam, līdz ar to nākamais plāns būs par laika posmu no  2027. līdz 2029.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plāna rīcības virzieniem atbildīgajām institūcijām izstrādāt un līdz 2026. gada 30. jūnijam iesniegt Iekšlietu ministrijā priekšlikumus pasākumiem noziedzīgi iegūtu līdzekļu legalizācijas, terorisma un proliferācijas finansēšanas novēršanai laikposmam no 2027. līdz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plāna rīcības virzieniem atbildīgajām institūcijām izstrādāt un līdz 2026. gada 30. jūnijam iesniegt Iekšlietu ministrijā priekšlikumus pasākumiem noziedzīgi iegūtu līdzekļu legalizācijas, terorisma un proliferācijas finansēšanas novēršanai laikposmam no 2027. līdz 2029.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Maksātnespējas procesa administratoru asociācija"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Maksātnespējas procesa administratoru asociācija” (turpmāk – LMPAA) kategoriski iebilst pret Tieslietu ministrijas sākotnēji pēc termiņa (15.01.2024.) iesniegto iebildumu, kas paredz centralizēt uzraudzību Novēršanas likuma prasību izpildē attiecībā uz administratoriem un noteikt vienu uzraudzības un kontroles institūciju – Maksātnespējas kontroles dienestu (turpmāk – MKD).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LMPAA norāda, ka Tieslietu ministrija diemžēl neiedziļinājās un pārrakstīja MKD gatavotā Maksātnespējas sektora novērtējuma (2020.-2022.) fragmentu, kas nemaz nav iekļauts NRA 2023 sadaļā par visu Risku mazinošo pasākumu priekšlikumiem (280.-289.lpp.). LMPAA paskaidro, ka viens no NRA 2023 priekšlikumiem ir izvērtēt nefinanšu sektora uzraudzības un/vai uzraudzības prakses konsolidēšanu, kas LMPAA redzējumā ir vērtīgs priekšlikums, īpaši analizējot zema vai vidēji zema riska likuma subjektu UKI uzraudzības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minētais NRA 2023 risku mazinošais pasākums ir iekļauts 13.nodaļas 3.15.punktā, saskaņā ar kuru ir paredzēts nostiprināt un saliedēt nefinanšu sektora UKI uzraudzības praksi, organizējot UKI darbinieku kopīgi kvalifikācijas pilnveides pasākumi, rodot darbiniekiem vienotu izpratni par NILLTPF novēršanas normatīvā regulējuma piemērošanu un uzraudzības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LMPAA norāda, ka tās izstrādātā Sektorālo risku novērtējuma viens no svarīgākajiem priekšlikumiem kā reizi bija turpināt darbu pie LMPAA un MKD vienveidīgu instrukciju un vadlīniju izstrādes, LMPAA un MKD savstarpējās sadarbības un uzraudzības funkciju nostiprināšanas caur kopīgām darbinieku apmācībām, kuri tiešā veidā pilda NILLTPF novēršanas likuma prasību kontroli un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LMPAA uzskata, ka ir svarīgi panākt vienotu izpratni par NILLTPF riskiem, lai efektīvi tos novērstu vai mazinātu, tādējādi nodrošinot efektīvu NILLTPF novēršanas sistēmas funkcionēšanu.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Plāns ir izstrādāts, ņemot vērā NRA 2023 secinājumus, Tieslietu ministrijas iesniegtais iebildums attiecībā uz MKD noteikšanu kā vienu uzraudzības un kontroles institūciju ir absolūti nevietā un ir pretrunā ar NRA 2023 riskus mazinošo pasākumu priekšlikumiem (280.-289.lpp.).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LMPAA norāda, ka šāda veida Tieslietu ministrijas iesniegtais iebildums neapšaubāmi ir sasteigts un nepārdomāts, jo pirms iebilduma iesniegšanas tas nekādā veidā netika nedz apspriests, nedz saskaņots ar LMPAA, kas ir viena no uzraudzības un kontroles iestādēm NILLTPFN jomā, tieslietu nozares svarīgākā NVO maksātnespējas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LMPAA aicina neņemt vērā Tieslietu ministrijas 15.01.2024. iesniegto iebildumu par MKD noteikšanu kā vienu uzraudzības un kontroles institūciju maksātnespējas sektorā. LMPAA rosina pieturēties pie NRA 2023 secinājumiem un riskus mazinošo pasākumu priekšlikumiem, proti, nostiprinot un saliedējot nefinanšu sektora UKI kvalitatīvu, efektīvu un samērīgu uzraudzības praksi, organizējot UKI darbiniekiem kopīgus kvalifikācijas pilnveides pasākumus, attiecīgi rodot darbiniekiem vienotu izpratni par NILLTPF novēršanas normatīvā regulējuma piemērošanu un uzraudzības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informēja, ka tika panākta vienošanās ar LMPAA, ka  pasākums tiek atstāts, precizējot pasākuma datumu. Precizēts 3.25. pasākuma izpildes termiņš - 01.03.2026.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Nacionālajā risku novērtējumā 2020.-2022. ietvertos secinājumus par neklātienes identifikācijas problēmloku un ņemot vērā, ka punkta 3.3. uzdevuma pamatojumā norādītais nerisina pēc būtības, svītrot punktu 3.3.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3.3. 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uztur iebildumu par Plāna projekta 3.3. pasākumu (iepriekšējā versijā – 3.4.pasākumu), kurš paredz mazināt anonimitātes un krāpniecības riskus finanšu un nefinanšu iestāžu klientu neklātienes identifikācijas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“Nacionālajā NILLTPF risku novērtēšanas ziņojumā par 2020. – 2022. gadu (NRA 2023), kurā tika identificēti iepriekš minētie krāpniecības riski, nebija ietvertas rekomendācijas šo risku novēršanai veikt kādus grozījumus normatīvajos aktos, kā to paredz Plāna projekta 3.3. pasākums. NRA 2023 13.sadaļas 3. daļā tiek rekomendēti vairāki praktiski pasākumi šo risku mazināšanai, tostarp, lai UKI tiktu noteikts pienākums analizēt situāciju, Latvijas Valsts radio un televīzijas centrs pievērstu lielāku uzmanību valsts identifikācijas rīku risku pārvaldībai. Tāpēc LDDK ieskatā Plāna projekta 3.3. pasākums esošajā redakcijā nerisinās krāpniecības riskus neklātienes identifikācijas procesā, tajā būtu jāietver konkrēti pasākumi, kas izriet no NRA 2023 rekomendācijām.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3.5. pasākumā, kurš tika koriģēts atbilstoši LFNA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ir izskatījusi Iekšlietu ministrijas precizēto plāna projektu “Pasākumu plāns noziedzīgi iegūtu līdzekļu legalizācijas, terorisma un proliferācijas finansēšanas novēršanai 2024. - 2026. gadam” (turpmāk – Plāna projekts) un izsaka jaunus, kā arī turpina uzturēt par to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3.3. pasākums paredz mazināt anonimitātes un krāpniecības riskus finanšu un nefinanšu iestāžu klientu neklātienes identifikācijas procesā. Tā ietvaros paredzēts izstrādāt grozījumus Ministru kabineta noteikumos ““Kārtība, kādā Noziedzīgi iegūtu līdzekļu legalizācijas un terorisma un proliferācijas finansēšanas novēršanas likuma subjekts veic klienta neklātienes identifikāciju” un saistītajos Latvijas Bankas noteikumos. Asociācija atkārtoti vērš uzmanību, ka noteiktajiem uzdevumiem nav no Nacionālā noziedzīgi iegūtu līdzekļu legalizācijas un terorisma un proliferācijas finansēšanas (turpmāk – NILLTF) risku novērtējuma par laika posmu no 2020. līdz 2022. gadam (turpmāk - NRA 2023) izrietoša pamatojuma. Proti, ne no viena NRA 2023 punkta (4.11.12., 4.11.13., 4.11.17.) neizriet, ka būtu konstatēta problemātika normatīvajā regulējumā. NRA 2023 13.sadaļas 3. daļā, lai mazinātu risku, kas saistīts ar identifikācijas sistēmu izmantošanu no noziedznieku puses rekomendēti citi pasākumi, kas skar izmaiņas praksē, UKI pienākumus apkopot, analizēt situāciju un Latvijas Valsts radio un televīzijas centra lielāku uzmanību valsts identifikācijas rīku risku pārvaldībai. Ievērojot minēto šobrīd Plāna projekta 3.3.pasākumam nav pamatojuma. Atkārtoti vēršam uzmanību, ka noziedzīgi nodarījumi pret īpašumu, it īpaši krāpšana digitālā vidē ir identificēti kā viens no būtiskākajiem NILL draudiem un attiecīgi tam pievēršama atbilstoša uzmanība. Nelietderīgu pasākumu noteikšana konkrētajā jautājumā ir nepieņemama un būtu nosakāmi tādi pasākumi, kas pēc būtības uzlabotu situāciju konkrētajā jautājumā. Ievērojot minēto, Asociācija aicina Plāna projekta 3.3.pasākumā noteikt konstatētajai problemātikai atbilstošus pasākumus vai ja tas nav iespējams no Plāna projekta vismaz svītrot 3.3.pasākumu, kam nav ne pamatojuma, ne lietderības.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iepriekš izteiktajiem iebildumiem par Plāna projekta 3.7. (precizētajā projektā 3.6.) un 3.11. pasākumu nav saistības ar de-risking mazināšanas stratēģiju. Ievērojot minēto Asociācija turpina uzturēt šos iebildumus - Plāna projekta 3.6. pasākuma darbības rezultāts paredz, ka tiks pilnveidota uzraudzības procesa kvalitāte un efektivitāte atbilstoši kultūras priekšmetu aprites sektorā konstatētajiem riskiem klientu identifikācijas ietvaros. Asociācija norāda, ka minētais pasākums, arī atbilstoši NRA 2023 secinājumiem, attiecināms uz visiem likuma subjektiem, kā atbildīgās institūcijas arī identificēti visi UKI, līdz ar to nav pamatoti sašaurināt darbības rezultātu tikai uz kultūras priekšmetu apriti. Lūdzam precizēt Plāna projekta 3.6. darbības rezultātu atbilstoši pasākumam pēc būtības. Par Plāna projekta 3.10. pasākumu Asociācija izsaka priekšlikumu pasākumu attiecināt arī uz zvērinātiem advokātiem, ņemot vērā, ka virknē gadījumu praksē nekustamo īpašumu darījumi notiek tieši ar zvērinātu advokātu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iebilst un uzsver, ka Plāna projekta 3.14. pasākuma galīgā redakcija neatbilst ne jau panāktajām vienošanām ar institūcijām, ne de-riskinga stratēģijas ietvaros sagaidāmajiem mērķiem – attiecīgi ir pretrunā valsts pārvaldes pusē jau noteiktajiem uzdevumiem. Asociācija atkārtoti uzsver, ka saistībā ar likumā “Par nodokļiem un nodevām” noteikto ziņošanu Valsts ieņēmumu dienestam problēma nav likuma subjektu izpratnē, bet gan faktā, ka likumā “Par nodokļiem un nodevām” noteiktais pārsniedz no NILLTPFN regulējuma izrietošo. Rezultātā nepamatoti ietekmējot arī likuma subjektu klientus brīdī, kad likuma subjektiem jāveic papildus izpētes darbības. Asociācija atkārtoti norāda, ka jau vairākās atbildīgo institūciju sanāksmēs ir secināts un pēc būtības ir panākta vienošanās, ka likumā “Par nodokļiem un nodevām” noteiktais ziņošanas pienākums likuma subjektiem, kas pārsniedz vai dublē NILLTPFN likumā noteikto ir svītrojams. Asociācija aicina Plāna projekta 3.14. pasākumu precizēt tā, ka tas sasniedz nepieciešamo mērķi un ziņošana par atsevišķām prioritārām NILL riska profila jomām (nodokļu noziegumi) būtu atbilstoša riskam, proti, svītrot Plāna projekta 3.14. pasākumā atsauci uz likumu  “Par nodokļiem un nodevām” atbilstoši jau panāktajām vienošanām, ka attiecīgais regulējums ir būtiski pārskatāms. Tāpat līdzās apmācībām Asociācija uzsver, ka ir būtiski arī noteikt, ka precizējamas FID vadlīnijas aizdomīgu darījumu ziņošanai ar sadaļu par aizdomīgu darījumu ziņošanu nodokļu jomā un tikai tad atbilstoši organizētas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saglabā sekojošu aicinājumu, ņemot vērā, ka tas nav iekļauts de-riskinga stratēģijā - Asociācija aicina Plāna projekta 3.rīcības virzienā iekļaut papildus pasākumu kontekstā ar Kontu reģistra informācijas pieejamību. Norādām, ka šobrīd Kontu reģistrā netiek atspoguļota informācija par kontiem, kurus NILLTPFN likums nosaka par pienākumu slēgt, taču nauda no tiem netiek izņemta. Norādām, ka rezultātā kredītiestādēm jāturpina uzglabāt bijušā klienta naudas līdzekļi, bet tiesībaizsardzības iestādes, kā arī citas iestādes atbilstoši kompetencei, šo informāciju Kontu reģistrā neredz. Lai nodrošinātu Kontu reģistra mērķi un institūcijām nepieciešamās informācijas pieejamību, aicinām paredzēt atbilstošu grozījumu izstrādi normatīvajos aktos un saistītu Kontu reģistra funkcionalitātes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minētais pasākums nav iekļauts de-riskinga stratēģijā, Asociācija saglabā sekojošu aicinājumu - Asociācija aicina nodrošināt, ka Plāna projektā tiek iekļauti arī pasākumi atbilstoši NRA 2023 13.sadaļas 4. rīcības virziena 4.3. risku mazinošo pasākumu priekšlikumiem attiecībā uz riskiem ko rada sarežģīta un laikietilpīga klienta izpētei nepieciešamās informācijas iegūšana, rezultātā mazinot  likuma subjektu NILLTPF novēršanas efektivitāti. Attiecīgi, atbilstoši NRA 2023 jāparedz, ka ir veicināma prakse, ka publiski pieejamu, uzticamu un neatkarīgu avotu izmantošana ir noteikta likuma subjektu politikās un procedūrās, precizējot, kādus avotus iestāde uzskata par uzticamiem (atbildīgās institūcijas - UKI).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projekta 7.11. pasākumu Asociācija apstiprina, ka ir gatava sniegt nepieciešamo atbalstu pasākuma izpildē, bet noteikt Asociāciju kā atbildīgo institūciju nav iespējams ievērojot valsts pārvaldes normatīvos aktus. Proti, Asociācija nav valsts vai pašvaldības institūcija, bet gan privāto tiesību subjekts, biedrība. Nepieciešamības gadījumā aicinām par šo jautājumu konsultēties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arī uzsver, ka aktuāls vēl joprojām ir arī jautājums par kredītiestāžu darbinieku kriminālatbildību kad valsts iestādei, kas pieprasa informāciju, informācija tiek izsniegta lielākā apjomā, nekā precīzi izriet no jautājuma gramatiskā formulējuma. Asociācija aicina minēto jautājumu iekļaut izvērtēšanai Plāna projektā kā atsevišķu pasākumu, lai nodrošinātu samērīgumu starp valsts institūciju gaidām un likuma subjektu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Asociācija norāda, ka kontaktpersona tālākai darba koordinācijai saistībā ar plāna izveidi no Asociācijas puses būs padomniece Laima Letiņa (laima.letina@financelatvia.eu, +37126129485).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Asociācija pateicas valsts institūcijām par līdzšinējo sadarbību un pauž gatavību sniegt nepieciešamo atbalstu turpmāko pasākumu īstenošanā, lai stiprinātu NILLTPFN sistēmas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Svītrots 3.3.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3.5. pasākuma (iebildumā 3.6. pasākums) darbības rezultāta galīgā redakcija: "Pilnveidota uzraudzības procesa kvalitāte un efektivitāte atbilstoši konstatētajiem riskiem klientu identifikācijas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3.9. pasākuma (iebildumā 3.11. pasākums) līdzatbildīgās institūcijas papildinātas ar LZAP.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Ņemts vērā. 3.13. pasākuma (iebildumā 3.14. pasākums) galīgā redakcija: "Īstenot pasākumus ar mērķi celt likuma subjektu izpratni par ziņošanu par aizdomīgiem darījumiem caur ziņošanas sistēmu goAML.".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Iebildums par kontu reģistra informācijas pieejamību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Iebildums par to, ka plāna projektā tiek iekļauti arī pasākumi atbilstoši NRA 2023 13. sadaļas 4. rīcības virziena 4.3. risku mazinošo pasākumu priekšlikumiem nav ņemts vērā, bet LFNA informēja, ka neuzturēs šo iebildumu. Par šo jautājumu FM rosinās diskusiju ar likuma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Ņemts vērā. 7.17. pasākuma (iebildumā 7.11. pasākums) atbildīgā institūcija: ĢP. 7.17. pasākuma (iebildumā 7.11. pasākums) līdzatbildīgās institūcijas: LFNA, IeM, FM, TM, FID, VP, UKI, 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Iebildums par kredītiestāžu darbinieku kriminālatbildību kad valsts iestādei, kas pieprasa informāciju, informācija tiek izsniegta lielākā apjomā, nekā precīzi izriet no jautājuma gramatiskā formulējuma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aicina nesvītrot Pasākumu plāna projekta noziedzīgi iegūtu līdzekļu legalizācijas, terorisma un proliferācijas finansēšanas novēršanai 2024.-2026. gadam (turpmāk – Plānu) 2023.gada 19.decembra redakcijā iekļauto 3.2. pasākumu "Mazināt risku, ka likuma subjekti netieši brīdina klientu par aizdomīgu darījumu analīzi vai saņemto pieprasījumu no TAI" un norāda uz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KNAB nepiekrīt Latvijas Bankas (turpmāk – LB) viedoklim, ka esošais regulējums jau šobrīd risina 3.2. pasākumā minēto problēmjautājumu –  likuma subjekti netieši brīdina klientu par aizdomīgu darījumu, veicot klienta izpēti. Vēršam uzmanību, ka Klientu izpētes, klientu padziļinātās izpētes un riska skaitliskā novērtējuma sistēmas izveides un informācijas tehnoloģiju prasību normatīvo noteikumu 33. punkts nosaka pienākumu pieprasīt klientam paskaidrojumus vai nepieciešamo informāciju vai dokumentus, attiecīgi, nevaram piekrist argumentam, ka šīs prasības izpilde ir katra finanšu tirgus dalībnieka ziņā. Turklāt, minēto noteikumu prasība pirmšķietami ir pretrunā ar Noziedzīgi iegūtu līdzekļu legalizācijas un terorisma un proliferācijas finansēšanas novēršanas likuma 11.panta sestajā daļā noteikto likuma subjekta tiesību neturpināt izpēti gadījumos, kad  ir pamats uzskatīt, ka turpmāka izpētes veikšana klientam var atklāt subjekta aizdomas.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Noziedzīgi iegūtu līdzekļu legalizācijas un terorisma un proliferācijas finansēšanas novēršanas likuma 7.panta pirmās daļas 9.punkts un 38.panta pirmā daļa nav attiecināma ir minēto problēmjautājumu, jo aizliedz apzinātu brīdināšanu, taču neattiecas uz netiešu brīdināšanu.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 norāda, ka LB uzraugāmie finanšu tirgus dalībnieki jau ir izveidojuši kārtību rīcībai, lai novērstu klienta netīšu brīdināšanu par aizdomīgu darījumu analīzi vai saņemto pieprasījumu no tiesību aizsardzības iestādes, kā arī tajos gadījumos, ja klienta brīdināšana ir notikusi. Tomēr, pat, ja kārtība ir ieviesta, situācijās kurās tiek saņemts pieprasījums no TAI, tas nemazina risku netieši brīdināt klientu, veicot padziļināto izpēti gadījumos, kad pieprasījums nav bijis.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 norāda, ka problēmjautājums attiecināms uz visiem Noziedzīgi iegūtu līdzekļu legalizācijas un terorisma un proliferācijas finansēšanas novēršanas likuma subjektiem, nevis tikai uz LB uzraudzītajiem finanšu tirgus dalībniekiem. Šim apgalvojuma nevaram piekrist, jo kā norādīts iepriekš, imperatīva prasība pieprasīt klientam paskaidrojumus izriet no Klientu izpētes, klientu padziļinātās izpētes un riska skaitliskā novērtējuma sistēmas izveides un informācijas tehnoloģiju prasību normatīvajiem noteikumiem, kuri ir saistoši tikai kredītiestādēm un citiem LB uzraugāmajiem likuma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Mazināt risku, ka likuma subjekti netieši brīdina klientu par aizdomīgu darījumu analīzi vai saņemto pieprasījumu no 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FATF 10.rekomendācijas skaidrojošās piezīmes 2.punkts, NILLTFP likuma 11.panta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subjektiem ir skaidrs darbības priekšraksts, kā rīkoties situācijās, kad pastāv riski klienta netīšai brīdināšanai par aizdomīgu darījumu analīzi vai saņemto pieprasījumu no TAI.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Rezultatīvais rādītājs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Precizēt Finanšu un kapitāla tirgus komisijas normatīvos noteikumus Nr. 5 “Klientu izpētes, klientu padziļinātās izpētes un riska skaitliskā novērtējuma sistēmas izveides un informācijas tehnoloģiju prasību normatīvie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FID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Nodrošinātas likuma subjektu apmācības par noteikumu “Klientu izpētes, klientu padziļinātās izpētes un riska skaitliskā novērtējuma sistēmas izveides un informācijas tehnoloģiju prasību normatīvie noteikumi”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Līdzatbildīgā institūcija: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LFNA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informēja KNAB e-pastā par de-risking mazināšans stratēģijā ietvertajiem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- 16.01.2024.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VARAM kompetencē nav konkrētā jautājuma organizēšana,  lūdzam plāna rīcības virzienu tabulas 3.23. punktā pārcelt VARAM no atbildīgās institūcijas uz līdzatbildīgo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konkrētais punkts ir ar deklaratīvu raksturu. Pirmkārt, pasākums un rezultatīvais rādītājs noteikts ļoti vispārīgi un, otrkārt, daudzu atbildīgo iestāžu noteikšana nedod iespēju efektīvi īstenot rīcību - būtu nosakāms viens atbildīgais par ieviešanas pārraudzību.)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(iepriekš 3.23.)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FID, FM, EM, SM,  UKI.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LDDK, LFNA,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arī TM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06.01.00 “Juridisko personu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ietvaros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PAVISAM - </w:t>
            </w:r>
            <w:r w:rsidR="00000000" w:rsidRPr="00000000" w:rsidDel="00000000">
              <w:rPr>
                <w:b w:val="1"/>
                <w:rtl w:val="0"/>
              </w:rPr>
              <w:t xml:space="preserve">1 291 872</w:t>
            </w:r>
            <w:r w:rsidR="00000000" w:rsidRPr="00000000" w:rsidDel="00000000">
              <w:rPr>
                <w:rtl w:val="0"/>
              </w:rPr>
              <w:t xml:space="preserve"> (2024)  </w:t>
            </w:r>
            <w:r w:rsidR="00000000" w:rsidRPr="00000000" w:rsidDel="00000000">
              <w:rPr>
                <w:b w:val="1"/>
                <w:rtl w:val="0"/>
              </w:rPr>
              <w:t xml:space="preserve">1 273 032 </w:t>
            </w:r>
            <w:r w:rsidR="00000000" w:rsidRPr="00000000" w:rsidDel="00000000">
              <w:rPr>
                <w:rtl w:val="0"/>
              </w:rPr>
              <w:t xml:space="preserve">(2025) </w:t>
            </w:r>
            <w:r w:rsidR="00000000" w:rsidRPr="00000000" w:rsidDel="00000000">
              <w:rPr>
                <w:b w:val="1"/>
                <w:rtl w:val="0"/>
              </w:rPr>
              <w:t xml:space="preserve">1 273 032</w:t>
            </w:r>
            <w:r w:rsidR="00000000" w:rsidRPr="00000000" w:rsidDel="00000000">
              <w:rPr>
                <w:rtl w:val="0"/>
              </w:rPr>
              <w:t xml:space="preserve"> (2026) </w:t>
            </w:r>
            <w:r w:rsidR="00000000" w:rsidRPr="00000000" w:rsidDel="00000000">
              <w:rPr>
                <w:b w:val="1"/>
                <w:rtl w:val="0"/>
              </w:rPr>
              <w:t xml:space="preserve">1 273 032</w:t>
            </w:r>
            <w:r w:rsidR="00000000" w:rsidRPr="00000000" w:rsidDel="00000000">
              <w:rPr>
                <w:rtl w:val="0"/>
              </w:rPr>
              <w:t xml:space="preserve"> (turpmāk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EKK 1000 - atlīdzība -    </w:t>
            </w:r>
            <w:r w:rsidR="00000000" w:rsidRPr="00000000" w:rsidDel="00000000">
              <w:rPr>
                <w:b w:val="1"/>
                <w:rtl w:val="0"/>
              </w:rPr>
              <w:t xml:space="preserve">674 987</w:t>
            </w:r>
            <w:r w:rsidR="00000000" w:rsidRPr="00000000" w:rsidDel="00000000">
              <w:rPr>
                <w:rtl w:val="0"/>
              </w:rPr>
              <w:t xml:space="preserve">   (2024)     </w:t>
            </w:r>
            <w:r w:rsidR="00000000" w:rsidRPr="00000000" w:rsidDel="00000000">
              <w:rPr>
                <w:b w:val="1"/>
                <w:rtl w:val="0"/>
              </w:rPr>
              <w:t xml:space="preserve">674 987</w:t>
            </w:r>
            <w:r w:rsidR="00000000" w:rsidRPr="00000000" w:rsidDel="00000000">
              <w:rPr>
                <w:rtl w:val="0"/>
              </w:rPr>
              <w:t xml:space="preserve"> (2025)     </w:t>
            </w:r>
            <w:r w:rsidR="00000000" w:rsidRPr="00000000" w:rsidDel="00000000">
              <w:rPr>
                <w:b w:val="1"/>
                <w:rtl w:val="0"/>
              </w:rPr>
              <w:t xml:space="preserve">674 987</w:t>
            </w:r>
            <w:r w:rsidR="00000000" w:rsidRPr="00000000" w:rsidDel="00000000">
              <w:rPr>
                <w:rtl w:val="0"/>
              </w:rPr>
              <w:t xml:space="preserve"> (2026)  </w:t>
            </w:r>
            <w:r w:rsidR="00000000" w:rsidRPr="00000000" w:rsidDel="00000000">
              <w:rPr>
                <w:b w:val="1"/>
                <w:rtl w:val="0"/>
              </w:rPr>
              <w:t xml:space="preserve">674 987</w:t>
            </w:r>
            <w:r w:rsidR="00000000" w:rsidRPr="00000000" w:rsidDel="00000000">
              <w:rPr>
                <w:rtl w:val="0"/>
              </w:rPr>
              <w:t xml:space="preserve">   (turpmāk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EKK 2000 - preces un pak. </w:t>
            </w:r>
            <w:r w:rsidR="00000000" w:rsidRPr="00000000" w:rsidDel="00000000">
              <w:rPr>
                <w:b w:val="1"/>
                <w:rtl w:val="0"/>
              </w:rPr>
              <w:t xml:space="preserve">545 634</w:t>
            </w:r>
            <w:r w:rsidR="00000000" w:rsidRPr="00000000" w:rsidDel="00000000">
              <w:rPr>
                <w:rtl w:val="0"/>
              </w:rPr>
              <w:t xml:space="preserve"> (2024)  </w:t>
            </w:r>
            <w:r w:rsidR="00000000" w:rsidRPr="00000000" w:rsidDel="00000000">
              <w:rPr>
                <w:b w:val="1"/>
                <w:rtl w:val="0"/>
              </w:rPr>
              <w:t xml:space="preserve">545 634</w:t>
            </w:r>
            <w:r w:rsidR="00000000" w:rsidRPr="00000000" w:rsidDel="00000000">
              <w:rPr>
                <w:rtl w:val="0"/>
              </w:rPr>
              <w:t xml:space="preserve"> (2025)     </w:t>
            </w:r>
            <w:r w:rsidR="00000000" w:rsidRPr="00000000" w:rsidDel="00000000">
              <w:rPr>
                <w:b w:val="1"/>
                <w:rtl w:val="0"/>
              </w:rPr>
              <w:t xml:space="preserve">545 634 </w:t>
            </w:r>
            <w:r w:rsidR="00000000" w:rsidRPr="00000000" w:rsidDel="00000000">
              <w:rPr>
                <w:rtl w:val="0"/>
              </w:rPr>
              <w:t xml:space="preserve">(2026)  </w:t>
            </w:r>
            <w:r w:rsidR="00000000" w:rsidRPr="00000000" w:rsidDel="00000000">
              <w:rPr>
                <w:b w:val="1"/>
                <w:rtl w:val="0"/>
              </w:rPr>
              <w:t xml:space="preserve">545 634</w:t>
            </w:r>
            <w:r w:rsidR="00000000" w:rsidRPr="00000000" w:rsidDel="00000000">
              <w:rPr>
                <w:rtl w:val="0"/>
              </w:rPr>
              <w:t xml:space="preserve">    (turpmāk katru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EKK 5000 - kapitālie izd.- </w:t>
            </w:r>
            <w:r w:rsidR="00000000" w:rsidRPr="00000000" w:rsidDel="00000000">
              <w:rPr>
                <w:b w:val="1"/>
                <w:rtl w:val="0"/>
              </w:rPr>
              <w:t xml:space="preserve">71 251</w:t>
            </w:r>
            <w:r w:rsidR="00000000" w:rsidRPr="00000000" w:rsidDel="00000000">
              <w:rPr>
                <w:rtl w:val="0"/>
              </w:rPr>
              <w:t xml:space="preserve">    (2024)   </w:t>
            </w:r>
            <w:r w:rsidR="00000000" w:rsidRPr="00000000" w:rsidDel="00000000">
              <w:rPr>
                <w:b w:val="1"/>
                <w:rtl w:val="0"/>
              </w:rPr>
              <w:t xml:space="preserve">52 411</w:t>
            </w:r>
            <w:r w:rsidR="00000000" w:rsidRPr="00000000" w:rsidDel="00000000">
              <w:rPr>
                <w:rtl w:val="0"/>
              </w:rPr>
              <w:t xml:space="preserve">    (2025)    </w:t>
            </w:r>
            <w:r w:rsidR="00000000" w:rsidRPr="00000000" w:rsidDel="00000000">
              <w:rPr>
                <w:b w:val="1"/>
                <w:rtl w:val="0"/>
              </w:rPr>
              <w:t xml:space="preserve"> 52 411  </w:t>
            </w:r>
            <w:r w:rsidR="00000000" w:rsidRPr="00000000" w:rsidDel="00000000">
              <w:rPr>
                <w:rtl w:val="0"/>
              </w:rPr>
              <w:t xml:space="preserve"> (2026)   </w:t>
            </w:r>
            <w:r w:rsidR="00000000" w:rsidRPr="00000000" w:rsidDel="00000000">
              <w:rPr>
                <w:b w:val="1"/>
                <w:rtl w:val="0"/>
              </w:rPr>
              <w:t xml:space="preserve">52 411 </w:t>
            </w:r>
            <w:r w:rsidR="00000000" w:rsidRPr="00000000" w:rsidDel="00000000">
              <w:rPr>
                <w:rtl w:val="0"/>
              </w:rPr>
              <w:t xml:space="preserve">    (turpmāk katru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 Pilnveidot ziņošanas procesu attiecībā uz PLG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 KOPĀ:              </w:t>
            </w:r>
            <w:r w:rsidR="00000000" w:rsidRPr="00000000" w:rsidDel="00000000">
              <w:rPr>
                <w:b w:val="1"/>
                <w:rtl w:val="0"/>
              </w:rPr>
              <w:t xml:space="preserve">91 870                73 030          73 030               73 030 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EKK 1000         Atlīdzība                                                         </w:t>
            </w:r>
            <w:r w:rsidR="00000000" w:rsidRPr="00000000" w:rsidDel="00000000">
              <w:rPr>
                <w:b w:val="1"/>
                <w:rtl w:val="0"/>
              </w:rPr>
              <w:t xml:space="preserve">68 619                68 619          68 619                68 619 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EKK 5000         Kapitālie izdevumi                                        </w:t>
            </w:r>
            <w:r w:rsidR="00000000" w:rsidRPr="00000000" w:rsidDel="00000000">
              <w:rPr>
                <w:b w:val="1"/>
                <w:rtl w:val="0"/>
              </w:rPr>
              <w:t xml:space="preserve">  23 251                4 411            4 411                   4 411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06.01.00 “Juridisko personu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ietvaros plānotais finansējums</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90"/>
              <w:gridCol w:w="282"/>
              <w:gridCol w:w="269"/>
              <w:gridCol w:w="265"/>
              <w:gridCol w:w="253"/>
              <w:gridCol w:w="244"/>
              <w:gridCol w:w="228"/>
              <w:gridCol w:w="190"/>
              <w:tblGridChange w:id="0">
                <w:tblGrid>
                  <w:gridCol w:w="290"/>
                  <w:gridCol w:w="282"/>
                  <w:gridCol w:w="269"/>
                  <w:gridCol w:w="265"/>
                  <w:gridCol w:w="253"/>
                  <w:gridCol w:w="244"/>
                  <w:gridCol w:w="228"/>
                  <w:gridCol w:w="19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Apraksts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 katru gadu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PAVISAM: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1 487 501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1 468 661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1 468 661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1 468 661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 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674 987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674 987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674 987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674 987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 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736 634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736 634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736 634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736 634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 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75 880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57 040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57 040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57 040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Norādītais finansējums atbilst iepriekšējā pasākumu plānā noteiktā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75"/>
              <w:tblGridChange w:id="0">
                <w:tblGrid>
                  <w:gridCol w:w="307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Pasākumu plānā (5.2.) uzdevumā tika noteikts, ka nepieciešams nodrošināt  NVO sektora lielāku caurskatāmību, vienlaikus radot iespēju korekti monitorēt sektora NILLTPF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(5.2.2.2.) Pielāgotas UR IS, lai ieviestu tehnisko risinājumu, lai UR varētu nodrošināt NVO darbības jomu atklāšanas prasības, proti, NVO darbības jomu klasifikatora reģistrācija; vienkāršotās likvidācijas piemērošana tām NVO, kuras praktiski savu darbību neveic. (rīkojums 940), izpildes termiņš - 01.07.2024.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90"/>
              <w:gridCol w:w="282"/>
              <w:gridCol w:w="269"/>
              <w:gridCol w:w="265"/>
              <w:gridCol w:w="253"/>
              <w:gridCol w:w="244"/>
              <w:gridCol w:w="228"/>
              <w:gridCol w:w="190"/>
              <w:tblGridChange w:id="0">
                <w:tblGrid>
                  <w:gridCol w:w="290"/>
                  <w:gridCol w:w="282"/>
                  <w:gridCol w:w="269"/>
                  <w:gridCol w:w="265"/>
                  <w:gridCol w:w="253"/>
                  <w:gridCol w:w="244"/>
                  <w:gridCol w:w="228"/>
                  <w:gridCol w:w="19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91 870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73 030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73 030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73 030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 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68 619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68 619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68 619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68 619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 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23 251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4 411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4 411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4 411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Pievienot jaunu sadaļu par finansējumu, ņemot vērā, ka UR ir jānodrošina iepriekšējā plānā noteikto uzdevumu turpmāka izpilde</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75"/>
              <w:tblGridChange w:id="0">
                <w:tblGrid>
                  <w:gridCol w:w="307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Pasākums Nr.– 5.4. Nodrošināt UR reģistru modernizāciju, pilnveidojot uz risku novērtējumu balstīto pieeju attiecībā uz PLG informācijas pārbaudi reģistrācijas procesā.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90"/>
              <w:gridCol w:w="282"/>
              <w:gridCol w:w="269"/>
              <w:gridCol w:w="265"/>
              <w:gridCol w:w="253"/>
              <w:gridCol w:w="244"/>
              <w:gridCol w:w="228"/>
              <w:gridCol w:w="190"/>
              <w:tblGridChange w:id="0">
                <w:tblGrid>
                  <w:gridCol w:w="290"/>
                  <w:gridCol w:w="282"/>
                  <w:gridCol w:w="269"/>
                  <w:gridCol w:w="265"/>
                  <w:gridCol w:w="253"/>
                  <w:gridCol w:w="244"/>
                  <w:gridCol w:w="228"/>
                  <w:gridCol w:w="19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191 000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191 000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191 000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191 000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 2000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191 000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191 000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191 000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191 000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Pievienot jaunu sadaļu par finansējumu, ņemot vērā, ka UR ir jānodrošina iepriekšējā plānā noteikto uzdevumu turpmāka izpilde</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75"/>
              <w:tblGridChange w:id="0">
                <w:tblGrid>
                  <w:gridCol w:w="307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 Nr. – 5.5. Pielāgot UR informācijas sistēmas akcionāru reģistra ieviešanai un akciju reģistrācijai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90"/>
              <w:gridCol w:w="282"/>
              <w:gridCol w:w="269"/>
              <w:gridCol w:w="265"/>
              <w:gridCol w:w="253"/>
              <w:gridCol w:w="244"/>
              <w:gridCol w:w="228"/>
              <w:gridCol w:w="190"/>
              <w:tblGridChange w:id="0">
                <w:tblGrid>
                  <w:gridCol w:w="290"/>
                  <w:gridCol w:w="282"/>
                  <w:gridCol w:w="269"/>
                  <w:gridCol w:w="265"/>
                  <w:gridCol w:w="253"/>
                  <w:gridCol w:w="244"/>
                  <w:gridCol w:w="228"/>
                  <w:gridCol w:w="19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EKK 5000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4 629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05.01.2024.atzinumā norādīto - </w:t>
            </w:r>
            <w:r w:rsidR="00000000" w:rsidRPr="00000000" w:rsidDel="00000000">
              <w:rPr>
                <w:i w:val="1"/>
                <w:rtl w:val="0"/>
              </w:rPr>
              <w:t xml:space="preserve">lūdzam Pasākumu plāna noziedzīgi iegūtu līdzekļu legalizācijas, terorisma un proliferācijas finansēšanas novēršanai 2024. līdz 2026. gadam (turpmāk – pasākumu plāns) sadaļā “IV Ietekmes novērtējums uz valsts un pašvaldību budžetu” ailē “Vidēja termiņa budžeta ietvara likumā plānotais finansējums” norādīt pasākumu plāna īstenošanai pa gadiem kopējo piešķirto finansējuma apmēru - </w:t>
            </w:r>
            <w:r w:rsidR="00000000" w:rsidRPr="00000000" w:rsidDel="00000000">
              <w:rPr>
                <w:rtl w:val="0"/>
              </w:rPr>
              <w:t xml:space="preserve">pasākumu plāna  4. sadaļā "Ietekmes novērtējums uz valsts un pašvaldību budžetu” ailē “Vidēja termiņa budžeta ietvara likumā plānotais finansējums” norādīts pasākumu plāna īstenošanai pa gadiem kopējais piešķirtais finansējuma apmērs, atbilstoši MK iepriekš pieņemtajiem lēmumiem - MK 22.02.2022. sēdē nolemtais (prot. Nr.9 23. paragr.), MK 13.12.2022. sēdē nolemtais (prot. Nr.64 72. paragr.), MK 29.08.2023. sēdē nolemtais (prot. Nr.42 57. paragr.). Vienlaikus 6.pielikums, kurā tika iekļauts TM  šim pasākumu plānam plānotā finansējuma atšifrējums, netiek tālāk virzīts, jo plāna 4. sadaļā "Ietekmes novērtējums uz valsts un pašvaldību budžetu” norādīts kopējais piešķirtais finansējums apmērs  TM budžeta apakšprogrammā 06.01.00 “Juridisko personu reģistrācija” 2024. gadā 1 487 501 </w:t>
            </w:r>
            <w:r w:rsidR="00000000" w:rsidRPr="00000000" w:rsidDel="00000000">
              <w:rPr>
                <w:i w:val="1"/>
                <w:rtl w:val="0"/>
              </w:rPr>
              <w:t xml:space="preserve">euro</w:t>
            </w:r>
            <w:r w:rsidR="00000000" w:rsidRPr="00000000" w:rsidDel="00000000">
              <w:rPr>
                <w:rtl w:val="0"/>
              </w:rPr>
              <w:t xml:space="preserve">, 2025. gadā 1 468 661 </w:t>
            </w:r>
            <w:r w:rsidR="00000000" w:rsidRPr="00000000" w:rsidDel="00000000">
              <w:rPr>
                <w:i w:val="1"/>
                <w:rtl w:val="0"/>
              </w:rPr>
              <w:t xml:space="preserve">euro</w:t>
            </w:r>
            <w:r w:rsidR="00000000" w:rsidRPr="00000000" w:rsidDel="00000000">
              <w:rPr>
                <w:rtl w:val="0"/>
              </w:rPr>
              <w:t xml:space="preserve"> un 2026. gadā 1 468 661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(MKD) atbilstoši MKD izstrādātajā maksātnespējas sektora risku novērtējumā izvirzītajiem sektora identificēto risku mazinošajiem pasākumu priekšlikumiem, kas attiecīgi ir iekļauti Noziedzīgi iegūtu līdzekļu legalizācijas, terorisma un proliferācijas finansēšanas risku novērtējumā par 2020.–2022. gadu (NRA), sniedza priekšlikumus par Pasākumu plāna noziedzīgi iegūtu līdzekļu legalizācijas, terorisma un proliferācijas finansēšanas novēršanai 2024.-2026. gadam (turpmāk – NILLTPFN plāns 2024.-2026.gadam) projekta 4. rīcības virziena "Nefinanšu sektors"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pasākumi NILLTPFN plāna 2024.-2026.gadam projektā nav iekļauti, tādējādi ietekmējot MKD iespējas pilnvērtīgi īstenot savas funkcijas kā uzraudzības un kontroles institūcijai Noziedzīgi iegūtu līdzekļu legalizācijas un terorisma un proliferācijas finansēšanas novēršanas likuma (turpmāk – Novēršanas likums) un arī kā uzraudzības institūcijai Starptautisko un Latvijas Republikas nacionālo sankciju likuma (turpmāk – Sankciju likuma) izpratnē. Turklāt šo pasākumu neiekļaušana NILLTPFN plāna 2024.-2026.gadam projektā apdraud efektīvu Novēršanas likuma un Sankciju likuma prasību izpildes kontroli pār maksātnespējas procesa administratoriem (turpmāk – administrators), kā arī būtiski var ietekmēt MONEYVAL 6. novērtēšanas kārtas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 gada 12. jūlija grozījumiem Novēršanas likumā MKD tika piešķirtas tiesības patstāvīgi veikt uzraudzības un kontroles funkcijas pār administratoriem. Lai nodrošinātu Novēršanas likuma grozījumos paredzēto attiecīgā likuma prasību izpildes kontroles modeli, MKD ar 2021. gada 1. janvāri tika izveidotas 2 jaunas amata vietas. Vienlaikus ar piešķirtajām papildu amata vietām MKD nespēj nodrošināt nepieciešamo uzraudzības darbību tvērumu, jo katrā pārbaudē tiek konstatēti mazāk būtiski vai būtiski Novēršanas likuma pārkāpumi. Tāpat konstatēto risku un nepieciešamo pārbaužu skaits pārsniedz iestādei pieejamos resursus. MKD šobrīd saskaras ar problēmu, ka pieredzējuši speciālisti, tostarp noziedzīgi iegūtu līdzekļu legalizācijas un terorisma un proliferācijas finansēšanas jomā, pamet darbu MKD atalgojuma dēļ. Minēto situāciju saistībā ar cilvēkresursu trūkumu vēl vairāk saasina fakts, ka 2023. gada 21. decembra likums "Grozījumi Starptautisko un Latvijas Republikas nacionālo sankciju likumā" paredz, ka MKD uzraudzīs starptautiskajās un nacionālajās sankcijās noteikto ierobežojumu izpildi administratoru darbā. Līdz ar to MKD tiks noteikta arī kā uzraudzības institūcija Sankciju likuma izpratnē, uzraugot sankciju izpildi administratoru darbā un izstrādājot kārtību, lai nodrošinātu šī likuma prasību izpildi maksātnespējas procesā. Tā ir papildu funkcija MKD un tās efektīvai izpildei ir nepieciešams kvalificēts personāls. Līdz ar to viens no galvenajiem trūkumiem, kas apdraud uzraudzības efektivitāti, ir cilvēkresursu trūkums pilnvērtīgai Novēršanas likuma prasību uzraudzības veikšanai. Turklāt nav skaidrs, kāpēc vienai UKI (VID) ir piešķirts finansējums kapacitātes stiprināšanai, un citām UKI nav, lai gan, piemēram, MKD akcentētā problēma arī ir augsti kvalificētu darbinieku mainība.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MKD ieskatā uzraudzības procesu digitalizācija ir viena no prioritātēm, kas būtiski var ietekmēt uzraudzības procesu efektivitāti Novēršanas likuma prasību uzraudzības veikšanai. Priekšnoteikums uzraudzības plānošanai un veikšanai ir informācijas pieejamība. Būtiskākais MKD uzraudzības informācijas avots ir Elektroniskā maksātnespējas uzskaites sistēma (turpmāk – EMUS), kas satur datus par maksātnespējas procesiem un maksātnespējas un tiesiskās aizsardzības procesa lietu dokumentus. EMUS saslēguma ar VID informācijas sistēmu un EMUS automatizēto uzraudzības rīku izveidošana vērsta uz digitālās vides uzlabošanu un uzraudzības rīku efektivitātes paaugstināšanu, tādējādi veicinot sektorā pastāvošo NILLTPF risku identificēšanu un novēršanu, izmantojot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atbilstoša EMUS IT risinājuma kontu pārskatu izgūšanai, lai nodrošinātu kontu pārskatu pieejamību EMUS bez maksas administratoriem, veicinās, ka administratori kā Novēršanas likuma subjekti var nodrošināt, ka ar maksātnespējas procesa starpniecību netiek legalizēti noziedzīgi iegūti līdzekļi, kā arī mazinās administratīvo slogu MKD, administratoriem un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 gada 12. jūlija administratorus Novēršanas likuma prasību izpildē līdztekus patstāvīgi uzrauga divas uzraudzības un kontroles institūcijas – MKD un biedrība "Latvijas Maksātnespējas procesa administratoru asociācija" (turpmāk – Administratoru asociācija). Situācijā, kad administratorus vienlaicīgi uzrauga divas uzraudzības un kontroles institūcijas – Administratoru asociācija un MKD, pastāv risks, ka var tikt īstenota atšķirīga pieeja administratoru uzraudzībā Novēršanas likuma prasību izpildē, jo Administratoru asociācija un MKD ir divas patstāvīgas un institucionāli neatkarīgas institūcijas. Minētais apdraud efektīvas uzraudzības īstenošanu attiecībā uz administratoriem, kas savukārt potenciāli palielina risku, ka maksātnespējas process var tikt izmantots, lai noslēptu noziedzīgi iegūtu līdzekļu legalizāciju (saistībā ar darījumiem, kas veikti pirms maksātnespējas procesa). Nodrošināt efektīvu maksātnespējas sektora uzraudzību un vienotu risku pārvaldību var centralizējot uzraudzību Novēršanas likuma prasību izpildē attiecībā uz administratoriem un nosakot vienu uzraudzības un kontroles institūciju – MKD.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MKD izsaka iebildumus pret NILLTPFN plānu 2024.-2026.gadam tā pašreizējā redakcijā, jo tajā nav iekļauti MKD ierosinātie pasākumi, kas ir vērsti uz iestādes uzraudzības kapacitātes stiprināšanu. Bez šiem pasākumiem ir būtiski apdraudētas MKD spējas īstenot efektīvu un mērķtiecīgu Novēršanas likuma un Sankciju likuma prasību uzraudzību. Tāpat norādāms, ka MKD nav sniegts detalizēts skaidrojums, kāpēc minētie pasākumi netika iekļauti NILLTPFN plānā 2024.-2026.gadam, līdz ar to iestādei nebija iespējas diskutēt par katra atsevišķā pasākuma iekļaušanu/neiekļaušanu pasākumu plānā un iespējamiem kompromisa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Pasākumu plāna noziedzīgi iegūtu līdzekļu legalizācijas, terorisma un proliferācijas finansēšanas novēršanai 2024.-2026. gadam (turpmāk – NILLTPFN plāns 2024.-2026.gadam) projekta 4. rīcības virzienu "Nefinanšu sektors" ar šādiem pasākumiem:</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30"/>
              <w:gridCol w:w="421"/>
              <w:gridCol w:w="854"/>
              <w:gridCol w:w="618"/>
              <w:tblGridChange w:id="0">
                <w:tblGrid>
                  <w:gridCol w:w="730"/>
                  <w:gridCol w:w="421"/>
                  <w:gridCol w:w="854"/>
                  <w:gridCol w:w="61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Darbības rezultāts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Rezultatīvais rādītājs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Pārskatīt UKI darbinieku skaitu un resursus, lai nodrošinātu, ka tās spēj adekvāti pārvaldīt identificētos riskus un uzraudzīt likuma subjektu rīcību attiecībā uz riskiem.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NRA 2023 8.30.10.3. punkts, 13.4.3.1. un 13.4.3.3.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Stiprināta UKI kapacitāte, efektīvi pārvaldīti UKI resursi, tiek izmantotas jaunākās tehnoloģiskās iespējas, veicināta uzraudzības procesu digitalizācija uzraudzības veikšanai, kā arī nodrošinot efektīvu UKI un NILLTPFN likuma subjektu sadarbību.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Izveidotas 2 jaunas amata vietas MKD.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Palielināts atalgojums juriskonsultiem, kas īsteno NILLTPFNL noteiktās funkcijas no 2021. gada (2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Lai stiprinātu riskos balstītu uzraudzības sistēmu un analizētu datus par maksātnespējīgo subjektu pirms maksātnespējas procesa pasludināšanas: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Izveidots EMUS saslēgums ar VID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Izveidoti EMUS automatizēti uzraudzības rīki.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Efektivizēt NILLTPFN prasību īstenošanas uzraudzības institucionālo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NRA 2023 8.30.10.1.2. un 13.4.6.1.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Efektīvāka maksātnespējas sektora uzraudzība un vienota risku pārvaldība.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Sagatavoti grozījumi NILLTPFNL, lai centralizētu uzraudzību attiecībā uz administratoriem, nosakot vienu UKI – MKD.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Nodrošināt administratoriem norēķinu kontu pārskatu pieejamību bez maksas.Izstrādāti priekšlikumi nepieciešamajiem grozījumiem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NRA 2023 8.30.10.7.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Nodrošināta informācijas par parādnieka norēķinu kontu pārskatiem trīs gadu periodā pirms maksātnespējas procesa pasludināšanas pieejamība administratoriem bez 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Maksātnespējas likumā un Kontu reģistra likumā, lai no kredītiestādēm iegūtā informācija par parādnieka norēķinu kontu pārskatiem trīs gadu periodā pirms maksātnespējas procesa pasludināšanas būtu administratoriem pieejama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Izveidots EMUS IT risinājums kontu pārskatu izgūšanai, lai nodrošinātu kontu pārskatu pieejamību EMUS bez maksas administratoriem un MKD automatizētā veidā, tādējādi mazinot administratīvo slogu MKD, administratoriem, kredītiestādēm.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pasākums: "Efektivizēt NILLTPF novēršanas prasību īstenošanas uzraudzības institucionālo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pasākuma pamatojums: NRA 2023 8.30.10.1.2. un 13.4.6.1.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pasākuma darbības rezultāts: "Efektīvāka maksātnespējas sektora uzraudzība un vienota risku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pasākuma rezultatīvais rādītājs: "Sagatavoti grozījumi NILLTPFNL, lai centralizētu uzraudzību attiecībā uz administratoriem, nosakot vienu UKI – MKD.".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pasākuma atbildīgā institūcija: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pasākuma līdzatbildīgās institūcijas: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pasākuma izpildes termiņš: Ar ES līmeņa normatīvajos aktos noteiktajos transponēšanas termiņos AML 6. direktīvas pakotne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plāna 42. lapas 6.3. apakšpunktā no kolonnas "Līdzatbildīgās iestādes" lūdzam svītrot atsauci uz Valsts zemes dienestu (turpmāk – Dienests). Dienestam nav saprotams, kas Dienestam būtu jāveic līdz tabulā norādītajam izpildes termiņam – 2025. gada 31. decembrim. Informējam, ka Finanšu izlūkošanas dienests 2022. gada 5. augusta vēstulē Nr. 1-10/410 Dienestu informēja par tehniskā risinājuma izvēli aktuālo Nekustamā īpašuma valsts kadastra informācijas sistēmas teksta datu (turpmāk – Dati) saņemšanai. No Dienesta piedāvātajiem trīs tehniskajiem risinājumiem: 1) datu pārlūkošana Dienesta datu publicēšanas un e-pakalpojumu portālā www.kadastrs.lv; 2) Dienesta tīmekļa pakalpe Valsts informācijas sistēmu savietotāja API pārvaldniekā; 3) Datu izgūšana XML formātā Valsts informācijas sistēmu savietotāja Datu izplatīšanas tīklā, Finanšu izlūkošanas dienests izvēlējās Datu saņemšanu kā pārlūkojamus datus Dienesta datu publicēšanas un e-pakalpojumu portālā www.kadastrs.lv. Šobrīd starpresoru vienošanās ar Finanšu izlūkošanas dienestu par Datu saņemšanu šajā risinājumā ir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Finanšu izlūkošanas dienests vēlas saņemt Datus risinājumā, kas nodrošina Datu automatizētu saņemšanu, tostarp izmantošanai goAML, Dienests var sniegt Datus Finanšu izlūkošanas dienesta sistēmai Valsts pārvaldes iekārtas likuma 54. panta pirmajā daļā noteiktajā sadarbības kārtībā, slēdzot starpresoru vienošanos. Dienesta ieskatā nav nepieciešama īpaša norāde tabulā par Dienestu kā līdzatbildīgu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starpresoru vienošanās ar FID par Datu saņemšanu konkrētajā risinājumā ir saskaņošanas procesā un normatīvajā regulējumā šāda griezuma FID tiesībām nav, līdzatbildīgās institūcijas tiek atstātas esošajā redakcijā (kā faktiski vienīgo pienākumu paredzot normatīva saskaņošanu). Panākta vienošanās starp TM un FID.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pasākuma 2. rezultatīvā rādītāja līdzatbildīgās institūcijas: PMLP, UR, VID, IC, CSDD, TA, VZD, VTUA.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punktā 3. apakšpunktā izlabot vārdus "2024. gadā" uz vārdiem "2023. gadā", jo žurnāls “Jurista Vārds” organizējis konferenci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NILLTPFN jomas tiesībpolitikas un tiesību piemērošanas jautājumiem ar nozares ekspertu dalību 2023. gada rudenī, nevis 2024. 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TM 23.01.2024. sniegtais priekšlikums. 1.9. pasākuma 3. rezultatīvā rādītāja galīgā redakcija: "Žurnāla “Jurista Vārds” 2024. gada rudenī organizēta konference par NILLTPF novēršanas jomas tiesībpolitikas un tiesību piemērošanas jautājumiem ar nozares ekspertu dalību. Konferences  materiāli publicēti žurnālā kā speciāls tematiskais pielikums, kurš tiek piegādāts “Jurista Vārda” abonentiem un nodots finanšu, tieslietu un TAI nozares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noziedzīgi iegūtu līdzekļu legalizācijas, terorisma un proliferācijas finansēšanas novēršanai 2024. - 2026. gadam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 reģistra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Budžeta programmas (apakš-programmas) kods un nosaukums - 06.01.00 “Juridisko personu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 </w:t>
            </w:r>
            <w:r w:rsidR="00000000" w:rsidRPr="00000000" w:rsidDel="00000000">
              <w:rPr>
                <w:b w:val="1"/>
                <w:rtl w:val="0"/>
              </w:rPr>
              <w:t xml:space="preserve">1 291 872</w:t>
            </w:r>
            <w:r w:rsidR="00000000" w:rsidRPr="00000000" w:rsidDel="00000000">
              <w:rPr>
                <w:rtl w:val="0"/>
              </w:rPr>
              <w:t xml:space="preserve"> (2024) </w:t>
            </w:r>
            <w:r w:rsidR="00000000" w:rsidRPr="00000000" w:rsidDel="00000000">
              <w:rPr>
                <w:b w:val="1"/>
                <w:rtl w:val="0"/>
              </w:rPr>
              <w:t xml:space="preserve">1 273 032</w:t>
            </w:r>
            <w:r w:rsidR="00000000" w:rsidRPr="00000000" w:rsidDel="00000000">
              <w:rPr>
                <w:rtl w:val="0"/>
              </w:rPr>
              <w:t xml:space="preserve"> (2025) </w:t>
            </w:r>
            <w:r w:rsidR="00000000" w:rsidRPr="00000000" w:rsidDel="00000000">
              <w:rPr>
                <w:b w:val="1"/>
                <w:rtl w:val="0"/>
              </w:rPr>
              <w:t xml:space="preserve">1 273 032</w:t>
            </w:r>
            <w:r w:rsidR="00000000" w:rsidRPr="00000000" w:rsidDel="00000000">
              <w:rPr>
                <w:rtl w:val="0"/>
              </w:rPr>
              <w:t xml:space="preserve"> (2026)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Budžeta programmas (apakš-programmas) kods un nosaukums - 06.01.00 “Juridisko personu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 </w:t>
            </w:r>
            <w:r w:rsidR="00000000" w:rsidRPr="00000000" w:rsidDel="00000000">
              <w:rPr>
                <w:b w:val="1"/>
                <w:rtl w:val="0"/>
              </w:rPr>
              <w:t xml:space="preserve">1 487 501</w:t>
            </w:r>
            <w:r w:rsidR="00000000" w:rsidRPr="00000000" w:rsidDel="00000000">
              <w:rPr>
                <w:rtl w:val="0"/>
              </w:rPr>
              <w:t xml:space="preserve"> (2024) </w:t>
            </w:r>
            <w:r w:rsidR="00000000" w:rsidRPr="00000000" w:rsidDel="00000000">
              <w:rPr>
                <w:b w:val="1"/>
                <w:rtl w:val="0"/>
              </w:rPr>
              <w:t xml:space="preserve">1 468 661 </w:t>
            </w:r>
            <w:r w:rsidR="00000000" w:rsidRPr="00000000" w:rsidDel="00000000">
              <w:rPr>
                <w:rtl w:val="0"/>
              </w:rPr>
              <w:t xml:space="preserve"> (2025) </w:t>
            </w:r>
            <w:r w:rsidR="00000000" w:rsidRPr="00000000" w:rsidDel="00000000">
              <w:rPr>
                <w:b w:val="1"/>
                <w:rtl w:val="0"/>
              </w:rPr>
              <w:t xml:space="preserve">1 468 661</w:t>
            </w:r>
            <w:r w:rsidR="00000000" w:rsidRPr="00000000" w:rsidDel="00000000">
              <w:rPr>
                <w:rtl w:val="0"/>
              </w:rPr>
              <w:t xml:space="preserve">  (2026)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Iekļaujamas papildu sadaļas par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19. Tieslietu ministrija (iepriekšējā pasākumu plāna 5.4. punktā bija noteikts UR pienākums Nodrošināt UR reģistru modernizāciju, pilnveidojot uz risku novērtējumu balstītu pieeju attiecībā uz PLG informācijas pārbaudi reģistrācijas procesā. Izpildes termiņš bija noteikts 31.12.2023. un turpmāk </w:t>
            </w:r>
            <w:r w:rsidR="00000000" w:rsidRPr="00000000" w:rsidDel="00000000">
              <w:rPr>
                <w:b w:val="1"/>
                <w:rtl w:val="0"/>
              </w:rPr>
              <w:t xml:space="preserve">pastāvīgi.</w:t>
            </w:r>
            <w:r w:rsidR="00000000" w:rsidRPr="00000000" w:rsidDel="00000000">
              <w:rPr>
                <w:rtl w:val="0"/>
              </w:rPr>
              <w:t xml:space="preserve"> Lai arī šajā pasākumu plānā minētais uzdevums vairs nav noteikts, UR ir būtiski saņemt finansējumu, lai turpinātu nodrošināt iepriekš definēto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programmas (apakš-programmas) kods un nosaukums - 06.01.00 “Juridisko personu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 </w:t>
            </w:r>
            <w:r w:rsidR="00000000" w:rsidRPr="00000000" w:rsidDel="00000000">
              <w:rPr>
                <w:b w:val="1"/>
                <w:rtl w:val="0"/>
              </w:rPr>
              <w:t xml:space="preserve">191 000  </w:t>
            </w:r>
            <w:r w:rsidR="00000000" w:rsidRPr="00000000" w:rsidDel="00000000">
              <w:rPr>
                <w:rtl w:val="0"/>
              </w:rPr>
              <w:t xml:space="preserve">(2024) </w:t>
            </w:r>
            <w:r w:rsidR="00000000" w:rsidRPr="00000000" w:rsidDel="00000000">
              <w:rPr>
                <w:b w:val="1"/>
                <w:rtl w:val="0"/>
              </w:rPr>
              <w:t xml:space="preserve">191 000</w:t>
            </w:r>
            <w:r w:rsidR="00000000" w:rsidRPr="00000000" w:rsidDel="00000000">
              <w:rPr>
                <w:rtl w:val="0"/>
              </w:rPr>
              <w:t xml:space="preserve"> (2025) </w:t>
            </w:r>
            <w:r w:rsidR="00000000" w:rsidRPr="00000000" w:rsidDel="00000000">
              <w:rPr>
                <w:b w:val="1"/>
                <w:rtl w:val="0"/>
              </w:rPr>
              <w:t xml:space="preserve">191 000</w:t>
            </w:r>
            <w:r w:rsidR="00000000" w:rsidRPr="00000000" w:rsidDel="00000000">
              <w:rPr>
                <w:rtl w:val="0"/>
              </w:rPr>
              <w:t xml:space="preserve"> (2026)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Tieslietu ministrija (iepriekšējā pasākumu plāna 5.5. punktā bija noteikts UR pienākums ieviest tehnisko risinājumu, lai UR varētu nodrošināt akcionāru reģistra ieviešanu un akciju reģistrāciju. Izpildes termiņš bija noteikts 01.07.2023. Lai arī risinājums ir ieviests UR ir jānodrošina plānā noteiktā uzdevuma turpināšana, proti, sistēmas uzturēšana, kam ir nepieciešami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programmas (apakš-programmas) kods un nosaukums - 06.01.00 “Juridisko personu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Vidēja termiņa budžeta ietvara likumā plānotais finansējums - </w:t>
            </w:r>
            <w:r w:rsidR="00000000" w:rsidRPr="00000000" w:rsidDel="00000000">
              <w:rPr>
                <w:b w:val="1"/>
                <w:rtl w:val="0"/>
              </w:rPr>
              <w:t xml:space="preserve">4 629  </w:t>
            </w:r>
            <w:r w:rsidR="00000000" w:rsidRPr="00000000" w:rsidDel="00000000">
              <w:rPr>
                <w:rtl w:val="0"/>
              </w:rPr>
              <w:t xml:space="preserve">(2024) </w:t>
            </w:r>
            <w:r w:rsidR="00000000" w:rsidRPr="00000000" w:rsidDel="00000000">
              <w:rPr>
                <w:b w:val="1"/>
                <w:rtl w:val="0"/>
              </w:rPr>
              <w:t xml:space="preserve">4 629 </w:t>
            </w:r>
            <w:r w:rsidR="00000000" w:rsidRPr="00000000" w:rsidDel="00000000">
              <w:rPr>
                <w:rtl w:val="0"/>
              </w:rPr>
              <w:t xml:space="preserve">(2025) </w:t>
            </w:r>
            <w:r w:rsidR="00000000" w:rsidRPr="00000000" w:rsidDel="00000000">
              <w:rPr>
                <w:b w:val="1"/>
                <w:rtl w:val="0"/>
              </w:rPr>
              <w:t xml:space="preserve">4 629</w:t>
            </w:r>
            <w:r w:rsidR="00000000" w:rsidRPr="00000000" w:rsidDel="00000000">
              <w:rPr>
                <w:rtl w:val="0"/>
              </w:rPr>
              <w:t xml:space="preserve"> (2026)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05.01.2024.atzinumā norādīto - lūdzam Pasākumu plāna noziedzīgi iegūtu līdzekļu legalizācijas, terorisma un proliferācijas finansēšanas novēršanai 2024. līdz 2026. gadam (turpmāk – pasākumu plāns) sadaļā “IV Ietekmes novērtējums uz valsts un pašvaldību budžetu” ailē “Vidēja termiņa budžeta ietvara likumā plānotais finansējums” norādīt pasākumu plāna īstenošanai pa gadiem kopējo piešķirto finansējuma apmēru - pasākumu plāna  4. sadaļā "Ietekmes novērtējums uz valsts un pašvaldību budžetu” ailē “Vidēja termiņa budžeta ietvara likumā plānotais finansējums” norādīts pasākumu plāna īstenošanai pa gadiem kopējais piešķirtais finansējuma apmērs, atbilstoši MK iepriekš pieņemtajiem lēmumiem - MK 22.02.2022. sēdē nolemtais (prot. Nr.9 23. paragr.), MK 13.12.2022. sēdē nolemtais (prot. Nr.64 72. paragr.), MK 29.08.2023. sēdē nolemtais (prot. Nr.42 57. paragr.). Vienlaikus 6.pielikums, kurā tika iekļauts TM  šim pasākumu plānam plānotā finansējuma atšifrējums, netiek tālāk virzīts, jo plāna 4. sadaļā "Ietekmes novērtējums uz valsts un pašvaldību budžetu” norādīts kopējais piešķirtais finansējums apmērs  TM budžeta apakšprogrammā 06.01.00 “Juridisko personu reģistrācija” 2024. gadā 1 487 501 euro, 2025. gadā 1 468 661 euro un 2026. gadā 1 468 661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"Pasākumu plāns noziedzīgi iegūtu līdzekļu legalizācijas, terorisma un proliferācijas finansēšanas novēršanai 2024. - 2026. gadam" (turpmāk - Plāna projekts) 3. un 4. rīcības virziena 3.23. apakšpunktā ailē "Atbildīgā institūcija" abreviatūru "TM", jo nav saskatāma Tieslietu ministrijas kompetence.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(iepriekš 3.23.)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FID, FM, EM, SM,  UKI.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LDDK, LFNA,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arī VARAM iebildums.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Iekšlietu ministrijas izstrādāto Plāna projektu “Pasākumu plāns noziedzīgi iegūtu līdzekļu legalizācijas, terorisma un proliferācijas finansēšanas novēršanai 2024. - 2026. gadam” (ID 23-TA-3269) (turpmāk – Projekts) un izsakām apsvērumus Projekta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politikas rezultāts un rezultatīvais rādītājs ir norādīts “Paaugstināta Latvijas NILLTPFN sistēmas efektivitāte”, tomēr LTRK ieskatā no Projektā ietvertā nerodas skaidrība, kā šis politikas rezultāts un rezultatīvais rādītājs tiks mērīts.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pasākumu rezultatīvais rādītājs ir paša pasākuma esamība. Piemēram, 1.2. pasākuma “Izstrādāt atjaunotu nacionālo NILLTPF risku novērtējumu” darbības rezultāts ir “Identificēti, novērtēti un izprasti Latvijai piemītošie NILLTPF riski” un rezultatīvais rādītājs ir “Izstrādāts Nacionālais NILLTPF risku novērtējums par 2023.-2025. gadu”. Tātad faktiski pasākuma rezultatīvais rādītājs ir izstrādāts dokuments. Tāpat arī 1.4. pasākuma “Aktualizēt vadlīnijas jautājumos, kas saistīti ar NILLTPFN, ņemot vērā aktuālos sektoru un citu NILLTPF risku novērtējumus” rezultatīvais rādītājs ir “Aktualizētas vadlīnijas likuma subjektiem”, tātad atkal rezultāts ir jau pats pasākums un izstrādāts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LTRK vērš uzmanību, ka no Projekta nerodas skaidrība, kādu mērķi ir plānots sasniegt, kā arī cik un kādā veidā Projekta pasākumi veicina šī mērķa sasniegšanu. Aicinām pievērst lielāku uzmanību birokrātisku prasību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11. lpp. Politikas rezultāts/-i un rezultatīvais rādītājs/-i galīgā redakcija: "Paaugstināta Latvijas NILLTPF novēršanas sistēmas efektivitāte, kas atspoguļojas tās starptautiskajā novērtējumā un nacionālajā NILLTPF risku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1.2. un 1.4. pasākumu rezultatīvajiem rādītājiem nav ņemti vērā - izstrādāts dokuments, mūsuprāt, ir pieņemams un izmērāms rezultatīvais 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ir izskatījusi Iekšlietu ministrijas izstrādāto plāna projektu “Pasākumu plāns noziedzīgi iegūtu līdzekļu legalizācijas, terorisma un proliferācijas finansēšanas novēršanai 2024. - 2026. gadam” (turpmāk – Plāna projekts) un izsaka par to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3.2. punktā ietverts pasākums “Mazināt risku, ka likuma subjekti netieši brīdina klientu par aizdomīgu darījumu analīzi vai saņemto pieprasījumu no TAI”. Asociācija noteikta kā līdzatbildīgā iestāde. Lai arī konceptuāli Asociācija piedāvātajam pasākumam neiebilst, Asociācija vērš uzmanību, ka pasākuma ietvaros noteiktais darbības rezultāts nesasniedz pasākuma mērķi, jo Finanšu un kapitāla tirgus komisijas normatīvie noteikumi Nr. 5 “Klientu izpētes, klientu padziļinātās izpētes un riska skaitliskā novērtējuma sistēmas izveides un informācijas tehnoloģiju prasību normatīvie noteikumi” neattiecas uz visiem likuma subjektiem. Tāpat kā līdzatbildīgā iestāde noteikta Latvijas Banka, kaut gan visticamāk tām būtu jābūt visām uzraudzības un kontroles institūcijām (turpmāk - UKI) vai vismaz tām UKI, kur netieša klienta brīdināšana par aizdomīgu darījumu analīzi vai saņemto pieprasījumu no tiesībaizsardzības iestādēm (turpmāk – TAI) konstatēta. Papildus minētajam Asociācija norāda, ka pasākumā identificētā problemātika ir neprecīzi nodefinēta – Noziedzīgi iegūtu līdzekļu legalizācijas un terorisma un proliferācijas novēršanas (turpmāk – NIILTPFN) likuma subjektiem (turpmāk – likuma subjekti), vismaz kredītiestādēm, ir skaidrs un saprotams darbības priekšraksts attiecībā uz tipping-off prasību ievērošanu un līdz ar to papildus prasību skaidrošanai Asociācija ieguvumus nesaskata. Vienlaikus, Asociācija ir secinājusi un vērš uzmanību, ka šobrīd normatīvajos aktos noteiktās prasības un pienākumi, īpaši padziļinātās klientu izpētes darbību ietvaros, var klientu netieši brīdināt par saņemto TAI pieprasījumu. Ievērojot minēto, ir jāveic izvērtējums pēc būtības, lai saprastu no kurām prasībām un pienākumiem  - visticamāk tikai noteiktos gadījumos, ne visās situācijās, ir iespējams atturēties, kā arī papildus tam jānodrošina komforts likuma subjektiem, ka šīs darbības neveicot, no likuma subjektiem netiks prasīta atbildība par prasību neizpildi, bet gan tiks pieņemts risks valsts institūciju pusē atbilstoši norādot, ka prasības ir pieļaujams konkrētās situācijās nepildīt.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minētā pasākuma kontekstā jānorāda, ka aktuāls vēljoprojām ir arī jautājums par kredītiestāžu darbinieku kriminālatbildību kad valsts iestādei, kas pieprasa informāciju, informācija tiek izsniegta lielākā apjomā, nekā precīzi izriet no jautājuma gramatiskā formulējuma. Asociācija aicina minēto jautājumu iekļaut izvērtēšanai Plāna projektā kā atsevišķu pasākumu, lai nodrošinātu samērīgumu starp valsts institūciju ekspektācijām un likuma subjektu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Nacionālā noziedzīgi iegūtu līdzekļu legalizācijas un terorisma un proliferācijas finansēšanas (turpmāk – NILLTF) risku novērtējuma par laika posmu no 2020. līdz 2022. gadam (turpmāk - NRA 2023) 4.11.7. punktam kopumā secināts, ka normatīvais regulējums paredz pietiekamus instrumentus, lai efektīvi pārvaldītu ar neklātienes identifikāciju saistītos riskus. Normatīvajā regulējumā noteiktie pienākumi ir saskaņā ar uz risku novērtējumu balstītas pieejas principiem, proti, paredzēti likuma subjekta galvenie pienākumi, vienlaikus paredzot iespēju piemērotākos risinājumus riska pārvaldībai ieviest un veikt atbilstoši piemītošajam riskam, biznesa modelim un klienta un pakalpojuma specifikai. Savukārt, NRA 2023 4.11.13. punktā norādīts, ka virknei likuma subjektu pakalpojuma specifika neparedz ātru un standartizētu pakalpojuma sniegšanu, bet gan ietver citu dokumentu analīzi (zvērināti revidenti, notāri, advokāti), kas ļauj iepazīt klientu, tādējādi mazinot viltotas identitātes izmantošanu ne tikai uzsākot darījuma attiecības, bet arī darījumu uzraudzības laikā, kā arī nodrošinot sasaisti abos šajos procesos. Tai pat laikā, NRA 2023 13.sadaļā “Risku mazinošie priekšlikumi” identificēts risks 3.3. punktā, ka noziedznieki izmanto identifikācijas sistēmas un upuru vājās vietas, lai uzdotos par citu personu, īstenotu krāpšanu un NILL. Sniegti arī priekšlikumi identificētā riska mazināšanai, kas neviens neatbilst šobrīd Plāna projektā ietvertajiem pasākumiem. Vienlaikus, Plāna projekta 3.4. pasākumā paredzēts mazināt anonimitātes un krāpniecības riskus finanšu un nefinanšu iestāžu klientu neklātienes identifikācijas procesā, kas daļā ir tieši pretējs NRA 2023 secinājumiem. Papildus tam Plāna projektā nav ietverts neviens no NRA 2023 sniegtajiem priekšlikumiem, piemēram, par fizisko personu fotoattēlu pieejamību identifikācijas precizitātes uzlabošanai neklātienes identifikācijas ietvaros, turklāt Plāna projekta pasākums ir īpaši vērsts tikai uz Latvijas Bankas uzraudzībā esošajiem likuma subjektiem, taču krāpniecības riski neklātienes identifikācijas ietvaros aktuāli ir vismaz vēl arī Patērētāju tiesību aizsardzības centra uzraugāmo likuma subjektu pakalpojumos, jo īpaši pārmērīgi plaši izmantojot viena centa maksājuma identifikāciju, nekombinējot to ar citiem risinājumiem. Ievērojot minēto, Asociācija aicina pārskatīt Plāna projekta 3.4. pasākumu aptverot ar to risinājumus atbilstoši NRA 2023 secinājumiem, proti, papildināt Plāna projektu ar pasākumu fotoattēlu pieejamības nodrošināšanai no Fizisko personu reģistra korektai viltojumu atpazīšanai likuma subjektiem veicot neklātienes identifikāciju un citiem pasākumiem atbilstoši NRA 2023 13.sadaļas 3. rīcības virziena 3.3. risku mazinošo pasākumu priekšlikumiem. Asociācija uzsver, ka noziedzīgi nodarījumi pret īpašumu, it īpaši krāpšana digitālā vidē ir identificēti kā viens no būtiskākajiem NILL draudiem un attiecīgi tam pievēršama atbilstoša uzmanība ne tikai Plāna projekta 7.rīcības virzienā, bet arī citu saistīto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3.7. pasākuma darbības rezultāts paredz, ka tiks pilnveidota uzraudzības procesa kvalitāte un efektivitāte atbilstoši kultūras priekšmetu aprites sektorā konstatētajiem riskiem klientu identifikācijas ietvaros. Asociācija norāda, ka minētais pasākums, arī atbilstoši NRA 2023 secinājumiem, attiecināms uz visiem likuma subjektiem, līdz ar to nav pamatoti sašaurināt darbības rezultātu tikai uz kultūras priekšmetu apriti.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aicina Plāna projekta 3.11. pasākumā iekļaut arī zvērinātus advokātus, vismaz tos, kuri strādā nekustamo īpašumu jomā, ņemot vērā, ka virknē gadījumu praksē nekustamo īpašumu darījumi notiek tieši ar zvērinātu advokātu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3.15. pasākums paredz īstenot pasākumus ar mērķi celt likuma subjektu izpratni par ziņošanu par aizdomīgiem darījumiem caur ziņošanas sistēmu goAML, t.sk. ziņošanu VID atbilstoši likumā “Par nodokļiem un nodevām” noteiktajam. Izvērtēt nepieciešamību precizēt likumā “Par nodokļiem un nodevām” ietverto regulējumu attiecībā uz ziņošanu par aizdomīgiem darījumiem nodokļu jomā. Asociācija vērš uzmanību, ka jau vairākās atbildīgo institūciju sanāksmēs ir secināts un pēc būtības ir panākta vienošanās, ka likumā “Par nodokļiem un nodevām” noteiktais ziņošanas pienākums likuma subjektiem, kas pārsniedz vai dublē NILLTPFN likumā noteikto ir svītrojams. Šobrīd notiek darbs pie grozījumu likumā “Par nodokļiem un nodevām” saskaņošanas. Ievērojot minēto un ņemot vērā, ka NRA 2023 secināto jau ir uzsākts izpildīt, Asociācija aicina Plāna projekta 3.15. pasākumu precizēt tā, ka tas sasniedz nepieciešamo mērķi un ziņošana par atsevišķām prioritārām NILL riska profila jomām (nodokļu noziegumi) būtu atbilstoša riskam, proti, aizstāt Plāna projekta 3.15. pasākumu ar “Īstenot aizdomīgu darījumu ziņošanu nodokļu jomā atbilstoši riska profilam un prasībām NILLTPFN normatīvajam regulējumam”, savukārt, kā darbības rezultātu paredzēt FID vadlīniju aizdomīgu darījumu ziņošanai papildināšanu ar sadaļu par aizdomīgu darījumu ziņošanu nodokļu jomā un atbilstoši organizētas apmācības. Atbildīgās institūcijas par pasākuma izpildi attiecīgi būtu FID un līdzatbildīgās UKI.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aicina arī Plāna projekta 3.rīcības virzienā iekļaut papildus pasākumu kontekstā ar Kontu reģistra informācijas pieejamību. Norādām, ka šobrīd Kontu reģistrā netiek atspoguļota informācija par kontiem, kurus NILLTPFN likums nosaka par pienākumu slēgt, taču nauda no tiem netiek izņemta. Norādām, ka rezultātā kredītiestādēm jāturpina uzglabāt bijušā klienta naudas līdzekļi, bet tiesībaizsardzības iestādes, kā arī citas iestādes atbilstoši kompetencei, šo informāciju Kontu reģistrā neredz. Lai nodrošinātu Kontu reģistra mērķi un institūcijām nepieciešamās informācijas pieejamību, aicinām paredzēt atbilstošu grozījumu izstrādi normatīvajos aktos un saistītu Kontu reģistra funkcionalitātes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aicina nodrošināt, ka Plāna projektā tiek iekļauti arī pasākumi atbilstoši NRA 2023 13.sadaļas 4. rīcības virziena 4.3. risku mazinošo pasākumu priekšlikumiem attiecībā uz riskiem ko rada sarežģīta un laikietilpīga klienta izpētei nepieciešamās informācijas iegūšana, rezultātā mazinot  likuma subjektu NILLTPF novēršanas efektivitāti. Attiecīgi, atbilstoši NRA 2023 jāparedz sekojoši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jānodrošina un atbilstoši jāpiedāvā kopējo nacionāla līmeņa informācijas sistēmu vai valsts informācijas sistēmu savienotāja pilnveidi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jāveicina atvērto klientu izpētes rīku izveidi, piemēram, aicinot uz sadarbību piekļuves informācijas avotiem nodrošināšanā, samazinot valsts nodevu maksājumus rīka izveidei (FM un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jānodrošina izpētei nepieciešamās informācijas pieejamību likuma subjektiem no valsts informācijas sistēmām bez maksas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jāveicina prakse, ka publiski pieejamu, uzticamu un neatkarīgu avotu izmantošana ir noteikta likuma subjektu politikās un procedūrās, precizējot, kādus avotus iestāde uzskata par uzticamiem (UKI);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jānodrošina vienuviet pieejama informācija visiem likuma subjektiem par informācijas saņemšanas iespējām un informācijas saturu no likumā noteiktajām valsts informācijas sistēmām (iespējams –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5.2. pasākuma ietvaros paredzēts pilnveidot ziņošanas procesu attiecībā uz PLG neatbilstību. Asociācija vērš uzmanību, ka rezultatīvie rādītāji 1 un 3 var nonākt savstarpējā pretrunā, ņemot vērā, ka 1. paredz iesaistīt FID ziņojumu par PLG neatbilstības izvērtēšanā, savukārt, 3. paredz izvērtēt iespēju piešķirt papildus kompetenci Uzņēmumu reģistram. Asociācija aicina abus rezultatīvos rādītājus apvienot, veidojot kombinētu piedāvājumu izvērtēšanai, kas rezultētos administratīvā resursa patēriņa samazinājumā kā valsts, tā privātā sektora pusē. Tāpat Asociācija aicina papildināt rezultatīvos rādījumus paredzot izdarīt grozījumus NILLTPFN likumā, nosakot, ka pienākums UR ziņot ir par PLG neatbilstību pēc būtības un gramatikas kļūdu pieteikšana ir iespējama, bet ne obligāta.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8.4. pasākums paredz palielināt tādu tiesas nolēmumu skaitu, kuros noziedzīgi iegūtus līdzekļus konfiscē, balstoties uz notiesājošu spriedumu. Asociācija vērš uzmanību, ka nepieciešami Grozījumi Konfiskācijas izpildes likumā, lai varētu sadalīt konfiscējamos līdzekļus jauktas mantas gadījumā. Jautājums ir jau diskutēts un panākta vienošanās ar TM un LZTI padomi, ka regulējums tehniski neatbilst konvencijās noteiktajam. Proti, ja daļa mantas ir likumīga, tad atdot, piemēram, bankai legālo daļu pēc NĪ ar hipotēku konfiskācijas, šobrīd nav iespējams. Minētais būtu risināms arī kontekstā ar Plāna projekta 8.4.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Asociācija aicina nodrošināt, ka Plāna projektā tiek saglabāti arī iepriekšējā plāna “Pasākumu plāns noziedzīgi iegūtu līdzekļu legalizācijas, terorisma un proliferācijas finansēšanas novēršanai 2023.–2025. gadam” ietvaros neizpildītie pasākumi, ņemot vērā, ka aktualitāti tie nav zaudējuši, ja nepieciešams protams minētos pasākumus saturiski pārskatot: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4.4. pasākums “Uzlabot informācijas pieejamību klienta izpētes veikšanai, nodrošinot, ka NILLTPFNL noteiktā informācija klienta izpētei no valsts reģistriem ir pieejama vienuviet un atbilstoši vienotiem standartiem Datu izplatīšanas un pārvaldības platformā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-&gt; 7.11. pasākums “NILLTPFNL subjektu klientu izpētes lietu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Asociācija norāda, ka kontaktpersona tālākai darba koordinācijai saistībā ar plāna izveidi no Asociācijas puses būs padomniece Laima Letiņa (laima.letina@financelatvia.eu, +37126129485).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Asociācija pateicas valsts institūcijām par līdzšinējo sadarbību un pauž gatavību sniegt nepieciešamo atbalstu turpmāko pasākumu īstenošanā, lai stiprinātu NILLTPFN sistēmas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Finanšu nozares asociācijas viedokli.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3.2. pasākums "Mazināt risku, ka likuma subjekti netieši brīdina klientu par aizdomīgu darījumu analīzi vai saņemto pieprasījumu no TAI." svītrots. Precizēta numerācija turpmākajiem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3.3. (iepriekš 3.4.) pasākums: 1. rezultatīvā rādītāja "Izstrādāti grozījumi MK 03.07.2018. noteikumos Nr. 392 “Kārtība, kādā Noziedzīgi iegūtu līdzekļu legalizācijas un terorisma un proliferācijas finansēšanas novēršanas likuma subjekts veic klienta neklātienes identifikāciju”." atbildīgās institūcijas papildinātas ar PTAC; 2. rezultatīvā rādītāja "Sagatavotie grozījumi MK 03.07.2018. noteikumos Nr. 392 “Kārtība, kādā Noziedzīgi iegūtu līdzekļu legalizācijas un terorisma un proliferācijas finansēšanas novēršanas likuma subjekts veic klienta neklātienes identifikāciju”  iesniegti izskatīšanai MK." līdzatbildīgās institūcijas papildinātas ar PTAC; 3. rezultatīvā rādītāja "Aktualizēti un pārapstiprināti LB ieteikumi “Ieteikumi klientu neklātienes identifikācijai”." līdzatbildīgās institūcijas papildinātas ar LVRTC. Ņemts vērā arī LB priekšlikums (Izziņas 94.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3.6. (iepriekš 3.7.) pasākums: ņemts vērā. Tiek risināts ar de-risking mazināšanas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3.10. (iepriekš 3.11.) pasākums: ņemts vērā. Tiek risināts ar de-risking mazināšanas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3.14. (iepriekš 3.15.) pasākuma galīgā redakcija: "Īstenot pasākumus ar mērķi celt likuma subjektu izpratni par ziņošanu par aizdomīgiem darījumiem caur ziņošanas sistēmu goAML, t.sk. ziņošanu VID atbilstoši likumā “Par nodokļiem un nodevām” noteiktajam.". Atbildīgās institūcijas: FID. Līdzatbildīgās institūcijas: UKI.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Papildu pasākums 3. rīcības virzienā: ņemts vērā. Tiek risināts ar de-risking mazināšanas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Papildu 5 jauni pasākumi 4. rīcības virzienā: ir viens jauns pasākums 3.27. Pārējie tiek risināti ar de-risking mazināšanas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Ņemts vērā. 5.2. pasākums: Plāna 5.2.1. pasākums papildināts, attiecīgi dzēšot 5.2.3. pasākumu un mainot tālāko rezultatīvo rādītāju numerāciju. 5.2.1. un 5.2.3. pasākumi apvienoti vienā. Vienlaikus vēršama uzmanība, ka mainīta tālāko punktu numerācija, un salāgoti termiņi. Iebildums daļā par ziņošanas gadījumu raksturu ņemts vērā, papildinot 5.2.2. pasākumu ar rezultatīvo rādītāju, kas paredz izvērtēt iespēju ziņošanas pienākumu par gramatikas kļūdu pieteikšanu noteikt par fakultatīvu.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8.3. (iepriekš 8.4.) pasākums: LFNA neuztur iebildumu. TM nevar atbalstīt LFNA iebildumus,  jo iebildumā norādītā situācija par daļējo konfiskāciju ir atrisināta, jo kā jau norādīts iebildumā, tad 2023. gadā ir notikusi diskusija ar LZRA, gan KPL DG, kā rezultātā ir izstrādāti potenciālie grozījumi KPL un NIMKIL, tāpēc atsevišķu uzdevumu nav nepieciešams ietvert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 PP 2023-25: 4.4. pasākums: atjaunots plānā, un tas ir pasākums 3.25.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PP 2023-25: 7.11. pasākums: ņemts vērā. Jauns 7.17. pasākums: "Nodrošināt vienveidīgu un informācijas nozīmīguma līmenim atbilstošu NILLTPFNL subjektu klientu izpētes lietu pieejamību kriminālprocesa ietvaros un uzlabot izmeklēšanas tiesnešu, prokuroru, izmeklētāju zināšanas par NILLTPFNL subjektu klientu izpētes lietu saturu un tajās esošās informācijas efektīvu pieprasīšanu izmeklēšanas vajadzībām.". Darbības rezultāts: "Stiprināta un vienādota pieeja piekļūstamībai klientu izpētes lietām, kā arī NILLTPFNL subjektu darbinieku datiem, atbilstoši sākotnējam informācijas iegūšanas mērķim.". Rezultatīvais rādītājs: "Izvērtēta esošā situācija klientu izpētes lietu pieprasīšanai kriminālprocesa ietvaros un piedāvāti risinājumi vienveidīgas un informācijas nozīmīguma līmenim atbilstošas klientu izpētes lietu pieejamības un NILLTPFNL subjektu darbinieku aizsardzībai kriminālprocesa ietvaros, nepieciešamības gadījuma sagatavojot priekšlikumus grozījumiem normatīvajos aktos.". Atbildīgās institūcijas: ĢP, LFNA. Līdzatbildīgās institūcijas: IeM, FM, TM, FID, VP, UKI, TAI. Izpildes termiņš: 31.12.2025.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3.21. pasākumā minētā Zagto/zudušo kultūras pieminekļu datu bāze NKMP ir digitālā formā, jaunam rīkam finansējums 2024. gada vai turpmāko gadu budžetos nav paredzēts, līdz ar to ir meklējams optimālais informācijas apmaiņas veids starp NKMP un  TAI, izmantojot esošo infrastruktūru. Kultūras ministrija aicina  KM svītrot kā atbildīgo institūciju, to aizvietojot ar  IeM IC un NKMP. Tā kā NKMP nenodod tieši informāciju Interpolam, bet to dara VP, un  e-pakalpojumu "Kultūras objekta statusa noteikšana" uztur IC, tad arī IC un VP būtu nosakāmas par atbildīgajām institūcijām šī uzdevuma izpildē, savukārt VID kā līdzatbildīgā institūcija, ņemot vērā, ka informācija nododama arī VID Muitas pārvaldei.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NKMP Zagto/zudušo kultūras pieminekļu datu bāzes datu apmaiņa ar TAI, rezultatīvais rādītājs: Digitalizēts Latvijas zagto/zudušo kultūras pieminekļu reģistrs nodots TAI, tai skaitā IeM IC e-pakalpojuma "Kultūras objekta statusa noteikšana" un Interpol rīcībā, atbildīgā institūcija NKMP, IC,VP līdzatbildīgās institūcijas VID.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 (iepriekš 3.21.) pasākuma galīgā redakcija: "Veikt NKMP Zagto/zudušo kultūras pieminekļu datu bāzes datu apmaiņu ar 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 (iepriekš 3.21.) pasākuma darbības rezultāts: "Veikta NKMP zagto/zudušo kultūras pieminekļu datu bāzes datu apmaiņa ar 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 (iepriekš 3.21.) pasākuma rezultatīvais rādītājs: "Digitalizēts Latvijas zagto/zudušo kultūras pieminekļu reģistrs nodots TAI, tai skaitā IeM IC e-pakalpojuma "Kultūras objekta statusa noteikšana" un Interpol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 (iepriekš 3.21.) pasākuma atbildīgās institūcijas: IC, NKMP, VP.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 (iepriekš 3.21.) pasākuma līdzatbildīgās institūcijas:VID.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3.20.1.2. pasākumā kā atbildīgo institūciju aicinām noteikt NKMP, nevis KM, jo savu darba uzdevumu veikšanai nepieciešamās sistēmas NKMP izstrādā patstāvīgi.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NKMP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 (iepriekš 3.20.) pasākuma 1. darbības rezultāta 2. rezultatīvā rādītāja: "Izstrādāta personu, kas darbojas mākslas un antikvāro priekšmetu apritē, licencēšanas vai reģistrēšanas sistēma - IT risinājumi un to uzturēšana, izstrādāts e-pakalpojums." atbildīgā institūcija: NKMP.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Plāna mērķis un rīcības virzieni” aicinām precizēt pasākuma 12.5. rezultatīvo rādītāju šādā redakcijā: “Organizēta starptautiska līmeņa konference Rīgā par sankciju pārkāpšanas un apiešanas novēršanu.”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pasākuma rezultatīvā rādītāja galīgā redakcija: "Organizēta starptautiska līmeņa konference Rīgā par sankciju pārkāpšanas un apiešanas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Plāna mērķis un rīcības virzieni” nepieciešams 3. rīcības virzienā izvērtēt iespēju iekļaut Risku mazinošo pasākumu priekšlikumus “Veikt izvērtējumu par iespēju nodrošināt Novēršanas likuma subjekta iesaisti visos iekšzemes NĪ darījumos”, “Izstrādāt pētījumu par NRA 2023 pārskata periodā ieviesto licencēšanas mehānisma ietekmi uz atbilstošo nefinanšu sektoru NILLTPF novēršanas rezultātiem”, un “Stiprināt sodu politikas konsekvenci nefinanšu sektorā, nodrošinot atturošus un samērīgus sodus par Novēršanas likuma pārkāpumiem”. Ja rezultātā tiek lemts šos pasākumus neiekļaut Pasākumu plāna projektā, informēt Finanšu izlūkošanas dienestu un Iekšlietu ministriju, norādot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pasākums: "Nodrošināt informācijas pieejamību vienuviet par nosacījumiem piekļuvei valsts reģistru informācijai NILLTPFNL subjektiem, lai veiktu klientu izpēti atbilstoši NILLTPF novēršanas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pasākuma pamatojums: RMPP 4.3.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pasākuma darbības rezultāts: "Informācija nodrošināta Latvijas Vēstneša </w:t>
            </w:r>
            <w:r w:rsidR="00000000" w:rsidRPr="00000000" w:rsidDel="00000000">
              <w:rPr>
                <w:i w:val="1"/>
                <w:rtl w:val="0"/>
              </w:rPr>
              <w:t xml:space="preserve">Moneyval </w:t>
            </w:r>
            <w:r w:rsidR="00000000" w:rsidRPr="00000000" w:rsidDel="00000000">
              <w:rPr>
                <w:rtl w:val="0"/>
              </w:rPr>
              <w:t xml:space="preserve">sadaļā un Latvijas Bankas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pasākuma rezultatīvais rādītājs: "Veicināta NILLTPFNL subjektu izpratne par pieejamās informācijas izmantojamību NILLTPF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pasākuma atbildīgās institūcijas: Valsts reģistrus pārzinošās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pasākuma līdzatbildīgās institūcijas: LB,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pasākuma izpildes termiņš: 31.12.2024.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pasākums: "Izstrādāt pētījumu par NRA 2023 pārskata periodā ieviesto licencēšanas mehānisma ietekmi uz atbilstošo nefinanšu sektoru NILLTPF novēršanas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pasākuma pamatojums: RMPP 4.2.1.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pasākuma darbības rezultāts: "Izvērtēta ietekme uz NILLTPF novēršanu, ieviešot licencēšanas mehānismu nefinanšu sektoram NRA 2023 pārskata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pasākuma rezultatīvais rādītājs: "Izstrādāts pētījums par NRA 2023 pārskata periodā ieviesto licencēšanas mehānisma ietekmi uz atbilstošo nefinanšu sektoru NILLTPF novēršanas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pasākuma atbildīgās institūcijas: VID, NKMP.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pasākuma līdzatbildīgās institūcijas: FID.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pasākuma izpildes termiņš: 01.03.2026.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 FM un FID projektā neietvert pasākumu: "Stiprināt sodu politikas konsekvenci nefinanšu sektorā, nodrošinot atturošus un samērīgus sodus par Novēršanas likuma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Plāna mērķis un rīcības virzieni” nepieciešams papildināt 6. rīcības virzienu “Finanšu izlūkošana” ar pasākumu “Veikt stratēģiskās analīzes pētījumu ar mērķi identificēt paaugstināta riska jurisdikcijas, kurās notiek Latvijā veiktu noziedzīgo nodarījumu rezultātā iegūto līdzekļu legalizācija. Atbilstoši pētījuma secinājumiem veicināt sadarbību ar minētajām valstīm, attīstīt finanšu izlūkošanas un analīzes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pamatojums: Risku mazinošu pasākumu priekšlikumu 7.2.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“Uzlabota identificēto jurisdikciju finanšu sektora un atbildīgo publiskā sektora iestāžu kapacitāte un sadarbība, sekmējot noziedzīgo nodarījumu un to rezultātā iegūto līdzekļu identifikāciju.”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1: “Veikts stratēģiskās analīzes pētījums, apkopojot FID un TAI rīcībā esošo informāciju, kā arī publiski pieejamo informāciju, identificētas paaugstināta riska jurisdikcijas”, atbildīgā institūcija FID, līdzatbildīgās institūcijas VP, VID, KNAB, izpildes termiņš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2: “Veicināta sadarbība ar identificētajām jurisdikcijām. Pēc nepieciešamības rīkotas sanāksmes, sniegta informācija, stiprināta sadarbība ar privātā un / vai publiskā sektora iestādēm”, atbildīgā institūcija FID, līdzatbildīgās institūcijas VP, VID, KNAB, izpildes termiņš 30.06.2026.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Veikt stratēģiskās analīzes pētījumu ar mērķi identificēt paaugstināta riska jurisdikcijas, kurās notiek Latvijā veiktu NN rezultātā iegūto līdzekļu legalizācija. Atbilstoši pētījuma secinājumiem veicināt sadarbību ar minētajām valstīm, attīstīt finanšu izlūkošanas un analīzes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"RMPP 7.2.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"Uzlabota identificēto jurisdikciju finanšu sektora un atbildīgo publiskā sektora iestāžu kapacitāte un sadarbība, sekmējot NN un to rezultātā iegūto līdzekļu identifikāciju."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"1. Veikts stratēģiskās analīzes pētījums, apkopojot FID un TAI rīcībā esošo informāciju, kā arī publiski pieejamo informāciju, identificētas paaugstināta riska jurisdikcijas.". Atbildīgā institūcija: FID. Līdzatbildīgās institūcijas: VP, VID, KNAB. Izpildes termiņš: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"2. Veicināta sadarbība ar identificētajām jurisdikcijām. Pēc nepieciešamības rīkotas sanāksmes, sniegta informācija, stiprināta sadarbība ar privātā un / vai publiskā sektora iestādēm.". Atbildīgā institūcija: FID. Līdzatbildīgās institūcijas: VP, VID, KNAB. Izpildes termiņš: 30.06.2026.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Plāna mērķis un rīcības virzieni” 3.18. pasākumā rezultatīvo rādītāju ir nepieciešams izteikt šādā redakcijā: “UKI platformas ietvaros, caur FID mācību platformu un citos formātos FID informē UKI par aktuālajām tendencēm un riskiem NILLTPF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(iepriekš 3.18.) pasākuma rezultatīvā rādītāja galīgā redakcija: "UKI platformas ietvaros, caur FID mācību platformu un citos formātos FID informē UKI par aktuālajām tendencēm un riskiem NILLTPF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plāna 38.lpp. pie 5.punkta: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uzraugāmie likuma subjekti nesniedz juridiska veidojuma vai juridiskās personas dibināšanas un darbības nodrošināšanas pakalpojumus. Lūdzam izslēgt LZRA no līdzatbildīgo institūciju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pasākuma 4. (iepriekš 5.) rezultatīvais rādītājs precizēts, svītrojot LZRA no līdzatbildīgo institūciju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Plāna projektā </w:t>
            </w:r>
            <w:r w:rsidR="00000000" w:rsidRPr="00000000" w:rsidDel="00000000">
              <w:rPr>
                <w:u w:val="single"/>
                <w:rtl w:val="0"/>
              </w:rPr>
              <w:t xml:space="preserve">ietvert </w:t>
            </w:r>
            <w:r w:rsidR="00000000" w:rsidRPr="00000000" w:rsidDel="00000000">
              <w:rPr>
                <w:rtl w:val="0"/>
              </w:rPr>
              <w:t xml:space="preserve">iepriekšējā plāna “Pasākumu plāns noziedzīgi iegūtu līdzekļu legalizācijas, terorisma un proliferācijas finansēšanas novēršanai 2023.–2025. gadam” 4.4.</w:t>
            </w:r>
            <w:r w:rsidR="00000000" w:rsidRPr="00000000" w:rsidDel="00000000">
              <w:rPr>
                <w:u w:val="single"/>
                <w:rtl w:val="0"/>
              </w:rPr>
              <w:t xml:space="preserve">pasākumu, kas paredz uzlabot informācijas pieejamību klienta izpētes veikšanai</w:t>
            </w:r>
            <w:r w:rsidR="00000000" w:rsidRPr="00000000" w:rsidDel="00000000">
              <w:rPr>
                <w:rtl w:val="0"/>
              </w:rPr>
              <w:t xml:space="preserve">, nodrošinot, ka NILLTPFNL noteiktā informācija klienta izpētei no valsts reģistriem ir pieejama vienuviet un atbilstoši vienotiem standartiem Datu izplatīšanas un pārvaldības platformā (DAGR), kā arī paplašināt minēto pasākumu, paredzot, ka visiem NILLTPFN likuma subjektiem minētā informācija ir jānodrošina pieejama bezmaksas.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nav informācijas par iepriekš noteiktā uzdevuma izpildi, turklāt joprojām saglabājas maksa par informācijas saņemšanu likumā noteikto prasību izpildei (piemēram, datu salīdzināšana ar PMLP reģistru izmaksā 2 eiro par vienu informācijas pieprasījumu), kas palielina izmaksas ne tikai likuma subjektiem, bet netiešā veidā – arī šo iestāžu klientiem, kuri izmanto NILLTPFN likuma subjektu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NILLTPFN likuma pārejas noteikumu 53.punktā bija uzlikts pienākums jau 2023.gada jūlijā sniegt redzējumu par iespējamo problēmas risinājumu (piemēram, informācijas bezmaksas iegūšana vismaz, ja tiek izmantots DAGR risinājums) – taču, kā jau minēts, nav informācijas par šī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atjaunots ar numuru 3.25.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w:t>
            </w:r>
            <w:r w:rsidR="00000000" w:rsidRPr="00000000" w:rsidDel="00000000">
              <w:rPr>
                <w:u w:val="single"/>
                <w:rtl w:val="0"/>
              </w:rPr>
              <w:t xml:space="preserve">precizēt Plāna projekta 3.15. pasākumu</w:t>
            </w:r>
            <w:r w:rsidR="00000000" w:rsidRPr="00000000" w:rsidDel="00000000">
              <w:rPr>
                <w:rtl w:val="0"/>
              </w:rPr>
              <w:t xml:space="preserve">, kurš paredz pārskatīt ziņošanu par aizdomīgiem darījumiem nodokļu jomā un izvērtēt nepieciešamību precizēt likumā “Par nodokļiem un nodevām” ietverto regulējumu attiecībā uz ziņošanu par aizdomīgiem darījumiem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būtu nosakāms, ka svītrojams likumā “Par nodokļiem un nodevām” noteiktais ziņošanas pienākums likuma subjektiem, kas pārsniedz vai dublē NILLTPFN likumā noteikto, saglabājot tikai informācijas no FID nodošanu VID. Papildus tam praksē nodrošināms, ka likuma subjektiem, tajā skaitā finanšu iestādēm, būtu jāpēta un jāziņo gadījumi, kas attiecas uz prioritārajām noziedzīgi iegūtu līdzekļu legalizācijas riska profila jomām – tajā skaitā nodokļu jomas noziegumiem, taču nebūtu jāpēta un jāziņo administratīvie pārkāpumi nodokļu jomā, kas pārsniedz NILLTPFN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risināts ar de-risking mazināšanas stratēģiju.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w:t>
            </w:r>
            <w:r w:rsidR="00000000" w:rsidRPr="00000000" w:rsidDel="00000000">
              <w:rPr>
                <w:u w:val="single"/>
                <w:rtl w:val="0"/>
              </w:rPr>
              <w:t xml:space="preserve">precizēt Plāna projekta 3.4. pasākumu</w:t>
            </w:r>
            <w:r w:rsidR="00000000" w:rsidRPr="00000000" w:rsidDel="00000000">
              <w:rPr>
                <w:rtl w:val="0"/>
              </w:rPr>
              <w:t xml:space="preserve">, kurš paredz mazināt anonimitātes un krāpniecības riskus finanšu un nefinanšu iestāžu klientu neklātienes identifikācijas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“Nacionālajā NILLTPF risku novērtēšanas ziņojumā par 2020. – 2022. gadu (NRA 2023) tika identificēti dažādi krāpniecības riski saistībā ar klientu neklātienes identifikāciju. NRA 2023 tika sniegti arī vairāki priekšlikumi šo risku mazināšanai, taču tie nav ietverti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Plāna projekta pasākums būtu jāattiecina ne tikai uz Latvijas Bankas uzraudzībā esošajiem likuma subjektiem (bankām), bet arī uz Patērētāju tiesību aizsardzības centra uzraudzībā esošajiem likuma subjektiem (patērētāju kredītu izsniedzējiem), kur pastāv pietiekami augsti krāpniecības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joprojām pastāv gadījumi, ka neklātienes identifikācijā (piemēram, patērētāju kredītu saņemšanai) kā neklātienes identifikācijas metode tiek izmantoti viena centa maksājumi – kas nav pietiekami droša, pakļauta augstam krāpšanas riskam un dod iespēju īstenot krāpniecības gadījumus. Šādas metodes turpmāka izmantošana būtu jāpārskata, piemēram, to vienmēr lietojot kombinācijā ar citām identifikācijas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izvērtējama iespēja nodrošināt personu fizisko fotoattēlu no personu apliecinošajiem dokumentiem pieejamību no PMLP Fizisko personu reģistra, lai nodrošinātu viltojumu atpazīšanu personu identifikācijas ietvaros, kas ļautu samazināt krāpniecības gadījumus, kad noziedznieki uzdodas par citu personu.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(iepriekš 3.4.) pasākums: 1. rezultatīvā rādītāja "Izstrādāti grozījumi MK 03.07.2018. noteikumos Nr. 392 “Kārtība, kādā Noziedzīgi iegūtu līdzekļu legalizācijas un terorisma un proliferācijas finansēšanas novēršanas likuma subjekts veic klienta neklātienes identifikāciju”." atbildīgās institūcijas papildinātas ar PTAC; 2. rezultatīvā rādītāja "Sagatavotie grozījumi MK 03.07.2018. noteikumos Nr. 392 “Kārtība, kādā Noziedzīgi iegūtu līdzekļu legalizācijas un terorisma un proliferācijas finansēšanas novēršanas likuma subjekts veic klienta neklātienes identifikāciju”  iesniegti izskatīšanai MK." līdzatbildīgās institūcijas papildinātas ar PTAC; 3. rezultatīvā rādītāja "Aktualizēti un pārapstiprināti LB ieteikumi “Ieteikumi klientu neklātienes identifikācijai”." līdzatbildīgās institūcijas papildinātas ar LVRTC. Ņemts vērā arī LB priekšlikums (Izziņas 94.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aizstāt visā plāna tekstā izmantotos terminus: “virtuālā valūta”, “virtuālais aktīvs” ar terminu “kriptoaktīvs”, atbilstoši konsekvencei.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 pieņemti grozījumi Noziedzīgi iegūtu līdzekļu legalizācijas un terorisma un proliferācijas finansēšanas novēršanas likumā (turpmāk – NIL likums), ar kuriem citastarp noteikts aizstāt NIL likuma 1. panta 2.</w:t>
            </w:r>
            <w:r w:rsidR="00000000" w:rsidRPr="00000000" w:rsidDel="00000000">
              <w:rPr>
                <w:vertAlign w:val="superscript"/>
                <w:rtl w:val="0"/>
              </w:rPr>
              <w:t xml:space="preserve">2</w:t>
            </w:r>
            <w:r w:rsidR="00000000" w:rsidRPr="00000000" w:rsidDel="00000000">
              <w:rPr>
                <w:rtl w:val="0"/>
              </w:rPr>
              <w:t xml:space="preserve"> punktā noteikto terminu “virtuālā valūta” ar terminu “kriptoaktīvs”.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kriptoaktīvs - vērtības digitāls atveidojums, ko var digitāli tirgot vai nodot un ko var izmantot maksājumiem vai ieguldījumiem. Kriptoaktīvs neietver valstu centrālo banku emitētas valūtas, vērtspapīra vai cita finanšu aktīva digitālu atveidojumu;"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3.sadaļā "Plāna mērķis un rīcības virzieni" definētajam plāna politikas rezultātam norādīt atbilstošu, kvantificējamu politikas rezultatīvo rādītāju.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lpp. Politikas rezultāts/-i un rezultatīvais rādītājs/-i galīgā redakcija: "Paaugstināta Latvijas NILLTPF novēršanas sistēmas efektivitāte, kas atspoguļojas tās starptautiskajā novērtējumā un nacionālajā NILLTPF risku novērtējumā.".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esošo plāna projekta 3. rīcības virzienu sadalīt divos atsevišķos rīcības virzienos (attiecīgi 3. un 4. rīcības virzienā) un definēt tiem rīcības virziena ietvaros sasniedzamos mērķus.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virzienos saniedzamie mērķi definēti.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2023.gada 12.oktobra vēstulē Nr. 1/4559 Iekšlietu ministrijai sniedza priekšlikumus Pasākumu plānam noziedzīgi iegūtu līdzekļu legalizācijas, terorisma un proliferācijas finansēšanas novēršanai 2024.-2026.gadam (turpmāk – Plāna projekts), tai skaitā aicināja papildināt Plāna projekta 3.rīcības virzienu ar pasākumu, kurš paredz izvērtēt iespējas informācijas apmaiņai starp VID un TAI par nedeklarētiem valsts amatpersonu kontiem ārvalstīs, izmantojot CRS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pasākuma izpilde ir būtiska ne tikai KNAB, bet visām TAI, kuras izmeklē tautsaimniecības vai ekonomiskos noziegumus. Lai TAI spētu ātri un efektīvi izsekot nekustamo un kustamo īpašumu, luksusa preču un citu aktīvu iegādei ārvalstīs, ir nepieciešams identificēt personu kontus ārvalstu bankās. Ņemot vērā, ka VID ir šī informācija, bet tā tiek izmantota tikai nodokļu administrēšanas jomā, tad būtu jārod risinājums, kā leģitīmi TAI šos datus var pieprasīt un iegūt, izmantošanai savas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iespēju papildināt Plāna projektu 7.rīcības virzienu ar iepriekš minēto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iespējas informācijas apmaiņai starp VID un TAI par nedeklarētiem valsts amatpersonu kontiem ārvalstīs, izmantojot CRS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NRA 2020.-2022.g.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spēj identificēt valsts amatpersonu slēptos ārvalstu aktīvus vai NILL.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Izvērtēti juridiskie aspekti un iespējamie risinājumi CRS informācijas nodošanai 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FID, KNAB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 pasākuma galīgā redakcija: "Izvērtēt iespēju informācijas apmaiņai starp VID un TAI par nedeklarētiem valsts amatpersonu kontiem ārvalstīs, izmantojot CRS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 pasākuma pamatojums: NRA 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 pasākuma darbības rezultāts: "TAI spēj identificēt valsts amatpersonu slēptos ārvalstu aktīvus vai NILL.".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 pasākuma rezultatīvais rādītājs: "Izvērtēti juridiskie aspekti un iespējamie risinājumi CRS informācijas nodošanai 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 pasākuma rezultatīvā rādītāja atbildīgās institūcijas: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 pasākuma rezultatīvā rādītāja līdzatbildīgās institūcijas: VID, FID,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 pasākuma rezultatīvā rādītāja izpildes termiņš: 31.12.2025.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plāna 8.4.punkta darbības rezultātu precizēt un izteikt šādā redakcijā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"NIL konfiskācijas, balstoties uz notiesājošu spriedumu, sabalansējot ar konfiskāciju bez notiesājoša sprieduma (non-conviction based confiscation),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rezultatīvais rādītājs tiktu harmonizēts ar FATF 4.rekomendāciju, kuras skaidrojošajās piezīmēs (2023.gada novembra redakcijā) noteikts, ka "Valstīm ir jābūt pasākumiem, tostarp likumdošanas pasākumiem, kas ļautu konfiscēt noziedzīgi iegūtu īpašumu, nepieprasot notiesājošu spriedumu (konfiskācija bez notiesāšanas)" (https://www.fatf-gafi.org/en/publications/Fatfrecommendations/Fatf-recommendations.html, 41.lpp.).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ĢP neuztur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Iekšlietu ministrijas izveidotajai darba grupai (Iekšlietu ministrijas 08.12.2023. rīkojums Nr. 1-2/1599) ir dots uzdevums "3.2. 2025.– 2027. gada valsts budžeta likumprojekta izstrādes procesā sagatavot starpnozaru prioritārā pasākuma pieteikumu par nepieciešamo finansējumu jaunas atlīdzības sistēmas ieviešanai izmeklēšanas iestāžu izmeklētājiem. Iekšlietu ministrijai nodrošināt sagatavotā prioritārā pasākuma pieteikuma tālāku virzību iesniegšanai Finanšu ministrijā un Valsts kancelejā." nav lietderīgi veikt aprēķinus ar tik lielu atlīdzības palielinājumu, īpaši, ja nav pat uzsāktas diskusijas darba grupā par potenciālo atlīdzības modeli un tās apmēriem.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05.01.2024. atzinumā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Pasākumu plānā noziedzīgi iegūtu līdzekļu legalizācijas, terorisma un proliferācijas finansēšanas novēršanai 2024. - 2026. gadam (turpmāk – pasākumu plāns) iekļautais Valsts policijas pasākums “7.10. Stiprināt VP kapacitāti NILL un paralēlo finanšu izmeklēšanu veikšanai” un Valsts ieņēmumu dienesta pasākums “7.12. Stiprināt VID NMPP izmeklētāju kapacitāti efektīvai NILL izmeklēšanai un apkarošanai” un “12.1.4. Stiprināta VID (Muitas pārvaldes un NMPP) kapacitāte efektīvai sankciju kontrolei, kvalificēti speciālisti ar zināšanām sankciju uzraudzības jomā” neatbilst pasākumu plāna būtībai, līdz ar to lūdzam svītrot iepriekš minētos pasākumus, atbilstoši precizējot pasākumu plānu un tam pievienotos aprēķinu pielikumus.</w:t>
            </w:r>
            <w:r w:rsidR="00000000" w:rsidRPr="00000000" w:rsidDel="00000000">
              <w:rPr>
                <w:i w:val="1"/>
                <w:rtl w:val="0"/>
              </w:rPr>
              <w:t xml:space="preserve">- Jautājums par papildu valsts budžeta līdzekļu piešķiršanu jaunas atlīdzības sistēmas ieviešanai izmeklēšanas iestāžu izmeklētājiem, tajā skaitā Valsts policijas un Valsts ieņēmumu dienesta izmeklētājiem, kā arī Valsts ieņēmumu dienestā nodarbinātajiem, ir risināms vispārējā kārtībā, līdz ar to lūdzam svītrot plāna projektam pievienotā protokollēmuma projekta 3.2. un 5. punktu, atbilstoši precizējot plāna projektu un tam pievienotos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pasākumu plāna pielikumi (svītroti aprēķini par papildu nepieciešamo finansējumu atlīdzībai) un precizēts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detalizētiem aprēķiniem NMPP analītiķu atlīdzību, vienlaikus atspoguļojot arī paredzamo 12 amata vietu pārveidi. Atbilstoši Vadlīijām tiesību aktu projektu Anotācijas sagatavošanai (pieejamas Valsts kancelejas tīmekļvietnē https://www.mk.gov.lv/lv/media/16905/download?attachment) mēnešalgas apmērs plānojams ne vairāk kā attiecīgās mēnešalgu grupas skalas viduspunkts konkrētajā kalendārajā gadā. Vēršam uzmanību, ka algu skalas viduspunkts ir konkurētspējīga atlīdzība par līdzīgas vērtības darbu privātajā sektorā (atbilst 80% no privātā sektora līdzīgas vērtības darba).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05.01.2024. atzinumā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Pasākumu plānā noziedzīgi iegūtu līdzekļu legalizācijas, terorisma un proliferācijas finansēšanas novēršanai 2024. - 2026. gadam (turpmāk – pasākumu plāns) iekļautais Valsts policijas pasākums “7.10. Stiprināt VP kapacitāti NILL un paralēlo finanšu izmeklēšanu veikšanai” un Valsts ieņēmumu dienesta pasākums “7.12. Stiprināt VID NMPP izmeklētāju kapacitāti efektīvai NILL izmeklēšanai un apkarošanai” un “12.1.4. Stiprināta VID (Muitas pārvaldes un NMPP) kapacitāte efektīvai sankciju kontrolei, kvalificēti speciālisti ar zināšanām sankciju uzraudzības jomā” neatbilst pasākumu plāna būtībai, līdz ar to lūdzam svītrot iepriekš minētos pasākumus, atbilstoši precizējot pasākumu plānu un tam pievienotos aprēķinu pielikumus.</w:t>
            </w:r>
            <w:r w:rsidR="00000000" w:rsidRPr="00000000" w:rsidDel="00000000">
              <w:rPr>
                <w:i w:val="1"/>
                <w:rtl w:val="0"/>
              </w:rPr>
              <w:t xml:space="preserve">- Jautājums par papildu valsts budžeta līdzekļu piešķiršanu jaunas atlīdzības sistēmas ieviešanai izmeklēšanas iestāžu izmeklētājiem, tajā skaitā Valsts policijas un Valsts ieņēmumu dienesta izmeklētājiem, kā arī Valsts ieņēmumu dienestā nodarbinātajiem, ir risināms vispārējā kārtībā, līdz ar to lūdzam svītrot plāna projektam pievienotā protokollēmuma projekta 3.2. un 5. punktu, atbilstoši precizējot plāna projektu un tam pievienotos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pasākumu plāna pielikumi (svītroti aprēķini par papildu nepieciešamo finansējumu atlīdzībai) un precizēts MK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detalizētu aprēķinu, norādot nodarbināto (vai amata vietu skaitu) ar konkrētu amatu klasifikāciju un mēnešalgu grupu MP nodarbinātajiem (visām 30 amata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detalizētu aprēķinu norādīt starpību starp esošo atlīdzību, kā arī mēnešalgas apmēru plānojot ne lielāku kā attiecīgās mēnešalgu grupas skalas viduspunkts.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05.01.2024. atzinumā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plānā noziedzīgi iegūtu līdzekļu legalizācijas, terorisma un proliferācijas finansēšanas novēršanai 2024. - 2026. gadam (turpmāk – pasākumu plāns) iekļautais Valsts policijas pasākums “7.10. Stiprināt VP kapacitāti NILL un paralēlo finanšu izmeklēšanu veikšanai” un Valsts ieņēmumu dienesta pasākums “7.12. Stiprināt VID NMPP izmeklētāju kapacitāti efektīvai NILL izmeklēšanai un apkarošanai” un “12.1.4. Stiprināta VID (Muitas pārvaldes un NMPP) kapacitāte efektīvai sankciju kontrolei, kvalificēti speciālisti ar zināšanām sankciju uzraudzības jomā” neatbilst pasākumu plāna būtībai, līdz ar to lūdzam svītrot iepriekš minētos pasākumus, atbilstoši precizējot pasākumu plānu un tam pievienotos aprēķinu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Jautājums par papildu valsts budžeta līdzekļu piešķiršanu jaunas atlīdzības sistēmas ieviešanai izmeklēšanas iestāžu izmeklētājiem, tajā skaitā Valsts policijas un Valsts ieņēmumu dienesta izmeklētājiem, kā arī Valsts ieņēmumu dienestā nodarbinātajiem, ir risināms vispārējā kārtībā, līdz ar to lūdzam svītrot plāna projektam pievienotā protokollēmuma projekta 3.2. un 5. punktu, atbilstoši precizējot plāna projektu un tam pievienotos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pasākumu plāna pielikumi (svītroti aprēķini par papildu nepieciešamo finansējumu atlīdzībai) un precizēts MK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ka plānojot papildu līdzekļus atlīdzībai mēnešalgas apmērs tiek paredzēts mēnešalgu skalas attiecīgās mēnešalgu grupas intervāla maksimumam. Vadlīnijās kā veidot anotāciju tiesību aktu projektiem (https://www.mk.gov.lv/lv/media/16905/download?attachment)  norādīts, ka mēnešalga plānojama ne vairāk kā attiecīgās mēnešalgu grupas skalas viduspunkta intervālā, līdz ar ko veiktie aprēķini ir attiecīgi precizējami.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05.01.2024. atzinumā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plānā noziedzīgi iegūtu līdzekļu legalizācijas, terorisma un proliferācijas finansēšanas novēršanai 2024. - 2026. gadam (turpmāk – pasākumu plāns) iekļautais Valsts policijas pasākums “7.10. Stiprināt VP kapacitāti NILL un paralēlo finanšu izmeklēšanu veikšanai” un Valsts ieņēmumu dienesta pasākums “7.12. Stiprināt VID NMPP izmeklētāju kapacitāti efektīvai NILL izmeklēšanai un apkarošanai” un “12.1.4. Stiprināta VID (Muitas pārvaldes un NMPP) kapacitāte efektīvai sankciju kontrolei, kvalificēti speciālisti ar zināšanām sankciju uzraudzības jomā” neatbilst pasākumu plāna būtībai, līdz ar to lūdzam svītrot iepriekš minētos pasākumus, atbilstoši precizējot pasākumu plānu un tam pievienotos aprēķinu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Jautājums par papildu valsts budžeta līdzekļu piešķiršanu jaunas atlīdzības sistēmas ieviešanai izmeklēšanas iestāžu izmeklētājiem, tajā skaitā Valsts policijas un Valsts ieņēmumu dienesta izmeklētājiem, kā arī Valsts ieņēmumu dienestā nodarbinātajiem, ir risināms vispārējā kārtībā, līdz ar to lūdzam svītrot plāna projektam pievienotā protokollēmuma projekta 3.2. un 5. punktu, atbilstoši precizējot plāna projektu un tam pievienotos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pasākumu plāna pielikumi (svītroti aprēķini par papildu nepieciešamo finansējumu atlīdzībai) un precizēts MK sēdes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7.8. punktā kā atbildīgo institūciju lūdzam noteikt Valsts policiju, nevis Ģenerālprokuratūru. Minētā plāna punkta uzdevums ir saistīts ar vienotas pieejas ieviešanu izmeklēšanas iestādēs un metodikas izstrādi, lai krimināllietas tiktu ātrāk nodotas kriminālvajāšanai.Tas pēc būtības ir katras izmeklēšanas iestādes uzdevums.  Ģenerālprokuratūra minētā plāna punkta izpildē var tikt iesaistīta kā līdzatbildīgā iestāde, kura varētu sniegt atbalstu metodiskā materiāla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7.8. punkta 2.apakšpunktā noteikts uzdevums izstrādāt vienotas prokuratūras un izmeklēšanas iestāžu vadlīnijas apvienotu izmeklēšanas grupu veidošanai. Vēršam uzmanību, ka Kriminālprocesa likuma 30. un 395. pants jau nosaka izmeklēšanas grupu izveidošanas pamatus un izmeklēšanas grupas dalībnieku tiesības un pienākumus. Ja minētajā likumā nav ietverti kādi konkrēti izmeklēšanas grupu izveidošanas iemesli vai dalībnieku tiesības, tad nepieciešams izstrādāt grozījumus Kriminālprocesa likumā, jo ar vadlīnijām šādus procesuālus jautājumus atrisināt pilnībā nebūs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ĢP neuztur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Ģenerālprokuratūru kā atbildīgo institūciju no plāna 2.2. punkta, jo minētajā punktā ievertais uzvedums nav prokuratūras kompetences jautājums, tas saistīts ar citiem, piemēram, policijas, starptautiskās sadarbības kanāliem un to izmantošanas specifiku, kas nav starptautiskā sadarbība krimināltiesiskajā jomā Kriminālprocesa likuma C daļas izpratnē. Ģenerālprokuratūra šajā gadījumā ir nosakāma kā līdzatbildīgā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Panākts kompromiss starp TM un ĢP, ka tiek mainīta atbildīgo institūciju secība un ka tiek precizēts pasākuma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galīgā redakcija: "Efektīvi izmantot starptautiskos sadarbības kanālus NILL/TF/PF un ar to saistīto noziedzīgo nodarījumu izmeklēšanā un kriminālvajāšanā.".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1. rezultatīvā rādītāja atbildīgās institūcijas: VP, ĢP.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2. rezultatīvā rādītāja atbildīgās institūcijas: VP, ĢP.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3. rezultatīvā rādītāja atbildīgās institūcijas: VP, ĢP.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Ģenerālprokuratūru kā atbildīgo institūciju no plāna 1.1. punkta. Vēršam uzmanību, ka prokuratūra uzkrāj un anlizē statistiskas datus tikai par prokuratūras struktūvienībām, piemēram, pārskatu sagatavošanai, prokuroru noslodzes izlīdzināšanai, u.c. Tādējādi prokuratūras uzkrātā statistiskā informācija nav vispusīga. Valstī atbildīgā  institūcija par statistikas datu apkopošanu, kas saistīta ar noziedzīgiem nodarījumiem, ir Iekšlietu ministrijas Informācijas centrs. Tādēļ lūdzam Ģenerālprokuratūru noteikt kā līdzatbildīgo institūciju par plāna 1.1. punkta izpildi (kā tas jau bija iepriekšējā pasākumu plānā).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Pasākumu plānam noziedzīgi iegūtu līdzekļu legalizācijas, terorisma un proliferācijas finansēšanas novēršanai 2024.–2026. gadam 4.pielikuma 1., 2., 3. tabulā dzēst visas piezīmes, kas atrodas ārpus tabulu laukiem.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4.pielikums.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noziedzīgi iegūtu līdzekļu legalizācijas, terorisma un proliferācijas finansēšanas novēršanai 2024. - 2026. gadam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FM 2023.gadam piešķirtais finansējums ASV Finanšu ministrijas Tehniskās palīdzības dienesta tehniskās palīdzības projekta līdzfinansēšanai netika izlietots, aicinām papildināt Pasākumu plāna noziedzīgi iegūtu līdzekļu legalizācijas, terorisma un proliferācijas finansēšanas novēršanai 2024. līdz 2026. gadam sadaļu “IV Ietekmes novērtējums uz valsts un pašvaldību budžetu” pie 3.9. pasākuma "Īstenot ASV Finanšu ministrijas Tehniskās palīdzības dienesta tehniskās palīdzības projektu" laukā "Finansējuma avots" norādot, ka ir iespējama arī finansējuma pārdale no programmas 01.00.00 "Apropriācijas rezerve".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Pasākumu plāna noziedzīgi iegūtu līdzekļu legalizācijas, terorisma un proliferācijas finansēšanas novēršanai 2024. līdz 2026. gadam sadaļa “IV Ietekmes novērtējums uz valsts un pašvaldību budžetu”, pie 3.9. pasākuma "Īstenot ASV Finanšu ministrijas Tehniskās palīdzības dienesta tehniskās palīdzības projektu" laukā "Finansējuma avots" norādīts, ka ir iespējama arī finansējuma pārdale no programmas 01.00.00 "Apropriācijas rezerve".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noziedzīgi iegūtu līdzekļu legalizācijas, terorisma un proliferācijas finansēšanas novēršanai 2024. - 2026. gadam 4.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Pasākumu plāna noziedzīgi iegūtu līdzekļu legalizācijas, terorisma un proliferācijas finansēšanas novēršanai 2024. līdz 2026. gadam (turpmāk – pasākumu plāns) sadaļā “IV Ietekmes novērtējums uz valsts un pašvaldību budžetu” ailē “Vidēja termiņa budžeta ietvara likumā plānotais finansējums” norādīt pasākumu plāna īstenošanai pa gadiem kopējo piešķirto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noziedzīgi iegūtu līdzekļu legalizācijas, terorisma un proliferācijas finansēšanas novēršanai 2024. - 2026. gadam 4. sadaļā" Ietekmes novērtējums uz valsts un pašvaldību budžetu” ailē “Vidēja termiņa budžeta ietvara likumā plānotais finansējums” norādīts pasākumu plāna īstenošanai pa gadiem kopējais piešķirtais finansējuma apmērs, ievērojot MK iepriekš pieņemtos lēmumus - MK 22.02.2022. sēdē nolemtais (prot. Nr.9 23. paragr.), MK 13.12.2022. sēdē nolemtais (prot. Nr.64 72. paragr.), MK 29.08.2023. sēdē nolemtais (prot. Nr.42 57. paragr.).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plānā noziedzīgi iegūtu līdzekļu legalizācijas, terorisma un proliferācijas finansēšanas novēršanai 2024. - 2026. gadam (turpmāk – pasākumu plāns) iekļautais Valsts policijas pasākums “7.10. Stiprināt VP kapacitāti NILL un paralēlo finanšu izmeklēšanu veikšanai” un Valsts ieņēmumu dienesta pasākums “7.12. Stiprināt VID NMPP izmeklētāju kapacitāti efektīvai NILL izmeklēšanai un apkarošanai” un “12.1.4. Stiprināta VID (Muitas pārvaldes un NMPP) kapacitāte efektīvai sankciju kontrolei, kvalificēti speciālisti ar zināšanām sankciju uzraudzības jomā” neatbilst pasākumu plāna būtībai, līdz ar to lūdzam svītrot iepriekš minētos pasākumus, atbilstoši precizējot pasākumu plānu un tam pievienotos aprēķinu pielikumus.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7.10. pasākums "Stiprināt VP kapacitāti NILL un paralēlo finanšu izmeklēšanu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7.12. pasākums "Stiprināt NMPP izmeklētāju kapacitāti efektīvai NILL izmeklēšanai un apkarošanai.".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12.1.4 pasākums. "Stiprināta VID (Muitas pārvaldes un NMPP) kapacitāte efektīvai sankciju kontrolei, kvalificēti speciālisti ar zināšanām sankciju uzraudzības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plāna pielikumi: 1. pielikums, 2.pielikums, 4.pielikums, kā arī plāna 4. sadaļa "Ietekmes novērtējums uz valsts un pašvaldību budžetu”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7.14.pasākuma redakciju un tā darbības rezultātu atbilstoši piedāvātajām redakcijām. Šobrīd Plāna projekta piedāvātā redakcija neprecīzi definē produktu grupu, kurai paredzēts izvērtēt noteikt kriminālatbildību par nelegālu apriti.  Plāna projektā 7.14.pasākumā tiek minēts, ka tiek paredzēts noteikt kriminālatbildību par elektronisko cigarešu šķidrumu nelegālu apriti, papildināt normatīvā regulējuma tvērumu attiecībā uz tādiem produktiem kā nikotīna spilventiņi, nikotīna šķidrumi u.tml., nosakot konkrētu šo tabakas izstrādājumu vai aizstājējproduktu piederību. Norādām, ka minētā pasākumā nepieciešams izdalīt produktu grupas elektroniskās smēķēšanas ierīces un to šķidrumi un tabakas aizstājējprodukti, lai precīzi definētu pasākuma saturu. Informējam, ka nikotīna spilventiņi un elektroniskās smēķēšanas ierīces ir divi dažādi produkti, attiecīgi pasākuma ietvaros jāmin, ka kriminālatbildības noteikšana paredzēta ne tikai par nikotīna saturošu šķidrumu nelegālu apriti, bet gan kopumā par elektronisko smēķēšanas ierīču un to šķidrumu apriti, jo elektroniskās cigaretes var būt arī nikotīnu nesaturošas, pie tam tās var būt vienreizlietojamas, kur šķidrums jau ir iepildīts ierīcē. Tāpat var tik atsevišķi nelegāli izplatīts tikai pats šķidrums vai uzpildes flakoni, kas paredzēti atkārtoti uzpildāmām elektroniskās cigaretēm. Savukārt šobrīd nacionālā regulējuma netiek lietot termins nikotīna spilventiņi, bet gan tiek lietots termins tabakas aizstājējprodukti (likuma  "Par akcīzes nodokli" 1.panta 18.punkts), kur pazīstamākais veids Latvijas tirgū ir nikotīna spilventiņi, tomēr nevaram izslēgt, ka nākotnē tiek radīti vēl kādi jauni nikotīna saturoši produkti, attiecīgi nosakot kriminālatbildību tā būtu jānosaka kopumā par nelegālu tabakas aizstājējproduktu apriti nevis tikai attiecināt to uz konkrētu produktu grupu.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pasākumā ietverto tekstu "kā arī apzināt jaunākās narkotiskās un psihotropās vielas, prekursorus un papildināt “Narkotisko un psihotropo vielu un zāļu, kā arī prekursoru likumīgās aprites likuma” 2. pielikumu.". Vēršam uzmanību, ka Latvijā aizliegto un kontrolējamo narkotisko un psihotropo vielu sarakstus nosaka likuma “Par Krimināllikuma spēkā stāšanās un piemērošanas kārtību” (turpmāk - Likums) 2.pielikums[1], ne - Narkotisko un psihotropo vielu un zāļu, kā arī prekursoru likumīgās aprites likums un minētajam likumam nav 2. pielikuma. Vienlaikus uzskatām, ka Plāna projektā nav jāietver pasākums par jaunu narkotisko un psihotropo vielu, un prekursoru aktualizēšanu likuma “Par Krimināllikuma spēkā stāšanās un piemērošanas kārtību” (turpmāk - Likums) 2.pielikumā, jo tas ir pastāvīgs darbs, ko ik gadu veic Veselības ministrija sadarbībā ar Iekšlietu ministriju, Zemkopības ministriju un dažādu nozaru ekspertiem.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https://likumi.lv/ta/id/50539-par-kriminallikuma-speka-stasanas-un-piemerosanas-kartibu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redakcionālus precizējumus plāna projekta 7.14.pasākumā,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7.1.4. Izvērtēt grozījumu nepieciešamību Krimināllikumā atbildības paredzēšanai par elektronisko smēķēšanas ierīču un to šķidrumu, kā arī tabakas aizstājējproduktu nelegālu apriti, papildinot normatīvā regulējuma tvērumu attiecībā uz  tabakas aizstājējproduktiem (piem. nikotīna spilventiņi), elektroniskām smēķēšanas ierīcēm un to šķidrumiem u.tml., nosakot konkrētu šo ierīču, šķidrumu vai produktu piederību un apjomus par kādiem piemērot kriminālatbildību nelegālas aprites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izteikt 7.14.pasākuma  darbības rezultātu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grozījumu nepieciešamība Krimināllikumā attiecībā uz atbildību par elektronisko smēķēšanas ierīču un to šķidrumu, kā arī tabakas aizstājējproduktu nelegālu apriti, papildinot normatīvā regulējuma tvērumu attiecībā uz minētajiem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(iepriekš 7.14.) pasākuma galīgā redakcija: "Izvērtēt grozījumu nepieciešamību Krimināllikumā atbildības paredzēšanai par elektronisko smēķēšanas ierīču un to šķidrumu, kā arī tabakas aizstājējproduktu nelegālu apriti, papildinot normatīvā regulējuma tvērumu attiecībā uz  tabakas aizstājējproduktiem (piem. nikotīna spilventiņi), elektroniskām smēķēšanas ierīcēm un to šķidrumiem u.tml., nosakot konkrētu šo ierīču, šķidrumu vai produktu piederību un apjomus, par kādiem piemērot kriminālatbildību nelegālas aprites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(iepriekš 7.14.) pasākuma darbības rezultāta galīgā redakcija: "Izvērtēta grozījumu nepieciešamība Krimināllikumā attiecībā uz atbildību par elektronisko smēķēšanas ierīču un to šķidrumu, kā arī tabakas aizstājējproduktu nelegālu apriti, papildinot normatīvā regulējuma tvērumu attiecībā uz minētajiem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viscaur plāna projektā pie rezultatīvajiem rādītājiem ietvert atsauces uz Atveseļošanas fonda (turpmāk - AF) reformām/investīcijām, lai būtu izsekojams, kuri no plāna projektā ietvertajiem pasākumiem dos pienesumu AF mērķu/atskaites punktu izpildē - tā kā tas darīts pie 7.rīcības virziena 7.4.pasākumu kopas 6.pasākuma, kur ietverta atsauce uz AF 6.2.1.3.i investīciju. Šķiet, līdzīgai atsauce būtu jābūt arī pie 6.rīcības virziena 6.2. un/vai 6.3. pasākumiem par "AML Innovation Hub" plānoto darbību, kas sasaucas ar AF 6.2.1.1.i investīciju "AML inovāciju centra izveide noziedzīgi iegūtu līdzekļu legalizācijas identificēšanas uzlabošanai". Iespējams, kāds no plāna projektā ietvertajiem pasākumiem ir saistīts arī ar AF 6.2.1.2.i investīciju "Ekonomisko noziegumu izmeklēšanas kapacitātes stiprināšana" - to tad lūdzam skaidri norādīt, jo šobrīd plāna pasākumu sasaisti ar AF reformām/investīcijām nav iespējams veikt, vienlaikus, tas būtiski atskaitoties Eiropas Komisijai par paveikto (tostarp informējot par dokumentu izstrādi/plānotajām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pasākuma darbības rezultāta galīgā redakcija: "Droša, inovatīva un ilgtspējīga NILLTPF novēršanas sistēmas darbība, nodrošinot digitālu kanālu informācijas apmaiņai gan starp Latvijas iestādēm, gan starptautiskiem partneriem, veicinot operatīvo, taktisko un stratēģisko analīzi, zinātnisko pētniecību un izglītošanu, ieviešot Atveseļošanas fonda 6.2.1.1.i investīciju "AML inovāciju centra izveide noziedzīgi iegūtu līdzekļu legalizācijas identificēšanas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uzdevumu Nr. 3.2. Uzdevuma, kas paredz risku mazināšanu, ka likuma subjekti netieši brīdina klientu par aizdomīgu darījumu analīzi vai saņemto pieprasījumu no TAI, izpilde nav risināma ar grozījumiem Latvijas Bankas noteikumos, kas regulē klientu izpētes, klientu padziļinātās izpētes un riska skaitliskā novērtējuma sistēmas izveides un informācijas tehnoloģiju prasības. Latvijas Banka nosaka finanšu tirgus dalībniekiem minimālās prasības klienta izpētei, tai skaitā klienta padziļinātajai izpētei, un darījumu uzraudzībai, kā arī klienta riska skaitliskā novērtējuma sistēmas izveidei un informācijas tehnoloģiju risinājumiem, savukārt veids un kārtība, kādā tiek nodrošināta šo prasību izpilde, ir katra finanšu tirgus dalībnieka ziņā atbilstoši katra identificētajiem riskiem.  Latvijas Banka vērš uzmanību, ka atbilstoši Noziedzīgi iegūtu līdzekļu legalizācijas un terorisma un proliferācijas finansēšanas novēršanas likuma (turpmāk – NILLTPFN likums) 38.panta pirmajā daļā noteiktajam likuma subjektam, tā vadībai (padomes, valdes locekļiem) un darbiniekiem nav atļauts informēt klientu, patieso labuma guvēju, kā arī citas personas, izņemot uzraudzības un kontroles institūcijas, par to, ka ziņas par klientu vai tā darījumu (darījumiem) ir sniegtas Finanšu izlūkošanas dienestam (FID) un var tikt vai tiek veikta šo ziņu analīze vai pirmstiesas kriminālprocess saistībā ar noziedzīga nodarījuma izdarīšanu, tajā skaitā noziedzīgi iegūtu līdzekļu legalizāciju, terorisma un proliferācijas finansēšanu vai šādu darbību mēģinājumu. NILLTPFN likuma 7.pantā ir ietvertas iekšējās kontroles sistēmas izveides prasības, kuru tvērumu likuma subjekti var papildināt atbilstoši noteiktajiem riskiem, bet NILLTPFN likuma 7.panta pirmās daļas 9.punkts prasa likuma subjektiem iekšējās kontroles izveidē izstrādāt kārtību, kādā tiek nodrošināta anonīma iekšējā ziņošana par šā likuma prasību pārkāpumiem un šādu ziņojumu izvērtēšana, ja, ņemot vērā likuma subjekta darbinieku skaitu, šāda ziņošana ir iespējama. Latvijas Bankas uzraugāmie finanšu tirgus dalībnieki jau ir izveidojuši kārtību rīcībai, lai novērstu klienta netīšu brīdināšanu par aizdomīgu darījumu analīzi vai saņemto pieprasījumu no tiesību aizsardzības iestādes, kā arī tajos gadījumos, ja klienta brīdināšana ir notikusi.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Latvijas Bankas ieskatā NILLTPFN likuma regulējums risina uzdevuma Nr. 3.2. problēmjautājumu, turklāt ir attiecināms uz visiem NILLTPFN likuma subjektiem, nevis tikai uz Latvijas Bankas uzraudzītajiem finanšu tirgus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pasākums "Mazināt risku, ka likuma subjekti netieši brīdina klientu par aizdomīgu darījumu analīzi vai saņemto pieprasījumu no TAI."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numerācija turpmākajiem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 pasākuma plāna 7.rīcības virziena – noziedzīgi iegūtu līdzekļu legalizācijas izmeklēšana un kriminālvajāšana 7.15. pasākuma kā atbildīgo institūciju noteikt Valsts ieņēmumu dienestu, ņemot vērā, ka pasākums ir saistīts ar administrēšanu, savukārt Finanšu ministriju - kā līdzatbildīgo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 TM un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(iepriekš 7.15.) pasākuma darbības rezultāta galīgā redakcija: "Iniciētas un veiktas izmaiņas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(iepriekš 7.15.) pasākuma rezultatīvā rādītāja galīgā redakcija: "Muitas amatpersonām nodrošināta piekļuve API/PNR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(iepriekš 7.15.) pasākuma atbildīgās institūcijas: FM, 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(iepriekš 7.15.) pasākuma līdzatbildīgās institūcijas: VID.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ir izskatījis Plāna projektu Nr.23-TA-3269, Pasākumu plāns noziedzīgi iegūtu līdzekļu legalizācijas, terorisma un proliferācijas finansēšanas novēršanai 2024. - 2026. gadam (turpmāk – Pasākumu plāns)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ieņēmumu dienestu” 1.pantā ietvertajai definīcijai Valsts ieņēmumu dienests ir finanšu ministra padotībā esoša tiešās pārvaldes iestāde, kas nodrošina nodokļu maksājumu un nodokļu maksātāju uzskaiti, valsts nodokļu, nodevu un citu valsts noteikto obligāto maksājumu iekasēšanu Latvijas Republikas teritorijā, kā arī iekasē nodokļus, nodevas un citus obligātos maksājumus Eiropas Savienības budžetam, īsteno muitas politiku un kārto muitas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nav noteiktas funkcijas nevalstisko organizāciju uzraudzībā. Ņemot vērā minēto, lūdzam Pasākumu plāna 5.rīcības virzienā – juridiskās personas un veidojumi: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5.3.punktā dzēst VID kā līdzizpildītāju noteiktajam uzdevumam - nodrošināt NVO sektora lielāku caurskatāmību, vienlaikus radot iespēju pilnvērtīgi uzraudzīt sektora NILLTPF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5.4.punktā dzēst VID kā līdzizpildītāju noteiktajam uzdevumam - pilnveidot NVO sektora informētību un izpratni par NILLN prasībām, t.sk. pienākumu atklāt PLG.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plāna 10.rīcības virzienā - terorisma finansēšanas preventīvie pasākumi un finanšu sankcijas: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10.3.punktā dzēst VID kā līdzizpildītāju noteiktajam uzdevumam - izvērtēt nepieciešamību noteikt iestādi, kas pārraudzīs NVO sektora atbilstību FATF 8. rekomendācijas prasībām, tostarp ievērojot uz risku novērtējumu balstītu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10.10.punktā dzēst VID kā atbildīgo izpildītāju noteiktajam uzdevumam - realizējot NVO uzraudzību, izvērtēt to iespējamās saistības ar TF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par VID dzēšanu kā līdzatbildīgo institūciju 5.3. pasākumā ir ņemts vērā. Vienlaikus norādāms, ka, atkārtoti izvērtējot aktuālo situāciju šī plāna projekta precizēšanas brīdī, secināts, ka nav nepieciešams to saglabāt un 5.3. pasākumu ir pamatoti dzēst kā izpildītu. Attiecīgi mainīta pasākumu plāna 5. rīcības virziena pasākumu turpmākā numerācija.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Iebildums ņemts vērā arī daļā par 5.4. pasākumu (pēc precizēšanas – 5.3. pasākums), tā kā Noziedzīgi iegūtu līdzekļu legalizācijas un terorisma un proliferācijas finansēšanas novēršanas likuma izpratnē biedrības un nodibinājumi nav likuma subjekti, bet gan klienti un VID nav paredzētas īpašas funkcijas šādā aspektā.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10.3. pasākums: ņemts vērā. VID svītrots no līdzatbildīgo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10.10. pasākums: ņemts vērā. Pasākums svītrots no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līdzekļu piešķiršanu jaunas atlīdzības sistēmas ieviešanai izmeklēšanas iestāžu izmeklētājiem, tajā skaitā Valsts policijas un Valsts ieņēmumu dienesta izmeklētājiem, kā arī Valsts ieņēmumu dienestā nodarbinātajiem, ir risināms vispārējā kārtībā, līdz ar to lūdzam svītrot plāna projektam pievienotā protokollēmuma projekta 3.2. un 5. punktu, atbilstoši precizējot plāna projektu un tam pievienotos pielikumus.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sēdes protokollēmuma projekta 3.2.apakšpunkts un 5. punkts. Precizēti plāna projekta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"Pasākumu plāns noziedzīgi iegūtu līdzekļu legalizācijas, terorisma un proliferācijas finansēšanas novēršanai 2024.-2026.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2024. gadam – attiecīgajām ministrijām normatīvajos aktos noteiktajā kārtībā sagatavot un attiecīgajam ministram iesniegt Ministru kabinetā rīkojuma projektu par finanšu līdzekļu piešķiršanu no budžeta resora "74. Gadskārtējā valsts budžeta izpildes procesā pārdalāmais finansējums"  programmā 10.00.00 “Noziedzīgi iegūtu līdzekļu legalizācijas un terorisma finansēšanas novēršana” plānotā finansējuma uz attiecīgajām budžeta programmām un apakšprogrammām atbilstoši faktiski nepieciešamajiem izdevumiem. Ministrijām izvērtēt iepriekšējo gadu pasākumu plāniem noziedzīgi iegūtu līdzekļu legalizācijas, terorisma un proliferācijas finansēšanas novēršanai 2023. gadam piešķirtā finansējuma apguves rādītājus un gadījumā, ja veidojas finanšu līdzekļu atlikums, iesniegt priekšlikumus Finanšu ministrijā par neapgūtā finansējuma piešķiršanu plāna ieviešanai 2024. gadā no budžeta resora "74. Gadskārtējā valsts budžeta izpildes procesā pārdalāmais finansējums"  programmas 01.00.00 “Apropriācijas rezerve”;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kārtība, kādā ir pieprasāms un piešķirams finansējums no budžeta resora “74. Gadskārtējā valsts budžeta izpildes procesā pārdalāmais finansējums” programmas 01.00.00 “Apropriācijas rezerve” ir noteikta Likumā par budžetu un finanšu vadību un Ministru kabineta 17.07.2018. noteikumos Nr. 421 “Kārtība, kādā veic gadskārtējā valsts budžeta likumā noteiktās apropriācijas izmaiņas”, lūdzam plāna projektam pievienotā protokollēmuma projekta 4.1. punktā svītrot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sēdes protokollēmuma projekta 4.1. apakšpunkta otrais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papildu valsts budžeta līdzekļu piešķiršanu šā protokollēmuma 3.2. apakšpunktā minētajiem pasākumiem izskatīt Ministru kabinetā likumprojekta “Par valsts budžetu 2025. gadam un budžeta ietvaru 2025., 2026. un 2027.gadam”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5.2. punktu, jo 5.1. punktā norādītās darba grupas ietvaros piedalās arī 4 VID pārstāvji un viens pārstāvis no Finanšu ministrijas. Vienlaikus vēršama uzmanība, ka darba grupas uzdevums ir  " 3.2. 2025.– 2027. gada valsts budžeta likumprojekta izstrādes procesā sagatavot starpnozaru prioritārā pasākuma pieteikumu par nepieciešamo finansējumu jaunas atlīdzības sistēmas ieviešanai izmeklēšanas iestāžu izmeklētājiem. Iekšlietu ministrijai nodrošināt sagatavotā prioritārā pasākuma pieteikuma tālāku virzību iesniegšanai Finanšu ministrijā un Valsts kancelejā."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veidot vispārīgu redakciju atbilstoši Iekšlietu ministrijas izveidotajai darba grupai dotajam uzdevumam.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05.01.2024. atzinumā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Jautājums par papildu valsts budžeta līdzekļu piešķiršanu jaunas atlīdzības sistēmas ieviešanai izmeklēšanas iestāžu izmeklētājiem, tajā skaitā Valsts policijas un Valsts ieņēmumu dienesta izmeklētājiem, kā arī Valsts ieņēmumu dienestā nodarbinātajiem, ir risināms vispārējā kārtībā, līdz ar to lūdzam svītrot plāna projektam pievienotā protokollēmuma projekta 3.2. un 5. punktu, atbilstoši precizējot plāna projektu un tam pievienotos pielikumus,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sēdes protokollēmuma projekta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nav nepieciešams kā 7. punktu pievienot informāciju, ka ar šī plāna spēkā stāšanos spēku zaudē Ministru kabineta 2022. gada 13. decembra rīkojums Nr. 940 "Pasākumu plāns noziedzīgi iegūtu līdzekļu legalizācijas, terorisma un proliferācijas finansēšanas novēršanai 2023. - 2025.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noziedzīgi iegūtu līdzekļu legalizācijas, terorisma un proliferācijas finansēšanas novēršanai 2024.-2026.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salāgot Ministru kabineta rīkojuma projekta 5. un 6. punktā norādīto laikposmu priekšlikumu iesniegšanai un apkopošanai par turpmākiem pasākumiem noziedzīgi iegūtu līdzekļu legalizācijas, terorisma un proliferācijas finansēšanas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noziedzīgi iegūtu līdzekļu legalizācijas, terorisma un proliferācijas finansēšanas novēršanai 2024.-2026.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plāna rīcības virzieniem atbildīgajām institūcijām izstrādāt un līdz 2026. gada 30. jūnijam iesniegt Iekšlietu ministrijā priekšlikumus pasākumiem noziedzīgi iegūtu līdzekļu legalizācijas, terorisma un proliferācijas finansēšanas novēršanai laikposmam no 2026. līdz 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konkrētajā punktā ir pareizi norādīts periods- laikaposms 2026. - 2028.gadam, jo dotais uzdevums ir iesniegt priekšlikumus līdz 30.06.2026. līdz ar vai nākamais plāna periods iesāksies ar atpakaļejošu laika posmu (no 2026.gada 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6.punktā kā nākošais plāna periods ir minēts 2027.-2029.gads, kurš jāiesniedz MK apstiprināšanai līdz 15.09.2026.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plāna rīcības virzieniem atbildīgajām institūcijām izstrādāt un līdz 2026. gada 30. jūnijam iesniegt Iekšlietu ministrijā priekšlikumus pasākumiem noziedzīgi iegūtu līdzekļu legalizācijas, terorisma un proliferācijas finansēšanas novēršanai laikposmam no 2027. līdz 2029.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noteikt pasākumus un uzdevumus, kas risinātu Nacionālajā risku novērtējumā 2020.-2022. identificētos problēmjautājumus saistībā ar nacionālo elektronisko identifikācijas līdzekļa nodrošinājuma risinājumus un risku pārvaldību, ņemot vērā tā izmantošanas pieaugošo dinamiku neklātienes identifikācijas procesā.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Plāna projekta 7.4. darbības 6.apakšpunktu "Izveidots tiesnešu, prokuroru, tiesu darbinieku un prokuroru palīgu, kā arī specializēto izmeklētāju starpdisciplināros jautājumos mācību centrs" ar informāciju, ka Atveseļošanas fonda 6.2.1.3.i investīcijas ietvaros plānota ne tikai mācību centra izveide, bet arī 10 mācību programmu izveide, t. sk. par tādiem jautājumiem kā kibernoziedzība, krāpšana un izvairīšanās no nodokļu maksāšanas, korupcija publiskajā iepirkumā un nelikumīgi iegūtu līdzekļu legalizācija.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kā atbildīgā institūcija par 7. rīcības virzienu neatbalsta priekšlikumu. Tas jau ir ietverts vienā Plānošanas dokumentā, proti, ES Atveseļošanas un noturības mehānisma fonda plānā, un nav nepieciešamības to dublēt, kā arī nav skaidra pievienotā vērtība tam atrasties šajā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Plāna projekta 7.rīcības virzienu "Noziedzīgi iegūtu līdzekļu legalizācijas izmeklēšana un kriminālvajāšana" ar Atveseļošanas fonda (turpmāk - AF) 6.2.1.2.i investīcijas ietvaros plānotajiem pasākumiem, kas saistīti ar šādu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189.mērķrādītājs "Atklāto krimināltiesvedību par noziedzīgiem nodarījumiem pret vidi īpatsvars" uz 2025.gada 1.ceturksni;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190.mērķrādītājs "Sertificētu ekonomisko noziegumu izmeklētāju skaits programmā “Sertificēts nelikumīgi iegūtu līdzekļu legalizācijas apkarošanas speciālists (CAMS)” - 20 personas uz 2025.gada 1.ceturksni;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191.mērķrādītājs "Aprīkojums tiesībaizsardzības amatpersonām" 237 uz 2025.gada 1.ceturksni.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kā atbildīgā institūcija par 7. rīcības virzienu neatbalsta priekšlikumu.Tas jau ir ietverts vienā plānošanas dokumentā, proti, ES Atveseļošanas un noturības mehānisma fonda plānā, un nav nepieciešamība šādus pasākumus dublēt, kā arī nav skaidra pievienotā vērtība tiem atrasties šajā plānā. Daži no piedāvātajiem uzdevumiem neatbilst plāna mērķim, piemēram, AF 189. mērķrādītājs.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6.2.darbības "Nodrošināt NILLTPF novēršanas jomas kompetenču centra (“AML Innovation Hub”) pilnvērtīgu darbību" sasniegšanas termiņu (šobrīd 31.12.2026.), norādot sasniegšanas termiņu, kas noteikts "Padomes īstenošanas lēmumā, ar ko groza Īstenošanas lēmumu (2021. gada 13. jūlijs) par Latvijas atveseļošanas un noturības plāna novērtējuma apstiprināšanu" 6.2.1.1.i investīcijas ietvaros sasniedzamajam 187.atskaites punktam "AML inovāciju centra izveide noziedzīgi iegūtu līdzekļu legalizācijas identificēšanas uzlabošanai" - 2025.gada 1.ceturksnis (jeb 31.03.2025.).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pasākuma darbības rezultāta galīgā redakcija: "Droša, inovatīva un ilgtspējīga NILLTPF novēršanas sistēmas darbība, nodrošinot digitālu kanālu informācijas apmaiņai gan starp Latvijas iestādēm, gan starptautiskiem partneriem, veicinot operatīvo, taktisko un stratēģisko analīzi, zinātnisko pētniecību un izglītošanu, t.sk. ieviešot Atveseļošanas fonda 6.2.1.1.i investīciju "AML inovāciju centra izveide noziedzīgi iegūtu līdzekļu legalizācijas identificēšanas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pasākums papildināts ar jaunu rezultatīvo rādītāju: "1. Iesaistītajām pusēm pieejama zināšanu un materiālu apmaiņas un sadarbības koordinācijas IT platforma.".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FID.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rezultatīvo rādītāju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izņemt no Pasākumu plāna noziedzīgi iegūtu līdzekļu legalizācijas, terorisma un proliferācijas finansēšanas novēršanai 2024. - 2026.gadam budžetā iekļauto Finanšu ministrijas finansējumu 2024.gadam pasākumam "3.8. Īstenot ASV Finanšu ministrijas Tehniskās palīdzības dienesta tehniskās palīdzības projektu"  36 000 EUR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4. sadaļa, precizēts plāna 1.pielikums un MK sēdes protokollēmuma 3.2. un 3.1.2.apakšpunkts. Vienlaikus plāna 5.pielikums "Finanšu ministrija budžeta programma 97.00.00 "Nozaru vadība un politikas plānošana" papildu nepieciešamo izdevumu aprēķins" tālāk netiek virzīts.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Iekšlietu ministrijas izstrādāto Pasākumu plāna projektu noziedzīgi iegūtu līdzekļu legalizācijas, terorisma un proliferācijas finansēšanas novēršanai 2024. - 2026. gadam (turpmāk – Plānu) un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ieskatā tos iepriekšējā Plāna punktus, kas attiecas uz nevalstisko sektoru, piemēram, biedrību un nodibinājumu darbības jomu klasifikatora pilnveidi, būtu nepieciešams turpināt ieviest. Tādēļ aicinām izvērtēt iespējas Plānā saglabāt rezultatīvo pasākumu “Nodrošināt biedrību un nodibinājumu lielāku caurskatāmību, vienlaikus radot iespēju korekti monitorēt sektora NILLTPF riskus”, tostarp iekļaujot rezultatīvo rādītāju “Pārskatīts un pilnveidots biedrību un nodibinājumu darbības jomas klasifikators”. LPA vērš uzmanību, ka biedrību un nodibinājumu klasifikators nav līdz galam izstrādāts, tādēļ būtu svarīgi šo punktu saglabāt arī jaunajā plānā. Kā arī aicinām pievienot LPA kā līdzatbildīgo institūciju šī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piedāvā konkrētu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
              <w:gridCol w:w="307"/>
              <w:gridCol w:w="294"/>
              <w:gridCol w:w="280"/>
              <w:gridCol w:w="260"/>
              <w:gridCol w:w="240"/>
              <w:gridCol w:w="200"/>
              <w:gridCol w:w="119"/>
              <w:tblGridChange w:id="0">
                <w:tblGrid>
                  <w:gridCol w:w="321"/>
                  <w:gridCol w:w="307"/>
                  <w:gridCol w:w="294"/>
                  <w:gridCol w:w="280"/>
                  <w:gridCol w:w="260"/>
                  <w:gridCol w:w="240"/>
                  <w:gridCol w:w="200"/>
                  <w:gridCol w:w="11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 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Darbības rezultāts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Rezultatīvais rādītājs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Atbildīgā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atbildīgās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Izpildes termiņš</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Nodrošināt biedrību un nodibinajumu lielāku caurskatāmību, vienlaikus radot iespēju korekti monitorēt sektora NILLTPF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Juridisko personu un NVO risku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MONEYVAL 8. rekomendācija;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Pilnveidots normatīvais regulējums vai informācijas sistēmas funkcionalitāte, mazinot juridisko personu/ biedrību un nodibinājumu risku novērtējumā identificētos NILLTPF un sankciju neizpildes riskus, nolūkā nodrošināt biedrību un nodibinājumu efektīvu uzraudzību, sekmējot to lielāku caurskatāmību, vienlaikus radot iespēju korekti monitorēt sektora NILLTPF riskus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1.Nodrošināta informācijas par biedrību un nodibinājumu darbības finanšu un ne finanšu rezultātiem, kā arī citas valsts pārvaldes rīcībā esošās informācijas par biedrībām un nodibinājmiem, kas var tikt izmantota faktiskās biedrību un nodibinājumu darbības konstatēšanai un izvērtēšanai, pieejamība vienkopus.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TM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2.1. Pārskatīts un pilnveidots biedrību un nodibinājumu darbības jomas klasifikators.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FM, VID, UR, Latvijas Pilsoniskā alianse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Pielāgotas UR IS, lai ieviestu tehnisko risinājumu, lai UR varētu nodrošināt biedrību un nodibinājumu darbības jomu atklāšanas prasības, proti, biedrību un nodibinājumu darbības jomu klasifikatora reģistrācija; vienkāršotās likvidācijas piemērošana tām organizācijām, kuras praktiski savu darbību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Nodrošināta visu biedrību un nodibinājumu obligāta darbības jomas reģistrācija, izvairoties no iespējas norādīt darbības jomu "Citur neklasificēta biedrība vai nodibinājums".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FM, 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apliecina gatavību sadarboties Plāna izstrādes turpmākajā procesā, informējot un konsultējot, kā arī apkopojot nevalstisko organizāciju pārstāvju viedokļus.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kā atbildīgā institūcija par 5. rīcības virzienu neatbalsta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attiecībā uz nevalstiskā sektora aspektu nav iekļauts plāna projektā, ņemot vērā, ka tajā paredzētās darbības jau ir gandrīz pilnībā paveiktas (skat, piemēram, likumprojekta “Grozījumi Biedrību un nodibinājumu likumā” (Nr. 384/Lp14), kas 22.02.2024. Saeimā pieņemts 3. lasījumā, 1. pantu un 26. pantu). Līdz ar to pasākuma iekļaušana nav lietderīga, un savstarpējo sadarbību būs nepieciešams un ir iespējams turpināt arī bez šī pasākuma iekļaušanas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Pasākumu plāna noziedzīgi iegūtu līdzekļu legalizācijas, terorisma un proliferācijas finansēšanas novēršanai 2024. līdz 2026. gadam  sadaļas  “IV Ietekmes novērtējums uz valsts un pašvaldību budžetu” aili “Nepieciešamais papildu finansējums” papildināt, norādot arī  Tieslietu ministrijai nepieciešamo finansējumu 102 995 euro apmērā 2024.gadam, 10 350 euro apmērā 2025.gadam un turpmāk ik gadu, vienlaikus pievienojot atsauci, ka šis finansējums ir iekļauts Tieslietu ministrijas izstrādātajā Ministru kabineta rīkojuma projektā “Par apropriācijas pārdali no budžeta resora “74. Gadskārtējā valsts budžeta izpildes procesā pārdalāmais finansējums”  programmas 10.00.00 “Noziedzīgi iegūtu līdzekļu legalizācijas un terorisma finansēšanas novēršana” (24-TA-156).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sadaļas  “IV Ietekmes novērtējums uz valsts un pašvaldību budžetu” aile “Nepieciešamais papildu finansējums”, norādot arī  Tieslietu ministrijai nepieciešamo finansējumu 102 995 euro apmērā 2024.gadam, 10 350 euro apmērā 2025.gadam un turpmāk ik gadu, vienlaikus pievienota atsauce, ka šis finansējums ir iekļauts Tieslietu ministrijas izstrādātajā Ministru kabineta rīkojuma projektā “Par apropriācijas pārdali no budžeta resora “74. Gadskārtējā valsts budžeta izpildes procesā pārdalāmais finansējums”  programmas 10.00.00 “Noziedzīgi iegūtu līdzekļu legalizācijas un terorisma finansēšanas novēršana” (24-TA-156).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veikt precizējumu pielikuma “IV Ietekmes novērtējums uz valsts un pašvaldību budžetu” norādītajā informācijā pie Valsts ieņēmuma dienesta pasākumiem, kuriem nepieciešams papildu finansējums 2024.gadam un turpmāk (29., 33., 35. excel rinda), jo VID finansējuma atlikums 238 329 EUR apmērā no pasākumu plāna noziedzīgi iegūtu līdzekļu legalizācijas, terorisma un proliferācijas finansēšanas novēršanai piešķirtā finansējuma 2023.gadam ar FM 20.12.2023 rīkojumu Nr.496 “Par apropriāciju izmaiņām” tika pārdalīts uz budžeta resora "74. Gadskārtējā valsts budžeta izpildes procesā pārdalāmais finansējums" programmu 02.00.00 "Līdzekļi neparedzētiem gadījumiem", līdz ar to viss papildu nepieciešamais finansējums 2024.gadam VID tiks pieprasīts no budžeta resora "74. Gadskārtējā valsts budžeta izpildes procesā pārdalāmais finansējums" programmā 10.00.00 "Noziedzīgi iegūtu līdzekļu legalizācijas un terorisma finansēšanas novēršana" plānotā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4.sadaļā “IV Ietekmes novērtējums uz valsts un pašvaldību budžetu” norādītā informācija pie Valsts ieņēmuma dienesta pasākumiem, svītrojot atsauci uz budžeta programmu 01.00.00 "Apropriācijas rezerve".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Maksātnespējas procesa administratoru asociācija"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Maksātnespējas procesa administratoru asociācija” (turpmāk – Administratoru asociācija) ir saņēmusi Iekšlietu ministrijas lūgumu iesniegt saskaņojumu par Pasākumu plānu noziedzīgi iegūtu līdzekļu legalizācijas, terorisma un proliferācijas finansēšanas novēršanai 2024. - 2026.gadam (turpmāk – Plāns 2024) saskaņošanu gan Iekšlietu ministrijā, gan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rūpīgi iepazinās ar Iekšlietu ministrijas sagatavoto Plānu 2024, un sniedz savu atzinību kolēģiem no Iekšlietu ministrijas par kvalitatīvu un rūpīgu darbu. Kopumā Administratoru asociācija pauž savu konceptuālu saskaņojumu Plāna 2024 redakcijai. Tomēr, vērš uzmanību uz dažiem pasākumiem 5.rīcības virziena 5.5.punktā (juridiskās personas un veidojumi), kur būtu nepieciešami precizējumi termiņos un atbildīgajām institūcijām (turpmāk – UKI).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norāda, ka Plāna 2024 5.5.punkta 1) UKI paredzēts pilnveidot vadlīnijas attiecībā uz juridiskas personas, kā arī darījuma partnera PLG noskaidrošanu atbilstoši NRA 2023, tomēr tam pretī paredzēts atskaites punkts (reizi ceturksnī) nav korekts un lietderīgs, jo parasti šāda veida vadlīnijas tiek precizētas pastāvīgi un pēc vajadzības. Līdz ar to pie izpildes termiņa būtu precīzāk norādīt “Pastāvīgi” vai “Katru gadu”, ņemot vērā piemērus no Plāna 2024 3.1., 3.14.punkta.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 norāde ir attiecībā ar 5.5.punkta 2) pārbaužu veikšana/soda sankcijas, jo praksē ir gadījumi, kad padziļinātas pārbaudes var ilgt vairākus mēnešus, kas pie izpildes termiņa norādes (reizi ceturksnī) var neatspoguļot skaidru statistiku. Līdz ar to Administratoru asociācija aicina pieturēties pie Plāna 2024 citos rīcības virzienos līdzīgu rādītāju veiksmīgāka formulējuma, piemēram, 12.2.punkta, norādot “Vismaz reizi gadā” un salāgojot pārbaužu skaitu ar UKI ikgadējo rīcības plānu, kas paredzēts Plāna 2024 1.5.punktā.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asociācija un Maksātnespējas kontroles dienests būtu dzēšami no 5.5.punkta 3) regulāri no likuma subjektiem iegūta informācija par gadījumu skaitu, kuros, nespējot veikt NILLTPFNL noteiktos klienta izpētes pasākumus, likuma subjekts ar klientu nav uzsācis darījuma attiecības vai nekavējoties tās izbeidzis (neatkarīgi no tā, vai ziņots FID), jo maksātnespējas procesa administratori ir vienīgie likuma subjekti, kuriem nav izvēles iespējas izbeigt vai neuzsākt darījuma attiecības ar klientu, jo tiesa ar savu spriedumu ieceļ maksātnespējas procesa administratoru konkrētā parādnieka (klienta) maksātnespējas procesā. Līdz ar to nedz Administratoru asociācija, nedz Maksātnespējas kontroles dienests nevar iegūt šāda veida datus. Administratoru asociācija lūdz dzēst to no atbildīgo institūciju saraksta, attiecīgi precizējot institūciju klāstu.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ir ņemts vērā, 5.5.1. pasākuma (pēc precizēšanas – 5.4.1. pasākums) izpildes termiņu precizējot, proti, norādot, ka pasākums īstenojams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precizēts 5.5.2. pasākuma (pēc precizēšanas – 5.4.2. pasākums) izpildes termiņš, norādot, ka pasākums īstenojams “Vismaz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Priekšlikums nav ņemts vērā attiecībā uz ierosinājumu 5.5.2. pasākuma (pēc precizēšanas – 5.4.2. pasākums) “Rezultatīvais rādījums” papildināt ar teikumu, ka “Pārbaužu skaits salāgots ar UKI ikgadējo rīcības plānu, kas paredzēts Plāna 1.5. punktā.” Ja priekšlikums šajā daļā tiktu ņemts vērā, tad potenciāli veidotos iespējamas pretrunas starp abiem pasākumiem, taču ir būtiski nodrošināt pārbaužu veikšanas minimālā skaita prasību noteikšanu. Jāuzsver, ka vienlaikus tas neliedz UKI praktiski šīs darbības salāgot, taču paredzot minimālo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Priekšlikums arīdzan nav ņemts vērā daļā par 5.5.3. pasākumu (pēc precizēšanas – 5.4.3. pasākums). Ņemot vērā, ka maksātnespējas procesa administratora funkciju izpildes ietvaros klients nav tikai maksātnespējīgais subjekts (skat., piemēram, Maksātnespējas likuma 64. panta pirmās daļas 1. un 2. punkta regulējumu attiecībā uz maksātnespējas procesa administratora tiesību apjomu un saimnieciskās darbības turpināšanas tiesībām), priekšlikums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Precizēts pasākumu plāna 5.5.1. un 5.5.2. pasākumu (pēc precizēšanas – 5.4.1. un 5.4.2. pasākums) izpildes termiņš, pārējā daļā pasākumus saglabājot nemainīgus.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 6.7. punktā ietvertā pasākuma atbildīgo institūciju arī norādīt Ģenerālprokuratūru, ievērojot to, ka pasākums paredz nodrošināt nepieciešamo atbalstu ne tikai tiesībaizsardzības iestādēm (TAI), bet arī Ģenerālprokuratūrai (ĢP), kā arī precizēt rezultatīvo rādītāju, izsakot to šādā redakcijā: “Organizētas atgriezeniskās saites tikšanās par FID tiesībaizsardzības iestādēm nosūtītajiem materiāliem un cita veida sadarbību starp FID, tiesībaizsardzības iestādēm un Ģenerālprokuratūru.”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pasākuma rezultatīvā rādītāja galīgā redakcija: "Organizētas atgriezeniskās saites tikšanās par FID TAI nosūtītajiem materiāliem un cita veida sadarbību starp FID, TAI un ĢP.".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pasākuma atbildīgās institūcijas: FID, VP, VDD, VID, KNAB, IDB, VRS, ĢP.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savstarpēji saskaņot pasākumus, kas ietverti punktos 10.3. un 10.10.. 10.3. punktā ietvertais pasākums paredz izvērtēt nepieciešamību noteikt iestādi, kas pārraudzīs NVO sektora atbilstību FATF 8. rekomendācijas prasībām, tostarp ievērojot uz risku novērtējumu balstītu pieeju. Savukārt, 10.10. punktā ietvertais pasākums paredz, ka VID, veicot NVO uzraudzību, izvērtē to iespējamās saistības ar TF riskiem.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10.10 ir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6.6. punktā ietverto pasākumu papildināt ar jaunu rezultatīvo rādītāju šādā redakcijā “Sagatavotie grozījumi MK 17.0.2021. noteikumos Nr. 550 “Noteikumi par aizdomīgu darījumu ziņojumu un sliekšņa deklarācijas iesniegšanas kārtību un saturu” iesniegti izskatīšanai MK, nosakot kā atbildīgo institūciju Finanšu ministriju un kā līdzatbildīgo institūciju Finanšu izlūkošanas dienestu ar izpildes termiņu līdz 2024. gada 1. 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 ņemts vērā FM kā atbildīgās institūcijas par šī rezultatīvā rādītāja izpildi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rezultatīvā rādītāja galīgā redakcija: "Sagatavotie grozījumi MK noteikumos Nr. 550 par aizdomīgu darījumu ziņojumu un sliekšņa deklarācijas iesniegšanas kārtību un saturu  iesniegti izskatīšanai MK.". Atbildīgā institūcija: "FM". Līdzatbildīgās institūcijas: "FID". Izpildes termiņš: "31.12.2024.".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iespēju 2.2. punktā iekļautā pasākuma 1. rezultatīvajam rādītājam noteikt termiņu 31.03.2024., ievērojot to, ka tas saistās ar FATF 40. rekomendācijas izpildi, un Latvijai informācija par izpildi būs jāiesniedz līdz 2024. gada aprīlim.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1. rezultatīvā rādītāja izpildes termiņš 31.03.2024.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2.1. punktā iekļautajam pasākumam noteikt termiņu 31.03.2024., ievērojot to, ka prioritizācijas kārtības esamība tiks vērtēta arī attiecībā uz FATF 40. rekomendācijas izpildi, un Latvijai informācija par izpildi būs jāiesniedz līdz 2024. gada aprīlim.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izpildes termiņš: 31.03.2024.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Ņemti vērā arī TM 23.01.2024. iesniegtie priekšlikumi 2.1. pasākuma precizēšanai.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galīgā redakcija: "Izstrādāt skaidrus kritērijus prioritāšu noteikšanai attiecībā uz  ienākošiem vai izejošiem starptautiskās sadarbības lūgumiem, tostarp tiesiskās palīdzības lūgumiem un izdošanas lūgumiem.".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darbības rezultāta galīgā redakcija: "Izstrādāti skaidri kritēriji prioritāšu noteikšanai attiecībā uz  ienākošiem vai izejošiem starptautiskās sadarbības lūgumiem, tostarp tiesiskās palīdzības lūgumiem un izdošanas lūgumiem.".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rezultatīvā rādītāja galīgā redakcija: "Aktualizēti iestāžu iekšējie normatīvie akti, ar ko tiek prioritizēti ienākošie vai izejošie starptautiskās sadarbības lūgumi, tostarp tiesiskās palīdzības lūgumi un izdošanas lūgumi.".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lpp. aicinām līdzīgi kā sadaļā “Kopsavilkums” aizvietot vārdu “sabiedrisko” ar “nacionālo un starptautisko”.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mērķa galīgā redakcija: "Plāna mērķis ir stiprināt Latvijas spējas cīnīties ar NILL, TF un PF un uzraudzīt NILLTPF novēršanas režīma prasību īstenošanu, samazināt vispārējos NILL, TF un PF riskus, tādējādi nodrošinot atbilstību starptautiskajām saistībām un standartiem NILLTPF novēršanas jomā un veicinot nacionālo un starptautisko drošību, ekonomiskās vides konkurētspēju un uzticību Latvijas jurisdikcijai.".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precizēt 8.2. pasākuma 1. darbības rezultātu un saistīto rezultatīvo rādītāju, norādot precīzāku veicamo pasākumu un rezultāta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pamatojums: FATF 32. rekomendācija; RMPP 8.2.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1. darbības rezultāts: "Nodrošināta efektīvāka skaidras naudas kontrole uz Latvijas iekšējām un ārējām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1. darbības rezultāta 1. rezultatīvais rādītājs: "Stiprināta un efektivizēta kriminālprocesa uzsākšana par skaidras naudas nedeklarēšanu vai nepatiesu deklarēšanu un/vai legalizāciju, balstoties uz efektīvu kontroles pasākumu veikšanu uz Latvijas iekšējām un ārējām robežām, lai panāktu krimināltiesisko attiecību taisnīgu noregulējumu.".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1. darbības rezultāta 1. rezultatīvā rādītāja atbildīgās institūcijas: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1. darbības rezultāta 1. rezultatīvā rādītāja līdzatbildīgās institūcijas: ĢP.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1. darbības rezultāta 1. rezultatīvā rādītāja izpildes termiņš: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1. darbības rezultāta 2. rezultatīvais rādītājs: "Gadā ne mazāk kā 3 kriminālprocesi nodoti kriminālvajāšanas uzsākšanai par skaidras naudas nedeklarēšanu vai nepatiesu deklarēšanu un/vai legalizāciju.".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1. darbības rezultāta 2. rezultatīvā rādītāja atbildīgās institūcijas: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1. darbības rezultāta 2. rezultatīvā rādītāja līdzatbildīgās institūcijas: ĢP.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1. darbības rezultāta 2. rezultatīvā rādītāja izpildes termiņš: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pasākuma 2. darbības rezultāta līdzatbildīgās institūcijas: ĢP.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8.3.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sekojošo pasākumu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pasākuma 8.1. rezultatīvā rādītāja 8.1.1. līdzatbildīgo institūciju loku ar Finanšu izlūkošanas dienestu. Precizēt pasākuma pamatojumā minētos Risku mazinošu pasākumu priekšlikumu punktus uz 8.1.1. un 8.1.2.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pasākuma 1. un 2. punkta pamatojuma galīgā redakcija: "RMPP 8.1.1. un 8.1.2.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pasākuma 1. punkta līdzatbildīgās institūcijas: VID, KNAB, VDD, VRS, IDB, MP, IeVP, FID.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pasākumam nepieciešams izvērtēt nepieciešamību precizēt rezultatīvo rādītāju formulējumus, uzsvaru liekot uz kapacitātes celšanu, nevis konkrēta skaita iekārtu un elektronisko pierādījumu analīzi.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arī TM 23.01.2024.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7.10. (iepriekš 7.11.) pasākuma darbības rezultāta galīgā redakcija: "Paātrināta un atvieglota liela apjoma informācijas, kas iegūta dažādu NILL izmeklēšanu ietvaros, analīze un šķērspārbaude.".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7.10. (iepriekš 7.11.) pasākuma 2. punkta izpildes termiņš: 31.08.2024.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7.10. (iepriekš 7.11.) pasākuma 3. punkta izpildes termiņš: 31.08.2024.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7.10. (iepriekš 7.11.) pasākuma 4. punkta izpildes termiņš: 31.08.2024.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7.10. (iepriekš 7.11.) pasākuma 5. punkta izpildes termiņš: 31.08.2024.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pasākumā rezultatīvajam rādītājam 7.1.3. aicinām izvērtēt un precizēt (vienkāršot) formulējumu, salāgojot to ar pasākumu. Iespējamā redakcija: “Gadā uzsākti vismaz par 10% vairāk kriminālprocesu par noziedzīgi iegūtu līdzekļu legalizāciju, kas saistīta ar krāpšanu, noziedzīgiem nodarījumiem korupcijas jomā, izvairīšanos no nodokļu nomaksas, akcīzes precēm un narkotisko vielu nelikumīgu apriti, kontrabandu un organizēto noziedzību.”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arī TM 23.01.2024. izteiktais priekšlikums. 7.1. pasākuma 3. rezultatīvā rādītāja galīgā redakcija: "Gadā uzsākti vismaz par 10% vairāk kriminālprocesu par noziedzīgi iegūtu līdzekļu legalizāciju, kas saistīta ar krāpšanu, noziedzīgiem nodarījumiem korupcijas jomā, izvairīšanos no nodokļu nomaksas, akcīzes precēm un narkotisko vielu nelikumīgu apriti, kontrabandu un organizēto noziedzību, kopā ar NIL konfiskāciju nekā iepriekšējā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5.2. rezultatīvos rādītājus 5.2.1., 5.2.2., 5.2.3. un tajos minētās atbildīgās un līdzatbildīgās institūcijas. Tā kā šie ir trīs iespējamie risinājumi vienai problēmai, no kuriem rezultātā būtu jāīsteno viens, to termiņiem būtu jābūt salāgotiem, kā arī būtu jāparedz institūciju pārklāšanās, lai nodrošinātu procesa viengabalainību.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plānā salāgoti izpildes termiņi, vienlaikus saglabājot līdzatbildīgo institūciju uzskaitījumu līdzšinējā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daļā par termiņu salāgošanu. Vienlaikus, tai skaitā ievērojot Latvijas Finanšu nozares asociācijas iebildumu par 5.2. pasākumu, 5.2.2. pasākums papildināts. Līdz ar to, izvērtējot pašreizējās 5.2.1. un 5.2.2. pasākumu redakcijas pēc būtības, nav saskatāms pamats visas 5.2.2. pasākumam noteiktās līdzatbildīgās institūcijas noteikt par līdzatbildīgām arī 5.2.1. pasākumam.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3.23. pasākuma pamatojumu ar FATF 2. rekomendāciju.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(iepriekš 3.23) pasākuma pamatojuma galīgā redakcija: "FATF 2. rekomendācija.".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3.22. pasākumam papildināt līdzatbildīgo institūciju loku ar sadarbības otru pusi, kā arī izvērtēt nepieciešamību precizēt pasākuma rezultatīvā rādītāja redakciju, papildinot to ar plašāku izpratni par starpinstitūciju sadarbību.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3.21 Līdzatbildīgās institūcijas: TM.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3.21. pasākuma līdzatbildīgo institūciju loku papildināt ar tādām atbildīgajām tiesībaizsardzības iestādēm un citām iesaistītajām institūcijām kā Iekšlietu ministrijas informācijas centru, Valsts policiju kā Interpola starpnieku un Valsts ieņēmumu dienesta Muitas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 pasākuma atbildīgās institūcijas: IC, NKMP, VP.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 pasākuma līdzatbildīgās institūcijas:VID.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3.20. pasākuma pamatojuma nepieciešams izslēgt Risku mazinošo pasākumu priekšlikumu 4.7.1.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 pasākuma pamatojuma galīgā redakcija: "NRA 2023 8.28.15. punkts; RMPP 4.2.2.,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“III Plāna mērķis un rīcības virzieni”  pārskatīt 3.12. pasākuma 3.12.2. punkta rezultatīvo rādītāju, kurā minēti plānotie pasākumi 2023. gadā, kā arī pārskatīt šī pasākuma izpildes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3.11 rezultatīvā rādītāja galīgā redakcija: "2024. gadā organizētas 51 apmācības vai semināri, apmācītas 5205 personas; 2025. gadā organizētas 51 apmācības vai semināri, apmācītas 5205 personas; 2026. gadā organizētas 51 apmācības vai semināri, apmācītas 5205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31.12.2026.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Plāna mērķis un rīcības virzieni” lūdzam papildināt 3.11. pasākuma pamatojumu ar Risku mazinošu pasākumu priekšlikumu 4.1.3.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 pasākuma pamatojuma galīgā redakcija: "NRA 2023 10.3. apakšnodaļa “Nekustamā īpašuma sektors”; 11. nodaļas “NILL risku scenāriji” 11.1.5., 11.1.7., 11.1.15., 11.1.19. punkti. RMPP 4.1.3.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Plāna mērķis un rīcības virzieni” aicinām 3.6. pasākumam līdzatbildīgo institūciju lokam pievienot Finanšu izlūkošanas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pasākumā līdzatbildīgās institūcijas: FID.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“III Plāna mērķis un rīcības virzieni” papildināt 3.3. pasākuma pamatojumu ar Risku mazinošu pasākumu priekšlikumu 3.2.1. un 3.2.2.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pasākuma pamatojuma galīgā redakcija: "NRA 2023 8.13.1.-8.13.16. punkti; RMPP 3.2.1., 3.2.2. punkti."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Plāna mērķis un rīcības virzieni”  nepieciešams aizstāt 3.1. pasākuma pamatojumā minētos Risku mazinošu pasākumu priekšlikumus ar FATF 26. un 28. rekomendāciju.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pasākuma pamatojuma galīgā redakcija: "FATF 26. un 28. rekomendācija.".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Plāna mērķis un rīcības virzieni” aicinām pasākuma 2.3. rezultatīvajam rādītājiem izvērtēt līdzatbildīgo institūciju loka papildināšanu ar Iekšlietu ministrijas informācijas centru, ja rezultatīvajā rādītājā minētās pamatdarbības sistēmas ir tā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1. rezultatīvā rādītāja līdzatbildīgās institūcijas: ĢP, VP, 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2. rezultatīvā rādītāja līdzatbildīgās institūcijas: ĢP, VP, 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pasākuma 3. rezultatīvā rādītāja līdzatbildīgās institūcijas: ĢP, VP, IC.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“III Plāna mērķis un rīcības virzieni” papildināt pasākuma 2.2. pamatojumu ar atsauci uz Risku mazinošu pasākumu priekšlikumu 2.1.1.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pasākuma pamatojuma galīgā redakcija: "FATF 40. rekomendācija; RMPP 2.1.1.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“III Plāna mērķis un rīcības virzieni” 2. rīcības virzienā “Starptautiskā sadarbība” izvērtēt nepieciešamību pēc pasākuma, kas paredzētu skaidru valsts politikas definēšanu attiecībā uz starptautisko krimināltiesisko sadarbību ar Krieviju un Baltkrieviju, lai vienādotu tiesībaizsardzības iestāžu pieeju. Iespējamās atbildīgās institūcijas par pasākumu varētu būt Tieslietu ministrija, Ārlietu ministrija un Prokuratūra.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nav atbalstījusi šo priekšlikumu, jo  nav skaidrs, kāds būtu uzdevums un veicamie darbi.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Plāna mērķis un rīcības virzieni” nepieciešams precizēt 1.3. pasākuma 1.3.5. rezultatīvo rādītāju šādā redakcijā: “Pilnveidots un aktualizēts mācību materiāls FID mācību platformā training.fid.gov.lv, nodrošinot privātā un publiskā sektora atbildīgo iestāžu piekļuvi mācību materiāliem par NILLTPF novēršanas aktualitātēm.”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5. rezultatīvā rādītāja galīgā redakcija: "5. Pilnveidots un aktualizēts mācību materiāls FID mācību platformā training.fid.gov.lv, nodrošinot privātā un publiskā sektora atbildīgo iestāžu piekļuvi mācību materiāliem par NILLTPF novēršanas aktualitātēm.".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Plāna mērķis un rīcības virzieni” 1.1. pasākumam aicinām izvērtēt nepieciešamību līdzatbildīgo institūciju lokam pievienot Militāro policiju un Ieslodzījumu vietu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līdzatbildīgās institūcijas: ĢP, VP, VID, VDD, KNAB, VRS, IDB, MP, IeVP.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 Esošās situācijas raksturojums” lūdzam izvērtēt, vai 10. lpp. nebūtu norādāmi arī citi politikas plānošanas dokumenti, proti, Korupcijas novēršanas un apkarošanas pasākumu plāns 2023.–2025. gadam, Organizētās noziedzības novēršanas un apkarošanas plāns 2023.–2025.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minētajiem plānošanas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 Esošās situācijas raksturojums” aicinām izvērtēt, vai 9. lpp. nebūtu norādāms, ka plāna izstrādē ir ņemti vērā arī ANO Pretterorisma komitejas (CTED) starpziņojumā izteiktās rekomendācijas.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 Esošās situācijas raksturojums” 8. lpp. lūdzam aizvietot vārdus “Eiropas Padomes ekspertu komiteja noziedzīgi iegūtu līdzekļu legalizācijas un terorisma finansēšanas novēršanas pasākumu novērtējumam (Moneyval)” ar apzīmējumu “MONEYVAL”.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 Esošās situācijas raksturojums” vārdi “Eiropas Padomes ekspertu komiteja noziedzīgi iegūtu līdzekļu legalizācijas un terorisma finansēšanas novēršanas pasākumu novērtējumam (Moneyval)” aizvietoti ar apzīmējumu “MONEYVAL”.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 Esošās situācijas raksturojums” 6. lpp., kā arī 9. lpp. lietot apzīmējumu “NRA 2023”, kā arī labot pirmajā teikumā vārdu “sēdēs” uz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 Esošās situācijas raksturojums” 6. lpp. un 9. lpp. lietots apzīmējums “NRA 2023”, kā arī vārds “sēdēs” aizstāts ar vārdu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 Kopsavilkums” lūdzam precizēt sesto rindkopu (5. lpp.), izsakot to šādā redakcijā: “Plāna pasākumi ir sagrupēti 12 rīcības virzienos atbilstoši FATF metodoloģijā nostiprinātajiem NILLTPFN sistēmas efektivitātes rādītājiem un NRA 2023 rekomendētajiem risku mazinošo pasākumu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 Kopsavilkums” precizēta 6. rindkopa, izsakot to šādā redakcijā: "Plāna pasākumi ir sagrupēti 12 rīcības virzienos atbilstoši FATF metodoloģijā nostiprinātajiem NILLTPF novēršanas sistēmas efektivitātes rādītājiem un NRA 2023 rekomendētajiem risku mazinošo pasākumu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 Kopsavilkums” aicinām svītrot piektajā rindkopā lietoto vārdu “sabiedrisko”, ievērojot to, ka plānā ietvertie pasākumi stiprina ne tikai nacionālo drošību, bet arī starptautisko. Tāpēc aicinām izvērtēt aizvietot vārdu “sabiedrisko” ar vārdiem “nacionālo un starptautisko”.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sadaļas “I Kopsavilkums” 5. rindkopa, izsakot to šādā redakcijā: "Plāna mērķis ir stiprināt Latvijas spējas cīnīties ar NILL, TF un PF un uzraudzīt NILLTPF novēršanas režīma prasību īstenošanu, samazināt vispārējos NILL, TF un PF riskus, tādējādi nodrošinot atbilstību starptautiskajām saistībām un standartiem NILLTPF novēršanas jomā un veicinot nacionālo un starptautisko drošību, ekonomiskās vides konkurētspēju un uzticību Latvijas jurisdikcijai.".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“I Kopsavilkums” otrajā rindkopā (4. lpp.) norādīt, ka NRA 2023 izstrādē ir piedalījušās arī NVO.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projekta tekstā vienādot apzīmējuma “NILLTPFN” lietošanu (dažviet tiek lietots “NILLTPF novēršana”), kā arī “TAI” (dažviet tiek lietots visu izmeklēšanas iestāžu uzskaitījums).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projekta tekstā vienādota apzīmējumu “NILLTPF novēršana” un "TAI" lietošana.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visiem pasākumiem lūdzam izvērtēt nepieciešamību pievienot atsauci pasākumiem, kuri dublējas ar pasākumiem citos politikas plānošanas dokumentos, piemēram, Organizētās noziedzības novēršanas un apkarošanas plānu 2023. – 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nav pasākumu, kas dublējas ar pasākumiem citos politikas plānošanas dokumentos.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plāna 20.lpp.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Konference tika organizēta 2023.gada rudenī un tika izdots arī tematiskais pielikums. Ja ir doma par konferenci 2024.gadā, tad vārdus "ir organizējis" nepieciešams aizstāt ar vārdu "organizēs".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Rezultatīvo rādītāju nepieciešams izteikt ciešamajā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TM priekšlikums. 1.9. pasākuma 3. rezultatīvā rādītāja galīgā redakcija: "Žurnāla “Jurista Vārds” 2024. gada rudenī organizēta konference par NILLTPF novēršanas jomas tiesībpolitikas un tiesību piemērošanas jautājumiem ar nozares ekspertu dalību. Konferences  materiāli publicēti žurnālā kā speciāls tematiskais pielikums, kurš tiek piegādāts “Jurista Vārda” abonentiem un nodots finanšu, tieslietu un TAI nozares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plāna 9.lpp.: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likumi Saeimā tiek pieņemti, nevis apstiprināti, kā arī to, ka minēto likumu Saeima pieņēma 8.decembrī, nevis 7.decembrī, ierosinām aizstāt vārdus "2023. gada 7. decembrī Saeima apstiprināja ar vārdiem "2023.gada 8.decembrī Saeima pieņēma".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 Esošās situācijas raksturojums” 9. lpp. esošā teikuma galīgā redakcija: "2023. gada 8. decembrī Saeima pieņēma likumu "Grozījumi Starptautisko un Latvijas Republikas nacionālo sankciju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Plāna projektā </w:t>
            </w:r>
            <w:r w:rsidR="00000000" w:rsidRPr="00000000" w:rsidDel="00000000">
              <w:rPr>
                <w:u w:val="single"/>
                <w:rtl w:val="0"/>
              </w:rPr>
              <w:t xml:space="preserve">ietvert arī pasākumus</w:t>
            </w:r>
            <w:r w:rsidR="00000000" w:rsidRPr="00000000" w:rsidDel="00000000">
              <w:rPr>
                <w:rtl w:val="0"/>
              </w:rPr>
              <w:t xml:space="preserve">, kas izriet no NRA 2023 13.sadaļas 4. rīcības virziena 4.3. risku mazinošo pasākumu priekšlikumiem, </w:t>
            </w:r>
            <w:r w:rsidR="00000000" w:rsidRPr="00000000" w:rsidDel="00000000">
              <w:rPr>
                <w:u w:val="single"/>
                <w:rtl w:val="0"/>
              </w:rPr>
              <w:t xml:space="preserve">kas būtu vērsti uz laika patēriņa samazināšanu un procesa vienkāršošanu klienta izpētei nepieciešamās informācijas iegūšanai</w:t>
            </w:r>
            <w:r w:rsidR="00000000" w:rsidRPr="00000000" w:rsidDel="00000000">
              <w:rPr>
                <w:rtl w:val="0"/>
              </w:rPr>
              <w:t xml:space="preserve">. Plāna projektā būtu jāietver vismaz šādi pasākumi, kas izriet no NRA 2023 13.sadaļas 4. rīcības virziena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priekšlikums) “Veicināt atvērto kopīgo klientu izpētes rīku izveidi, tādejādi atbalstot risinājumus Novēršanas likumā noteikto valsts informācijas sistēmu informācijas pieejamībai vienuviet arī gadījumos, kuros Novēršanas likuma subjekta darbībai datu saslēguma veidošana ir pārmērīgs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 priekšlikums) Nodrošināt vienuviet pieejamu informāciju visiem NILLTPFN likuma subjektiem par informācijas saņemšanas iespējām un informācijas saturu no NILLTPFN likumā noteiktajām valsts informācijas sistēmām. Veicināt NILLTPFN likuma subjektu izpratni par pieejamās informācijas izmantojamību NILLTPF novēršanā.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NRA 2023 13.sadaļas 4. rīcības virziena priekšlikumam 4.3. ir izveidots pasākums 3.27 "Nodrošināt informācijas pieejamību vienuviet par nosacījumiem piekļuvei valsts reģistru informācijai NILLTPFNL subjektiem, lai veiktu klientu izpēti atbilstoši NILLTPF novēršanas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lūdzam ņemt vērā Finanšu ministrijas 2024. gada 4. janvārī elektroniski nosūtītos priekšlikumus (track change formātā) Pasākumu plāna noziedzīgi iegūtu līdzekļu legalizācijas, terorisma un proliferācijas finansēšanas novēršanai 2024. - 2026. gadam precizēšanai.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ņemti vērā, izņemot priekšlikumu 6. lpp. svītrot teikumu "Plāns ir izstrādāts atbilstoši 2023. gada 15. decembrī FSAP izskatītajai Nacionālajai finanšu noziegumu novēršanas un apkarošanas stratēģijai." Attiecīgo teikumu galīgā redakcija 4. un 6. lpp.: "Plāns ir izstrādāts atbilstoši 2024. gada 10. janvārī FSAP apstiprinātajai Nacionālajai finanšu noziegumu novēršanas un apkarošanas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5.3.1. ir atstāta iepriekšējā redakcija, jo tāds bija Tieslietu ministrijas 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7.14.punkta darbības rezultātu, jo tajā neprecīzi norādīts normatīvais akts, kurš būtu papildināms. Narkotisko un psihotropo vielu un zāļu, kā arī prekursoru likumīgās aprites likumam nav 2. pielikuma, bet tāds ir likumam "Par Krimināllikuma spēkā stāšanās un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ĢP priekšlikums ņemts vērā, ņemot vērā VM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pasākuma galīgā redakcija: "Izvērtēt grozījumu nepieciešamību Krimināllikumā atbildības paredzēšanai par elektronisko smēķēšanas ierīču un to šķidrumu, kā arī tabakas aizstājējproduktu nelegālu apriti, papildinot normatīvā regulējuma tvērumu attiecībā uz  tabakas aizstājējproduktiem (piem. nikotīna spilventiņi), elektroniskām smēķēšanas ierīcēm un to šķidrumiem u.tml., nosakot konkrētu šo ierīču, šķidrumu vai produktu piederību un apjomus, par kādiem piemērot kriminālatbildību nelegālas aprites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pasākuma darbības rezultāta galīgā redakcija: "Izvērtēta grozījumu nepieciešamība Krimināllikumā attiecībā uz atbildību par elektronisko smēķēšanas ierīču un to šķidrumu, kā arī tabakas aizstājējproduktu nelegālu apriti, papildinot normatīvā regulējuma tvērumu attiecībā uz minētajiem produktiem.".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7.16.punktā ietverts uzdevums NILL lietās palielināt izmeklēšanas grupu pieaugumu par 20% 2024.gadā salīdzinot ar 2023.gadu. Vēršam uzmanību, ka nav pieejama statistika par 2023.gadā izveidotajām izmeklēšanas grupām, lai izvērtētu, vai 20% pieaugums vispār ir reāli īstenojams. Tāpat nav saprotams vai ar esošo Valsts policijas kapacitāti šo pasākumu vispār būs iespējams realizēt. Vienlaikus nav saprotams kādēļ par izmeklēšanas grupu izveidošanu kā atbildīgā iestāde noteikta Iekšlietu ministrija, nevis Valsts policija, kura realizē Kriminālprocesa likumā noteiktās pilnvaras kā izmeklēšanas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pasākumā 7.14.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2023. gada nogalē praksē konstatētās problēmas, kas saistītas ar Kriminālprocesa likuma 59.nodaļas kārtībā pieņemtajiem tiesu nolēmumiem izbeigt vairākus procesus par noziedzīgi iegūtu mantu, tādējādi nekonfiscējot noziedzīgi iegūtus līdzekļus, piedāvājam Plāna ievada sadaļas "II Esošās situācijas raksturojums" tekstu trešajā rindkopā papildināt ar šādu teikumu  "Tomēr 2023.gada pēdējos trīs mēnešos iespējamos riskus noziedzīgi iegūtu  līdzekļu konfiskācijā ir radījusi tiesu lietu izspriešanas prakses maiņa pie viena un tā paša normatīvā regulējuma un līdzīgiem faktiskajiem 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plānā iekļautā 3.15.pasākuma redakcija no FM puses ir bijusi saskaņota NRA 2023 ietvaros, tomēr, ņemot vērā, ka uzdevums paredz izvērtēt nepieciešamību precizēt likumā “Par nodokļiem un nodevām” ietverto regulējumu attiecībā uz ziņošanu par aizdomīgiem darījumiem nodokļu jomā, un FM 2023.gada 13.oktobrī organizētajā sanāksmē ir vienojusies ar VID, Latvijas Tirdzniecības un rūpniecības kameru, LFNA, LB un FID par to, ka FM virzīs grozījumus minētā likuma 22.2 pantā, no tā izslēdzot darījuma aizdomīguma pazīmes nodokļu jomā, lūdzam izvērtēt iespēju šo uzdevumu plānā izdalīt atsevišķi, par tā izpildi kā atbildīgo institūciju nosakot FM, bet kā līdzatbildīgās institūcijas - FID, VID, LFNA un LB.</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aprēķinā ietverto atlīdzības apmēru - darījumu analītiķu alga 2200 EUR un jaunākā darījumu analītika alga 1 750 EUR. Vēršam uzmanību, ka bāzes algas pieaugums 2024.gadam salīdzinot ar 2023.gadu ir 6% apmērā. Līdzīgs bāzes algas pieaugums saglabāsies arī 2025.gadā, savukārt plānojot minētais atlīdzības apmērs ir saglabājies no iepriekšējā plāna redakcijas 2023.gadam. Valsts kancelejas ieskatā analītiķa amati ir pieprasīti arī darba tirgū līdz ar ko var pastāvēt potenciāls risks šādu speciālistu aizplūšanai uz privāto sektoru, īpaši ņemot vērā, ka aprēķinot bāzes algu Finanšu izlūkošanas dienestam tiek ņemts  Centrālās statistikas pārvaldes oficiālajā statistikas paziņojumā publicētais finanšu un apdrošināšanas jomā strādājošo aizpagājušā gada mēneša vidējās darba samaksas apmēra pieaugums  procentos pret iepriekšējo gadu, kā arī veikta korekcija saskaņā ar inflācijas pieaugumu atbilstoši algoritmam, kuru nosaka Valsts un pašvaldību institūciju amatpersonu un darbinieku atlīdzības 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05.01.2024.atzinumā norādīto - </w:t>
            </w:r>
            <w:r w:rsidR="00000000" w:rsidRPr="00000000" w:rsidDel="00000000">
              <w:rPr>
                <w:i w:val="1"/>
                <w:rtl w:val="0"/>
              </w:rPr>
              <w:t xml:space="preserve">lūdzam Pasākumu plāna noziedzīgi iegūtu līdzekļu legalizācijas, terorisma un proliferācijas finansēšanas novēršanai 2024. līdz 2026. gadam (turpmāk – pasākumu plāns) sadaļā “IV Ietekmes novērtējums uz valsts un pašvaldību budžetu” ailē “Vidēja termiņa budžeta ietvara likumā plānotais finansējums” norādīt pasākumu plāna īstenošanai pa gadiem kopējo piešķirto finansējuma apmēru</w:t>
            </w:r>
            <w:r w:rsidR="00000000" w:rsidRPr="00000000" w:rsidDel="00000000">
              <w:rPr>
                <w:rtl w:val="0"/>
              </w:rPr>
              <w:t xml:space="preserve"> - pasākumu plāna  4. sadaļā "Ietekmes novērtējums uz valsts un pašvaldību budžetu” ailē “Vidēja termiņa budžeta ietvara likumā plānotais finansējums” norādīts pasākumu plāna īstenošanai pa gadiem kopējais piešķirtais finansējuma apmērs, atbilstoši Ministru kabinetā iepriekš pieņemtajiem lēmumiem - MK 22.02.2022. sēdē nolemtais (prot. Nr.9 23. paragr.), MK 13.12.2022. sēdē nolemtais (prot. Nr.64 72. paragr.), MK 29.08.2023. sēdē nolemtais (prot. Nr.42 57. paragr.). Vienlaikus 3.pielikumā,  svītrota 2.tabulā (kurā tika iekļauts Finanšu izlūkošanas dienestam  šim pasākumu plānam plānotā finansējuma atšifrējums) un pasākumu plāna 4. sadaļā "Ietekmes novērtējums uz valsts un pašvaldību budžetu” norādīts kopējais piešķirtais finansējums apmērs Iekšlietu ministrijas budžeta programmā 43.00.00  "Finanšu izlūkošanas dienesta darbība" 2024. gadā 2 860 478 </w:t>
            </w:r>
            <w:r w:rsidR="00000000" w:rsidRPr="00000000" w:rsidDel="00000000">
              <w:rPr>
                <w:i w:val="1"/>
                <w:rtl w:val="0"/>
              </w:rPr>
              <w:t xml:space="preserve">euro,</w:t>
            </w:r>
            <w:r w:rsidR="00000000" w:rsidRPr="00000000" w:rsidDel="00000000">
              <w:rPr>
                <w:rtl w:val="0"/>
              </w:rPr>
              <w:t xml:space="preserve"> 2025. gadā 2 860 478 </w:t>
            </w:r>
            <w:r w:rsidR="00000000" w:rsidRPr="00000000" w:rsidDel="00000000">
              <w:rPr>
                <w:i w:val="1"/>
                <w:rtl w:val="0"/>
              </w:rPr>
              <w:t xml:space="preserve">euro</w:t>
            </w:r>
            <w:r w:rsidR="00000000" w:rsidRPr="00000000" w:rsidDel="00000000">
              <w:rPr>
                <w:rtl w:val="0"/>
              </w:rPr>
              <w:t xml:space="preserve"> un 2026. gadā 2 860 478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Uzdevumā Nr. 3.14, kas paredz definēt indikatorus ("sarkanos karogus") aizdomīgiem darījumiem, gan vispārīgus, kas piemērojami visiem likuma subjektiem, gan nozarēm specifiskus, kā atbildīgo institūciju norādīt FID vai FID un uzraudzības kontroles institūcijas vienkopus. Rosinātās izmaiņas ir pamatojamas arī ar uzdevuma darbības rezultātu, kas paredz, ka uzraudzības un kontroles institūcijas definē indikatorus jeb "sarkanos karogus", balstoties uz FID sniegto informāciju par tipoloģijām, gan ņemot vērā nozares specifiskos riskus. Informācija par aizdomīgiem darījumiem tiek sniegta FID, uzraudzības un kontroles institūcijas uzraudzības ietvaros vērtē iekšējās kontroles sistēmas efektivitāti ziņojumu sniegšanai FID, bet neveic mērķētu un sistemātisku ziņojumu par aizdomīgiem darījumiem apkopošanu un izpēti. Papildus tam izmaiņas ir veicamas, lai nodrošinātu uzdevuma Nr. 3.14. rezultatīvā rādītāja izpildi, kas ir skaita un kvalitātes pieaugums ziņojumiem ar aizdomām par noziedzīgi iegūtu līdzekļu legalizāciju no nacionālā predikatīvā noziedzīgā nodarījuma (t.sk. attiecībā uz sarežģīti identificējamiem noziedzīgiem nodarījumiem, piemēram, korupcija un profesionāla noziedzīgi iegūtu līdzekļu legalizācija). Lai minētā rezultatīvā rādītāja izpilde būtu sekmīga, par informācijas aprites sākuma posmu ir nosakāms FID.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pasākuma 1. darbības rezultāta atbildīgā institūcija: FID, UKI.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plāna projektā pie 7.rīcības virziena 7.4.pasākumu kopas 6.pasākuma, papildināt atsauci uz Atveseļošanas fonda 6.2.1.3.i investīciju, norādot arī investīcijas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Atveseļošanas fonda 6.2.1.3.i investīciju "Vienota tiesnešu, tiesu darbinieku, prokuroru, prokuroru palīgu un specializēto izmeklētāju (starpdisciplināros jautājumos) kvalifikācijas pilnveides mācību centra izveide", izveidota Tieslietu akadēmija.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pasākuma 6. punkta rezultatīvā rādītāja galīgā redakcija: "Izmantojot Atveseļošanas fonda 6.2.1.3.i investīciju "Vienota tiesnešu, tiesu darbinieku, prokuroru, prokuroru palīgu un specializēto izmeklētāju (starpdisciplināros jautājumos) kvalifikācijas pilnveides mācību centra izveide", izveidota Tieslietu akadēmija.".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Uzdevumā Nr. 3.4. pie tā izpildes kā līdzatbildīgo institūciju lūdzam papildus ietvert Latvijas Valsts radio un televīzijas centru (LVTRC), ņemot vērā LVTRC deleģējumu un pienākumus droša elektroniska paraksta risinājuma nodrošināšanā, kas tiek izmantots neklātienes identifikācijas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3. rezultatīvā rādītāja "Aktualizēti un pārapstiprināti LB ieteikumi “Ieteikumi klientu neklātienes identifikācijai”." līdzatbildīgās institūcijas papildinātas ar LVTRC.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 - 2026.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aktualitātes par ēnu ekonomiku, aplokšņu algām un citām uzskaitītām tēmām veidojas periodiski un, lai konkretizētu pastāvīga satura plūsmas īstenošanu LV portāla satura kanālā, aicinām plāna projekta 1.9. pasākuma Rezultatīvā rādītāja 2. punkta 3. teikumu "</w:t>
            </w:r>
            <w:r w:rsidR="00000000" w:rsidRPr="00000000" w:rsidDel="00000000">
              <w:rPr>
                <w:i w:val="1"/>
                <w:rtl w:val="0"/>
              </w:rPr>
              <w:t xml:space="preserve">LV portāla satura kanālā par NILLTPFN jautājumiem “Nē algai aploksnē”, “Finanšu pratība” ir nodrošināta pastāvīga satura plūsma, un komunikācija sociālajos medijos, tostarp, audiovizuālā formātā (infografikas, animācijas, skaidrojumi, raidieraksti, problēmraksti (vismaz 60 publikācijas gadā)), aptverot šādu tematisko loku:</w:t>
            </w:r>
            <w:r w:rsidR="00000000" w:rsidRPr="00000000" w:rsidDel="00000000">
              <w:rPr>
                <w:rtl w:val="0"/>
              </w:rPr>
              <w:t xml:space="preserve">"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 portāla satura kanālā par NILLTPFN jautājumiem “Nē algai aploksnē”, “Finanšu pratība” ir nodrošināta pastāvīga satura plūsma </w:t>
            </w:r>
            <w:r w:rsidR="00000000" w:rsidRPr="00000000" w:rsidDel="00000000">
              <w:rPr>
                <w:b w:val="1"/>
                <w:u w:val="single"/>
                <w:rtl w:val="0"/>
              </w:rPr>
              <w:t xml:space="preserve">atbilstoši aktualitātēm un jaunumiem, tajā skaitā, īstenojot</w:t>
            </w:r>
            <w:r w:rsidR="00000000" w:rsidRPr="00000000" w:rsidDel="00000000">
              <w:rPr>
                <w:rtl w:val="0"/>
              </w:rPr>
              <w:t xml:space="preserve"> komunikāciju sociālajos medijos, tostarp, audiovizuālā formātā (infografikas, animācijas, skaidrojumi, raidieraksti, problēmraksti (vismaz 60 publikācijas gadā)), aptverot šādu tematisko loku:".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arī TM priekšlikums. 1.9. pasākuma 2. rezultatīvā rādītāja 3. teikuma galīgā redakcija: "LV portāla satura kanālā par NILLTPF novēršanas jautājumiem “Nē algai aploksnē” un “Finanšu pratība” ir nodrošināta pastāvīga satura plūsma atbilstoši aktualitātēm un jaunumiem, tajā skaitā īstenojot komunikāciju sociālajos medijos, tajā skaitā par aktualitātēm (jaunumiem) un izmaiņām tiesiskajā regulējumā (vismaz 60 publikācijas gadā gan teksta, gan, audiovizuālā formā, piemēram, infografikas, raidieraksti, animācijas), aptverot šādu tematisko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ēnu ekonomika, aplokšņu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nodokļi un sociālā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korupcija un netīrās naudas ietekme uz starptautisko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pratība (tai skaitā izsargāšanās no krāpniecības digitālajā vidē).".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2025. gadam un turpmākajiem gadiem - likumprojekta “Par valsts budžetu 2025. gadam un budžeta ietvaru 2025., 2026. un 2027.gadam” sagatavošanas procesā atbildīgajām institūcijām sagatavot un iesniegt Finanšu ministrijā priekšlikumus plāna ieviešanai nepieciešamā papildu finansējuma pārdalei bāzes ietvaros no budžeta resora “74. Gadskārtējā valsts budžeta izpildes procesā pārdalāmais finansējums” programmas 10.00.00 “Noziedzīgi iegūtu līdzekļu legalizācijas un terorisma finansēšanas novēršana” uz attiecīgajām budžeta programmām un apakšprogrammām.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Pasākumu plāna noziedzīgi iegūtu līdzekļu legalizācijas, terorisma un proliferācijas finansēšanas novēršanai 2024. līdz 2026. gadam projektam (turpmāk – plāna projekts) pievienotā Ministru kabineta sēdes protokollēmuma projekta 4.1. apakšpunktā ir noteikts ministrijām, kurām nepieciešams papildu finansējums plāna projektā iekļauto pasākumu īstenošanai un visi šie pasākumi tiek uzsākti 2024. gadā, normatīvajos aktos noteiktajā kārtībā sagatavot un iesniegt Ministru kabinetā rīkojuma projektu par finanšu līdzekļu piešķiršanu no budžeta resora "74. Gadskārtējā valsts budžeta izpildes procesā pārdalāmais finansējums" programmas 10.00.00 “Noziedzīgi iegūtu līdzekļu legalizācijas un terorisma finansēšanas novēršana”, lūdzam plāna projektam pievienotajā Ministru kabineta protokollēmuma projektā svītrot 4.2. apakšpunktu, jo atbilstošs punkts par bāzes izdevumu precizēšanu ir iekļaujams Ministru kabineta sēdes protokollēmuma projektos, virzot izskatīšanai Ministru kabinetā rīkojumu projektus par finanšu līdzekļu pārdali no budžeta resora "74. Gadskārtējā valsts budžeta izpildes procesā pārdalāmais finansējums" programmas 10.00.00 “Noziedzīgi iegūtu līdzekļu legalizācijas un terorisma finansēšanas novēršana” 2024. gadā atbilstoši faktiski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4.2.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23-TA-3269</w:t>
    </w:r>
    <w:r>
      <w:br/>
    </w:r>
    <w:r w:rsidR="00000000" w:rsidRPr="00000000" w:rsidDel="00000000">
      <w:rPr>
        <w:rtl w:val="0"/>
      </w:rPr>
      <w:t xml:space="preserve">26.03.2024. 16.42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23-TA-3269</w:t>
    </w:r>
    <w:r>
      <w:br/>
    </w:r>
    <w:r w:rsidR="00000000" w:rsidRPr="00000000" w:rsidDel="00000000">
      <w:rPr>
        <w:rtl w:val="0"/>
      </w:rPr>
      <w:t xml:space="preserve">26.03.2024. 16.42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Izziņa_23-TA-3269.docx</dc:title>
</cp:coreProperties>
</file>

<file path=docProps/custom.xml><?xml version="1.0" encoding="utf-8"?>
<Properties xmlns="http://schemas.openxmlformats.org/officeDocument/2006/custom-properties" xmlns:vt="http://schemas.openxmlformats.org/officeDocument/2006/docPropsVTypes"/>
</file>