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B3B02" w:rsidR="00D158DD" w:rsidP="00D158DD" w:rsidRDefault="006047A5" w14:paraId="07FE880B" w14:textId="3121B8C9">
      <w:pPr>
        <w:pStyle w:val="Header"/>
        <w:spacing w:line="360" w:lineRule="auto"/>
        <w:jc w:val="center"/>
        <w:rPr>
          <w:rFonts w:ascii="Times New Roman" w:hAnsi="Times New Roman"/>
          <w:sz w:val="24"/>
          <w:szCs w:val="24"/>
          <w:lang w:val="lv-LV"/>
        </w:rPr>
      </w:pPr>
      <w:r w:rsidRPr="005B3B02">
        <w:rPr>
          <w:rFonts w:ascii="Times New Roman" w:hAnsi="Times New Roman"/>
          <w:sz w:val="24"/>
          <w:szCs w:val="24"/>
          <w:lang w:val="lv-LV"/>
        </w:rPr>
        <w:t>Rīgā</w:t>
      </w:r>
    </w:p>
    <w:p w:rsidRPr="005B3B02" w:rsidR="00AB550E" w:rsidP="00302646" w:rsidRDefault="00AB550E" w14:paraId="219C8223" w14:textId="1B55B4D0">
      <w:pPr>
        <w:tabs>
          <w:tab w:val="right" w:pos="9360"/>
        </w:tabs>
        <w:jc w:val="both"/>
        <w:rPr>
          <w:lang w:val="lv-LV"/>
        </w:rPr>
      </w:pPr>
      <w:r w:rsidRPr="005B3B02">
        <w:rPr>
          <w:lang w:val="lv-LV"/>
        </w:rPr>
        <w:tab/>
      </w:r>
    </w:p>
    <w:p w:rsidRPr="005B3B02" w:rsidR="00AB550E" w:rsidP="00AB550E" w:rsidRDefault="00700BD8" w14:paraId="0C3930EA" w14:textId="05F3577E">
      <w:pPr>
        <w:pStyle w:val="Header"/>
        <w:tabs>
          <w:tab w:val="clear" w:pos="8640"/>
          <w:tab w:val="left" w:pos="720"/>
          <w:tab w:val="left" w:pos="7371"/>
        </w:tabs>
        <w:rPr>
          <w:rFonts w:ascii="Times New Roman" w:hAnsi="Times New Roman"/>
          <w:sz w:val="24"/>
          <w:szCs w:val="24"/>
          <w:lang w:val="lv-LV"/>
        </w:rPr>
      </w:pPr>
      <w:r>
        <w:rPr>
          <w:rFonts w:ascii="Times New Roman" w:hAnsi="Times New Roman"/>
          <w:sz w:val="24"/>
          <w:szCs w:val="24"/>
          <w:lang w:val="lv-LV"/>
        </w:rPr>
        <w:t>08.10.2020. Nr. 8-4.3/243-N</w:t>
      </w:r>
    </w:p>
    <w:p w:rsidRPr="005B3B02" w:rsidR="00AB550E" w:rsidP="00AB550E" w:rsidRDefault="006C1229" w14:paraId="09163D54" w14:textId="57E1FC6A">
      <w:pPr>
        <w:pStyle w:val="Header"/>
        <w:tabs>
          <w:tab w:val="clear" w:pos="8640"/>
          <w:tab w:val="left" w:pos="720"/>
          <w:tab w:val="left" w:pos="7371"/>
        </w:tabs>
        <w:jc w:val="both"/>
        <w:rPr>
          <w:rFonts w:ascii="Times New Roman" w:hAnsi="Times New Roman"/>
          <w:sz w:val="24"/>
          <w:szCs w:val="24"/>
          <w:lang w:val="lv-LV"/>
        </w:rPr>
      </w:pPr>
      <w:r w:rsidRPr="005B3B02">
        <w:rPr>
          <w:rFonts w:ascii="Times New Roman" w:hAnsi="Times New Roman"/>
          <w:sz w:val="24"/>
          <w:szCs w:val="24"/>
          <w:lang w:val="lv-LV"/>
        </w:rPr>
        <w:t>Uz</w:t>
      </w:r>
      <w:r w:rsidR="005B3B02">
        <w:rPr>
          <w:rFonts w:ascii="Times New Roman" w:hAnsi="Times New Roman"/>
          <w:sz w:val="24"/>
          <w:szCs w:val="24"/>
          <w:lang w:val="lv-LV"/>
        </w:rPr>
        <w:t xml:space="preserve"> 22.09.2020. </w:t>
      </w:r>
      <w:r w:rsidRPr="005B3B02" w:rsidR="005B3B02">
        <w:rPr>
          <w:rFonts w:ascii="Times New Roman" w:hAnsi="Times New Roman"/>
          <w:sz w:val="24"/>
          <w:szCs w:val="24"/>
          <w:lang w:val="lv-LV"/>
        </w:rPr>
        <w:t>Nr. 1-9.1/2055</w:t>
      </w:r>
      <w:r w:rsidRPr="005B3B02">
        <w:rPr>
          <w:rFonts w:ascii="Times New Roman" w:hAnsi="Times New Roman"/>
          <w:sz w:val="24"/>
          <w:szCs w:val="24"/>
          <w:lang w:val="lv-LV"/>
        </w:rPr>
        <w:t xml:space="preserve"> </w:t>
      </w:r>
    </w:p>
    <w:p w:rsidRPr="005B3B02" w:rsidR="00AB550E" w:rsidP="00AB550E" w:rsidRDefault="00AB550E" w14:paraId="353B7B76" w14:textId="77777777">
      <w:pPr>
        <w:pStyle w:val="Header"/>
        <w:tabs>
          <w:tab w:val="clear" w:pos="8640"/>
          <w:tab w:val="left" w:pos="720"/>
          <w:tab w:val="left" w:pos="7371"/>
        </w:tabs>
        <w:jc w:val="both"/>
        <w:rPr>
          <w:rFonts w:ascii="Times New Roman" w:hAnsi="Times New Roman"/>
          <w:sz w:val="24"/>
          <w:szCs w:val="24"/>
          <w:lang w:val="lv-LV"/>
        </w:rPr>
      </w:pPr>
    </w:p>
    <w:p w:rsidR="00AB550E" w:rsidP="00AB550E" w:rsidRDefault="00AB550E" w14:paraId="45FC1D55" w14:textId="4836F99D">
      <w:pPr>
        <w:spacing w:after="0"/>
        <w:jc w:val="right"/>
        <w:rPr>
          <w:rFonts w:ascii="Times New Roman" w:hAnsi="Times New Roman"/>
          <w:b/>
          <w:bCs/>
          <w:sz w:val="24"/>
          <w:szCs w:val="24"/>
          <w:lang w:val="lv-LV"/>
        </w:rPr>
      </w:pPr>
      <w:r w:rsidRPr="005B3B02">
        <w:rPr>
          <w:rFonts w:ascii="Times New Roman" w:hAnsi="Times New Roman"/>
          <w:b/>
          <w:bCs/>
          <w:sz w:val="24"/>
          <w:szCs w:val="24"/>
          <w:lang w:val="lv-LV"/>
        </w:rPr>
        <w:t>Tieslietu ministrijai</w:t>
      </w:r>
    </w:p>
    <w:p w:rsidRPr="00420530" w:rsidR="007D1ED0" w:rsidP="00AB550E" w:rsidRDefault="00420530" w14:paraId="0012DE45" w14:textId="0D23DC88">
      <w:pPr>
        <w:spacing w:after="0"/>
        <w:jc w:val="right"/>
        <w:rPr>
          <w:rFonts w:ascii="Times New Roman" w:hAnsi="Times New Roman"/>
          <w:i/>
          <w:iCs/>
          <w:sz w:val="28"/>
          <w:szCs w:val="28"/>
          <w:lang w:val="lv-LV"/>
        </w:rPr>
      </w:pPr>
      <w:r w:rsidRPr="00420530">
        <w:rPr>
          <w:rFonts w:ascii="Times New Roman" w:hAnsi="Times New Roman"/>
          <w:i/>
          <w:iCs/>
          <w:sz w:val="24"/>
          <w:szCs w:val="24"/>
        </w:rPr>
        <w:t>(</w:t>
      </w:r>
      <w:proofErr w:type="spellStart"/>
      <w:r w:rsidRPr="00420530">
        <w:rPr>
          <w:rFonts w:ascii="Times New Roman" w:hAnsi="Times New Roman"/>
          <w:i/>
          <w:iCs/>
          <w:sz w:val="24"/>
          <w:szCs w:val="24"/>
        </w:rPr>
        <w:t>nosūtīšanai</w:t>
      </w:r>
      <w:proofErr w:type="spellEnd"/>
      <w:r w:rsidRPr="00420530">
        <w:rPr>
          <w:rFonts w:ascii="Times New Roman" w:hAnsi="Times New Roman"/>
          <w:i/>
          <w:iCs/>
          <w:sz w:val="24"/>
          <w:szCs w:val="24"/>
        </w:rPr>
        <w:t xml:space="preserve"> e-</w:t>
      </w:r>
      <w:proofErr w:type="spellStart"/>
      <w:r w:rsidRPr="00420530">
        <w:rPr>
          <w:rFonts w:ascii="Times New Roman" w:hAnsi="Times New Roman"/>
          <w:i/>
          <w:iCs/>
          <w:sz w:val="24"/>
          <w:szCs w:val="24"/>
        </w:rPr>
        <w:t>adreses</w:t>
      </w:r>
      <w:proofErr w:type="spellEnd"/>
      <w:r w:rsidRPr="00420530">
        <w:rPr>
          <w:rFonts w:ascii="Times New Roman" w:hAnsi="Times New Roman"/>
          <w:i/>
          <w:iCs/>
          <w:sz w:val="24"/>
          <w:szCs w:val="24"/>
        </w:rPr>
        <w:t xml:space="preserve"> </w:t>
      </w:r>
      <w:proofErr w:type="spellStart"/>
      <w:r w:rsidRPr="00420530">
        <w:rPr>
          <w:rFonts w:ascii="Times New Roman" w:hAnsi="Times New Roman"/>
          <w:i/>
          <w:iCs/>
          <w:sz w:val="24"/>
          <w:szCs w:val="24"/>
        </w:rPr>
        <w:t>informācijas</w:t>
      </w:r>
      <w:proofErr w:type="spellEnd"/>
      <w:r w:rsidRPr="00420530">
        <w:rPr>
          <w:rFonts w:ascii="Times New Roman" w:hAnsi="Times New Roman"/>
          <w:i/>
          <w:iCs/>
          <w:sz w:val="24"/>
          <w:szCs w:val="24"/>
        </w:rPr>
        <w:t xml:space="preserve"> </w:t>
      </w:r>
      <w:proofErr w:type="spellStart"/>
      <w:r w:rsidRPr="00420530">
        <w:rPr>
          <w:rFonts w:ascii="Times New Roman" w:hAnsi="Times New Roman"/>
          <w:i/>
          <w:iCs/>
          <w:sz w:val="24"/>
          <w:szCs w:val="24"/>
        </w:rPr>
        <w:t>sistēmā</w:t>
      </w:r>
      <w:proofErr w:type="spellEnd"/>
      <w:r w:rsidRPr="00420530">
        <w:rPr>
          <w:rFonts w:ascii="Times New Roman" w:hAnsi="Times New Roman"/>
          <w:i/>
          <w:iCs/>
          <w:sz w:val="24"/>
          <w:szCs w:val="24"/>
        </w:rPr>
        <w:t>)</w:t>
      </w:r>
    </w:p>
    <w:p w:rsidR="007D1ED0" w:rsidP="00AB550E" w:rsidRDefault="007D1ED0" w14:paraId="2A9EA9E9" w14:textId="23E918B4">
      <w:pPr>
        <w:spacing w:after="0"/>
        <w:jc w:val="right"/>
        <w:rPr>
          <w:rFonts w:ascii="Times New Roman" w:hAnsi="Times New Roman"/>
          <w:sz w:val="24"/>
          <w:szCs w:val="24"/>
          <w:lang w:val="lv-LV"/>
        </w:rPr>
      </w:pPr>
    </w:p>
    <w:p w:rsidRPr="007D1ED0" w:rsidR="007D1ED0" w:rsidP="00AB550E" w:rsidRDefault="007D1ED0" w14:paraId="406568B0" w14:textId="0B323617">
      <w:pPr>
        <w:spacing w:after="0"/>
        <w:jc w:val="right"/>
        <w:rPr>
          <w:rFonts w:ascii="Times New Roman" w:hAnsi="Times New Roman"/>
          <w:b/>
          <w:bCs/>
          <w:sz w:val="24"/>
          <w:szCs w:val="24"/>
          <w:lang w:val="lv-LV"/>
        </w:rPr>
      </w:pPr>
      <w:r w:rsidRPr="007D1ED0">
        <w:rPr>
          <w:rFonts w:ascii="Times New Roman" w:hAnsi="Times New Roman"/>
          <w:b/>
          <w:bCs/>
          <w:sz w:val="24"/>
          <w:szCs w:val="24"/>
          <w:lang w:val="lv-LV"/>
        </w:rPr>
        <w:t xml:space="preserve">Satiksmes ministrijai </w:t>
      </w:r>
    </w:p>
    <w:p w:rsidRPr="00420530" w:rsidR="00420530" w:rsidP="00420530" w:rsidRDefault="00836046" w14:paraId="4D058CB5" w14:textId="77777777">
      <w:pPr>
        <w:spacing w:after="0"/>
        <w:jc w:val="right"/>
        <w:rPr>
          <w:rFonts w:ascii="Times New Roman" w:hAnsi="Times New Roman"/>
          <w:i/>
          <w:iCs/>
          <w:sz w:val="28"/>
          <w:szCs w:val="28"/>
          <w:lang w:val="lv-LV"/>
        </w:rPr>
      </w:pPr>
      <w:r>
        <w:rPr>
          <w:rFonts w:ascii="Times New Roman" w:hAnsi="Times New Roman" w:eastAsia="Times New Roman"/>
          <w:sz w:val="24"/>
          <w:szCs w:val="24"/>
          <w:lang w:val="lv-LV" w:eastAsia="lv-LV"/>
        </w:rPr>
        <w:fldChar w:fldCharType="begin"/>
      </w:r>
      <w:r>
        <w:rPr>
          <w:rFonts w:ascii="Times New Roman" w:hAnsi="Times New Roman" w:eastAsia="Times New Roman"/>
          <w:sz w:val="24"/>
          <w:szCs w:val="24"/>
          <w:lang w:val="lv-LV" w:eastAsia="lv-LV"/>
        </w:rPr>
        <w:instrText xml:space="preserve"> HYPERLINK "mailto:satiksmes.ministrija@sam.gov.lv" </w:instrText>
      </w:r>
      <w:r>
        <w:rPr>
          <w:rFonts w:ascii="Times New Roman" w:hAnsi="Times New Roman" w:eastAsia="Times New Roman"/>
          <w:sz w:val="24"/>
          <w:szCs w:val="24"/>
          <w:lang w:val="lv-LV" w:eastAsia="lv-LV"/>
        </w:rPr>
        <w:fldChar w:fldCharType="separate"/>
      </w:r>
      <w:r w:rsidRPr="00420530" w:rsidR="00420530">
        <w:rPr>
          <w:rFonts w:ascii="Times New Roman" w:hAnsi="Times New Roman"/>
          <w:i/>
          <w:iCs/>
          <w:sz w:val="24"/>
          <w:szCs w:val="24"/>
        </w:rPr>
        <w:t>(</w:t>
      </w:r>
      <w:proofErr w:type="spellStart"/>
      <w:r w:rsidRPr="00420530" w:rsidR="00420530">
        <w:rPr>
          <w:rFonts w:ascii="Times New Roman" w:hAnsi="Times New Roman"/>
          <w:i/>
          <w:iCs/>
          <w:sz w:val="24"/>
          <w:szCs w:val="24"/>
        </w:rPr>
        <w:t>nosūtīšanai</w:t>
      </w:r>
      <w:proofErr w:type="spellEnd"/>
      <w:r w:rsidRPr="00420530" w:rsidR="00420530">
        <w:rPr>
          <w:rFonts w:ascii="Times New Roman" w:hAnsi="Times New Roman"/>
          <w:i/>
          <w:iCs/>
          <w:sz w:val="24"/>
          <w:szCs w:val="24"/>
        </w:rPr>
        <w:t xml:space="preserve"> e-</w:t>
      </w:r>
      <w:proofErr w:type="spellStart"/>
      <w:r w:rsidRPr="00420530" w:rsidR="00420530">
        <w:rPr>
          <w:rFonts w:ascii="Times New Roman" w:hAnsi="Times New Roman"/>
          <w:i/>
          <w:iCs/>
          <w:sz w:val="24"/>
          <w:szCs w:val="24"/>
        </w:rPr>
        <w:t>adreses</w:t>
      </w:r>
      <w:proofErr w:type="spellEnd"/>
      <w:r w:rsidRPr="00420530" w:rsidR="00420530">
        <w:rPr>
          <w:rFonts w:ascii="Times New Roman" w:hAnsi="Times New Roman"/>
          <w:i/>
          <w:iCs/>
          <w:sz w:val="24"/>
          <w:szCs w:val="24"/>
        </w:rPr>
        <w:t xml:space="preserve"> </w:t>
      </w:r>
      <w:proofErr w:type="spellStart"/>
      <w:r w:rsidRPr="00420530" w:rsidR="00420530">
        <w:rPr>
          <w:rFonts w:ascii="Times New Roman" w:hAnsi="Times New Roman"/>
          <w:i/>
          <w:iCs/>
          <w:sz w:val="24"/>
          <w:szCs w:val="24"/>
        </w:rPr>
        <w:t>informācijas</w:t>
      </w:r>
      <w:proofErr w:type="spellEnd"/>
      <w:r w:rsidRPr="00420530" w:rsidR="00420530">
        <w:rPr>
          <w:rFonts w:ascii="Times New Roman" w:hAnsi="Times New Roman"/>
          <w:i/>
          <w:iCs/>
          <w:sz w:val="24"/>
          <w:szCs w:val="24"/>
        </w:rPr>
        <w:t xml:space="preserve"> </w:t>
      </w:r>
      <w:proofErr w:type="spellStart"/>
      <w:r w:rsidRPr="00420530" w:rsidR="00420530">
        <w:rPr>
          <w:rFonts w:ascii="Times New Roman" w:hAnsi="Times New Roman"/>
          <w:i/>
          <w:iCs/>
          <w:sz w:val="24"/>
          <w:szCs w:val="24"/>
        </w:rPr>
        <w:t>sistēmā</w:t>
      </w:r>
      <w:proofErr w:type="spellEnd"/>
      <w:r w:rsidRPr="00420530" w:rsidR="00420530">
        <w:rPr>
          <w:rFonts w:ascii="Times New Roman" w:hAnsi="Times New Roman"/>
          <w:i/>
          <w:iCs/>
          <w:sz w:val="24"/>
          <w:szCs w:val="24"/>
        </w:rPr>
        <w:t>)</w:t>
      </w:r>
    </w:p>
    <w:p w:rsidRPr="00836046" w:rsidR="00836046" w:rsidP="00836046" w:rsidRDefault="00836046" w14:paraId="44DE6A22" w14:textId="68F3EBEB">
      <w:pPr>
        <w:pStyle w:val="Header"/>
        <w:tabs>
          <w:tab w:val="clear" w:pos="8640"/>
          <w:tab w:val="left" w:pos="720"/>
          <w:tab w:val="left" w:pos="7371"/>
        </w:tabs>
        <w:jc w:val="right"/>
        <w:rPr>
          <w:rStyle w:val="Hyperlink"/>
          <w:rFonts w:ascii="Times New Roman" w:hAnsi="Times New Roman" w:eastAsia="Times New Roman"/>
          <w:sz w:val="24"/>
          <w:szCs w:val="24"/>
          <w:lang w:val="lv-LV" w:eastAsia="lv-LV"/>
        </w:rPr>
      </w:pPr>
      <w:r w:rsidRPr="00836046">
        <w:rPr>
          <w:rStyle w:val="Hyperlink"/>
          <w:rFonts w:ascii="Times New Roman" w:hAnsi="Times New Roman" w:eastAsia="Times New Roman"/>
          <w:sz w:val="24"/>
          <w:szCs w:val="24"/>
          <w:lang w:val="lv-LV" w:eastAsia="lv-LV"/>
        </w:rPr>
        <w:t xml:space="preserve">  </w:t>
      </w:r>
    </w:p>
    <w:p w:rsidRPr="005B3B02" w:rsidR="00AB550E" w:rsidP="00AB550E" w:rsidRDefault="00836046" w14:paraId="1CE072D7" w14:textId="78DB7F17">
      <w:pPr>
        <w:pStyle w:val="Header"/>
        <w:tabs>
          <w:tab w:val="left" w:pos="720"/>
          <w:tab w:val="left" w:pos="7371"/>
        </w:tabs>
        <w:rPr>
          <w:rFonts w:ascii="Times New Roman" w:hAnsi="Times New Roman"/>
          <w:i/>
          <w:iCs/>
          <w:sz w:val="24"/>
          <w:szCs w:val="24"/>
          <w:lang w:val="lv-LV"/>
        </w:rPr>
      </w:pPr>
      <w:r>
        <w:rPr>
          <w:rFonts w:ascii="Times New Roman" w:hAnsi="Times New Roman" w:eastAsia="Times New Roman"/>
          <w:sz w:val="24"/>
          <w:szCs w:val="24"/>
          <w:lang w:val="lv-LV" w:eastAsia="lv-LV"/>
        </w:rPr>
        <w:fldChar w:fldCharType="end"/>
      </w:r>
    </w:p>
    <w:p w:rsidR="00700BD8" w:rsidP="00700BD8" w:rsidRDefault="00AB550E" w14:paraId="64C0B8D9" w14:textId="77777777">
      <w:pPr>
        <w:spacing w:after="0"/>
        <w:rPr>
          <w:rFonts w:ascii="Times New Roman" w:hAnsi="Times New Roman"/>
          <w:i/>
          <w:iCs/>
          <w:sz w:val="24"/>
          <w:szCs w:val="24"/>
          <w:lang w:val="lv-LV"/>
        </w:rPr>
      </w:pPr>
      <w:r w:rsidRPr="005B3B02">
        <w:rPr>
          <w:rFonts w:ascii="Times New Roman" w:hAnsi="Times New Roman"/>
          <w:i/>
          <w:iCs/>
          <w:sz w:val="24"/>
          <w:szCs w:val="24"/>
          <w:lang w:val="lv-LV"/>
        </w:rPr>
        <w:t xml:space="preserve">Par viedokļa sniegšanu </w:t>
      </w:r>
    </w:p>
    <w:p w:rsidRPr="005B3B02" w:rsidR="00AB550E" w:rsidP="00700BD8" w:rsidRDefault="00AB550E" w14:paraId="69A25A86" w14:textId="637042D4">
      <w:pPr>
        <w:spacing w:after="0"/>
        <w:rPr>
          <w:rFonts w:ascii="Times New Roman" w:hAnsi="Times New Roman"/>
          <w:b/>
          <w:i/>
          <w:iCs/>
          <w:sz w:val="24"/>
          <w:lang w:val="lv-LV"/>
        </w:rPr>
      </w:pPr>
      <w:r w:rsidRPr="005B3B02">
        <w:rPr>
          <w:rFonts w:ascii="Times New Roman" w:hAnsi="Times New Roman"/>
          <w:i/>
          <w:iCs/>
          <w:sz w:val="24"/>
          <w:szCs w:val="24"/>
          <w:lang w:val="lv-LV"/>
        </w:rPr>
        <w:t xml:space="preserve">par likumprojektu </w:t>
      </w:r>
      <w:r w:rsidR="005B3B02">
        <w:rPr>
          <w:rFonts w:ascii="Times New Roman" w:hAnsi="Times New Roman"/>
          <w:i/>
          <w:iCs/>
          <w:sz w:val="24"/>
          <w:szCs w:val="24"/>
          <w:lang w:val="lv-LV"/>
        </w:rPr>
        <w:t>“</w:t>
      </w:r>
      <w:r w:rsidRPr="005B3B02">
        <w:rPr>
          <w:rFonts w:ascii="Times New Roman" w:hAnsi="Times New Roman"/>
          <w:i/>
          <w:iCs/>
          <w:sz w:val="24"/>
          <w:szCs w:val="24"/>
          <w:lang w:val="lv-LV"/>
        </w:rPr>
        <w:t>Elektronisko sakaru likums</w:t>
      </w:r>
      <w:r w:rsidR="005B3B02">
        <w:rPr>
          <w:rFonts w:ascii="Times New Roman" w:hAnsi="Times New Roman"/>
          <w:i/>
          <w:iCs/>
          <w:sz w:val="24"/>
          <w:szCs w:val="24"/>
          <w:lang w:val="lv-LV"/>
        </w:rPr>
        <w:t>”</w:t>
      </w:r>
      <w:r w:rsidRPr="005B3B02">
        <w:rPr>
          <w:rFonts w:ascii="Times New Roman" w:hAnsi="Times New Roman"/>
          <w:i/>
          <w:iCs/>
          <w:sz w:val="24"/>
          <w:szCs w:val="24"/>
          <w:lang w:val="lv-LV"/>
        </w:rPr>
        <w:t xml:space="preserve"> VSS 765</w:t>
      </w:r>
    </w:p>
    <w:p w:rsidRPr="005B3B02" w:rsidR="00AB550E" w:rsidP="00AB550E" w:rsidRDefault="00AB550E" w14:paraId="1477BE45" w14:textId="77777777">
      <w:pPr>
        <w:pStyle w:val="Header"/>
        <w:tabs>
          <w:tab w:val="clear" w:pos="8640"/>
          <w:tab w:val="left" w:pos="720"/>
          <w:tab w:val="left" w:pos="7371"/>
        </w:tabs>
        <w:rPr>
          <w:rFonts w:ascii="Times New Roman" w:hAnsi="Times New Roman"/>
          <w:sz w:val="24"/>
          <w:szCs w:val="24"/>
          <w:lang w:val="lv-LV"/>
        </w:rPr>
      </w:pPr>
    </w:p>
    <w:p w:rsidRPr="005B3B02" w:rsidR="005B3B02" w:rsidP="005B3B02" w:rsidRDefault="005B3B02" w14:paraId="5F1639D5" w14:textId="77777777">
      <w:pPr>
        <w:spacing w:after="0" w:line="240" w:lineRule="auto"/>
        <w:ind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 xml:space="preserve">Datu valsts inspekcija (turpmāk – Inspekcija) ir saņēmusi 2020. gada 22. septembra Tieslietu ministrijas elektroniskā pasta vēstuli </w:t>
      </w:r>
      <w:r w:rsidRPr="005B3B02">
        <w:rPr>
          <w:rFonts w:ascii="Times New Roman" w:hAnsi="Times New Roman" w:eastAsia="Times New Roman"/>
          <w:i/>
          <w:sz w:val="24"/>
          <w:szCs w:val="24"/>
          <w:lang w:val="lv-LV" w:eastAsia="lv-LV"/>
        </w:rPr>
        <w:t xml:space="preserve">(reģ.22.09.2020. ar Nr. 8-4.3/394-S) </w:t>
      </w:r>
      <w:r w:rsidRPr="005B3B02">
        <w:rPr>
          <w:rFonts w:ascii="Times New Roman" w:hAnsi="Times New Roman" w:eastAsia="Times New Roman"/>
          <w:sz w:val="24"/>
          <w:szCs w:val="24"/>
          <w:lang w:val="lv-LV" w:eastAsia="lv-LV"/>
        </w:rPr>
        <w:t xml:space="preserve">ar lūgumu sniegt viedokli par likumprojektu "Elektronisko sakaru likums" (VSS 765) (turpmāk – </w:t>
      </w:r>
      <w:r w:rsidRPr="005B3B02">
        <w:rPr>
          <w:rFonts w:ascii="Times New Roman" w:hAnsi="Times New Roman" w:eastAsia="Times New Roman"/>
          <w:iCs/>
          <w:sz w:val="24"/>
          <w:szCs w:val="24"/>
          <w:lang w:val="lv-LV" w:eastAsia="lv-LV"/>
        </w:rPr>
        <w:t>projekts</w:t>
      </w:r>
      <w:r w:rsidRPr="005B3B02">
        <w:rPr>
          <w:rFonts w:ascii="Times New Roman" w:hAnsi="Times New Roman" w:eastAsia="Times New Roman"/>
          <w:sz w:val="24"/>
          <w:szCs w:val="24"/>
          <w:lang w:val="lv-LV" w:eastAsia="lv-LV"/>
        </w:rPr>
        <w:t xml:space="preserve">). </w:t>
      </w:r>
    </w:p>
    <w:p w:rsidRPr="005B3B02" w:rsidR="005B3B02" w:rsidP="005B3B02" w:rsidRDefault="005B3B02" w14:paraId="72B595CA" w14:textId="77777777">
      <w:pPr>
        <w:spacing w:after="0" w:line="240" w:lineRule="auto"/>
        <w:ind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 xml:space="preserve">Inspekcija ir iepazinusies ar projektu un sniedz šādus iebildumus. </w:t>
      </w:r>
    </w:p>
    <w:p w:rsidRPr="005B3B02" w:rsidR="005B3B02" w:rsidP="005B3B02" w:rsidRDefault="005B3B02" w14:paraId="3B40586D" w14:textId="77777777">
      <w:pPr>
        <w:widowControl w:val="0"/>
        <w:numPr>
          <w:ilvl w:val="0"/>
          <w:numId w:val="1"/>
        </w:numPr>
        <w:spacing w:after="0" w:line="240" w:lineRule="auto"/>
        <w:ind w:left="0"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Projekta 94. panta septītā daļa paredz Inspekcijas pienākumu reizi gadā apkopot statistisko informāciju par panta pirmajā daļā minēto institūciju pieprasījumiem saņemt saglabājamos datus un par šo datu izsniegšanu, savukārt projekta 97. pants noteic Inspekcijas tiesības.</w:t>
      </w:r>
    </w:p>
    <w:p w:rsidRPr="005B3B02" w:rsidR="005B3B02" w:rsidP="005B3B02" w:rsidRDefault="005B3B02" w14:paraId="2E8D12C2" w14:textId="77777777">
      <w:pPr>
        <w:spacing w:after="0" w:line="240" w:lineRule="auto"/>
        <w:ind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Inspekcija norāda, ka šāda pienākuma deleģēšana, ņemot vērā iestādes kompetenci un uzdevumus atbilstoši Eiropas Parlamenta un Padomes Regulas (ES) 2016/679 par fizisko personu aizsardzību attiecībā uz personas datu apstrādi un šādu datu brīvu apriti un ar ko atceļ Direktīvu 95/46/EK (Vispārīgā datu aizsardzības regula) (turpmāk – Regula) 55.-57. pantam, kā arī Fizisko personu datu apstrādes likuma 4. pantam, būtu vērtējama, jo pēc būtības tieši neskar personas datu aizsardzību, cita starpā datu apstrādes tiesiskuma izvērtējumu, bet gan statistiskās informācijas glabāšanu un apkopojuma sniegšanu.</w:t>
      </w:r>
    </w:p>
    <w:p w:rsidRPr="005B3B02" w:rsidR="005B3B02" w:rsidP="005B3B02" w:rsidRDefault="005B3B02" w14:paraId="7515690D" w14:textId="77777777">
      <w:pPr>
        <w:widowControl w:val="0"/>
        <w:numPr>
          <w:ilvl w:val="0"/>
          <w:numId w:val="1"/>
        </w:numPr>
        <w:spacing w:after="0" w:line="240" w:lineRule="auto"/>
        <w:ind w:left="0"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 xml:space="preserve">Papildus norādāms, ka Eiropas Parlamenta un Padomes Direktīvas 2006/24/EK par tādu datu saglabāšanu, kurus iegūst vai apstrādā saistībā ar publiski pieejamu elektronisko komunikāciju pakalpojumu sniegšanu vai publiski pieejamu komunikāciju tīklu nodrošināšanu, un par grozījumiem Direktīvā 2002/58/EK (turpmāk – Datu saglabāšanas direktīva) 10. punktā bija noteikts pienākums dalībvalstīm iesniegt statistiku par saglabātajiem noslodzes datiem. Taču ar Eiropas Savienības Tiesas (turpmāk – Tiesa) spriedumu apvienotajā lietā C-293/12 un C-594/12 </w:t>
      </w:r>
      <w:r w:rsidRPr="005B3B02">
        <w:rPr>
          <w:rFonts w:ascii="Times New Roman" w:hAnsi="Times New Roman" w:eastAsia="Times New Roman"/>
          <w:i/>
          <w:iCs/>
          <w:sz w:val="24"/>
          <w:szCs w:val="24"/>
          <w:lang w:val="lv-LV" w:eastAsia="lv-LV"/>
        </w:rPr>
        <w:t>Digital Rights Ireland un citi</w:t>
      </w:r>
      <w:r w:rsidRPr="005B3B02">
        <w:rPr>
          <w:rFonts w:ascii="Times New Roman" w:hAnsi="Times New Roman" w:eastAsia="Times New Roman"/>
          <w:sz w:val="24"/>
          <w:szCs w:val="24"/>
          <w:lang w:val="lv-LV" w:eastAsia="lv-LV"/>
        </w:rPr>
        <w:t xml:space="preserve">, Tiesa atzina Datu saglabāšanas direktīvu par spēkā neesošu. Tiesa šādu lēmumu pamatoja ar pārmērīgu iejaukšanos personas privātajā dzīvē, nepastāvot samērīgumam starp noslodzes datu saglabāšanu nolūkā cīnīties pret smagiem noziegumiem un iejaukšanos personas pamattiesībās </w:t>
      </w:r>
      <w:r w:rsidRPr="005B3B02">
        <w:rPr>
          <w:rFonts w:ascii="Times New Roman" w:hAnsi="Times New Roman" w:eastAsia="Times New Roman"/>
          <w:sz w:val="24"/>
          <w:szCs w:val="24"/>
          <w:lang w:val="lv-LV" w:eastAsia="lv-LV"/>
        </w:rPr>
        <w:lastRenderedPageBreak/>
        <w:t xml:space="preserve">un pamatbrīvībās. Tādējādi, būtu nepieciešams rast pamatojumu nacionālajā līmenī regulējumam vākt statistiku par noslodzes datiem. Šobrīd no anotācijā iekļautās informācijas nevar izprast lietderīgumu vākt šādus statistikas datus, un šādu apkopojuma izmantošanu. Līdz ar to Inspekcija pirmsšķietami nesaskata šādu datu vākšanas pamatojumu. No statistikas apkopošanas pamatojuma ir atkarīga arī institūcija, kurai tas būtu jāveic. </w:t>
      </w:r>
    </w:p>
    <w:p w:rsidRPr="005B3B02" w:rsidR="005B3B02" w:rsidP="005B3B02" w:rsidRDefault="005B3B02" w14:paraId="516C09FD" w14:textId="77777777">
      <w:pPr>
        <w:spacing w:after="0" w:line="240" w:lineRule="auto"/>
        <w:ind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 xml:space="preserve">Papildus Inspekcija vērš uzmanību, ka projekta 97. panta otrā daļa rada pretrunas, jo no vienas puses Datu valsts inspekcijai ir tiesības reizi gadā pieprasīt elektronisko sakaru komersantiem statistisku informāciju, bet no otras puses elektronisko sakaru komersantiem ir noteikts pienākums šādu informāciju Inspekcijai sniegt. </w:t>
      </w:r>
    </w:p>
    <w:p w:rsidRPr="005B3B02" w:rsidR="005B3B02" w:rsidP="005B3B02" w:rsidRDefault="005B3B02" w14:paraId="38C808E6" w14:textId="77777777">
      <w:pPr>
        <w:spacing w:after="0" w:line="240" w:lineRule="auto"/>
        <w:ind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Līdz ar to Inspekcijas ieskatā, ir vērtējams jautājums par projektā iekļauto Inspekcijas pienākumu veikt statistiskās informācijas apkopošanu. Vienlaikus, nepastāvot pamatojumam veikt šīs informācijas apkopošanu, attiecīgās tiesību normas no projekta būtu svītrojamas.</w:t>
      </w:r>
    </w:p>
    <w:p w:rsidRPr="005B3B02" w:rsidR="005B3B02" w:rsidP="005B3B02" w:rsidRDefault="005B3B02" w14:paraId="6D0A3F29" w14:textId="77777777">
      <w:pPr>
        <w:spacing w:after="0" w:line="240" w:lineRule="auto"/>
        <w:ind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 xml:space="preserve">Ievērojot minēto, lūgums precizēt projektu un anotāciju, skaidrojot statistiskās informācijas apkopošanas pamatotību un nepieciešamību, vērtējot arī projekta 97. panta otrās daļas regulējumu, un, nepastāvot pienākuma veikt statistiskās informācijas apkopošanu, minētās tiesību normas no projekta svītrot. </w:t>
      </w:r>
    </w:p>
    <w:p w:rsidRPr="005B3B02" w:rsidR="005B3B02" w:rsidP="005B3B02" w:rsidRDefault="005B3B02" w14:paraId="3D25FF68" w14:textId="77777777">
      <w:pPr>
        <w:widowControl w:val="0"/>
        <w:numPr>
          <w:ilvl w:val="0"/>
          <w:numId w:val="1"/>
        </w:numPr>
        <w:spacing w:after="0" w:line="240" w:lineRule="auto"/>
        <w:ind w:left="0" w:firstLine="709"/>
        <w:jc w:val="both"/>
        <w:rPr>
          <w:rFonts w:ascii="Times New Roman" w:hAnsi="Times New Roman" w:eastAsia="Times New Roman"/>
          <w:sz w:val="24"/>
          <w:szCs w:val="24"/>
          <w:lang w:val="lv-LV" w:eastAsia="lv-LV"/>
        </w:rPr>
      </w:pPr>
      <w:r w:rsidRPr="005B3B02">
        <w:rPr>
          <w:rFonts w:ascii="Times New Roman" w:hAnsi="Times New Roman" w:eastAsia="Times New Roman"/>
          <w:sz w:val="24"/>
          <w:szCs w:val="24"/>
          <w:lang w:val="lv-LV" w:eastAsia="lv-LV"/>
        </w:rPr>
        <w:t xml:space="preserve">Atbilstoši Datu saglabāšanas direktīvai datu glabāšana bija jānodrošina vismaz 6 mēnešus, taču ne vairāk kā 24 mēnešus. Tiesa norādīja uz noslodzes datu glabāšanas ilguma noteikšanas kritēriju neesamību, proti, tam būtu jābūt pamatotam ar objektīviem kritērijiem, ierobežojot to ar absolūti nepieciešamo mērķa sasniegšanai. Ievērojot Tiesas atziņas, būtu vērtējams jautājums arī par projekta 94. panta ceturtajā daļā noteikto 18 mēnešu termiņu saglabājamo datu glabāšanai, nepastāvot kritērijiem un pamatotam izvērtējumam tieši šāda laika posma noteikšanai minēto datu glabāšanā. Līdz ar to, Inspekcija lūdz papildināt anotāciju un skaidrot tieši šāda termiņa pamatotību un nepieciešamību, kā arī izvērtējumu, ka termiņš nevar būt īsāks. </w:t>
      </w:r>
    </w:p>
    <w:p w:rsidRPr="005B3B02" w:rsidR="00AB550E" w:rsidP="00AB550E" w:rsidRDefault="00AB550E" w14:paraId="50CB0CA5" w14:textId="77777777">
      <w:pPr>
        <w:pStyle w:val="Header"/>
        <w:tabs>
          <w:tab w:val="clear" w:pos="8640"/>
          <w:tab w:val="left" w:pos="720"/>
          <w:tab w:val="left" w:pos="7371"/>
        </w:tabs>
        <w:rPr>
          <w:rFonts w:ascii="Times New Roman" w:hAnsi="Times New Roman"/>
          <w:sz w:val="24"/>
          <w:szCs w:val="24"/>
          <w:lang w:val="lv-LV"/>
        </w:rPr>
      </w:pPr>
    </w:p>
    <w:p w:rsidRPr="005B3B02" w:rsidR="00AB550E" w:rsidP="00AB550E" w:rsidRDefault="00AB550E" w14:paraId="79BDD065" w14:textId="77777777">
      <w:pPr>
        <w:pStyle w:val="Header"/>
        <w:tabs>
          <w:tab w:val="clear" w:pos="8640"/>
          <w:tab w:val="left" w:pos="720"/>
          <w:tab w:val="left" w:pos="7371"/>
        </w:tabs>
        <w:rPr>
          <w:rFonts w:ascii="Times New Roman" w:hAnsi="Times New Roman"/>
          <w:sz w:val="24"/>
          <w:szCs w:val="24"/>
          <w:lang w:val="lv-LV"/>
        </w:rPr>
      </w:pPr>
    </w:p>
    <w:p w:rsidRPr="005B3B02" w:rsidR="00AB550E" w:rsidP="00394AFA" w:rsidRDefault="00107BE0" w14:paraId="01F0BDFD" w14:textId="3DD846E3">
      <w:pPr>
        <w:pStyle w:val="Header"/>
        <w:tabs>
          <w:tab w:val="clear" w:pos="4320"/>
          <w:tab w:val="clear" w:pos="8640"/>
          <w:tab w:val="right" w:pos="9639"/>
        </w:tabs>
        <w:rPr>
          <w:rFonts w:ascii="Times New Roman" w:hAnsi="Times New Roman"/>
          <w:sz w:val="24"/>
          <w:szCs w:val="24"/>
          <w:lang w:val="lv-LV"/>
        </w:rPr>
      </w:pPr>
      <w:r w:rsidRPr="005B3B02">
        <w:rPr>
          <w:rFonts w:ascii="Times New Roman" w:hAnsi="Times New Roman"/>
          <w:sz w:val="24"/>
          <w:szCs w:val="24"/>
          <w:lang w:val="lv-LV"/>
        </w:rPr>
        <w:t>Direktore</w:t>
      </w:r>
      <w:r w:rsidRPr="005B3B02" w:rsidR="00394AFA">
        <w:rPr>
          <w:rFonts w:ascii="Times New Roman" w:hAnsi="Times New Roman"/>
          <w:sz w:val="24"/>
          <w:szCs w:val="24"/>
          <w:lang w:val="lv-LV"/>
        </w:rPr>
        <w:tab/>
      </w:r>
      <w:r w:rsidRPr="005B3B02" w:rsidR="00425E05">
        <w:rPr>
          <w:rFonts w:ascii="Times New Roman" w:hAnsi="Times New Roman"/>
          <w:sz w:val="24"/>
          <w:szCs w:val="24"/>
          <w:lang w:val="lv-LV"/>
        </w:rPr>
        <w:t>J.Macuka</w:t>
      </w:r>
    </w:p>
    <w:p w:rsidRPr="005B3B02" w:rsidR="00AB550E" w:rsidP="00AB550E" w:rsidRDefault="00AB550E" w14:paraId="0BB539CD" w14:textId="77777777">
      <w:pPr>
        <w:pStyle w:val="Header"/>
        <w:tabs>
          <w:tab w:val="clear" w:pos="8640"/>
          <w:tab w:val="left" w:pos="720"/>
          <w:tab w:val="left" w:pos="7371"/>
        </w:tabs>
        <w:rPr>
          <w:rFonts w:ascii="Times New Roman" w:hAnsi="Times New Roman"/>
          <w:sz w:val="24"/>
          <w:szCs w:val="24"/>
          <w:lang w:val="lv-LV"/>
        </w:rPr>
      </w:pPr>
    </w:p>
    <w:p w:rsidRPr="005B3B02" w:rsidR="00AB550E" w:rsidP="00AB550E" w:rsidRDefault="00AB550E" w14:paraId="42772B5E" w14:textId="77777777">
      <w:pPr>
        <w:pStyle w:val="Header"/>
        <w:tabs>
          <w:tab w:val="clear" w:pos="8640"/>
          <w:tab w:val="left" w:pos="720"/>
          <w:tab w:val="left" w:pos="7371"/>
        </w:tabs>
        <w:rPr>
          <w:rFonts w:ascii="Times New Roman" w:hAnsi="Times New Roman"/>
          <w:sz w:val="24"/>
          <w:szCs w:val="24"/>
          <w:lang w:val="lv-LV"/>
        </w:rPr>
      </w:pPr>
    </w:p>
    <w:p w:rsidRPr="005B3B02" w:rsidR="00B37531" w:rsidP="00AB550E" w:rsidRDefault="00AB550E" w14:paraId="5E43D116" w14:textId="587FED9C">
      <w:pPr>
        <w:pStyle w:val="Header"/>
        <w:tabs>
          <w:tab w:val="clear" w:pos="8640"/>
          <w:tab w:val="left" w:pos="720"/>
          <w:tab w:val="left" w:pos="7371"/>
        </w:tabs>
        <w:rPr>
          <w:rFonts w:ascii="Times New Roman" w:hAnsi="Times New Roman"/>
          <w:i/>
          <w:iCs/>
          <w:sz w:val="20"/>
          <w:szCs w:val="20"/>
          <w:lang w:val="lv-LV"/>
        </w:rPr>
      </w:pPr>
      <w:r w:rsidRPr="005B3B02">
        <w:rPr>
          <w:rFonts w:ascii="Times New Roman" w:hAnsi="Times New Roman"/>
          <w:i/>
          <w:iCs/>
          <w:sz w:val="20"/>
          <w:szCs w:val="20"/>
          <w:lang w:val="lv-LV"/>
        </w:rPr>
        <w:t>Žeimunde 67686089</w:t>
      </w:r>
    </w:p>
    <w:sectPr w:rsidRPr="005B3B02" w:rsidR="00B37531" w:rsidSect="002D7F67">
      <w:headerReference w:type="default" r:id="rId8"/>
      <w:headerReference w:type="first" r:id="rId9"/>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E6031" w14:textId="77777777" w:rsidR="00B07460" w:rsidRDefault="00B07460" w:rsidP="002D7F67">
      <w:pPr>
        <w:spacing w:after="0" w:line="240" w:lineRule="auto"/>
      </w:pPr>
      <w:r>
        <w:separator/>
      </w:r>
    </w:p>
  </w:endnote>
  <w:endnote w:type="continuationSeparator" w:id="0">
    <w:p w14:paraId="3F73EA4E" w14:textId="77777777" w:rsidR="00B07460" w:rsidRDefault="00B07460" w:rsidP="002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FB575" w14:textId="77777777" w:rsidR="00B07460" w:rsidRDefault="00B07460" w:rsidP="002D7F67">
      <w:pPr>
        <w:spacing w:after="0" w:line="240" w:lineRule="auto"/>
      </w:pPr>
      <w:r>
        <w:separator/>
      </w:r>
    </w:p>
  </w:footnote>
  <w:footnote w:type="continuationSeparator" w:id="0">
    <w:p w14:paraId="03EF6BF8" w14:textId="77777777" w:rsidR="00B07460" w:rsidRDefault="00B07460" w:rsidP="002D7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9660037"/>
      <w:docPartObj>
        <w:docPartGallery w:val="Page Numbers (Top of Page)"/>
        <w:docPartUnique/>
      </w:docPartObj>
    </w:sdtPr>
    <w:sdtEndPr/>
    <w:sdtContent>
      <w:p w:rsidR="002D7F67" w:rsidRDefault="002D7F67" w14:paraId="59329C67" w14:textId="70470037">
        <w:pPr>
          <w:pStyle w:val="Header"/>
          <w:jc w:val="center"/>
        </w:pPr>
        <w:r>
          <w:fldChar w:fldCharType="begin"/>
        </w:r>
        <w:r>
          <w:instrText>PAGE   \* MERGEFORMAT</w:instrText>
        </w:r>
        <w:r>
          <w:fldChar w:fldCharType="separate"/>
        </w:r>
        <w:r>
          <w:rPr>
            <w:lang w:val="lv-LV"/>
          </w:rPr>
          <w:t>2</w:t>
        </w:r>
        <w:r>
          <w:fldChar w:fldCharType="end"/>
        </w:r>
      </w:p>
    </w:sdtContent>
  </w:sdt>
  <w:p w:rsidR="002D7F67" w:rsidRDefault="002D7F67" w14:paraId="539BAF70"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7A5" w:rsidP="006047A5" w:rsidRDefault="006047A5" w14:paraId="0090E6AF" w14:textId="1B90D9C9">
    <w:pPr>
      <w:pStyle w:val="Header"/>
      <w:spacing w:line="360" w:lineRule="auto"/>
      <w:jc w:val="center"/>
      <w:rPr>
        <w:rFonts w:ascii="Times New Roman" w:hAnsi="Times New Roman"/>
      </w:rPr>
    </w:pPr>
    <w:r w:rsidRPr="00773375">
      <w:rPr>
        <w:rFonts w:ascii="Times New Roman" w:hAnsi="Times New Roman"/>
        <w:noProof/>
        <w:lang w:eastAsia="lv-LV"/>
      </w:rPr>
      <w:drawing>
        <wp:inline distT="0" distB="0" distL="0" distR="0" wp14:anchorId="31C99304" wp14:editId="68D0566F">
          <wp:extent cx="1343025" cy="1047750"/>
          <wp:effectExtent l="0" t="0" r="9525" b="0"/>
          <wp:docPr id="6" name="Attēls 6" descr="Macintosh HD:Users:peteris:Desktop:68_vienkarss_vienkrasu_rgb_v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peteris:Desktop:68_vienkarss_vienkrasu_rgb_v_L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1047750"/>
                  </a:xfrm>
                  <a:prstGeom prst="rect">
                    <a:avLst/>
                  </a:prstGeom>
                  <a:noFill/>
                  <a:ln>
                    <a:noFill/>
                  </a:ln>
                </pic:spPr>
              </pic:pic>
            </a:graphicData>
          </a:graphic>
        </wp:inline>
      </w:drawing>
    </w:r>
  </w:p>
  <w:p w:rsidR="006047A5" w:rsidP="006047A5" w:rsidRDefault="006047A5" w14:paraId="51EE88B0" w14:textId="362D7068">
    <w:pPr>
      <w:pStyle w:val="Header"/>
      <w:spacing w:line="360" w:lineRule="auto"/>
      <w:jc w:val="center"/>
      <w:rPr>
        <w:rFonts w:ascii="Times New Roman" w:hAnsi="Times New Roman"/>
      </w:rPr>
    </w:pPr>
    <w:r>
      <w:rPr>
        <w:noProof/>
      </w:rPr>
      <mc:AlternateContent>
        <mc:Choice Requires="wpg">
          <w:drawing>
            <wp:inline distT="0" distB="0" distL="0" distR="0" wp14:anchorId="630AD63B" wp14:editId="13C636B5">
              <wp:extent cx="4397375" cy="1270"/>
              <wp:effectExtent l="0" t="0" r="0" b="0"/>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8"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extLst>
                      </wps:spPr>
                      <wps:bodyPr rot="0" vert="horz" wrap="square" lIns="91440" tIns="45720" rIns="91440" bIns="45720" anchor="t" anchorCtr="0" upright="1">
                        <a:noAutofit/>
                      </wps:bodyPr>
                    </wps:wsp>
                  </wpg:wgp>
                </a:graphicData>
              </a:graphic>
            </wp:inline>
          </w:drawing>
        </mc:Choice>
        <mc:Fallback>
          <w:pict>
            <v:group id="Grupa 7" style="width:346.25pt;height:.1pt;mso-position-horizontal-relative:char;mso-position-vertical-relative:lin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" w14:anchorId="4C8798E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">
                <v:path arrowok="t" o:connecttype="custom" o:connectlocs="0,0;6926,0" o:connectangles="0,0"/>
              </v:shape>
              <w10:anchorlock/>
            </v:group>
          </w:pict>
        </mc:Fallback>
      </mc:AlternateContent>
    </w:r>
  </w:p>
  <w:p w:rsidR="006047A5" w:rsidP="006047A5" w:rsidRDefault="006047A5" w14:paraId="46FE9BDC" w14:textId="77777777">
    <w:pPr>
      <w:spacing w:after="0" w:line="194" w:lineRule="exact"/>
      <w:ind w:left="20" w:right="-45"/>
      <w:jc w:val="center"/>
      <w:rPr>
        <w:rFonts w:ascii="Times New Roman" w:hAnsi="Times New Roman" w:eastAsia="Times New Roman"/>
        <w:color w:val="231F20"/>
        <w:sz w:val="17"/>
        <w:szCs w:val="17"/>
      </w:rPr>
    </w:pPr>
    <w:r w:rsidRPr="008D6F9A">
      <w:rPr>
        <w:rFonts w:ascii="Times New Roman" w:hAnsi="Times New Roman" w:eastAsia="Times New Roman"/>
        <w:color w:val="231F20"/>
        <w:sz w:val="17"/>
        <w:szCs w:val="17"/>
      </w:rPr>
      <w:t xml:space="preserve">Blaumaņa iela 11/13-15, </w:t>
    </w:r>
    <w:proofErr w:type="spellStart"/>
    <w:r w:rsidRPr="008D6F9A">
      <w:rPr>
        <w:rFonts w:ascii="Times New Roman" w:hAnsi="Times New Roman" w:eastAsia="Times New Roman"/>
        <w:color w:val="231F20"/>
        <w:sz w:val="17"/>
        <w:szCs w:val="17"/>
      </w:rPr>
      <w:t>Rīga</w:t>
    </w:r>
    <w:proofErr w:type="spellEnd"/>
    <w:r w:rsidRPr="008D6F9A">
      <w:rPr>
        <w:rFonts w:ascii="Times New Roman" w:hAnsi="Times New Roman" w:eastAsia="Times New Roman"/>
        <w:color w:val="231F20"/>
        <w:sz w:val="17"/>
        <w:szCs w:val="17"/>
      </w:rPr>
      <w:t xml:space="preserve">, LV-1011, </w:t>
    </w:r>
    <w:proofErr w:type="spellStart"/>
    <w:r w:rsidRPr="008D6F9A">
      <w:rPr>
        <w:rFonts w:ascii="Times New Roman" w:hAnsi="Times New Roman" w:eastAsia="Times New Roman"/>
        <w:color w:val="231F20"/>
        <w:sz w:val="17"/>
        <w:szCs w:val="17"/>
      </w:rPr>
      <w:t>tālr</w:t>
    </w:r>
    <w:proofErr w:type="spellEnd"/>
    <w:r w:rsidRPr="008D6F9A">
      <w:rPr>
        <w:rFonts w:ascii="Times New Roman" w:hAnsi="Times New Roman" w:eastAsia="Times New Roman"/>
        <w:color w:val="231F20"/>
        <w:sz w:val="17"/>
        <w:szCs w:val="17"/>
      </w:rPr>
      <w:t xml:space="preserve">. 67223131, </w:t>
    </w:r>
    <w:proofErr w:type="spellStart"/>
    <w:r w:rsidRPr="008D6F9A">
      <w:rPr>
        <w:rFonts w:ascii="Times New Roman" w:hAnsi="Times New Roman" w:eastAsia="Times New Roman"/>
        <w:color w:val="231F20"/>
        <w:sz w:val="17"/>
        <w:szCs w:val="17"/>
      </w:rPr>
      <w:t>fakss</w:t>
    </w:r>
    <w:proofErr w:type="spellEnd"/>
    <w:r w:rsidRPr="008D6F9A">
      <w:rPr>
        <w:rFonts w:ascii="Times New Roman" w:hAnsi="Times New Roman" w:eastAsia="Times New Roman"/>
        <w:color w:val="231F20"/>
        <w:sz w:val="17"/>
        <w:szCs w:val="17"/>
      </w:rPr>
      <w:t xml:space="preserve"> 67223556, e-pasts info@dvi.gov.lv, www.dvi.gov.lv</w:t>
    </w:r>
  </w:p>
  <w:p w:rsidRPr="00B72BE8" w:rsidR="006047A5" w:rsidP="006047A5" w:rsidRDefault="006047A5" w14:paraId="30AE16A6" w14:textId="77777777">
    <w:pPr>
      <w:spacing w:after="0" w:line="194" w:lineRule="exact"/>
      <w:ind w:left="20" w:right="-45"/>
      <w:jc w:val="center"/>
      <w:rPr>
        <w:rFonts w:ascii="Times New Roman" w:hAnsi="Times New Roman" w:eastAsia="Times New Roman"/>
        <w:sz w:val="17"/>
        <w:szCs w:val="17"/>
      </w:rPr>
    </w:pPr>
  </w:p>
  <w:p w:rsidR="006047A5" w:rsidRDefault="006047A5" w14:paraId="14DA05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0F49DE"/>
    <w:multiLevelType w:val="hybridMultilevel"/>
    <w:tmpl w:val="8B20E1F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35"/>
    <w:rsid w:val="00040B14"/>
    <w:rsid w:val="00107BE0"/>
    <w:rsid w:val="00191370"/>
    <w:rsid w:val="0019586D"/>
    <w:rsid w:val="0020513C"/>
    <w:rsid w:val="002C18FC"/>
    <w:rsid w:val="002D7F67"/>
    <w:rsid w:val="00302646"/>
    <w:rsid w:val="00364E35"/>
    <w:rsid w:val="00393436"/>
    <w:rsid w:val="00394AFA"/>
    <w:rsid w:val="00405CD3"/>
    <w:rsid w:val="00420530"/>
    <w:rsid w:val="00425E05"/>
    <w:rsid w:val="00435535"/>
    <w:rsid w:val="00584692"/>
    <w:rsid w:val="005B3B02"/>
    <w:rsid w:val="006047A5"/>
    <w:rsid w:val="006C1229"/>
    <w:rsid w:val="00700BD8"/>
    <w:rsid w:val="007C26FD"/>
    <w:rsid w:val="007C76C0"/>
    <w:rsid w:val="007D1ED0"/>
    <w:rsid w:val="00836046"/>
    <w:rsid w:val="0088684A"/>
    <w:rsid w:val="008B7734"/>
    <w:rsid w:val="008E7111"/>
    <w:rsid w:val="0096234F"/>
    <w:rsid w:val="009E3179"/>
    <w:rsid w:val="00AB550E"/>
    <w:rsid w:val="00B07460"/>
    <w:rsid w:val="00B37531"/>
    <w:rsid w:val="00BF3556"/>
    <w:rsid w:val="00D158DD"/>
    <w:rsid w:val="00DE48D0"/>
    <w:rsid w:val="00DE71FB"/>
    <w:rsid w:val="00DF7C50"/>
    <w:rsid w:val="00E11DDA"/>
    <w:rsid w:val="00EA6A34"/>
    <w:rsid w:val="00ED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7DE498"/>
  <w15:chartTrackingRefBased/>
  <w15:docId w15:val="{C5C98F22-9BAE-4F7F-B186-DD4E8C13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E"/>
    <w:pPr>
      <w:widowControl w:val="0"/>
      <w:tabs>
        <w:tab w:val="center" w:pos="4320"/>
        <w:tab w:val="right" w:pos="8640"/>
      </w:tabs>
      <w:spacing w:after="0" w:line="240" w:lineRule="auto"/>
    </w:pPr>
  </w:style>
  <w:style w:type="character" w:customStyle="1" w:styleId="HeaderChar">
    <w:name w:val="Header Char"/>
    <w:link w:val="Header"/>
    <w:uiPriority w:val="99"/>
    <w:rsid w:val="00AB550E"/>
    <w:rPr>
      <w:rFonts w:ascii="Calibri" w:eastAsia="Calibri" w:hAnsi="Calibri" w:cs="Times New Roman"/>
    </w:rPr>
  </w:style>
  <w:style w:type="paragraph" w:styleId="Footer">
    <w:name w:val="footer"/>
    <w:basedOn w:val="Normal"/>
    <w:link w:val="FooterChar"/>
    <w:uiPriority w:val="99"/>
    <w:unhideWhenUsed/>
    <w:rsid w:val="002D7F67"/>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7F67"/>
    <w:rPr>
      <w:sz w:val="22"/>
      <w:szCs w:val="22"/>
    </w:rPr>
  </w:style>
  <w:style w:type="character" w:styleId="Emphasis">
    <w:name w:val="Emphasis"/>
    <w:basedOn w:val="DefaultParagraphFont"/>
    <w:uiPriority w:val="20"/>
    <w:qFormat/>
    <w:rsid w:val="007D1ED0"/>
    <w:rPr>
      <w:i/>
      <w:iCs/>
    </w:rPr>
  </w:style>
  <w:style w:type="character" w:styleId="Hyperlink">
    <w:name w:val="Hyperlink"/>
    <w:basedOn w:val="DefaultParagraphFont"/>
    <w:uiPriority w:val="99"/>
    <w:unhideWhenUsed/>
    <w:rsid w:val="007D1ED0"/>
    <w:rPr>
      <w:color w:val="0563C1" w:themeColor="hyperlink"/>
      <w:u w:val="single"/>
    </w:rPr>
  </w:style>
  <w:style w:type="character" w:styleId="UnresolvedMention">
    <w:name w:val="Unresolved Mention"/>
    <w:basedOn w:val="DefaultParagraphFont"/>
    <w:uiPriority w:val="99"/>
    <w:semiHidden/>
    <w:unhideWhenUsed/>
    <w:rsid w:val="007D1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69203-30ED-45E5-8B55-02B73151D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2882</Words>
  <Characters>1644</Characters>
  <Application>Microsoft Office Word</Application>
  <DocSecurity>4</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Jekabson</dc:creator>
  <cp:keywords/>
  <dc:description/>
  <cp:lastModifiedBy>Jana Lūsvere</cp:lastModifiedBy>
  <cp:revision>2</cp:revision>
  <cp:lastPrinted>2020-08-19T08:03:00Z</cp:lastPrinted>
  <dcterms:created xsi:type="dcterms:W3CDTF">2020-10-08T07:32:00Z</dcterms:created>
  <dcterms:modified xsi:type="dcterms:W3CDTF">2020-10-08T07:32:00Z</dcterms:modified>
</cp:coreProperties>
</file>