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piederošā nekustamā īpašuma “Braueri-2” Ķekavas pagastā, Ķekavas novadā, daļas nodošanu Ķekavas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08.11.2025. 07:59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redakcionālos labojumus anotācijas 1.3.apakšsadaļā.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paredzēts nodot bez atlīdzības Ķekavas novada pašvaldības īpašumā, lai saskaņā ar Pašvaldību likuma 4. panta pirmo daļu to izmantotu pašvaldības autonomo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daļu paredzēts nodot bez atlīdzības Ķekavas novada pašvaldības īpašumā, lai saskaņā ar Pašvaldību likuma 4. panta pirmo daļu to izmantotu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rākojuma projekta anotācijas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28.10.2025. 15:39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Ķekavas novada pašvaldības īpašumā valstij piederošā nekustamā īpašuma “Braueri-2” (nekustamā īpašuma kadastra Nr. 8070 008 0972) daļu – zemes vienību (zemes vienības kadastra apzīmējums 8070 008 2270) 0,54 ha platībā un uz tās izbūvēto inženierbūvi “Nobrauktuve no A5-A7 mezgla km 19,004” (būves kadastra apzīmējums 8070 008 2270 001), zemes vienību (zemes vienības kadastra apzīmējums 8070 008 2406) 0,34 ha platībā un zemes vienību (zemes vienības kadastra apzīmējums 8070 008 2423) 0,01 ha platībā – Ķekavas pagastā, Ķekavas novadā,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pašvaldības domes 2025. gada 30. aprīļa lēmumā Nr.27 (protokols Nr.7) “Par daļas no nekustamā īpašuma “Braueri-2”, kadastra numurs 8070 008 0972, Ķekavā, Ķekavas novadā, pārņemšanu bez atlīdzības Ķekavas novada pašvaldības īpašumā” nolemts pārņemt bez atlīdzības Ķekavas novada pašvaldības īpašumā daļu no Satiksmes ministrijai piederošā nekustamā īpašuma “Braueri-2”, kadastra numurs 8070 008 0972,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8070 008 2270, 0.54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8070 008 2406, 0.34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ar kadastra apzīmējumu 8070 008 2423, 0.01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projekts paredz pārņemt Ķekavas novada pašvaldības īpašumā nekustamā īpašuma “Braueri-2” (nekustamā īpašuma kadastra Nr. 8070 008 0972) daļu – zemes vienību (zemes vienības kadastra apzīmējums 8070 008 2270) 0,54 ha platībā un uz tās izbūvēto inženierbūvi “Nobrauktuve no A5-A7 mezgla km 19,004” (būves kadastra apzīmējums 8070 008 2270 001), zemes vienību (zemes vienības kadastra apzīmējums 8070 008 2406) 0,34 ha platībā un zemes vienību (zemes vienības kadastra apzīmējums 8070 008 2423) 0,01 ha platībā – Ķekavas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anotācijā skaidrot nesakritību starp ar rīkojuma projektā minēto Ķekavas novada domei nododamo valsts nekustamā īpašuma daļu norādītajā sastāvā un 2025.gada 30.aprīlī pieņemtajā Ķekavas novada domes lēmumā Nr.27 norādīto valsts nekustamā īpašuma daļu, kas Ķekavas novada domei nepieciešama, lai saskaņā ar Pašvaldību likuma 4.panta pirmās daļas 3.punktu,  izmantotu to pašvaldības autonomās funkcijas īstenošanai. Nepieciešamības gadījumā aicinām sadaļā “Papildu dokumenti” pievienot pašvaldības lēmumu par inženierbūves (būves kadastra apzīmējums 8070 008 2270 001)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1.3.sadaļa. No Ķekavas novada pašvaldības domes lēmumā minētās informācijas un no pievienotajiem paskaidrojošajiem materiāliem ir konstatējama izsekojamība, uz kuras zemes vienības atrodas inženierbūve ar kadastra apzīmējumu 8070 008 2270 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Ķekavas novada pašvaldības īpašumā valstij piederošā nekustamā īpašuma “Braueri-2” (nekustamā īpašuma kadastra Nr. 8070 008 0972) daļu – zemes vienību (zemes vienības kadastra apzīmējums 8070 008 2270) 0,54 ha platībā un uz tās izbūvēto inženierbūvi “Nobrauktuve no A5-A7 mezgla km 19,004” (būves kadastra apzīmējums 8070 008 2270 001), zemes vienību (zemes vienības kadastra apzīmējums 8070 008 2406) 0,34 ha platībā un zemes vienību (zemes vienības kadastra apzīmējums 8070 008 2423) 0,01 ha platībā – Ķekavas pagastā, Ķekavas novadā,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redakcionālos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43. pants, likuma "Par autoceļiem" 4. panta pirmā daļa, Pašvaldību likuma 4. panta pirmās daļas 3. punkts</w:t>
            </w:r>
            <w:r w:rsidR="00000000" w:rsidRPr="00000000" w:rsidDel="00000000">
              <w:rPr>
                <w:b w:val="1"/>
                <w:u w:val="single"/>
                <w:rtl w:val="0"/>
              </w:rPr>
              <w:t xml:space="preserve">, </w:t>
            </w:r>
            <w:r w:rsidR="00000000" w:rsidRPr="00000000" w:rsidDel="00000000">
              <w:rPr>
                <w:rtl w:val="0"/>
              </w:rPr>
              <w:t xml:space="preserve">Ķekavas novada pašvaldības domes 2025. gada 30. aprīļa lēmums Nr.27 (protokols Nr. 7.) “Par daļas no nekustamā īpašuma “Braueri-2”, kadastra numurs 8070 008 0972, Ķekavā, Ķekavas novadā, pārņemšanu bez atlīdzības Ķekavas novada pašvaldības īpašumā” un </w:t>
            </w:r>
            <w:r w:rsidR="00000000" w:rsidRPr="00000000" w:rsidDel="00000000">
              <w:rPr>
                <w:b w:val="1"/>
                <w:u w:val="single"/>
                <w:rtl w:val="0"/>
              </w:rPr>
              <w:t xml:space="preserve">Ķekavas novada pašvaldības domes </w:t>
            </w:r>
            <w:r w:rsidR="00000000" w:rsidRPr="00000000" w:rsidDel="00000000">
              <w:rPr>
                <w:rtl w:val="0"/>
              </w:rPr>
              <w:t xml:space="preserve">2025. gada 16. oktobra lēmums Nr.3 (protokols Nr.8/2025.) “Par grozījumu Ķekavas novada domes 2025. gada 30. aprīļa sēdes lēmumā Nr.27 (protokols Nr.7)” (turpmāk –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1.1.sadaļa.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07.09.2025. 21:21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"Rīkojuma projekts paredz nodot bez atlīdzības Ķekavas novada pašvaldības īpašumā valstij piederošā nekustamā īpašuma “Braueri-2” (nekustamā īpašuma kadastra Nr. 8070 008 0972) daļu – zemes vienību (zemes vienības kadastra apzīmējums 8070 008 2270) 0,54 ha platībā </w:t>
            </w:r>
            <w:r w:rsidR="00000000" w:rsidRPr="00000000" w:rsidDel="00000000">
              <w:rPr>
                <w:u w:val="single"/>
                <w:rtl w:val="0"/>
              </w:rPr>
              <w:t xml:space="preserve">un uz tās izbūvēto inženierbūvi “Nobrauktuve no A5-A7 mezgla km 19,004” (būves kadastra apzīmējums 8070 008 2270 001)</w:t>
            </w:r>
            <w:r w:rsidR="00000000" w:rsidRPr="00000000" w:rsidDel="00000000">
              <w:rPr>
                <w:rtl w:val="0"/>
              </w:rPr>
              <w:t xml:space="preserve">, zemes vienību (zemes vienības kadastra apzīmējums 8070 008 2406) 0,34 ha platībā un zemes vienību (zemes vienības kadastra apzīmējums 8070 008 2423) 0,01 ha platībā – Ķekavas pagastā, Ķekavas novadā (turpmāk – Nekustamais īpašums), lai saskaņā ar Pašvaldību likuma 4. panta pirmo daļu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3. punktu Ķekavas novada pašvaldības dome pieņēma Lēmumu, tā turpmāk nodrošinot autonomo funkciju realizāciju un izpildi – gādāt par pašvaldības īpašumā esošo ceļu būvniecību, uzturēšanu un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papildus dokumentiem pievienot Ķekavas novada domes lēmumu par inženierbūves “Nobrauktuve no A5-A7 mezgla km 19,004” (būves kadastra apzīmējums 8070 008 2270 001) pārņemšanu bez atlīdzības no valsts Satiksmes ministrijas personā.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paskaidrojošais dokuments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1.1. apakšpunktā norādīto: "Ķekavas novada pašvaldības domes 2025. gada 30. aprīļa lēmums Nr.7 “Par daļas no nekustamā īpašuma “Braueri-2”, kadastra numurs 8070 008 0972, Ķekavā, Ķekavas novadā, pārņemšanu bez atlīdzības Ķekavas novada pašvaldības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pašvaldības domes 2025. gada 30. aprīļa</w:t>
            </w:r>
            <w:r w:rsidR="00000000" w:rsidRPr="00000000" w:rsidDel="00000000">
              <w:rPr>
                <w:b w:val="1"/>
                <w:u w:val="single"/>
                <w:rtl w:val="0"/>
              </w:rPr>
              <w:t xml:space="preserve"> lēmums Nr.27 (protokols Nr. 7) </w:t>
            </w:r>
            <w:r w:rsidR="00000000" w:rsidRPr="00000000" w:rsidDel="00000000">
              <w:rPr>
                <w:rtl w:val="0"/>
              </w:rPr>
              <w:t xml:space="preserve">“Par daļas no nekustamā īpašuma “Braueri-2”, kadastra numurs 8070 008 0972, Ķekavā, Ķekavas novadā, pārņemšanu bez atlīdzības Ķekavas novada pašvaldības īpašumā”.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anotācijas 1.1.apakšpunkts.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25-TA-2042</w:t>
    </w:r>
    <w:r>
      <w:br/>
    </w:r>
    <w:r w:rsidR="00000000" w:rsidRPr="00000000" w:rsidDel="00000000">
      <w:rPr>
        <w:rtl w:val="0"/>
      </w:rPr>
      <w:t xml:space="preserve">19.11.2025. 15.06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25-TA-2042</w:t>
    </w:r>
    <w:r>
      <w:br/>
    </w:r>
    <w:r w:rsidR="00000000" w:rsidRPr="00000000" w:rsidDel="00000000">
      <w:rPr>
        <w:rtl w:val="0"/>
      </w:rPr>
      <w:t xml:space="preserve">19.11.2025. 15.06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Izziņa_25-TA-2042.docx</dc:title>
</cp:coreProperties>
</file>

<file path=docProps/custom.xml><?xml version="1.0" encoding="utf-8"?>
<Properties xmlns="http://schemas.openxmlformats.org/officeDocument/2006/custom-properties" xmlns:vt="http://schemas.openxmlformats.org/officeDocument/2006/docPropsVTypes"/>
</file>