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4C352C4" w14:textId="77777777" w:rsidR="00375B7F" w:rsidRDefault="003A07AF">
      <w:pPr>
        <w:spacing w:after="240"/>
        <w:jc w:val="center"/>
        <w:rPr>
          <w:b/>
        </w:rPr>
      </w:pPr>
      <w:r>
        <w:rPr>
          <w:b/>
        </w:rPr>
        <w:t>Sabiedrības iebildumi un priekšlikumi</w:t>
      </w:r>
    </w:p>
    <w:p w14:paraId="1BA954F6" w14:textId="53C5F7AD" w:rsidR="00E041C0" w:rsidRPr="00E041C0" w:rsidRDefault="00E041C0" w:rsidP="00E041C0">
      <w:pPr>
        <w:spacing w:after="240"/>
        <w:jc w:val="center"/>
        <w:rPr>
          <w:b/>
          <w:color w:val="auto"/>
        </w:rPr>
      </w:pPr>
      <w:r>
        <w:rPr>
          <w:b/>
          <w:color w:val="auto"/>
        </w:rPr>
        <w:t>par Ministru kabineta noteikumu projektu “Metodiskās vadības institūciju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375B7F" w14:paraId="19572D71" w14:textId="77777777">
        <w:tc>
          <w:tcPr>
            <w:tcW w:w="750" w:type="dxa"/>
            <w:shd w:val="clear" w:color="auto" w:fill="FFFFFF"/>
            <w:noWrap/>
            <w:tcMar>
              <w:top w:w="75" w:type="dxa"/>
              <w:left w:w="75" w:type="dxa"/>
              <w:bottom w:w="75" w:type="dxa"/>
              <w:right w:w="75" w:type="dxa"/>
            </w:tcMar>
            <w:vAlign w:val="center"/>
          </w:tcPr>
          <w:p w14:paraId="044B230A" w14:textId="77777777" w:rsidR="00375B7F" w:rsidRDefault="003A07AF">
            <w:pPr>
              <w:jc w:val="center"/>
            </w:pPr>
            <w:r>
              <w:rPr>
                <w:b/>
              </w:rPr>
              <w:t>Nr.p.k.</w:t>
            </w:r>
          </w:p>
        </w:tc>
        <w:tc>
          <w:tcPr>
            <w:tcW w:w="4155" w:type="dxa"/>
            <w:shd w:val="clear" w:color="auto" w:fill="FFFFFF"/>
            <w:noWrap/>
            <w:tcMar>
              <w:top w:w="75" w:type="dxa"/>
              <w:left w:w="75" w:type="dxa"/>
              <w:bottom w:w="75" w:type="dxa"/>
              <w:right w:w="75" w:type="dxa"/>
            </w:tcMar>
            <w:vAlign w:val="center"/>
          </w:tcPr>
          <w:p w14:paraId="518BF798" w14:textId="77777777" w:rsidR="00375B7F" w:rsidRDefault="003A07AF">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01A66E92" w14:textId="77777777" w:rsidR="00375B7F" w:rsidRDefault="003A07AF">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68EC7D2D" w14:textId="77777777" w:rsidR="00375B7F" w:rsidRDefault="003A07AF">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538B12A5" w14:textId="77777777" w:rsidR="00375B7F" w:rsidRDefault="003A07AF">
            <w:pPr>
              <w:jc w:val="center"/>
            </w:pPr>
            <w:r>
              <w:rPr>
                <w:b/>
              </w:rPr>
              <w:t>Pamatojums, ja iebildums / priekšlikums nav ņemts vērā</w:t>
            </w:r>
          </w:p>
        </w:tc>
      </w:tr>
      <w:tr w:rsidR="00375B7F" w14:paraId="42605C8F" w14:textId="77777777">
        <w:tc>
          <w:tcPr>
            <w:tcW w:w="750" w:type="dxa"/>
            <w:shd w:val="clear" w:color="auto" w:fill="FFFFFF"/>
            <w:noWrap/>
            <w:tcMar>
              <w:top w:w="75" w:type="dxa"/>
              <w:left w:w="75" w:type="dxa"/>
              <w:bottom w:w="75" w:type="dxa"/>
              <w:right w:w="75" w:type="dxa"/>
            </w:tcMar>
            <w:vAlign w:val="center"/>
          </w:tcPr>
          <w:p w14:paraId="4077184D" w14:textId="77777777" w:rsidR="00375B7F" w:rsidRDefault="003A07AF">
            <w:pPr>
              <w:jc w:val="center"/>
            </w:pPr>
            <w:r>
              <w:t>1.</w:t>
            </w:r>
          </w:p>
        </w:tc>
        <w:tc>
          <w:tcPr>
            <w:tcW w:w="4155" w:type="dxa"/>
            <w:shd w:val="clear" w:color="auto" w:fill="FFFFFF"/>
            <w:noWrap/>
            <w:tcMar>
              <w:top w:w="75" w:type="dxa"/>
              <w:left w:w="75" w:type="dxa"/>
              <w:bottom w:w="75" w:type="dxa"/>
              <w:right w:w="75" w:type="dxa"/>
            </w:tcMar>
            <w:vAlign w:val="center"/>
          </w:tcPr>
          <w:p w14:paraId="33EC0A0E" w14:textId="77777777" w:rsidR="00375B7F" w:rsidRDefault="003A07AF">
            <w:pPr>
              <w:jc w:val="left"/>
            </w:pPr>
            <w:r>
              <w:t>*Biedrība "Latvijas Lielo slimnīcu asociācija"</w:t>
            </w:r>
          </w:p>
        </w:tc>
        <w:tc>
          <w:tcPr>
            <w:tcW w:w="4156" w:type="dxa"/>
            <w:shd w:val="clear" w:color="auto" w:fill="FFFFFF"/>
            <w:noWrap/>
            <w:tcMar>
              <w:top w:w="75" w:type="dxa"/>
              <w:left w:w="75" w:type="dxa"/>
              <w:bottom w:w="75" w:type="dxa"/>
              <w:right w:w="75" w:type="dxa"/>
            </w:tcMar>
            <w:vAlign w:val="center"/>
          </w:tcPr>
          <w:p w14:paraId="014A8AE4" w14:textId="77777777" w:rsidR="00375B7F" w:rsidRDefault="003A07AF">
            <w:pPr>
              <w:jc w:val="left"/>
            </w:pPr>
            <w:r>
              <w:t>Svītrot Projekta 1.1.punktā vārdus “vai tās struktūrvienībai”, jo juridiska atbildība un saistība būs ar juridisku personu kā organizāciju nevis tās struktūrvienībām.</w:t>
            </w:r>
          </w:p>
        </w:tc>
        <w:tc>
          <w:tcPr>
            <w:tcW w:w="1350" w:type="dxa"/>
            <w:shd w:val="clear" w:color="auto" w:fill="FFFFFF"/>
            <w:noWrap/>
            <w:tcMar>
              <w:top w:w="75" w:type="dxa"/>
              <w:left w:w="75" w:type="dxa"/>
              <w:bottom w:w="75" w:type="dxa"/>
              <w:right w:w="75" w:type="dxa"/>
            </w:tcMar>
            <w:vAlign w:val="center"/>
          </w:tcPr>
          <w:p w14:paraId="23BEEB1A" w14:textId="27CB2602" w:rsidR="00375B7F" w:rsidRDefault="00A81B9C">
            <w:pPr>
              <w:jc w:val="left"/>
            </w:pPr>
            <w:r>
              <w:t>Ņemts vērā</w:t>
            </w:r>
          </w:p>
        </w:tc>
        <w:tc>
          <w:tcPr>
            <w:tcW w:w="4156" w:type="dxa"/>
            <w:shd w:val="clear" w:color="auto" w:fill="FFFFFF"/>
            <w:noWrap/>
            <w:tcMar>
              <w:top w:w="75" w:type="dxa"/>
              <w:left w:w="75" w:type="dxa"/>
              <w:bottom w:w="75" w:type="dxa"/>
              <w:right w:w="75" w:type="dxa"/>
            </w:tcMar>
            <w:vAlign w:val="center"/>
          </w:tcPr>
          <w:p w14:paraId="6E4E069B" w14:textId="25DA165E" w:rsidR="00375B7F" w:rsidRDefault="00375B7F">
            <w:pPr>
              <w:jc w:val="left"/>
            </w:pPr>
          </w:p>
        </w:tc>
      </w:tr>
      <w:tr w:rsidR="00375B7F" w14:paraId="0F427FC0" w14:textId="77777777" w:rsidTr="00431077">
        <w:tc>
          <w:tcPr>
            <w:tcW w:w="750" w:type="dxa"/>
            <w:shd w:val="clear" w:color="auto" w:fill="auto"/>
            <w:noWrap/>
            <w:tcMar>
              <w:top w:w="75" w:type="dxa"/>
              <w:left w:w="75" w:type="dxa"/>
              <w:bottom w:w="75" w:type="dxa"/>
              <w:right w:w="75" w:type="dxa"/>
            </w:tcMar>
            <w:vAlign w:val="center"/>
          </w:tcPr>
          <w:p w14:paraId="05CBBFEE" w14:textId="77777777" w:rsidR="00375B7F" w:rsidRDefault="003A07AF">
            <w:pPr>
              <w:jc w:val="center"/>
            </w:pPr>
            <w:r>
              <w:t>2.</w:t>
            </w:r>
          </w:p>
        </w:tc>
        <w:tc>
          <w:tcPr>
            <w:tcW w:w="4155" w:type="dxa"/>
            <w:shd w:val="clear" w:color="auto" w:fill="auto"/>
            <w:noWrap/>
            <w:tcMar>
              <w:top w:w="75" w:type="dxa"/>
              <w:left w:w="75" w:type="dxa"/>
              <w:bottom w:w="75" w:type="dxa"/>
              <w:right w:w="75" w:type="dxa"/>
            </w:tcMar>
            <w:vAlign w:val="center"/>
          </w:tcPr>
          <w:p w14:paraId="748EC91A" w14:textId="77777777" w:rsidR="00375B7F" w:rsidRDefault="003A07AF">
            <w:pPr>
              <w:jc w:val="left"/>
            </w:pPr>
            <w:r>
              <w:t>*Biedrība "Latvijas Lielo slimnīcu asociācija"</w:t>
            </w:r>
          </w:p>
        </w:tc>
        <w:tc>
          <w:tcPr>
            <w:tcW w:w="4156" w:type="dxa"/>
            <w:shd w:val="clear" w:color="auto" w:fill="auto"/>
            <w:noWrap/>
            <w:tcMar>
              <w:top w:w="75" w:type="dxa"/>
              <w:left w:w="75" w:type="dxa"/>
              <w:bottom w:w="75" w:type="dxa"/>
              <w:right w:w="75" w:type="dxa"/>
            </w:tcMar>
            <w:vAlign w:val="center"/>
          </w:tcPr>
          <w:p w14:paraId="24C5DAC4" w14:textId="77777777" w:rsidR="00375B7F" w:rsidRDefault="003A07AF">
            <w:pPr>
              <w:jc w:val="left"/>
            </w:pPr>
            <w:r>
              <w:t xml:space="preserve">Precizēt Projekta 1.3.punkta (noteikumi publisku līdzekļu ieguldīšanai metodiskās vadības institūcijā) saturu anotācijā, kas atspoguļots Projekta sadaļā IV. Publisku līdzekļu ieguldīšana metodiskās vadības institūcijā, jo no Projekta IV. sadaļas noteikumiem un anotācijas pilnībā neizriet finanšu līdzekļu ieguldīšanas nosacījumi. Būtu vēlams rast iespēju papildināt </w:t>
            </w:r>
            <w:r>
              <w:lastRenderedPageBreak/>
              <w:t>Projekta anotāciju ar detalizētāku informāciju (ja tas iespējams).</w:t>
            </w:r>
          </w:p>
        </w:tc>
        <w:tc>
          <w:tcPr>
            <w:tcW w:w="1350" w:type="dxa"/>
            <w:shd w:val="clear" w:color="auto" w:fill="auto"/>
            <w:noWrap/>
            <w:tcMar>
              <w:top w:w="75" w:type="dxa"/>
              <w:left w:w="75" w:type="dxa"/>
              <w:bottom w:w="75" w:type="dxa"/>
              <w:right w:w="75" w:type="dxa"/>
            </w:tcMar>
            <w:vAlign w:val="center"/>
          </w:tcPr>
          <w:p w14:paraId="55664F78" w14:textId="43E7C047" w:rsidR="00375B7F" w:rsidRDefault="00431077">
            <w:pPr>
              <w:jc w:val="left"/>
            </w:pPr>
            <w:r>
              <w:lastRenderedPageBreak/>
              <w:t>Ņemts vērā</w:t>
            </w:r>
          </w:p>
        </w:tc>
        <w:tc>
          <w:tcPr>
            <w:tcW w:w="4156" w:type="dxa"/>
            <w:shd w:val="clear" w:color="auto" w:fill="auto"/>
            <w:noWrap/>
            <w:tcMar>
              <w:top w:w="75" w:type="dxa"/>
              <w:left w:w="75" w:type="dxa"/>
              <w:bottom w:w="75" w:type="dxa"/>
              <w:right w:w="75" w:type="dxa"/>
            </w:tcMar>
            <w:vAlign w:val="center"/>
          </w:tcPr>
          <w:p w14:paraId="51038642" w14:textId="77777777" w:rsidR="00375B7F" w:rsidRDefault="00375B7F">
            <w:pPr>
              <w:jc w:val="left"/>
            </w:pPr>
          </w:p>
        </w:tc>
      </w:tr>
      <w:tr w:rsidR="00375B7F" w14:paraId="709ADC85" w14:textId="77777777">
        <w:tc>
          <w:tcPr>
            <w:tcW w:w="750" w:type="dxa"/>
            <w:shd w:val="clear" w:color="auto" w:fill="FFFFFF"/>
            <w:noWrap/>
            <w:tcMar>
              <w:top w:w="75" w:type="dxa"/>
              <w:left w:w="75" w:type="dxa"/>
              <w:bottom w:w="75" w:type="dxa"/>
              <w:right w:w="75" w:type="dxa"/>
            </w:tcMar>
            <w:vAlign w:val="center"/>
          </w:tcPr>
          <w:p w14:paraId="052BA033" w14:textId="77777777" w:rsidR="00375B7F" w:rsidRDefault="003A07AF">
            <w:pPr>
              <w:jc w:val="center"/>
            </w:pPr>
            <w:r>
              <w:t>3.</w:t>
            </w:r>
          </w:p>
        </w:tc>
        <w:tc>
          <w:tcPr>
            <w:tcW w:w="4155" w:type="dxa"/>
            <w:shd w:val="clear" w:color="auto" w:fill="FFFFFF"/>
            <w:noWrap/>
            <w:tcMar>
              <w:top w:w="75" w:type="dxa"/>
              <w:left w:w="75" w:type="dxa"/>
              <w:bottom w:w="75" w:type="dxa"/>
              <w:right w:w="75" w:type="dxa"/>
            </w:tcMar>
            <w:vAlign w:val="center"/>
          </w:tcPr>
          <w:p w14:paraId="75AD87E3" w14:textId="77777777" w:rsidR="00375B7F" w:rsidRDefault="003A07AF">
            <w:pPr>
              <w:jc w:val="left"/>
            </w:pPr>
            <w:r>
              <w:t>*Biedrība "Latvijas Lielo slimnīcu asociācija"</w:t>
            </w:r>
          </w:p>
        </w:tc>
        <w:tc>
          <w:tcPr>
            <w:tcW w:w="4156" w:type="dxa"/>
            <w:shd w:val="clear" w:color="auto" w:fill="FFFFFF"/>
            <w:noWrap/>
            <w:tcMar>
              <w:top w:w="75" w:type="dxa"/>
              <w:left w:w="75" w:type="dxa"/>
              <w:bottom w:w="75" w:type="dxa"/>
              <w:right w:w="75" w:type="dxa"/>
            </w:tcMar>
            <w:vAlign w:val="center"/>
          </w:tcPr>
          <w:p w14:paraId="1D42F49F" w14:textId="77777777" w:rsidR="00375B7F" w:rsidRDefault="003A07AF">
            <w:pPr>
              <w:jc w:val="left"/>
            </w:pPr>
            <w:r>
              <w:t>Projekta 2.7.punktā lūdzam precizēt un mainīt teikuma uzbūves interpunkciju, dzēšot komatu aiz vārda “(ekspertiem)”, jo izlasot gramatiski vārds “vai” savieno divas vienlīdzīgas teikuma daļas, un tādējādi tiek paredzēts, ka ir izvēles kritērijs par darba tiesiskajām attiecībām ar Latvijas Zinātnes Padomes ekspertu vai sadarbību ar augstāko izglītības iestādi.</w:t>
            </w:r>
          </w:p>
        </w:tc>
        <w:tc>
          <w:tcPr>
            <w:tcW w:w="1350" w:type="dxa"/>
            <w:shd w:val="clear" w:color="auto" w:fill="FFFFFF"/>
            <w:noWrap/>
            <w:tcMar>
              <w:top w:w="75" w:type="dxa"/>
              <w:left w:w="75" w:type="dxa"/>
              <w:bottom w:w="75" w:type="dxa"/>
              <w:right w:w="75" w:type="dxa"/>
            </w:tcMar>
            <w:vAlign w:val="center"/>
          </w:tcPr>
          <w:p w14:paraId="2CAF33A2" w14:textId="5EA2B031" w:rsidR="00375B7F" w:rsidRDefault="00C249DF">
            <w:pPr>
              <w:jc w:val="left"/>
            </w:pPr>
            <w:r>
              <w:t>Ņemts vērā</w:t>
            </w:r>
          </w:p>
        </w:tc>
        <w:tc>
          <w:tcPr>
            <w:tcW w:w="4156" w:type="dxa"/>
            <w:shd w:val="clear" w:color="auto" w:fill="FFFFFF"/>
            <w:noWrap/>
            <w:tcMar>
              <w:top w:w="75" w:type="dxa"/>
              <w:left w:w="75" w:type="dxa"/>
              <w:bottom w:w="75" w:type="dxa"/>
              <w:right w:w="75" w:type="dxa"/>
            </w:tcMar>
            <w:vAlign w:val="center"/>
          </w:tcPr>
          <w:p w14:paraId="585C8659" w14:textId="77777777" w:rsidR="00375B7F" w:rsidRDefault="00375B7F">
            <w:pPr>
              <w:jc w:val="left"/>
            </w:pPr>
          </w:p>
        </w:tc>
      </w:tr>
      <w:tr w:rsidR="00375B7F" w14:paraId="4E9C1F1D" w14:textId="77777777">
        <w:tc>
          <w:tcPr>
            <w:tcW w:w="750" w:type="dxa"/>
            <w:shd w:val="clear" w:color="auto" w:fill="FFFFFF"/>
            <w:noWrap/>
            <w:tcMar>
              <w:top w:w="75" w:type="dxa"/>
              <w:left w:w="75" w:type="dxa"/>
              <w:bottom w:w="75" w:type="dxa"/>
              <w:right w:w="75" w:type="dxa"/>
            </w:tcMar>
            <w:vAlign w:val="center"/>
          </w:tcPr>
          <w:p w14:paraId="000AD281" w14:textId="77777777" w:rsidR="00375B7F" w:rsidRDefault="003A07AF">
            <w:pPr>
              <w:jc w:val="center"/>
            </w:pPr>
            <w:r>
              <w:t>4.</w:t>
            </w:r>
          </w:p>
        </w:tc>
        <w:tc>
          <w:tcPr>
            <w:tcW w:w="4155" w:type="dxa"/>
            <w:shd w:val="clear" w:color="auto" w:fill="FFFFFF"/>
            <w:noWrap/>
            <w:tcMar>
              <w:top w:w="75" w:type="dxa"/>
              <w:left w:w="75" w:type="dxa"/>
              <w:bottom w:w="75" w:type="dxa"/>
              <w:right w:w="75" w:type="dxa"/>
            </w:tcMar>
            <w:vAlign w:val="center"/>
          </w:tcPr>
          <w:p w14:paraId="3A3A5FD4" w14:textId="77777777" w:rsidR="00375B7F" w:rsidRDefault="003A07AF">
            <w:pPr>
              <w:jc w:val="left"/>
            </w:pPr>
            <w:r>
              <w:t>*Biedrība "Latvijas Lielo slimnīcu asociācija"</w:t>
            </w:r>
          </w:p>
        </w:tc>
        <w:tc>
          <w:tcPr>
            <w:tcW w:w="4156" w:type="dxa"/>
            <w:shd w:val="clear" w:color="auto" w:fill="FFFFFF"/>
            <w:noWrap/>
            <w:tcMar>
              <w:top w:w="75" w:type="dxa"/>
              <w:left w:w="75" w:type="dxa"/>
              <w:bottom w:w="75" w:type="dxa"/>
              <w:right w:w="75" w:type="dxa"/>
            </w:tcMar>
            <w:vAlign w:val="center"/>
          </w:tcPr>
          <w:p w14:paraId="6C7B0DFF" w14:textId="77777777" w:rsidR="00375B7F" w:rsidRDefault="003A07AF">
            <w:pPr>
              <w:jc w:val="left"/>
            </w:pPr>
            <w:r>
              <w:t xml:space="preserve">Projekta 3.punktā lūdzam pārskatīt un precizēt terminu “iestādei”, jo Projektā citviet tiek lietots termins “publiskas personas kapitālsabiedrība”, citviet “ārstniecības iestāde”. Projekta 3.punktā var izskatīt iespēju lietot jēdzienu ārstniecības iestāde, vien saglabājot publiskas personas kapitālsabiedrības statusa priekšnoteikumu Projekta metodiskās vadības institūcijas </w:t>
            </w:r>
            <w:r>
              <w:lastRenderedPageBreak/>
              <w:t>statusa piešķiršanas kritēriju sadaļā.</w:t>
            </w:r>
          </w:p>
        </w:tc>
        <w:tc>
          <w:tcPr>
            <w:tcW w:w="1350" w:type="dxa"/>
            <w:shd w:val="clear" w:color="auto" w:fill="FFFFFF"/>
            <w:noWrap/>
            <w:tcMar>
              <w:top w:w="75" w:type="dxa"/>
              <w:left w:w="75" w:type="dxa"/>
              <w:bottom w:w="75" w:type="dxa"/>
              <w:right w:w="75" w:type="dxa"/>
            </w:tcMar>
            <w:vAlign w:val="center"/>
          </w:tcPr>
          <w:p w14:paraId="47D4F023" w14:textId="2BA0CC8C" w:rsidR="00375B7F" w:rsidRDefault="00B77E32">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4F0D5C56" w14:textId="39354A00" w:rsidR="00375B7F" w:rsidRDefault="00375B7F">
            <w:pPr>
              <w:jc w:val="left"/>
            </w:pPr>
          </w:p>
        </w:tc>
      </w:tr>
      <w:tr w:rsidR="00375B7F" w14:paraId="5C955237" w14:textId="77777777">
        <w:tc>
          <w:tcPr>
            <w:tcW w:w="750" w:type="dxa"/>
            <w:shd w:val="clear" w:color="auto" w:fill="FFFFFF"/>
            <w:noWrap/>
            <w:tcMar>
              <w:top w:w="75" w:type="dxa"/>
              <w:left w:w="75" w:type="dxa"/>
              <w:bottom w:w="75" w:type="dxa"/>
              <w:right w:w="75" w:type="dxa"/>
            </w:tcMar>
            <w:vAlign w:val="center"/>
          </w:tcPr>
          <w:p w14:paraId="56628D80" w14:textId="77777777" w:rsidR="00375B7F" w:rsidRDefault="003A07AF">
            <w:pPr>
              <w:jc w:val="center"/>
            </w:pPr>
            <w:r>
              <w:t>5.</w:t>
            </w:r>
          </w:p>
        </w:tc>
        <w:tc>
          <w:tcPr>
            <w:tcW w:w="4155" w:type="dxa"/>
            <w:shd w:val="clear" w:color="auto" w:fill="FFFFFF"/>
            <w:noWrap/>
            <w:tcMar>
              <w:top w:w="75" w:type="dxa"/>
              <w:left w:w="75" w:type="dxa"/>
              <w:bottom w:w="75" w:type="dxa"/>
              <w:right w:w="75" w:type="dxa"/>
            </w:tcMar>
            <w:vAlign w:val="center"/>
          </w:tcPr>
          <w:p w14:paraId="1DDB4BE8" w14:textId="77777777" w:rsidR="00375B7F" w:rsidRDefault="003A07AF">
            <w:pPr>
              <w:jc w:val="left"/>
            </w:pPr>
            <w:r>
              <w:t>*Biedrība "Latvijas Lielo slimnīcu asociācija"</w:t>
            </w:r>
          </w:p>
        </w:tc>
        <w:tc>
          <w:tcPr>
            <w:tcW w:w="4156" w:type="dxa"/>
            <w:shd w:val="clear" w:color="auto" w:fill="FFFFFF"/>
            <w:noWrap/>
            <w:tcMar>
              <w:top w:w="75" w:type="dxa"/>
              <w:left w:w="75" w:type="dxa"/>
              <w:bottom w:w="75" w:type="dxa"/>
              <w:right w:w="75" w:type="dxa"/>
            </w:tcMar>
            <w:vAlign w:val="center"/>
          </w:tcPr>
          <w:p w14:paraId="00FBC60C" w14:textId="77777777" w:rsidR="00375B7F" w:rsidRDefault="003A07AF">
            <w:pPr>
              <w:jc w:val="left"/>
            </w:pPr>
            <w:r>
              <w:t>Papildināt Projekta 3.2.punktu ar vārdiem “vai ārstniecības iestāde sadarbojas ar augstākās izglītības iestādēm, nodrošinot klīnisko bāzi pētījumiem”, jo šai prasībai jābūt līdzvērtīgai Projektā 2.7.punktā iekļautajai prasībai.</w:t>
            </w:r>
          </w:p>
        </w:tc>
        <w:tc>
          <w:tcPr>
            <w:tcW w:w="1350" w:type="dxa"/>
            <w:shd w:val="clear" w:color="auto" w:fill="FFFFFF"/>
            <w:noWrap/>
            <w:tcMar>
              <w:top w:w="75" w:type="dxa"/>
              <w:left w:w="75" w:type="dxa"/>
              <w:bottom w:w="75" w:type="dxa"/>
              <w:right w:w="75" w:type="dxa"/>
            </w:tcMar>
            <w:vAlign w:val="center"/>
          </w:tcPr>
          <w:p w14:paraId="55E967C4" w14:textId="4C436598" w:rsidR="00375B7F" w:rsidRDefault="00217998">
            <w:pPr>
              <w:jc w:val="left"/>
            </w:pPr>
            <w:r>
              <w:t xml:space="preserve">Ņemts </w:t>
            </w:r>
            <w:r w:rsidR="008C1A7C">
              <w:t>vērā</w:t>
            </w:r>
          </w:p>
        </w:tc>
        <w:tc>
          <w:tcPr>
            <w:tcW w:w="4156" w:type="dxa"/>
            <w:shd w:val="clear" w:color="auto" w:fill="FFFFFF"/>
            <w:noWrap/>
            <w:tcMar>
              <w:top w:w="75" w:type="dxa"/>
              <w:left w:w="75" w:type="dxa"/>
              <w:bottom w:w="75" w:type="dxa"/>
              <w:right w:w="75" w:type="dxa"/>
            </w:tcMar>
            <w:vAlign w:val="center"/>
          </w:tcPr>
          <w:p w14:paraId="763EA6E3" w14:textId="77777777" w:rsidR="00375B7F" w:rsidRDefault="00375B7F">
            <w:pPr>
              <w:jc w:val="left"/>
            </w:pPr>
          </w:p>
        </w:tc>
      </w:tr>
      <w:tr w:rsidR="00375B7F" w14:paraId="2653CCED" w14:textId="77777777">
        <w:tc>
          <w:tcPr>
            <w:tcW w:w="750" w:type="dxa"/>
            <w:shd w:val="clear" w:color="auto" w:fill="FFFFFF"/>
            <w:noWrap/>
            <w:tcMar>
              <w:top w:w="75" w:type="dxa"/>
              <w:left w:w="75" w:type="dxa"/>
              <w:bottom w:w="75" w:type="dxa"/>
              <w:right w:w="75" w:type="dxa"/>
            </w:tcMar>
            <w:vAlign w:val="center"/>
          </w:tcPr>
          <w:p w14:paraId="677FFCA4" w14:textId="77777777" w:rsidR="00375B7F" w:rsidRDefault="003A07AF">
            <w:pPr>
              <w:jc w:val="center"/>
            </w:pPr>
            <w:r>
              <w:t>6.</w:t>
            </w:r>
          </w:p>
        </w:tc>
        <w:tc>
          <w:tcPr>
            <w:tcW w:w="4155" w:type="dxa"/>
            <w:shd w:val="clear" w:color="auto" w:fill="FFFFFF"/>
            <w:noWrap/>
            <w:tcMar>
              <w:top w:w="75" w:type="dxa"/>
              <w:left w:w="75" w:type="dxa"/>
              <w:bottom w:w="75" w:type="dxa"/>
              <w:right w:w="75" w:type="dxa"/>
            </w:tcMar>
            <w:vAlign w:val="center"/>
          </w:tcPr>
          <w:p w14:paraId="340C18AA" w14:textId="77777777" w:rsidR="00375B7F" w:rsidRDefault="003A07AF">
            <w:pPr>
              <w:jc w:val="left"/>
            </w:pPr>
            <w:r>
              <w:t>*Biedrība "Latvijas Lielo slimnīcu asociācija"</w:t>
            </w:r>
          </w:p>
        </w:tc>
        <w:tc>
          <w:tcPr>
            <w:tcW w:w="4156" w:type="dxa"/>
            <w:shd w:val="clear" w:color="auto" w:fill="FFFFFF"/>
            <w:noWrap/>
            <w:tcMar>
              <w:top w:w="75" w:type="dxa"/>
              <w:left w:w="75" w:type="dxa"/>
              <w:bottom w:w="75" w:type="dxa"/>
              <w:right w:w="75" w:type="dxa"/>
            </w:tcMar>
            <w:vAlign w:val="center"/>
          </w:tcPr>
          <w:p w14:paraId="4F1AF99D" w14:textId="77777777" w:rsidR="00375B7F" w:rsidRDefault="003A07AF">
            <w:pPr>
              <w:jc w:val="left"/>
            </w:pPr>
            <w:r>
              <w:t>Aizstāt Projekta 5.punktā vārdus “Veselības ministrija” ar “Ministrija”, jo Projekta 2.3.punktā ir iepriekš definēts saīsinājums.</w:t>
            </w:r>
          </w:p>
        </w:tc>
        <w:tc>
          <w:tcPr>
            <w:tcW w:w="1350" w:type="dxa"/>
            <w:shd w:val="clear" w:color="auto" w:fill="FFFFFF"/>
            <w:noWrap/>
            <w:tcMar>
              <w:top w:w="75" w:type="dxa"/>
              <w:left w:w="75" w:type="dxa"/>
              <w:bottom w:w="75" w:type="dxa"/>
              <w:right w:w="75" w:type="dxa"/>
            </w:tcMar>
            <w:vAlign w:val="center"/>
          </w:tcPr>
          <w:p w14:paraId="58E6DD4A" w14:textId="3A3C8A97" w:rsidR="00375B7F" w:rsidRDefault="003440FE">
            <w:pPr>
              <w:jc w:val="left"/>
            </w:pPr>
            <w:r>
              <w:t>Ņemts vērā</w:t>
            </w:r>
          </w:p>
        </w:tc>
        <w:tc>
          <w:tcPr>
            <w:tcW w:w="4156" w:type="dxa"/>
            <w:shd w:val="clear" w:color="auto" w:fill="FFFFFF"/>
            <w:noWrap/>
            <w:tcMar>
              <w:top w:w="75" w:type="dxa"/>
              <w:left w:w="75" w:type="dxa"/>
              <w:bottom w:w="75" w:type="dxa"/>
              <w:right w:w="75" w:type="dxa"/>
            </w:tcMar>
            <w:vAlign w:val="center"/>
          </w:tcPr>
          <w:p w14:paraId="2BC4573F" w14:textId="77777777" w:rsidR="00375B7F" w:rsidRDefault="00375B7F">
            <w:pPr>
              <w:jc w:val="left"/>
            </w:pPr>
          </w:p>
        </w:tc>
      </w:tr>
      <w:tr w:rsidR="00375B7F" w14:paraId="0917846F" w14:textId="77777777" w:rsidTr="000A564E">
        <w:tc>
          <w:tcPr>
            <w:tcW w:w="750" w:type="dxa"/>
            <w:shd w:val="clear" w:color="auto" w:fill="FFFFFF"/>
            <w:noWrap/>
            <w:tcMar>
              <w:top w:w="75" w:type="dxa"/>
              <w:left w:w="75" w:type="dxa"/>
              <w:bottom w:w="75" w:type="dxa"/>
              <w:right w:w="75" w:type="dxa"/>
            </w:tcMar>
            <w:vAlign w:val="center"/>
          </w:tcPr>
          <w:p w14:paraId="77E96D0C" w14:textId="77777777" w:rsidR="00375B7F" w:rsidRDefault="003A07AF">
            <w:pPr>
              <w:jc w:val="center"/>
            </w:pPr>
            <w:r>
              <w:t>7.</w:t>
            </w:r>
          </w:p>
        </w:tc>
        <w:tc>
          <w:tcPr>
            <w:tcW w:w="4155" w:type="dxa"/>
            <w:shd w:val="clear" w:color="auto" w:fill="FFFFFF"/>
            <w:noWrap/>
            <w:tcMar>
              <w:top w:w="75" w:type="dxa"/>
              <w:left w:w="75" w:type="dxa"/>
              <w:bottom w:w="75" w:type="dxa"/>
              <w:right w:w="75" w:type="dxa"/>
            </w:tcMar>
            <w:vAlign w:val="center"/>
          </w:tcPr>
          <w:p w14:paraId="5109541A" w14:textId="77777777" w:rsidR="00375B7F" w:rsidRDefault="003A07AF">
            <w:pPr>
              <w:jc w:val="left"/>
            </w:pPr>
            <w:r>
              <w:t>*Biedrība "Latvijas Lielo slimnīcu asociācija"</w:t>
            </w:r>
          </w:p>
        </w:tc>
        <w:tc>
          <w:tcPr>
            <w:tcW w:w="4156" w:type="dxa"/>
            <w:shd w:val="clear" w:color="auto" w:fill="FFFFFF"/>
            <w:noWrap/>
            <w:tcMar>
              <w:top w:w="75" w:type="dxa"/>
              <w:left w:w="75" w:type="dxa"/>
              <w:bottom w:w="75" w:type="dxa"/>
              <w:right w:w="75" w:type="dxa"/>
            </w:tcMar>
            <w:vAlign w:val="center"/>
          </w:tcPr>
          <w:p w14:paraId="6DEC5544" w14:textId="77777777" w:rsidR="00375B7F" w:rsidRDefault="003A07AF">
            <w:pPr>
              <w:jc w:val="left"/>
            </w:pPr>
            <w:r>
              <w:t>Izvērtēt Projekta 6.punktā definēto padotības formu, aizstājot to ar “pārraudzība” nevis “pakļautība”.</w:t>
            </w:r>
          </w:p>
        </w:tc>
        <w:tc>
          <w:tcPr>
            <w:tcW w:w="1350" w:type="dxa"/>
            <w:shd w:val="clear" w:color="auto" w:fill="FFFFFF"/>
            <w:noWrap/>
            <w:tcMar>
              <w:top w:w="75" w:type="dxa"/>
              <w:left w:w="75" w:type="dxa"/>
              <w:bottom w:w="75" w:type="dxa"/>
              <w:right w:w="75" w:type="dxa"/>
            </w:tcMar>
            <w:vAlign w:val="center"/>
          </w:tcPr>
          <w:p w14:paraId="1E8FFA28" w14:textId="2BBF2384" w:rsidR="00375B7F" w:rsidRDefault="005949D0">
            <w:pPr>
              <w:jc w:val="left"/>
            </w:pPr>
            <w:r>
              <w:t>Nav ņemts vērā</w:t>
            </w:r>
          </w:p>
        </w:tc>
        <w:tc>
          <w:tcPr>
            <w:tcW w:w="4156" w:type="dxa"/>
            <w:shd w:val="clear" w:color="auto" w:fill="auto"/>
            <w:noWrap/>
            <w:tcMar>
              <w:top w:w="75" w:type="dxa"/>
              <w:left w:w="75" w:type="dxa"/>
              <w:bottom w:w="75" w:type="dxa"/>
              <w:right w:w="75" w:type="dxa"/>
            </w:tcMar>
            <w:vAlign w:val="center"/>
          </w:tcPr>
          <w:p w14:paraId="147C8C1A" w14:textId="1A7C555E" w:rsidR="00375B7F" w:rsidRDefault="000A564E">
            <w:pPr>
              <w:jc w:val="left"/>
            </w:pPr>
            <w:r>
              <w:t xml:space="preserve">Ņemot vērā, ka deleģējumā Ārstniecības likumā, nav noteikts, ka Veselības ministrija </w:t>
            </w:r>
            <w:r>
              <w:rPr>
                <w:u w:val="single"/>
              </w:rPr>
              <w:t>pārrauga</w:t>
            </w:r>
            <w:r>
              <w:t xml:space="preserve"> metodiskās vadības institūcijas, saskaņā ar Valsts pārvaldes iekārtas likuma 7.panta 5</w:t>
            </w:r>
            <w:r>
              <w:rPr>
                <w:vertAlign w:val="superscript"/>
              </w:rPr>
              <w:t>1</w:t>
            </w:r>
            <w:r>
              <w:t> daļu, Veselības ministrija metodiskās vadības institūciju padotību īsteno pakļautības formā.</w:t>
            </w:r>
          </w:p>
        </w:tc>
      </w:tr>
      <w:tr w:rsidR="00375B7F" w14:paraId="72865301" w14:textId="77777777">
        <w:tc>
          <w:tcPr>
            <w:tcW w:w="750" w:type="dxa"/>
            <w:shd w:val="clear" w:color="auto" w:fill="FFFFFF"/>
            <w:noWrap/>
            <w:tcMar>
              <w:top w:w="75" w:type="dxa"/>
              <w:left w:w="75" w:type="dxa"/>
              <w:bottom w:w="75" w:type="dxa"/>
              <w:right w:w="75" w:type="dxa"/>
            </w:tcMar>
            <w:vAlign w:val="center"/>
          </w:tcPr>
          <w:p w14:paraId="664058A2" w14:textId="77777777" w:rsidR="00375B7F" w:rsidRDefault="003A07AF">
            <w:pPr>
              <w:jc w:val="center"/>
            </w:pPr>
            <w:r>
              <w:t>8.</w:t>
            </w:r>
          </w:p>
        </w:tc>
        <w:tc>
          <w:tcPr>
            <w:tcW w:w="4155" w:type="dxa"/>
            <w:shd w:val="clear" w:color="auto" w:fill="FFFFFF"/>
            <w:noWrap/>
            <w:tcMar>
              <w:top w:w="75" w:type="dxa"/>
              <w:left w:w="75" w:type="dxa"/>
              <w:bottom w:w="75" w:type="dxa"/>
              <w:right w:w="75" w:type="dxa"/>
            </w:tcMar>
            <w:vAlign w:val="center"/>
          </w:tcPr>
          <w:p w14:paraId="4D95358A" w14:textId="77777777" w:rsidR="00375B7F" w:rsidRDefault="003A07AF">
            <w:pPr>
              <w:jc w:val="left"/>
            </w:pPr>
            <w:r>
              <w:t>*Biedrība "Latvijas Lielo slimnīcu asociācija"</w:t>
            </w:r>
          </w:p>
        </w:tc>
        <w:tc>
          <w:tcPr>
            <w:tcW w:w="4156" w:type="dxa"/>
            <w:shd w:val="clear" w:color="auto" w:fill="FFFFFF"/>
            <w:noWrap/>
            <w:tcMar>
              <w:top w:w="75" w:type="dxa"/>
              <w:left w:w="75" w:type="dxa"/>
              <w:bottom w:w="75" w:type="dxa"/>
              <w:right w:w="75" w:type="dxa"/>
            </w:tcMar>
            <w:vAlign w:val="center"/>
          </w:tcPr>
          <w:p w14:paraId="7033BE2E" w14:textId="77777777" w:rsidR="00375B7F" w:rsidRDefault="003A07AF">
            <w:pPr>
              <w:jc w:val="left"/>
            </w:pPr>
            <w:r>
              <w:t xml:space="preserve">Izvērtēt iespēju papildināt  Projekta 12.1.apakšpunktu ar sekojošiem uzdevumiem: 1) Sagatavot prakses </w:t>
            </w:r>
            <w:r>
              <w:lastRenderedPageBreak/>
              <w:t>standartu rekomendācijas institūcijas kompetences ietvaros; 2) veikt jaunākās medicīniskās programmatūras vai iekārtu/ preču aprobāciju tās kompetences ietvaros un sagatavot atzinumu par to pielietojumu. Jo šobrīd Projekta 12.punktā iekļautās tiesības neaptver visas plānotās kompetences un izstrādājamos dokumentu projektus.</w:t>
            </w:r>
          </w:p>
        </w:tc>
        <w:tc>
          <w:tcPr>
            <w:tcW w:w="1350" w:type="dxa"/>
            <w:shd w:val="clear" w:color="auto" w:fill="FFFFFF"/>
            <w:noWrap/>
            <w:tcMar>
              <w:top w:w="75" w:type="dxa"/>
              <w:left w:w="75" w:type="dxa"/>
              <w:bottom w:w="75" w:type="dxa"/>
              <w:right w:w="75" w:type="dxa"/>
            </w:tcMar>
            <w:vAlign w:val="center"/>
          </w:tcPr>
          <w:p w14:paraId="0C13DCC1" w14:textId="2DADF686" w:rsidR="00375B7F" w:rsidRDefault="00347D76">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71089D45" w14:textId="75D55AC2" w:rsidR="00375B7F" w:rsidRDefault="00375B7F">
            <w:pPr>
              <w:jc w:val="left"/>
            </w:pPr>
          </w:p>
        </w:tc>
      </w:tr>
      <w:tr w:rsidR="00375B7F" w14:paraId="071800D5" w14:textId="77777777">
        <w:tc>
          <w:tcPr>
            <w:tcW w:w="750" w:type="dxa"/>
            <w:shd w:val="clear" w:color="auto" w:fill="FFFFFF"/>
            <w:noWrap/>
            <w:tcMar>
              <w:top w:w="75" w:type="dxa"/>
              <w:left w:w="75" w:type="dxa"/>
              <w:bottom w:w="75" w:type="dxa"/>
              <w:right w:w="75" w:type="dxa"/>
            </w:tcMar>
            <w:vAlign w:val="center"/>
          </w:tcPr>
          <w:p w14:paraId="262B3FC8" w14:textId="77777777" w:rsidR="00375B7F" w:rsidRDefault="003A07AF">
            <w:pPr>
              <w:jc w:val="center"/>
            </w:pPr>
            <w:r>
              <w:t>9.</w:t>
            </w:r>
          </w:p>
        </w:tc>
        <w:tc>
          <w:tcPr>
            <w:tcW w:w="4155" w:type="dxa"/>
            <w:shd w:val="clear" w:color="auto" w:fill="FFFFFF"/>
            <w:noWrap/>
            <w:tcMar>
              <w:top w:w="75" w:type="dxa"/>
              <w:left w:w="75" w:type="dxa"/>
              <w:bottom w:w="75" w:type="dxa"/>
              <w:right w:w="75" w:type="dxa"/>
            </w:tcMar>
            <w:vAlign w:val="center"/>
          </w:tcPr>
          <w:p w14:paraId="643A9D37" w14:textId="77777777" w:rsidR="00375B7F" w:rsidRDefault="003A07AF">
            <w:pPr>
              <w:jc w:val="left"/>
            </w:pPr>
            <w:r>
              <w:t>*Biedrība "Latvijas Lielo slimnīcu asociācija"</w:t>
            </w:r>
          </w:p>
        </w:tc>
        <w:tc>
          <w:tcPr>
            <w:tcW w:w="4156" w:type="dxa"/>
            <w:shd w:val="clear" w:color="auto" w:fill="FFFFFF"/>
            <w:noWrap/>
            <w:tcMar>
              <w:top w:w="75" w:type="dxa"/>
              <w:left w:w="75" w:type="dxa"/>
              <w:bottom w:w="75" w:type="dxa"/>
              <w:right w:w="75" w:type="dxa"/>
            </w:tcMar>
            <w:vAlign w:val="center"/>
          </w:tcPr>
          <w:p w14:paraId="37AE44B6" w14:textId="77777777" w:rsidR="00375B7F" w:rsidRDefault="003A07AF">
            <w:pPr>
              <w:jc w:val="left"/>
            </w:pPr>
            <w:r>
              <w:t>Projekta 13.11.punkts ir nozīmīgs nozarei, tāpēc vienlaicīgi ir jāapsver, vai metodiskās vadības institūcija spēs nodrošināt tā izpildi līdz 01.07.2025., kā paredz Projekta 17.punkts (Projekta 12.3., 13.1.4., 13.1.5. un 13.11.apakšpunkts stājas spēkā 01.07.2025.).</w:t>
            </w:r>
            <w:r>
              <w:br/>
              <w:t xml:space="preserve">Lai gan Projekta anotācijā iekļauts, ka Projektā paredzēto uzdevumu izpildei varēs organizēt attiecīgas komandas (Katra metodiskās vadības institūcija sastāvēs no komandas - vadītājs, četri koordinatori, divi metodiskā darba </w:t>
            </w:r>
            <w:r>
              <w:lastRenderedPageBreak/>
              <w:t>koordinatori ar kontroles funkcijām (2024. gadā viena amata vieta, no 2025.gada 1.jūlija - divas amata vietas)) un papildus paredzēts finansējums diviem klīniskajiem auditiem katru gadu (no 01.07.2025.), kā arī finansējums eksperta atalgojumam, kas dotu iespēju piesaistīt augsti kvalificētus speciālistus, t.i., profesorus, asociētos profesorus, docentus, zinātņu doktorus, vadošos pētniekus u.tml. kvalifikācijas speciālistus, tomēr ieteicams izvērtēt vai nav nepieciešams pagarināt Projektā noteikto termiņu uz vēlāku, ja pastāv risks, ka līdz noteiktajam termiņam uzdevumu var nepaspēt izpildīt vai nākotnē rēķināties ar iespējamu termiņa izpildes pagarinājumu.</w:t>
            </w:r>
            <w:r>
              <w:br/>
              <w:t>Bez tam ir paredzamas izmaiņas ārējos normatīvajos aktos (piemēram, grozījumi Pacientu tiesību likumā), kas var skart arī Projektā minēto uzdevumu izpildes saturu.</w:t>
            </w:r>
            <w:r>
              <w:br/>
            </w:r>
          </w:p>
        </w:tc>
        <w:tc>
          <w:tcPr>
            <w:tcW w:w="1350" w:type="dxa"/>
            <w:shd w:val="clear" w:color="auto" w:fill="FFFFFF"/>
            <w:noWrap/>
            <w:tcMar>
              <w:top w:w="75" w:type="dxa"/>
              <w:left w:w="75" w:type="dxa"/>
              <w:bottom w:w="75" w:type="dxa"/>
              <w:right w:w="75" w:type="dxa"/>
            </w:tcMar>
            <w:vAlign w:val="center"/>
          </w:tcPr>
          <w:p w14:paraId="338ECC04" w14:textId="13CB1CDD" w:rsidR="00375B7F" w:rsidRDefault="00F50D17">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08357D63" w14:textId="74279E10" w:rsidR="00F50D17" w:rsidRPr="00DC3C6F" w:rsidRDefault="00F50D17">
            <w:pPr>
              <w:jc w:val="left"/>
            </w:pPr>
            <w:r w:rsidRPr="00DC3C6F">
              <w:t>Projekts precizēts, nosakot</w:t>
            </w:r>
            <w:r w:rsidR="000D2800" w:rsidRPr="00DC3C6F">
              <w:t>, ka veselības aprūpes jomas ekonomisk</w:t>
            </w:r>
            <w:r w:rsidR="00DC3C6F" w:rsidRPr="00DC3C6F">
              <w:t>ā</w:t>
            </w:r>
            <w:r w:rsidR="000D2800" w:rsidRPr="00DC3C6F">
              <w:t xml:space="preserve"> izvērtēšan</w:t>
            </w:r>
            <w:r w:rsidR="00DC3C6F" w:rsidRPr="00DC3C6F">
              <w:t>a tiek uzsākta ar 2026.gada 1.janvāri.</w:t>
            </w:r>
          </w:p>
        </w:tc>
      </w:tr>
      <w:tr w:rsidR="00ED05FF" w14:paraId="24D48B5E" w14:textId="77777777">
        <w:tc>
          <w:tcPr>
            <w:tcW w:w="750" w:type="dxa"/>
            <w:shd w:val="clear" w:color="auto" w:fill="FFFFFF"/>
            <w:noWrap/>
            <w:tcMar>
              <w:top w:w="75" w:type="dxa"/>
              <w:left w:w="75" w:type="dxa"/>
              <w:bottom w:w="75" w:type="dxa"/>
              <w:right w:w="75" w:type="dxa"/>
            </w:tcMar>
            <w:vAlign w:val="center"/>
          </w:tcPr>
          <w:p w14:paraId="51CDB36D" w14:textId="635C227C" w:rsidR="00ED05FF" w:rsidRDefault="00161C10">
            <w:pPr>
              <w:jc w:val="center"/>
            </w:pPr>
            <w:r>
              <w:lastRenderedPageBreak/>
              <w:t>10.</w:t>
            </w:r>
          </w:p>
        </w:tc>
        <w:tc>
          <w:tcPr>
            <w:tcW w:w="4155" w:type="dxa"/>
            <w:shd w:val="clear" w:color="auto" w:fill="FFFFFF"/>
            <w:noWrap/>
            <w:tcMar>
              <w:top w:w="75" w:type="dxa"/>
              <w:left w:w="75" w:type="dxa"/>
              <w:bottom w:w="75" w:type="dxa"/>
              <w:right w:w="75" w:type="dxa"/>
            </w:tcMar>
            <w:vAlign w:val="center"/>
          </w:tcPr>
          <w:p w14:paraId="5B693516" w14:textId="3417959B" w:rsidR="00ED05FF" w:rsidRDefault="00BD7B29">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6E267AAF" w14:textId="49800408" w:rsidR="00ED05FF" w:rsidRDefault="00CC6311">
            <w:pPr>
              <w:jc w:val="left"/>
            </w:pPr>
            <w:r>
              <w:t>Izteikt</w:t>
            </w:r>
            <w:r w:rsidR="00723CD7">
              <w:t xml:space="preserve"> Projekta 3.punkta</w:t>
            </w:r>
            <w:r>
              <w:t xml:space="preserve"> jaunā</w:t>
            </w:r>
            <w:r w:rsidR="00723CD7">
              <w:t xml:space="preserve"> redakcij</w:t>
            </w:r>
            <w:r>
              <w:t>ā</w:t>
            </w:r>
            <w:r w:rsidR="00723CD7">
              <w:t xml:space="preserve"> “</w:t>
            </w:r>
            <w:r w:rsidR="00F40337" w:rsidRPr="00F40337">
              <w:t xml:space="preserve">3. Metodiskās vadības institūcijas statusu var piešķirt </w:t>
            </w:r>
            <w:r w:rsidR="00F40337" w:rsidRPr="006E3A8E">
              <w:rPr>
                <w:color w:val="FF0000"/>
              </w:rPr>
              <w:t xml:space="preserve">ārstniecības iestādei, </w:t>
            </w:r>
            <w:r w:rsidR="00F40337" w:rsidRPr="00F40337">
              <w:t>publiskas personas kapitālsabiedrībai vai augstākās izglītības iestādei, lai nodrošinātu metodisko vadību ģimenes medicīnas jomā, ja tā atbilst šādiem kritērijiem:</w:t>
            </w:r>
            <w:r w:rsidR="00161C10">
              <w:t>”</w:t>
            </w:r>
          </w:p>
        </w:tc>
        <w:tc>
          <w:tcPr>
            <w:tcW w:w="1350" w:type="dxa"/>
            <w:shd w:val="clear" w:color="auto" w:fill="FFFFFF"/>
            <w:noWrap/>
            <w:tcMar>
              <w:top w:w="75" w:type="dxa"/>
              <w:left w:w="75" w:type="dxa"/>
              <w:bottom w:w="75" w:type="dxa"/>
              <w:right w:w="75" w:type="dxa"/>
            </w:tcMar>
            <w:vAlign w:val="center"/>
          </w:tcPr>
          <w:p w14:paraId="553D88C7" w14:textId="2D001C7A" w:rsidR="00ED05FF" w:rsidRDefault="009E0215">
            <w:pPr>
              <w:jc w:val="left"/>
            </w:pPr>
            <w:r>
              <w:t>Daļēji ņemts vērā</w:t>
            </w:r>
          </w:p>
        </w:tc>
        <w:tc>
          <w:tcPr>
            <w:tcW w:w="4156" w:type="dxa"/>
            <w:shd w:val="clear" w:color="auto" w:fill="FFFFFF"/>
            <w:noWrap/>
            <w:tcMar>
              <w:top w:w="75" w:type="dxa"/>
              <w:left w:w="75" w:type="dxa"/>
              <w:bottom w:w="75" w:type="dxa"/>
              <w:right w:w="75" w:type="dxa"/>
            </w:tcMar>
            <w:vAlign w:val="center"/>
          </w:tcPr>
          <w:p w14:paraId="34B52837" w14:textId="06DF299E" w:rsidR="00ED05FF" w:rsidRDefault="00CD2E56">
            <w:pPr>
              <w:jc w:val="left"/>
            </w:pPr>
            <w:r>
              <w:t>Precizēta 3.punkta redakcija, izsakot to jaunā redakcijā.</w:t>
            </w:r>
          </w:p>
        </w:tc>
      </w:tr>
      <w:tr w:rsidR="00161C10" w14:paraId="346486E8" w14:textId="77777777" w:rsidTr="002331F5">
        <w:tc>
          <w:tcPr>
            <w:tcW w:w="750" w:type="dxa"/>
            <w:shd w:val="clear" w:color="auto" w:fill="FFFFFF"/>
            <w:noWrap/>
            <w:tcMar>
              <w:top w:w="75" w:type="dxa"/>
              <w:left w:w="75" w:type="dxa"/>
              <w:bottom w:w="75" w:type="dxa"/>
              <w:right w:w="75" w:type="dxa"/>
            </w:tcMar>
            <w:vAlign w:val="center"/>
          </w:tcPr>
          <w:p w14:paraId="1CF1358E" w14:textId="2EC31395" w:rsidR="00161C10" w:rsidRDefault="00161C10" w:rsidP="00161C10">
            <w:pPr>
              <w:jc w:val="center"/>
            </w:pPr>
            <w:r>
              <w:t>11.</w:t>
            </w:r>
          </w:p>
        </w:tc>
        <w:tc>
          <w:tcPr>
            <w:tcW w:w="4155" w:type="dxa"/>
            <w:shd w:val="clear" w:color="auto" w:fill="FFFFFF"/>
            <w:noWrap/>
            <w:tcMar>
              <w:top w:w="75" w:type="dxa"/>
              <w:left w:w="75" w:type="dxa"/>
              <w:bottom w:w="75" w:type="dxa"/>
              <w:right w:w="75" w:type="dxa"/>
            </w:tcMar>
            <w:vAlign w:val="center"/>
          </w:tcPr>
          <w:p w14:paraId="6CA03A7C" w14:textId="5EF39A06" w:rsidR="00161C10" w:rsidRPr="00BD7B29" w:rsidRDefault="00161C10" w:rsidP="00161C10">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59F0A633" w14:textId="6F834629" w:rsidR="00E10B5A" w:rsidRDefault="00E10B5A" w:rsidP="00161C10">
            <w:pPr>
              <w:jc w:val="left"/>
            </w:pPr>
            <w:r>
              <w:t>Izteikt Projekta 7. punktu jaunā redakcijā</w:t>
            </w:r>
            <w:r w:rsidR="005428DE">
              <w:t>:</w:t>
            </w:r>
            <w:r>
              <w:t xml:space="preserve"> “</w:t>
            </w:r>
            <w:r w:rsidR="00CC6311" w:rsidRPr="00CC6311">
              <w:t xml:space="preserve">7. Ministrija </w:t>
            </w:r>
            <w:r w:rsidR="00CC6311" w:rsidRPr="001A64AB">
              <w:rPr>
                <w:color w:val="FF0000"/>
              </w:rPr>
              <w:t xml:space="preserve">aptur </w:t>
            </w:r>
            <w:r w:rsidR="00CC6311" w:rsidRPr="00CC6311">
              <w:t>metodiskās vadības institūcijas darbību, ja tā neatbilst šo noteikumu 2. vai 3.punktā noteiktajām prasībām, vai neizpilda kādu no šo noteikumu 13. punktā minētajiem pienākumiem.</w:t>
            </w:r>
            <w:r>
              <w:t>”</w:t>
            </w:r>
          </w:p>
        </w:tc>
        <w:tc>
          <w:tcPr>
            <w:tcW w:w="1350" w:type="dxa"/>
            <w:shd w:val="clear" w:color="auto" w:fill="FFFFFF"/>
            <w:noWrap/>
            <w:tcMar>
              <w:top w:w="75" w:type="dxa"/>
              <w:left w:w="75" w:type="dxa"/>
              <w:bottom w:w="75" w:type="dxa"/>
              <w:right w:w="75" w:type="dxa"/>
            </w:tcMar>
            <w:vAlign w:val="center"/>
          </w:tcPr>
          <w:p w14:paraId="0024D5D0" w14:textId="1D498903" w:rsidR="00161C10" w:rsidRDefault="002C117C" w:rsidP="00161C10">
            <w:pPr>
              <w:jc w:val="left"/>
            </w:pPr>
            <w:r>
              <w:t>Nav ņemts vērā</w:t>
            </w:r>
          </w:p>
        </w:tc>
        <w:tc>
          <w:tcPr>
            <w:tcW w:w="4156" w:type="dxa"/>
            <w:shd w:val="clear" w:color="auto" w:fill="auto"/>
            <w:noWrap/>
            <w:tcMar>
              <w:top w:w="75" w:type="dxa"/>
              <w:left w:w="75" w:type="dxa"/>
              <w:bottom w:w="75" w:type="dxa"/>
              <w:right w:w="75" w:type="dxa"/>
            </w:tcMar>
            <w:vAlign w:val="center"/>
          </w:tcPr>
          <w:p w14:paraId="202B3387" w14:textId="578209A0" w:rsidR="00161C10" w:rsidRDefault="002C117C" w:rsidP="00161C10">
            <w:pPr>
              <w:jc w:val="left"/>
            </w:pPr>
            <w:r>
              <w:t>Saskaņā ar saņemtajiem iebildumiem no Tieslietu ministrijas – attiecīgās normas dzēstas no Projekta.</w:t>
            </w:r>
          </w:p>
        </w:tc>
      </w:tr>
      <w:tr w:rsidR="002C117C" w14:paraId="234091CC" w14:textId="77777777" w:rsidTr="002331F5">
        <w:tc>
          <w:tcPr>
            <w:tcW w:w="750" w:type="dxa"/>
            <w:shd w:val="clear" w:color="auto" w:fill="FFFFFF"/>
            <w:noWrap/>
            <w:tcMar>
              <w:top w:w="75" w:type="dxa"/>
              <w:left w:w="75" w:type="dxa"/>
              <w:bottom w:w="75" w:type="dxa"/>
              <w:right w:w="75" w:type="dxa"/>
            </w:tcMar>
            <w:vAlign w:val="center"/>
          </w:tcPr>
          <w:p w14:paraId="21A780EC" w14:textId="0C1779E3" w:rsidR="002C117C" w:rsidRDefault="002C117C" w:rsidP="002C117C">
            <w:pPr>
              <w:jc w:val="center"/>
            </w:pPr>
            <w:r>
              <w:t>12.</w:t>
            </w:r>
          </w:p>
        </w:tc>
        <w:tc>
          <w:tcPr>
            <w:tcW w:w="4155" w:type="dxa"/>
            <w:shd w:val="clear" w:color="auto" w:fill="FFFFFF"/>
            <w:noWrap/>
            <w:tcMar>
              <w:top w:w="75" w:type="dxa"/>
              <w:left w:w="75" w:type="dxa"/>
              <w:bottom w:w="75" w:type="dxa"/>
              <w:right w:w="75" w:type="dxa"/>
            </w:tcMar>
            <w:vAlign w:val="center"/>
          </w:tcPr>
          <w:p w14:paraId="320992A3" w14:textId="6284CFC1" w:rsidR="002C117C" w:rsidRPr="00BD7B29" w:rsidRDefault="002C117C" w:rsidP="002C117C">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344B33D5" w14:textId="6889A31C" w:rsidR="002C117C" w:rsidRDefault="002C117C" w:rsidP="002C117C">
            <w:pPr>
              <w:jc w:val="left"/>
            </w:pPr>
            <w:r>
              <w:t>Izteikt Projekta 10.punktu jaunā redakcijā: “</w:t>
            </w:r>
            <w:r w:rsidRPr="005428DE">
              <w:t>10. Ministrija</w:t>
            </w:r>
            <w:r w:rsidRPr="001A64AB">
              <w:rPr>
                <w:color w:val="FF0000"/>
              </w:rPr>
              <w:t xml:space="preserve"> anulē </w:t>
            </w:r>
            <w:r w:rsidRPr="005428DE">
              <w:t>metodiskās vadības institūcijas statusu, ja ir vismaz viens no šādiem iemesliem un metodiskās vadības institūcija:</w:t>
            </w:r>
            <w:r>
              <w:t>”</w:t>
            </w:r>
          </w:p>
        </w:tc>
        <w:tc>
          <w:tcPr>
            <w:tcW w:w="1350" w:type="dxa"/>
            <w:shd w:val="clear" w:color="auto" w:fill="FFFFFF"/>
            <w:noWrap/>
            <w:tcMar>
              <w:top w:w="75" w:type="dxa"/>
              <w:left w:w="75" w:type="dxa"/>
              <w:bottom w:w="75" w:type="dxa"/>
              <w:right w:w="75" w:type="dxa"/>
            </w:tcMar>
            <w:vAlign w:val="center"/>
          </w:tcPr>
          <w:p w14:paraId="44104A32" w14:textId="141C9459" w:rsidR="002C117C" w:rsidRDefault="002331F5" w:rsidP="002C117C">
            <w:pPr>
              <w:jc w:val="left"/>
            </w:pPr>
            <w:r>
              <w:t>Nav Ņemts vērā</w:t>
            </w:r>
          </w:p>
        </w:tc>
        <w:tc>
          <w:tcPr>
            <w:tcW w:w="4156" w:type="dxa"/>
            <w:shd w:val="clear" w:color="auto" w:fill="auto"/>
            <w:noWrap/>
            <w:tcMar>
              <w:top w:w="75" w:type="dxa"/>
              <w:left w:w="75" w:type="dxa"/>
              <w:bottom w:w="75" w:type="dxa"/>
              <w:right w:w="75" w:type="dxa"/>
            </w:tcMar>
            <w:vAlign w:val="center"/>
          </w:tcPr>
          <w:p w14:paraId="3FFB3582" w14:textId="744347A4" w:rsidR="002C117C" w:rsidRDefault="002C117C" w:rsidP="002C117C">
            <w:pPr>
              <w:jc w:val="left"/>
            </w:pPr>
            <w:r>
              <w:t>Saskaņā ar saņemtajiem iebildumiem no Tieslietu ministrijas – attiecīgās normas dzēstas no Projekta.</w:t>
            </w:r>
          </w:p>
        </w:tc>
      </w:tr>
      <w:tr w:rsidR="002331F5" w14:paraId="1524C864" w14:textId="77777777" w:rsidTr="002331F5">
        <w:tc>
          <w:tcPr>
            <w:tcW w:w="750" w:type="dxa"/>
            <w:shd w:val="clear" w:color="auto" w:fill="FFFFFF"/>
            <w:noWrap/>
            <w:tcMar>
              <w:top w:w="75" w:type="dxa"/>
              <w:left w:w="75" w:type="dxa"/>
              <w:bottom w:w="75" w:type="dxa"/>
              <w:right w:w="75" w:type="dxa"/>
            </w:tcMar>
            <w:vAlign w:val="center"/>
          </w:tcPr>
          <w:p w14:paraId="208C20FF" w14:textId="55378DB0" w:rsidR="002331F5" w:rsidRDefault="002331F5" w:rsidP="002331F5">
            <w:pPr>
              <w:jc w:val="center"/>
            </w:pPr>
            <w:r>
              <w:t>13.</w:t>
            </w:r>
          </w:p>
        </w:tc>
        <w:tc>
          <w:tcPr>
            <w:tcW w:w="4155" w:type="dxa"/>
            <w:shd w:val="clear" w:color="auto" w:fill="FFFFFF"/>
            <w:noWrap/>
            <w:tcMar>
              <w:top w:w="75" w:type="dxa"/>
              <w:left w:w="75" w:type="dxa"/>
              <w:bottom w:w="75" w:type="dxa"/>
              <w:right w:w="75" w:type="dxa"/>
            </w:tcMar>
            <w:vAlign w:val="center"/>
          </w:tcPr>
          <w:p w14:paraId="3ADA8B63" w14:textId="402EB166" w:rsidR="002331F5" w:rsidRPr="00BD7B29" w:rsidRDefault="002331F5" w:rsidP="002331F5">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6D222A02" w14:textId="461D0D5E" w:rsidR="002331F5" w:rsidRDefault="002331F5" w:rsidP="002331F5">
            <w:pPr>
              <w:jc w:val="left"/>
            </w:pPr>
            <w:r>
              <w:t>Izteikt Projekta 11.punktu jaunā redakcijā: “</w:t>
            </w:r>
            <w:r w:rsidRPr="006451F1">
              <w:t xml:space="preserve">11. Ministrija informāciju par metodiskās vadības </w:t>
            </w:r>
            <w:r w:rsidRPr="006451F1">
              <w:lastRenderedPageBreak/>
              <w:t xml:space="preserve">institūcijas statusa </w:t>
            </w:r>
            <w:r w:rsidRPr="00176672">
              <w:rPr>
                <w:color w:val="FF0000"/>
              </w:rPr>
              <w:t>apturēšanu, atjaunošanu un</w:t>
            </w:r>
            <w:r w:rsidRPr="006451F1">
              <w:t xml:space="preserve"> anulēšanu publicē savā </w:t>
            </w:r>
            <w:r w:rsidRPr="007A4015">
              <w:rPr>
                <w:color w:val="FF0000"/>
              </w:rPr>
              <w:t>un attiecīgās ārstniecības vai izglītības iestādes tīmekļvietnēs</w:t>
            </w:r>
            <w:r w:rsidRPr="006451F1">
              <w:t>.</w:t>
            </w:r>
            <w:r>
              <w:t>”</w:t>
            </w:r>
          </w:p>
        </w:tc>
        <w:tc>
          <w:tcPr>
            <w:tcW w:w="1350" w:type="dxa"/>
            <w:shd w:val="clear" w:color="auto" w:fill="FFFFFF"/>
            <w:noWrap/>
            <w:tcMar>
              <w:top w:w="75" w:type="dxa"/>
              <w:left w:w="75" w:type="dxa"/>
              <w:bottom w:w="75" w:type="dxa"/>
              <w:right w:w="75" w:type="dxa"/>
            </w:tcMar>
            <w:vAlign w:val="center"/>
          </w:tcPr>
          <w:p w14:paraId="52B26EC9" w14:textId="09F63F73" w:rsidR="002331F5" w:rsidRDefault="002331F5" w:rsidP="002331F5">
            <w:pPr>
              <w:jc w:val="left"/>
            </w:pPr>
            <w:r>
              <w:lastRenderedPageBreak/>
              <w:t>Nav ņemts vērā</w:t>
            </w:r>
          </w:p>
        </w:tc>
        <w:tc>
          <w:tcPr>
            <w:tcW w:w="4156" w:type="dxa"/>
            <w:shd w:val="clear" w:color="auto" w:fill="auto"/>
            <w:noWrap/>
            <w:tcMar>
              <w:top w:w="75" w:type="dxa"/>
              <w:left w:w="75" w:type="dxa"/>
              <w:bottom w:w="75" w:type="dxa"/>
              <w:right w:w="75" w:type="dxa"/>
            </w:tcMar>
            <w:vAlign w:val="center"/>
          </w:tcPr>
          <w:p w14:paraId="2250E9C4" w14:textId="3D9BABB6" w:rsidR="002331F5" w:rsidRDefault="002331F5" w:rsidP="002331F5">
            <w:pPr>
              <w:jc w:val="left"/>
            </w:pPr>
            <w:r>
              <w:t xml:space="preserve">Saskaņā ar saņemtajiem iebildumiem no Tieslietu </w:t>
            </w:r>
            <w:r>
              <w:lastRenderedPageBreak/>
              <w:t>ministrijas – attiecīgās normas dzēstas no Projekta.</w:t>
            </w:r>
          </w:p>
        </w:tc>
      </w:tr>
      <w:tr w:rsidR="002331F5" w14:paraId="6F60779F" w14:textId="77777777">
        <w:tc>
          <w:tcPr>
            <w:tcW w:w="750" w:type="dxa"/>
            <w:shd w:val="clear" w:color="auto" w:fill="FFFFFF"/>
            <w:noWrap/>
            <w:tcMar>
              <w:top w:w="75" w:type="dxa"/>
              <w:left w:w="75" w:type="dxa"/>
              <w:bottom w:w="75" w:type="dxa"/>
              <w:right w:w="75" w:type="dxa"/>
            </w:tcMar>
            <w:vAlign w:val="center"/>
          </w:tcPr>
          <w:p w14:paraId="5E1FBAAE" w14:textId="433B14EC" w:rsidR="002331F5" w:rsidRDefault="002331F5" w:rsidP="002331F5">
            <w:pPr>
              <w:jc w:val="center"/>
            </w:pPr>
            <w:r>
              <w:lastRenderedPageBreak/>
              <w:t>14.</w:t>
            </w:r>
          </w:p>
        </w:tc>
        <w:tc>
          <w:tcPr>
            <w:tcW w:w="4155" w:type="dxa"/>
            <w:shd w:val="clear" w:color="auto" w:fill="FFFFFF"/>
            <w:noWrap/>
            <w:tcMar>
              <w:top w:w="75" w:type="dxa"/>
              <w:left w:w="75" w:type="dxa"/>
              <w:bottom w:w="75" w:type="dxa"/>
              <w:right w:w="75" w:type="dxa"/>
            </w:tcMar>
            <w:vAlign w:val="center"/>
          </w:tcPr>
          <w:p w14:paraId="02499289" w14:textId="1208BBC6" w:rsidR="002331F5" w:rsidRPr="00BD7B29" w:rsidRDefault="002331F5" w:rsidP="002331F5">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5B8745C5" w14:textId="4C6D0B64" w:rsidR="002331F5" w:rsidRDefault="002331F5" w:rsidP="002331F5">
            <w:pPr>
              <w:jc w:val="left"/>
            </w:pPr>
            <w:r>
              <w:t>Izteikt Projekta 12.3. apakšpunktu jaunā redakcijā: “</w:t>
            </w:r>
            <w:r w:rsidRPr="00D128F8">
              <w:t xml:space="preserve">12.3. pieprasīt un saņemt no valsts un pašvaldību institūcijām, kā arī </w:t>
            </w:r>
            <w:r w:rsidRPr="007A4015">
              <w:rPr>
                <w:color w:val="FF0000"/>
              </w:rPr>
              <w:t>ārstniecības iestādēm</w:t>
            </w:r>
            <w:r w:rsidRPr="00D128F8">
              <w:t>, ārstu praksēm, biedrībām un nodibinājumiem tās darbībai nepieciešamo informāciju;</w:t>
            </w:r>
            <w:r>
              <w:t>”</w:t>
            </w:r>
          </w:p>
        </w:tc>
        <w:tc>
          <w:tcPr>
            <w:tcW w:w="1350" w:type="dxa"/>
            <w:shd w:val="clear" w:color="auto" w:fill="FFFFFF"/>
            <w:noWrap/>
            <w:tcMar>
              <w:top w:w="75" w:type="dxa"/>
              <w:left w:w="75" w:type="dxa"/>
              <w:bottom w:w="75" w:type="dxa"/>
              <w:right w:w="75" w:type="dxa"/>
            </w:tcMar>
            <w:vAlign w:val="center"/>
          </w:tcPr>
          <w:p w14:paraId="6F8C72A7" w14:textId="06970554" w:rsidR="002331F5" w:rsidRDefault="002331F5" w:rsidP="002331F5">
            <w:pPr>
              <w:jc w:val="left"/>
            </w:pPr>
            <w:r>
              <w:t>Ņemts vērā</w:t>
            </w:r>
          </w:p>
        </w:tc>
        <w:tc>
          <w:tcPr>
            <w:tcW w:w="4156" w:type="dxa"/>
            <w:shd w:val="clear" w:color="auto" w:fill="FFFFFF"/>
            <w:noWrap/>
            <w:tcMar>
              <w:top w:w="75" w:type="dxa"/>
              <w:left w:w="75" w:type="dxa"/>
              <w:bottom w:w="75" w:type="dxa"/>
              <w:right w:w="75" w:type="dxa"/>
            </w:tcMar>
            <w:vAlign w:val="center"/>
          </w:tcPr>
          <w:p w14:paraId="7A176A93" w14:textId="77777777" w:rsidR="002331F5" w:rsidRDefault="002331F5" w:rsidP="002331F5">
            <w:pPr>
              <w:jc w:val="left"/>
            </w:pPr>
          </w:p>
        </w:tc>
      </w:tr>
      <w:tr w:rsidR="002331F5" w14:paraId="6040111D" w14:textId="77777777">
        <w:tc>
          <w:tcPr>
            <w:tcW w:w="750" w:type="dxa"/>
            <w:shd w:val="clear" w:color="auto" w:fill="FFFFFF"/>
            <w:noWrap/>
            <w:tcMar>
              <w:top w:w="75" w:type="dxa"/>
              <w:left w:w="75" w:type="dxa"/>
              <w:bottom w:w="75" w:type="dxa"/>
              <w:right w:w="75" w:type="dxa"/>
            </w:tcMar>
            <w:vAlign w:val="center"/>
          </w:tcPr>
          <w:p w14:paraId="692B3D75" w14:textId="20DFAF3C" w:rsidR="002331F5" w:rsidRDefault="002331F5" w:rsidP="002331F5">
            <w:pPr>
              <w:jc w:val="center"/>
            </w:pPr>
            <w:r>
              <w:t>15.</w:t>
            </w:r>
          </w:p>
        </w:tc>
        <w:tc>
          <w:tcPr>
            <w:tcW w:w="4155" w:type="dxa"/>
            <w:shd w:val="clear" w:color="auto" w:fill="FFFFFF"/>
            <w:noWrap/>
            <w:tcMar>
              <w:top w:w="75" w:type="dxa"/>
              <w:left w:w="75" w:type="dxa"/>
              <w:bottom w:w="75" w:type="dxa"/>
              <w:right w:w="75" w:type="dxa"/>
            </w:tcMar>
            <w:vAlign w:val="center"/>
          </w:tcPr>
          <w:p w14:paraId="3AE19B87" w14:textId="6AEA2C0A" w:rsidR="002331F5" w:rsidRPr="00BD7B29" w:rsidRDefault="002331F5" w:rsidP="002331F5">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7C1864B4" w14:textId="66C2F48E" w:rsidR="002331F5" w:rsidRDefault="002331F5" w:rsidP="002331F5">
            <w:pPr>
              <w:jc w:val="left"/>
            </w:pPr>
            <w:r>
              <w:t xml:space="preserve">Projekta </w:t>
            </w:r>
            <w:r w:rsidRPr="005C56F5">
              <w:t xml:space="preserve">12.1. un 12.6. punktus aicinām pārcelt no 12. punkta uz 13.punktu, jo, mūsuprāt, viens no būtiskākajiem uzdevumiem metodiskās vadības institūciju izveidei ir tieši klīnisko vadlīniju, algoritmu, ceļu izstrāde un to aktualizēšana atbilstoši mūsdienu prasībām un iespējām. Turklāt, ņemot vērā, ka tās ir saistošas visām ārstniecības iestādēm, neatkarīgi no to īpašniekiem, kā arī vai par pakalpojumu maksā valsts vai pats pacients, tad svarīgi klīnisko vadlīniju, algoritmu, ceļu izstrādē iesaistīt visus  augstākās </w:t>
            </w:r>
            <w:r w:rsidRPr="005C56F5">
              <w:lastRenderedPageBreak/>
              <w:t>kvalifikācijas speciālistus, neatkarīgi no to darba vietas.</w:t>
            </w:r>
          </w:p>
        </w:tc>
        <w:tc>
          <w:tcPr>
            <w:tcW w:w="1350" w:type="dxa"/>
            <w:shd w:val="clear" w:color="auto" w:fill="FFFFFF"/>
            <w:noWrap/>
            <w:tcMar>
              <w:top w:w="75" w:type="dxa"/>
              <w:left w:w="75" w:type="dxa"/>
              <w:bottom w:w="75" w:type="dxa"/>
              <w:right w:w="75" w:type="dxa"/>
            </w:tcMar>
            <w:vAlign w:val="center"/>
          </w:tcPr>
          <w:p w14:paraId="4EDC455A" w14:textId="4FD8AC86" w:rsidR="002331F5" w:rsidRDefault="002331F5" w:rsidP="002331F5">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669E408A" w14:textId="77777777" w:rsidR="002331F5" w:rsidRPr="00B365B2" w:rsidRDefault="002331F5" w:rsidP="002331F5">
            <w:pPr>
              <w:jc w:val="left"/>
            </w:pPr>
            <w:r w:rsidRPr="00B365B2">
              <w:t xml:space="preserve">Saskaņā ar Grozījumiem Ārstniecības likumā, kas stājas spēkā ar 2025.gada 1.jūliju, Ministru kabinets nosaka kārtību, kādā </w:t>
            </w:r>
            <w:r w:rsidRPr="00B365B2">
              <w:rPr>
                <w:u w:val="single"/>
              </w:rPr>
              <w:t>izvērtē, reģistrē, ievieš un aktualizē</w:t>
            </w:r>
            <w:r w:rsidRPr="00B365B2">
              <w:t xml:space="preserve"> klīniskās vadlīnijas, klīniskos algoritmus un klīniskos ceļus, līdz ar tiesību normas par klīnisko vadlīniju, klīnisko algoritmu un klīnisko ceļu izstrādi plānots paredzēt atsevišķā regulējumā. </w:t>
            </w:r>
          </w:p>
          <w:p w14:paraId="735D6030" w14:textId="09FEF0A3" w:rsidR="002331F5" w:rsidRPr="00B365B2" w:rsidRDefault="002331F5" w:rsidP="002331F5">
            <w:pPr>
              <w:jc w:val="left"/>
            </w:pPr>
            <w:r w:rsidRPr="00B365B2">
              <w:t xml:space="preserve">Attiecībā uz </w:t>
            </w:r>
            <w:r w:rsidR="00CB2E54">
              <w:t>Projekta</w:t>
            </w:r>
            <w:r w:rsidRPr="00B365B2">
              <w:t xml:space="preserve"> apakšpunktu “</w:t>
            </w:r>
            <w:r w:rsidRPr="00B365B2">
              <w:rPr>
                <w:i/>
                <w:iCs/>
              </w:rPr>
              <w:t xml:space="preserve">Metodiskās vadības institūcijai atbilstoši piešķirtajai veselības aprūpes jomai ir tiesības </w:t>
            </w:r>
            <w:r w:rsidRPr="00B365B2">
              <w:rPr>
                <w:i/>
                <w:iCs/>
              </w:rPr>
              <w:lastRenderedPageBreak/>
              <w:t>komplicētu jautājumu risināšanai, veicināt jomas ekspertu piesaisti multidisciplināros un starpslimnīcu konsīlijos, kā arī veicināt jomas ekspertu grupu izveidi, kas nodrošina dokumentēta viedokļa sniegšanu;</w:t>
            </w:r>
            <w:r w:rsidRPr="00B365B2">
              <w:t>” – Projekta izstrādes laikā jomas profesionāļi norādīja, ka šāda centralizēta pieeja ir novecojusi un nestiprinās ārstniecības personu zināšanu pilnveidi reģionos. Līdz ar to Projektā ietvertas metodiskās vadības institūciju pienākumu iesaistīties profesionālo jautājumu risināšanā, nenosakot sadarbības formu</w:t>
            </w:r>
            <w:r w:rsidR="005870E8">
              <w:t>.</w:t>
            </w:r>
          </w:p>
        </w:tc>
      </w:tr>
      <w:tr w:rsidR="002331F5" w14:paraId="3AEB52D5" w14:textId="77777777">
        <w:tc>
          <w:tcPr>
            <w:tcW w:w="750" w:type="dxa"/>
            <w:shd w:val="clear" w:color="auto" w:fill="FFFFFF"/>
            <w:noWrap/>
            <w:tcMar>
              <w:top w:w="75" w:type="dxa"/>
              <w:left w:w="75" w:type="dxa"/>
              <w:bottom w:w="75" w:type="dxa"/>
              <w:right w:w="75" w:type="dxa"/>
            </w:tcMar>
            <w:vAlign w:val="center"/>
          </w:tcPr>
          <w:p w14:paraId="1D0CC02F" w14:textId="59340B5D" w:rsidR="002331F5" w:rsidRDefault="002331F5" w:rsidP="002331F5">
            <w:pPr>
              <w:jc w:val="center"/>
            </w:pPr>
            <w:r>
              <w:lastRenderedPageBreak/>
              <w:t>16.</w:t>
            </w:r>
          </w:p>
        </w:tc>
        <w:tc>
          <w:tcPr>
            <w:tcW w:w="4155" w:type="dxa"/>
            <w:shd w:val="clear" w:color="auto" w:fill="FFFFFF"/>
            <w:noWrap/>
            <w:tcMar>
              <w:top w:w="75" w:type="dxa"/>
              <w:left w:w="75" w:type="dxa"/>
              <w:bottom w:w="75" w:type="dxa"/>
              <w:right w:w="75" w:type="dxa"/>
            </w:tcMar>
            <w:vAlign w:val="center"/>
          </w:tcPr>
          <w:p w14:paraId="0D358167" w14:textId="455A740D" w:rsidR="002331F5" w:rsidRPr="00BD7B29" w:rsidRDefault="002331F5" w:rsidP="002331F5">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58B1F3FB" w14:textId="3A5EAE4F" w:rsidR="002331F5" w:rsidRDefault="002331F5" w:rsidP="002331F5">
            <w:pPr>
              <w:jc w:val="left"/>
            </w:pPr>
            <w:r>
              <w:t>Papildināt Projekta 13.punktu ar jaunu apakšpunktu: “</w:t>
            </w:r>
            <w:r w:rsidRPr="00A505F4">
              <w:t xml:space="preserve">13.14. izveidot pastāvīgi darbojošas ekspertu grupas, piesaistot konkrētas jomas speciālistus, neatkarīgi no to darba vietas, profesionālās sabiedriskās organizācijas, dažādu ārstēšanas  programmu, apakšprogrammu </w:t>
            </w:r>
            <w:r w:rsidRPr="00A505F4">
              <w:lastRenderedPageBreak/>
              <w:t>metodisko standartu izveidošanai un atjaunošanai.</w:t>
            </w:r>
            <w:r>
              <w:t>”</w:t>
            </w:r>
          </w:p>
        </w:tc>
        <w:tc>
          <w:tcPr>
            <w:tcW w:w="1350" w:type="dxa"/>
            <w:shd w:val="clear" w:color="auto" w:fill="FFFFFF"/>
            <w:noWrap/>
            <w:tcMar>
              <w:top w:w="75" w:type="dxa"/>
              <w:left w:w="75" w:type="dxa"/>
              <w:bottom w:w="75" w:type="dxa"/>
              <w:right w:w="75" w:type="dxa"/>
            </w:tcMar>
            <w:vAlign w:val="center"/>
          </w:tcPr>
          <w:p w14:paraId="76795F90" w14:textId="77777777" w:rsidR="002331F5" w:rsidRDefault="002331F5" w:rsidP="002331F5">
            <w:pPr>
              <w:jc w:val="left"/>
            </w:pPr>
          </w:p>
          <w:p w14:paraId="183CAA1E" w14:textId="77777777" w:rsidR="002331F5" w:rsidRDefault="002331F5" w:rsidP="002331F5"/>
          <w:p w14:paraId="2559F381" w14:textId="77777777" w:rsidR="002331F5" w:rsidRDefault="002331F5" w:rsidP="002331F5"/>
          <w:p w14:paraId="3DE9BA6D" w14:textId="5648ACD4" w:rsidR="002331F5" w:rsidRPr="000C460E" w:rsidRDefault="002331F5" w:rsidP="002331F5">
            <w:r>
              <w:t>Daļēji ņemts vērā</w:t>
            </w:r>
          </w:p>
        </w:tc>
        <w:tc>
          <w:tcPr>
            <w:tcW w:w="4156" w:type="dxa"/>
            <w:shd w:val="clear" w:color="auto" w:fill="FFFFFF"/>
            <w:noWrap/>
            <w:tcMar>
              <w:top w:w="75" w:type="dxa"/>
              <w:left w:w="75" w:type="dxa"/>
              <w:bottom w:w="75" w:type="dxa"/>
              <w:right w:w="75" w:type="dxa"/>
            </w:tcMar>
            <w:vAlign w:val="center"/>
          </w:tcPr>
          <w:p w14:paraId="4AA1C40F" w14:textId="4D269939" w:rsidR="002331F5" w:rsidRPr="00B365B2" w:rsidRDefault="002331F5" w:rsidP="002331F5">
            <w:pPr>
              <w:jc w:val="left"/>
            </w:pPr>
            <w:r>
              <w:t>Ietverts anotācijā.</w:t>
            </w:r>
          </w:p>
        </w:tc>
      </w:tr>
      <w:tr w:rsidR="002331F5" w14:paraId="656B44A1" w14:textId="77777777">
        <w:tc>
          <w:tcPr>
            <w:tcW w:w="750" w:type="dxa"/>
            <w:shd w:val="clear" w:color="auto" w:fill="FFFFFF"/>
            <w:noWrap/>
            <w:tcMar>
              <w:top w:w="75" w:type="dxa"/>
              <w:left w:w="75" w:type="dxa"/>
              <w:bottom w:w="75" w:type="dxa"/>
              <w:right w:w="75" w:type="dxa"/>
            </w:tcMar>
            <w:vAlign w:val="center"/>
          </w:tcPr>
          <w:p w14:paraId="525D4FD8" w14:textId="0BA4E91F" w:rsidR="002331F5" w:rsidRDefault="002331F5" w:rsidP="002331F5">
            <w:pPr>
              <w:jc w:val="center"/>
            </w:pPr>
            <w:r>
              <w:t>17.</w:t>
            </w:r>
          </w:p>
        </w:tc>
        <w:tc>
          <w:tcPr>
            <w:tcW w:w="4155" w:type="dxa"/>
            <w:shd w:val="clear" w:color="auto" w:fill="FFFFFF"/>
            <w:noWrap/>
            <w:tcMar>
              <w:top w:w="75" w:type="dxa"/>
              <w:left w:w="75" w:type="dxa"/>
              <w:bottom w:w="75" w:type="dxa"/>
              <w:right w:w="75" w:type="dxa"/>
            </w:tcMar>
            <w:vAlign w:val="center"/>
          </w:tcPr>
          <w:p w14:paraId="60CD01EF" w14:textId="39F75735" w:rsidR="002331F5" w:rsidRPr="00BD7B29" w:rsidRDefault="002331F5" w:rsidP="002331F5">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33D02051" w14:textId="0FA2FFB5" w:rsidR="002331F5" w:rsidRDefault="002331F5" w:rsidP="002331F5">
            <w:pPr>
              <w:jc w:val="left"/>
            </w:pPr>
            <w:r>
              <w:t>Izteikt Projekta 13.2.1. apakšpunktu jaunā redakcijā: “</w:t>
            </w:r>
            <w:r w:rsidRPr="004E385C">
              <w:t xml:space="preserve">13.1.2. izvērtēt un veicināt klīnisko vadlīniju, klīnisko algoritmu, klīnisko ceļu un standarta rīcības procedūru ieviešanu un aktualizēšanu ārstniecības iestādēs, kā arī sekmēt klīnisko datu aprites platformas </w:t>
            </w:r>
            <w:r w:rsidRPr="0095206B">
              <w:rPr>
                <w:color w:val="FF0000"/>
              </w:rPr>
              <w:t xml:space="preserve">izstrādi un </w:t>
            </w:r>
            <w:r w:rsidRPr="004E385C">
              <w:t>ieviešanu;</w:t>
            </w:r>
            <w:r>
              <w:t>”</w:t>
            </w:r>
          </w:p>
        </w:tc>
        <w:tc>
          <w:tcPr>
            <w:tcW w:w="1350" w:type="dxa"/>
            <w:shd w:val="clear" w:color="auto" w:fill="FFFFFF"/>
            <w:noWrap/>
            <w:tcMar>
              <w:top w:w="75" w:type="dxa"/>
              <w:left w:w="75" w:type="dxa"/>
              <w:bottom w:w="75" w:type="dxa"/>
              <w:right w:w="75" w:type="dxa"/>
            </w:tcMar>
            <w:vAlign w:val="center"/>
          </w:tcPr>
          <w:p w14:paraId="52748BE1" w14:textId="454D3654" w:rsidR="002331F5" w:rsidRDefault="002331F5" w:rsidP="002331F5">
            <w:pPr>
              <w:jc w:val="left"/>
            </w:pPr>
            <w:r>
              <w:t>Ņemts vērā</w:t>
            </w:r>
          </w:p>
        </w:tc>
        <w:tc>
          <w:tcPr>
            <w:tcW w:w="4156" w:type="dxa"/>
            <w:shd w:val="clear" w:color="auto" w:fill="FFFFFF"/>
            <w:noWrap/>
            <w:tcMar>
              <w:top w:w="75" w:type="dxa"/>
              <w:left w:w="75" w:type="dxa"/>
              <w:bottom w:w="75" w:type="dxa"/>
              <w:right w:w="75" w:type="dxa"/>
            </w:tcMar>
            <w:vAlign w:val="center"/>
          </w:tcPr>
          <w:p w14:paraId="5C272961" w14:textId="77777777" w:rsidR="002331F5" w:rsidRDefault="002331F5" w:rsidP="002331F5">
            <w:pPr>
              <w:jc w:val="left"/>
            </w:pPr>
          </w:p>
        </w:tc>
      </w:tr>
      <w:tr w:rsidR="002331F5" w14:paraId="009378E6" w14:textId="77777777">
        <w:tc>
          <w:tcPr>
            <w:tcW w:w="750" w:type="dxa"/>
            <w:shd w:val="clear" w:color="auto" w:fill="FFFFFF"/>
            <w:noWrap/>
            <w:tcMar>
              <w:top w:w="75" w:type="dxa"/>
              <w:left w:w="75" w:type="dxa"/>
              <w:bottom w:w="75" w:type="dxa"/>
              <w:right w:w="75" w:type="dxa"/>
            </w:tcMar>
            <w:vAlign w:val="center"/>
          </w:tcPr>
          <w:p w14:paraId="0286CB19" w14:textId="2CA43348" w:rsidR="002331F5" w:rsidRDefault="002331F5" w:rsidP="002331F5">
            <w:pPr>
              <w:jc w:val="center"/>
            </w:pPr>
            <w:r>
              <w:t>18.</w:t>
            </w:r>
          </w:p>
        </w:tc>
        <w:tc>
          <w:tcPr>
            <w:tcW w:w="4155" w:type="dxa"/>
            <w:shd w:val="clear" w:color="auto" w:fill="FFFFFF"/>
            <w:noWrap/>
            <w:tcMar>
              <w:top w:w="75" w:type="dxa"/>
              <w:left w:w="75" w:type="dxa"/>
              <w:bottom w:w="75" w:type="dxa"/>
              <w:right w:w="75" w:type="dxa"/>
            </w:tcMar>
            <w:vAlign w:val="center"/>
          </w:tcPr>
          <w:p w14:paraId="082A3096" w14:textId="1368005A" w:rsidR="002331F5" w:rsidRPr="00BD7B29" w:rsidRDefault="002331F5" w:rsidP="002331F5">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5596AE4E" w14:textId="0E746985" w:rsidR="002331F5" w:rsidRDefault="002331F5" w:rsidP="002331F5">
            <w:pPr>
              <w:jc w:val="left"/>
            </w:pPr>
            <w:r>
              <w:t>Izteikt Projekta 13.2.4. apakšpunktu jaunā redakcijā: “</w:t>
            </w:r>
            <w:r w:rsidRPr="000C669A">
              <w:t xml:space="preserve">13.2.4. izveidot un atjaunot metodiskos standartus dažādām ārstēšanas programmām </w:t>
            </w:r>
            <w:r w:rsidRPr="00083ED4">
              <w:rPr>
                <w:color w:val="FF0000"/>
              </w:rPr>
              <w:t>un apakšprogrammām</w:t>
            </w:r>
            <w:r w:rsidRPr="000C669A">
              <w:t>, ņemot vērā diagnostikas iespējas un pieejamos resursus;</w:t>
            </w:r>
            <w:r>
              <w:t>”</w:t>
            </w:r>
          </w:p>
        </w:tc>
        <w:tc>
          <w:tcPr>
            <w:tcW w:w="1350" w:type="dxa"/>
            <w:shd w:val="clear" w:color="auto" w:fill="FFFFFF"/>
            <w:noWrap/>
            <w:tcMar>
              <w:top w:w="75" w:type="dxa"/>
              <w:left w:w="75" w:type="dxa"/>
              <w:bottom w:w="75" w:type="dxa"/>
              <w:right w:w="75" w:type="dxa"/>
            </w:tcMar>
            <w:vAlign w:val="center"/>
          </w:tcPr>
          <w:p w14:paraId="10A9BF92" w14:textId="64B9A23D" w:rsidR="002331F5" w:rsidRDefault="002331F5" w:rsidP="002331F5">
            <w:pPr>
              <w:jc w:val="left"/>
            </w:pPr>
            <w:r>
              <w:t>Ņemts vērā</w:t>
            </w:r>
          </w:p>
        </w:tc>
        <w:tc>
          <w:tcPr>
            <w:tcW w:w="4156" w:type="dxa"/>
            <w:shd w:val="clear" w:color="auto" w:fill="FFFFFF"/>
            <w:noWrap/>
            <w:tcMar>
              <w:top w:w="75" w:type="dxa"/>
              <w:left w:w="75" w:type="dxa"/>
              <w:bottom w:w="75" w:type="dxa"/>
              <w:right w:w="75" w:type="dxa"/>
            </w:tcMar>
            <w:vAlign w:val="center"/>
          </w:tcPr>
          <w:p w14:paraId="5B26F50A" w14:textId="77777777" w:rsidR="002331F5" w:rsidRDefault="002331F5" w:rsidP="002331F5">
            <w:pPr>
              <w:jc w:val="left"/>
            </w:pPr>
          </w:p>
        </w:tc>
      </w:tr>
      <w:tr w:rsidR="002331F5" w14:paraId="2565BB2F" w14:textId="77777777">
        <w:tc>
          <w:tcPr>
            <w:tcW w:w="750" w:type="dxa"/>
            <w:shd w:val="clear" w:color="auto" w:fill="FFFFFF"/>
            <w:noWrap/>
            <w:tcMar>
              <w:top w:w="75" w:type="dxa"/>
              <w:left w:w="75" w:type="dxa"/>
              <w:bottom w:w="75" w:type="dxa"/>
              <w:right w:w="75" w:type="dxa"/>
            </w:tcMar>
            <w:vAlign w:val="center"/>
          </w:tcPr>
          <w:p w14:paraId="7ABEC23D" w14:textId="0AB99108" w:rsidR="002331F5" w:rsidRDefault="002331F5" w:rsidP="002331F5">
            <w:pPr>
              <w:jc w:val="center"/>
            </w:pPr>
            <w:r>
              <w:t>19.</w:t>
            </w:r>
          </w:p>
        </w:tc>
        <w:tc>
          <w:tcPr>
            <w:tcW w:w="4155" w:type="dxa"/>
            <w:shd w:val="clear" w:color="auto" w:fill="FFFFFF"/>
            <w:noWrap/>
            <w:tcMar>
              <w:top w:w="75" w:type="dxa"/>
              <w:left w:w="75" w:type="dxa"/>
              <w:bottom w:w="75" w:type="dxa"/>
              <w:right w:w="75" w:type="dxa"/>
            </w:tcMar>
            <w:vAlign w:val="center"/>
          </w:tcPr>
          <w:p w14:paraId="032E912E" w14:textId="47AC85B7" w:rsidR="002331F5" w:rsidRPr="00BD7B29" w:rsidRDefault="002331F5" w:rsidP="002331F5">
            <w:pPr>
              <w:jc w:val="left"/>
            </w:pPr>
            <w:r w:rsidRPr="00BD7B29">
              <w:t>Biedrība “Veselības aprūpes darba devēju asociācija”</w:t>
            </w:r>
          </w:p>
        </w:tc>
        <w:tc>
          <w:tcPr>
            <w:tcW w:w="4156" w:type="dxa"/>
            <w:shd w:val="clear" w:color="auto" w:fill="FFFFFF"/>
            <w:noWrap/>
            <w:tcMar>
              <w:top w:w="75" w:type="dxa"/>
              <w:left w:w="75" w:type="dxa"/>
              <w:bottom w:w="75" w:type="dxa"/>
              <w:right w:w="75" w:type="dxa"/>
            </w:tcMar>
            <w:vAlign w:val="center"/>
          </w:tcPr>
          <w:p w14:paraId="37101284" w14:textId="77777777" w:rsidR="002331F5" w:rsidRDefault="002331F5" w:rsidP="002331F5">
            <w:pPr>
              <w:jc w:val="left"/>
            </w:pPr>
            <w:r>
              <w:t>Izteikt Projekta 14.punktu jaunā redakcijā: “</w:t>
            </w:r>
            <w:r w:rsidRPr="00F01923">
              <w:t xml:space="preserve">14. Metodiskās vadības institūcija katru gadu sagatavo un līdz nākamā gada 1. jūlijam iesniedz izvērtēšanai ministrijā informāciju par šo noteikumu </w:t>
            </w:r>
            <w:r w:rsidRPr="00F01923">
              <w:lastRenderedPageBreak/>
              <w:t xml:space="preserve">13.punktā noteikto pienākumu izpildi iepriekšējā gadā, kā arī informāciju kas apliecina ārstniecības iestādes atbilstību šo noteikumu 2. vai 3. punktā minētajām prasībām. Pārskatu par iepriekšējā gada izpildi publicē </w:t>
            </w:r>
            <w:r w:rsidRPr="006E3A8E">
              <w:rPr>
                <w:color w:val="FF0000"/>
              </w:rPr>
              <w:t>veselības ministrijas</w:t>
            </w:r>
            <w:r w:rsidRPr="00F01923">
              <w:t>, ārstniecības vai augstākās izglītības iestādes tīmekļvietnē.</w:t>
            </w:r>
            <w:r>
              <w:t>”</w:t>
            </w:r>
          </w:p>
          <w:p w14:paraId="2C843E4B" w14:textId="00937F1B" w:rsidR="002331F5" w:rsidRDefault="002331F5" w:rsidP="002331F5">
            <w:pPr>
              <w:jc w:val="left"/>
            </w:pPr>
            <w:r w:rsidRPr="006E3A8E">
              <w:t>Mūsuprāt, ir svarīgi publiski nodrošināt informāciju ne tikai katras ārstniecības iestādes vai augstākās izglītības iestādes tīmekļvietnēs, bet arī vienkopus Veselības ministrijas tīmekļvietnē</w:t>
            </w:r>
          </w:p>
        </w:tc>
        <w:tc>
          <w:tcPr>
            <w:tcW w:w="1350" w:type="dxa"/>
            <w:shd w:val="clear" w:color="auto" w:fill="FFFFFF"/>
            <w:noWrap/>
            <w:tcMar>
              <w:top w:w="75" w:type="dxa"/>
              <w:left w:w="75" w:type="dxa"/>
              <w:bottom w:w="75" w:type="dxa"/>
              <w:right w:w="75" w:type="dxa"/>
            </w:tcMar>
            <w:vAlign w:val="center"/>
          </w:tcPr>
          <w:p w14:paraId="6856A002" w14:textId="65DCCC10" w:rsidR="002331F5" w:rsidRDefault="002331F5" w:rsidP="002331F5">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5E45589F" w14:textId="77777777" w:rsidR="002331F5" w:rsidRDefault="002331F5" w:rsidP="002331F5">
            <w:pPr>
              <w:jc w:val="left"/>
            </w:pPr>
          </w:p>
        </w:tc>
      </w:tr>
      <w:tr w:rsidR="002331F5" w14:paraId="738F456C" w14:textId="77777777" w:rsidTr="009F45A5">
        <w:tc>
          <w:tcPr>
            <w:tcW w:w="750" w:type="dxa"/>
            <w:shd w:val="clear" w:color="auto" w:fill="FFFFFF"/>
            <w:noWrap/>
            <w:tcMar>
              <w:top w:w="75" w:type="dxa"/>
              <w:left w:w="75" w:type="dxa"/>
              <w:bottom w:w="75" w:type="dxa"/>
              <w:right w:w="75" w:type="dxa"/>
            </w:tcMar>
            <w:vAlign w:val="center"/>
          </w:tcPr>
          <w:p w14:paraId="4E8490C4" w14:textId="35B0008A" w:rsidR="002331F5" w:rsidRDefault="002331F5" w:rsidP="002331F5">
            <w:pPr>
              <w:jc w:val="center"/>
            </w:pPr>
            <w:r>
              <w:t>20.</w:t>
            </w:r>
          </w:p>
        </w:tc>
        <w:tc>
          <w:tcPr>
            <w:tcW w:w="4155" w:type="dxa"/>
            <w:shd w:val="clear" w:color="auto" w:fill="FFFFFF"/>
            <w:noWrap/>
            <w:tcMar>
              <w:top w:w="75" w:type="dxa"/>
              <w:left w:w="75" w:type="dxa"/>
              <w:bottom w:w="75" w:type="dxa"/>
              <w:right w:w="75" w:type="dxa"/>
            </w:tcMar>
            <w:vAlign w:val="center"/>
          </w:tcPr>
          <w:p w14:paraId="4EB29EEC" w14:textId="28909D67" w:rsidR="002331F5"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6B6F5BEE" w14:textId="77777777" w:rsidR="002331F5" w:rsidRDefault="002331F5" w:rsidP="002331F5">
            <w:pPr>
              <w:jc w:val="left"/>
            </w:pPr>
            <w:r>
              <w:t xml:space="preserve">Ne Ārstniecības likumā, ne Noteikumu projektā nav skaidri un saprotami noteikts </w:t>
            </w:r>
          </w:p>
          <w:p w14:paraId="2A26BA44" w14:textId="77777777" w:rsidR="002331F5" w:rsidRDefault="002331F5" w:rsidP="002331F5">
            <w:pPr>
              <w:jc w:val="left"/>
            </w:pPr>
            <w:r>
              <w:t xml:space="preserve">metodiskās vadības institūcijas darbības mērķis un galvenie uzdevumi. Tas ir būtisks </w:t>
            </w:r>
          </w:p>
          <w:p w14:paraId="2AC47F79" w14:textId="77777777" w:rsidR="002331F5" w:rsidRDefault="002331F5" w:rsidP="002331F5">
            <w:pPr>
              <w:jc w:val="left"/>
            </w:pPr>
            <w:r>
              <w:t xml:space="preserve">trūkums ne tikai vispārīgi, bet arī, lai spriestu par to kā mērķa sasniegšana un </w:t>
            </w:r>
          </w:p>
          <w:p w14:paraId="4F5B0459" w14:textId="77777777" w:rsidR="002331F5" w:rsidRDefault="002331F5" w:rsidP="002331F5">
            <w:pPr>
              <w:jc w:val="left"/>
            </w:pPr>
            <w:r>
              <w:lastRenderedPageBreak/>
              <w:t xml:space="preserve">uzdevumu izpilde ir regulējuma. Nav pietiekami tiesību aktā noteikt tiesības un </w:t>
            </w:r>
          </w:p>
          <w:p w14:paraId="71C2976E" w14:textId="77777777" w:rsidR="002331F5" w:rsidRDefault="002331F5" w:rsidP="002331F5">
            <w:pPr>
              <w:jc w:val="left"/>
            </w:pPr>
            <w:r>
              <w:t xml:space="preserve">pienākumus. Tāpēc LĢĀA aicina papildināt tiesību akta projektu, norādot metodiskās </w:t>
            </w:r>
          </w:p>
          <w:p w14:paraId="358796E8" w14:textId="513853A4" w:rsidR="002331F5" w:rsidRDefault="002331F5" w:rsidP="002331F5">
            <w:pPr>
              <w:jc w:val="left"/>
            </w:pPr>
            <w:r>
              <w:t>vadības institūcijas darbības mērķus un uzdevumus</w:t>
            </w:r>
          </w:p>
        </w:tc>
        <w:tc>
          <w:tcPr>
            <w:tcW w:w="1350" w:type="dxa"/>
            <w:shd w:val="clear" w:color="auto" w:fill="FFFFFF"/>
            <w:noWrap/>
            <w:tcMar>
              <w:top w:w="75" w:type="dxa"/>
              <w:left w:w="75" w:type="dxa"/>
              <w:bottom w:w="75" w:type="dxa"/>
              <w:right w:w="75" w:type="dxa"/>
            </w:tcMar>
            <w:vAlign w:val="center"/>
          </w:tcPr>
          <w:p w14:paraId="2DB50D96" w14:textId="5E684B41" w:rsidR="002331F5" w:rsidRDefault="009B61E4" w:rsidP="002331F5">
            <w:pPr>
              <w:jc w:val="left"/>
            </w:pPr>
            <w:r>
              <w:lastRenderedPageBreak/>
              <w:t>Daļēji ņemts vērā</w:t>
            </w:r>
          </w:p>
        </w:tc>
        <w:tc>
          <w:tcPr>
            <w:tcW w:w="4156" w:type="dxa"/>
            <w:shd w:val="clear" w:color="auto" w:fill="auto"/>
            <w:noWrap/>
            <w:tcMar>
              <w:top w:w="75" w:type="dxa"/>
              <w:left w:w="75" w:type="dxa"/>
              <w:bottom w:w="75" w:type="dxa"/>
              <w:right w:w="75" w:type="dxa"/>
            </w:tcMar>
            <w:vAlign w:val="center"/>
          </w:tcPr>
          <w:p w14:paraId="15D6FC07" w14:textId="628C7254" w:rsidR="002331F5" w:rsidRDefault="002331F5" w:rsidP="002331F5">
            <w:pPr>
              <w:jc w:val="left"/>
            </w:pPr>
            <w:r>
              <w:t>Projektā noteikti metodiskās vadības institūciju pienākumi (uzdevumi), Projekta anotācijā aprakstīti metodiskās vadības institūcijas izveides nepieciešamība – aktualizētas problēmas, ko institūcijas risinās, norādīts darbības mērķis.</w:t>
            </w:r>
          </w:p>
        </w:tc>
      </w:tr>
      <w:tr w:rsidR="002331F5" w14:paraId="161C841C" w14:textId="77777777" w:rsidTr="008701DF">
        <w:tc>
          <w:tcPr>
            <w:tcW w:w="750" w:type="dxa"/>
            <w:shd w:val="clear" w:color="auto" w:fill="auto"/>
            <w:noWrap/>
            <w:tcMar>
              <w:top w:w="75" w:type="dxa"/>
              <w:left w:w="75" w:type="dxa"/>
              <w:bottom w:w="75" w:type="dxa"/>
              <w:right w:w="75" w:type="dxa"/>
            </w:tcMar>
            <w:vAlign w:val="center"/>
          </w:tcPr>
          <w:p w14:paraId="1B4E25E2" w14:textId="3E9D061A" w:rsidR="002331F5" w:rsidRDefault="002331F5" w:rsidP="002331F5">
            <w:pPr>
              <w:jc w:val="center"/>
            </w:pPr>
            <w:r>
              <w:t>21.</w:t>
            </w:r>
          </w:p>
        </w:tc>
        <w:tc>
          <w:tcPr>
            <w:tcW w:w="4155" w:type="dxa"/>
            <w:shd w:val="clear" w:color="auto" w:fill="auto"/>
            <w:noWrap/>
            <w:tcMar>
              <w:top w:w="75" w:type="dxa"/>
              <w:left w:w="75" w:type="dxa"/>
              <w:bottom w:w="75" w:type="dxa"/>
              <w:right w:w="75" w:type="dxa"/>
            </w:tcMar>
            <w:vAlign w:val="center"/>
          </w:tcPr>
          <w:p w14:paraId="20100966" w14:textId="3F688A5B" w:rsidR="002331F5" w:rsidRDefault="002331F5" w:rsidP="002331F5">
            <w:pPr>
              <w:jc w:val="left"/>
            </w:pPr>
            <w:r>
              <w:t>Biedrība “Latvijas Ģimenes ārstu asociācija” (LĢĀA)</w:t>
            </w:r>
          </w:p>
        </w:tc>
        <w:tc>
          <w:tcPr>
            <w:tcW w:w="4156" w:type="dxa"/>
            <w:shd w:val="clear" w:color="auto" w:fill="auto"/>
            <w:noWrap/>
            <w:tcMar>
              <w:top w:w="75" w:type="dxa"/>
              <w:left w:w="75" w:type="dxa"/>
              <w:bottom w:w="75" w:type="dxa"/>
              <w:right w:w="75" w:type="dxa"/>
            </w:tcMar>
            <w:vAlign w:val="center"/>
          </w:tcPr>
          <w:p w14:paraId="22454DAC" w14:textId="0B0448CE" w:rsidR="002331F5" w:rsidRDefault="002331F5" w:rsidP="002331F5">
            <w:pPr>
              <w:jc w:val="left"/>
            </w:pPr>
            <w:r>
              <w:t xml:space="preserve">Noteikumu projekta 3.punkta normu un faktisko datu par ģimenes medicīnas iestādēm analīze ļauj secināt, ka šīs normas ir izteiktas tā, lai metodiskā vadības institūcijas ģimenes medicīnas jomā tiesības varētu iegūtu tikai viena konkrēta institūcija - SIA “RSU ambulance”. Zināms, ka ir divas augstākās izglītības iestādes, kas nodrošina izglītību un veic pētniecību ģimenes medicīnā – Latvijas Universitāte un Rīgas Stradiņa universitāte. Zināms, ka neviena no nosauktajām augstākās izglītības iestādēm nevar izpildīt punktā 3.4. norādīto kritēriju - uzrādīt pieredzi jaunu medicīnas aprūpes metožu, </w:t>
            </w:r>
            <w:r>
              <w:lastRenderedPageBreak/>
              <w:t>tehnoloģiju un pakalpojumu ieviešanā ģimenes medicīnas jomā, jo augstskola nav tiesīga nodarboties ar ārstniecību un ieviest kādas metodes praksē - to dara ārstniecības iestādes. Zināms, ka Latvijā ir tikai viena ģimenes medicīnas ārstniecības iestāde, kuras īpašnieks ir publiska persona, tā ir SIA “RSU ambulance”. Šīs sabiedrības kapitāldaļas pieder Rīgas Stradiņa universitātei, kas ir publisko tiesību persona.</w:t>
            </w:r>
          </w:p>
        </w:tc>
        <w:tc>
          <w:tcPr>
            <w:tcW w:w="1350" w:type="dxa"/>
            <w:shd w:val="clear" w:color="auto" w:fill="auto"/>
            <w:noWrap/>
            <w:tcMar>
              <w:top w:w="75" w:type="dxa"/>
              <w:left w:w="75" w:type="dxa"/>
              <w:bottom w:w="75" w:type="dxa"/>
              <w:right w:w="75" w:type="dxa"/>
            </w:tcMar>
            <w:vAlign w:val="center"/>
          </w:tcPr>
          <w:p w14:paraId="22B35920" w14:textId="77777777" w:rsidR="002331F5" w:rsidRDefault="002331F5" w:rsidP="002331F5">
            <w:pPr>
              <w:jc w:val="left"/>
            </w:pPr>
          </w:p>
          <w:p w14:paraId="61E42F3A" w14:textId="77777777" w:rsidR="002331F5" w:rsidRDefault="002331F5" w:rsidP="002331F5"/>
          <w:p w14:paraId="0D7C6A38" w14:textId="77777777" w:rsidR="002331F5" w:rsidRDefault="002331F5" w:rsidP="002331F5"/>
          <w:p w14:paraId="57C17B20" w14:textId="65772317" w:rsidR="002331F5" w:rsidRPr="008701DF" w:rsidRDefault="002331F5" w:rsidP="002331F5">
            <w:r>
              <w:t>Ņemts vērā</w:t>
            </w:r>
          </w:p>
        </w:tc>
        <w:tc>
          <w:tcPr>
            <w:tcW w:w="4156" w:type="dxa"/>
            <w:shd w:val="clear" w:color="auto" w:fill="auto"/>
            <w:noWrap/>
            <w:tcMar>
              <w:top w:w="75" w:type="dxa"/>
              <w:left w:w="75" w:type="dxa"/>
              <w:bottom w:w="75" w:type="dxa"/>
              <w:right w:w="75" w:type="dxa"/>
            </w:tcMar>
            <w:vAlign w:val="center"/>
          </w:tcPr>
          <w:p w14:paraId="1A278A21" w14:textId="77777777" w:rsidR="002331F5" w:rsidRDefault="002331F5" w:rsidP="002331F5">
            <w:pPr>
              <w:jc w:val="left"/>
            </w:pPr>
          </w:p>
          <w:p w14:paraId="349D6AF2" w14:textId="701EF0F4" w:rsidR="002331F5" w:rsidRPr="008701DF" w:rsidRDefault="002331F5" w:rsidP="002331F5"/>
        </w:tc>
      </w:tr>
      <w:tr w:rsidR="002331F5" w14:paraId="299D0774" w14:textId="77777777" w:rsidTr="00764227">
        <w:tc>
          <w:tcPr>
            <w:tcW w:w="750" w:type="dxa"/>
            <w:shd w:val="clear" w:color="auto" w:fill="FFFFFF"/>
            <w:noWrap/>
            <w:tcMar>
              <w:top w:w="75" w:type="dxa"/>
              <w:left w:w="75" w:type="dxa"/>
              <w:bottom w:w="75" w:type="dxa"/>
              <w:right w:w="75" w:type="dxa"/>
            </w:tcMar>
            <w:vAlign w:val="center"/>
          </w:tcPr>
          <w:p w14:paraId="78C77918" w14:textId="133C43BC" w:rsidR="002331F5" w:rsidRDefault="002331F5" w:rsidP="002331F5">
            <w:pPr>
              <w:jc w:val="center"/>
            </w:pPr>
            <w:r>
              <w:t>22.</w:t>
            </w:r>
          </w:p>
        </w:tc>
        <w:tc>
          <w:tcPr>
            <w:tcW w:w="4155" w:type="dxa"/>
            <w:shd w:val="clear" w:color="auto" w:fill="FFFFFF"/>
            <w:noWrap/>
            <w:tcMar>
              <w:top w:w="75" w:type="dxa"/>
              <w:left w:w="75" w:type="dxa"/>
              <w:bottom w:w="75" w:type="dxa"/>
              <w:right w:w="75" w:type="dxa"/>
            </w:tcMar>
            <w:vAlign w:val="center"/>
          </w:tcPr>
          <w:p w14:paraId="177D969E" w14:textId="7990B479" w:rsidR="002331F5"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4807D97B" w14:textId="24D03D78" w:rsidR="002331F5" w:rsidRDefault="002331F5" w:rsidP="002331F5">
            <w:pPr>
              <w:jc w:val="left"/>
            </w:pPr>
            <w:r>
              <w:t>Noteikumu projektā nav ietvertas, bet obligāti būt nosakāmas prasības ekspertiem un to kvalifikācijai. Šobrīd norādītās prasības institūcijai ir pārlieku vispārīgas, lai varētu sagaidīt, ka metodiskās vadības jomā strādās augsti kvalificēti un pieredzējuši speciālisti.</w:t>
            </w:r>
          </w:p>
        </w:tc>
        <w:tc>
          <w:tcPr>
            <w:tcW w:w="1350" w:type="dxa"/>
            <w:shd w:val="clear" w:color="auto" w:fill="FFFFFF"/>
            <w:noWrap/>
            <w:tcMar>
              <w:top w:w="75" w:type="dxa"/>
              <w:left w:w="75" w:type="dxa"/>
              <w:bottom w:w="75" w:type="dxa"/>
              <w:right w:w="75" w:type="dxa"/>
            </w:tcMar>
            <w:vAlign w:val="center"/>
          </w:tcPr>
          <w:p w14:paraId="702F125B" w14:textId="756CB2A3" w:rsidR="002331F5" w:rsidRDefault="002331F5" w:rsidP="002331F5">
            <w:pPr>
              <w:jc w:val="left"/>
            </w:pPr>
            <w:r>
              <w:t>Nav ņemts vērā</w:t>
            </w:r>
          </w:p>
        </w:tc>
        <w:tc>
          <w:tcPr>
            <w:tcW w:w="4156" w:type="dxa"/>
            <w:shd w:val="clear" w:color="auto" w:fill="auto"/>
            <w:noWrap/>
            <w:tcMar>
              <w:top w:w="75" w:type="dxa"/>
              <w:left w:w="75" w:type="dxa"/>
              <w:bottom w:w="75" w:type="dxa"/>
              <w:right w:w="75" w:type="dxa"/>
            </w:tcMar>
            <w:vAlign w:val="center"/>
          </w:tcPr>
          <w:p w14:paraId="58E0229F" w14:textId="438B1A77" w:rsidR="002331F5" w:rsidRDefault="002331F5" w:rsidP="002331F5">
            <w:pPr>
              <w:jc w:val="left"/>
            </w:pPr>
            <w:r>
              <w:t>Projekta 2. un 3. punktā noteikti kritēriji ārstniecības iestādei, kas vēlas saņemt metodiskās vadības institūcijas statusu kādā no veselības aprūpes nozarēm, kas paredz gan pieredzi, gan jomas profesionāļu nodarbinātību. Esošajos cilvēkresursu apstākļos augsti kvalificēti speciālisti tiks piesaistīt kā padomdevēji – eksperti noteiktu funkciju īstenošanai.</w:t>
            </w:r>
          </w:p>
        </w:tc>
      </w:tr>
      <w:tr w:rsidR="002331F5" w14:paraId="459C97F9" w14:textId="77777777" w:rsidTr="00D43D68">
        <w:tc>
          <w:tcPr>
            <w:tcW w:w="750" w:type="dxa"/>
            <w:shd w:val="clear" w:color="auto" w:fill="FFFFFF"/>
            <w:noWrap/>
            <w:tcMar>
              <w:top w:w="75" w:type="dxa"/>
              <w:left w:w="75" w:type="dxa"/>
              <w:bottom w:w="75" w:type="dxa"/>
              <w:right w:w="75" w:type="dxa"/>
            </w:tcMar>
            <w:vAlign w:val="center"/>
          </w:tcPr>
          <w:p w14:paraId="072E65FB" w14:textId="5E78C104" w:rsidR="002331F5" w:rsidRDefault="002331F5" w:rsidP="002331F5">
            <w:pPr>
              <w:jc w:val="center"/>
            </w:pPr>
            <w:r>
              <w:lastRenderedPageBreak/>
              <w:t>23.</w:t>
            </w:r>
          </w:p>
        </w:tc>
        <w:tc>
          <w:tcPr>
            <w:tcW w:w="4155" w:type="dxa"/>
            <w:shd w:val="clear" w:color="auto" w:fill="FFFFFF"/>
            <w:noWrap/>
            <w:tcMar>
              <w:top w:w="75" w:type="dxa"/>
              <w:left w:w="75" w:type="dxa"/>
              <w:bottom w:w="75" w:type="dxa"/>
              <w:right w:w="75" w:type="dxa"/>
            </w:tcMar>
            <w:vAlign w:val="center"/>
          </w:tcPr>
          <w:p w14:paraId="1A0AF932" w14:textId="5991A5F2" w:rsidR="002331F5"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3816AAED" w14:textId="77777777" w:rsidR="002331F5" w:rsidRDefault="002331F5" w:rsidP="002331F5">
            <w:pPr>
              <w:jc w:val="left"/>
            </w:pPr>
            <w:r>
              <w:t xml:space="preserve">LĢĀA aicina Veselības ministriju atteikties no Noteikumu projektā paredzētās </w:t>
            </w:r>
          </w:p>
          <w:p w14:paraId="58A81333" w14:textId="77777777" w:rsidR="002331F5" w:rsidRDefault="002331F5" w:rsidP="002331F5">
            <w:pPr>
              <w:jc w:val="left"/>
            </w:pPr>
            <w:r>
              <w:t xml:space="preserve">vienpusējās un varas pozīcijā balstītas problēmu risināšanas, šāda pieeja ir novecojusi </w:t>
            </w:r>
          </w:p>
          <w:p w14:paraId="42F561D8" w14:textId="77777777" w:rsidR="002331F5" w:rsidRDefault="002331F5" w:rsidP="002331F5">
            <w:pPr>
              <w:jc w:val="left"/>
            </w:pPr>
            <w:r>
              <w:t xml:space="preserve">un nav atbalstāma. Metodisko vadību kā ģimenes medicīnas jomā, tāpat arī citās </w:t>
            </w:r>
          </w:p>
          <w:p w14:paraId="5AB77EE6" w14:textId="77777777" w:rsidR="002331F5" w:rsidRDefault="002331F5" w:rsidP="002331F5">
            <w:pPr>
              <w:jc w:val="left"/>
            </w:pPr>
            <w:r>
              <w:t xml:space="preserve">medicīnas nozarēs, kvalitatīvi iespējams nodrošināt tikai tad, ja institūcijā, kas noteiktu </w:t>
            </w:r>
          </w:p>
          <w:p w14:paraId="4C8C18D1" w14:textId="77777777" w:rsidR="002331F5" w:rsidRDefault="002331F5" w:rsidP="002331F5">
            <w:pPr>
              <w:jc w:val="left"/>
            </w:pPr>
            <w:r>
              <w:t xml:space="preserve">mērķi īsteno un uzdevumus izpilda, kopā strādā pacienti vai viņu pārstāvji, zinātnieki, </w:t>
            </w:r>
          </w:p>
          <w:p w14:paraId="35A0ECE8" w14:textId="77777777" w:rsidR="002331F5" w:rsidRDefault="002331F5" w:rsidP="002331F5">
            <w:pPr>
              <w:jc w:val="left"/>
            </w:pPr>
            <w:r>
              <w:t xml:space="preserve">eksperti nozarē un saistītajās nozarēs, pieredzējuši praktizējoši ārsti un ārstniecības </w:t>
            </w:r>
          </w:p>
          <w:p w14:paraId="79AD5818" w14:textId="77777777" w:rsidR="002331F5" w:rsidRDefault="002331F5" w:rsidP="002331F5">
            <w:pPr>
              <w:jc w:val="left"/>
            </w:pPr>
            <w:r>
              <w:t xml:space="preserve">personas pārstāvošas organizācijas. Noteikt, ka institūcija, kuras tiešais uzdevums </w:t>
            </w:r>
          </w:p>
          <w:p w14:paraId="0A198C6E" w14:textId="77777777" w:rsidR="002331F5" w:rsidRDefault="002331F5" w:rsidP="002331F5">
            <w:pPr>
              <w:jc w:val="left"/>
            </w:pPr>
            <w:r>
              <w:t xml:space="preserve">būtu rūpēties par pacientu tiesību un interešu aizsardzību ģimenes vai citā medicīnas </w:t>
            </w:r>
          </w:p>
          <w:p w14:paraId="112D073E" w14:textId="77777777" w:rsidR="002331F5" w:rsidRDefault="002331F5" w:rsidP="002331F5">
            <w:pPr>
              <w:jc w:val="left"/>
            </w:pPr>
            <w:r>
              <w:t xml:space="preserve">nozarē, darbojas bez pacientu vai pacientu pārstāvju līdzdalības, būtu ignoranti. Līdzīgi </w:t>
            </w:r>
          </w:p>
          <w:p w14:paraId="3206B0AE" w14:textId="0F4EE28D" w:rsidR="002331F5" w:rsidRDefault="002331F5" w:rsidP="002331F5">
            <w:pPr>
              <w:jc w:val="left"/>
            </w:pPr>
            <w:r>
              <w:lastRenderedPageBreak/>
              <w:t>ignorance izpaustos, ja procesā nebūtu iesaistīti citi nozares deleģēti pārstāvji.</w:t>
            </w:r>
          </w:p>
        </w:tc>
        <w:tc>
          <w:tcPr>
            <w:tcW w:w="1350" w:type="dxa"/>
            <w:shd w:val="clear" w:color="auto" w:fill="FFFFFF"/>
            <w:noWrap/>
            <w:tcMar>
              <w:top w:w="75" w:type="dxa"/>
              <w:left w:w="75" w:type="dxa"/>
              <w:bottom w:w="75" w:type="dxa"/>
              <w:right w:w="75" w:type="dxa"/>
            </w:tcMar>
            <w:vAlign w:val="center"/>
          </w:tcPr>
          <w:p w14:paraId="45B4E1EC" w14:textId="6B268CE0" w:rsidR="002331F5" w:rsidRDefault="002331F5" w:rsidP="002331F5">
            <w:pPr>
              <w:jc w:val="left"/>
            </w:pPr>
            <w:r>
              <w:lastRenderedPageBreak/>
              <w:t>Nav ņemts vērā</w:t>
            </w:r>
          </w:p>
        </w:tc>
        <w:tc>
          <w:tcPr>
            <w:tcW w:w="4156" w:type="dxa"/>
            <w:shd w:val="clear" w:color="auto" w:fill="auto"/>
            <w:noWrap/>
            <w:tcMar>
              <w:top w:w="75" w:type="dxa"/>
              <w:left w:w="75" w:type="dxa"/>
              <w:bottom w:w="75" w:type="dxa"/>
              <w:right w:w="75" w:type="dxa"/>
            </w:tcMar>
            <w:vAlign w:val="center"/>
          </w:tcPr>
          <w:p w14:paraId="57E4B1A4" w14:textId="749A7A20" w:rsidR="002331F5" w:rsidRDefault="002331F5" w:rsidP="002331F5">
            <w:pPr>
              <w:jc w:val="left"/>
            </w:pPr>
            <w:r>
              <w:t>Metodiskās vadības institūcijas plānots izveidot vairākās veselības aprūpes jomās, līdz ar to piesaistītie eksperti katrā jomā atšķirsies. Pārrunājot metodiskās vadības institūciju darbības modeli ar iesaistītajām organizācijām tika nolemts Projektā noteikt sasniedzamo rezultātu, komandas veidošanu un darbību atstājot atvērtu. Līdz ar to Projektā netiek sīkāk regulēts metodiskās vadības institūcijas komandas sastāvs.</w:t>
            </w:r>
          </w:p>
          <w:p w14:paraId="474BE4FD" w14:textId="77777777" w:rsidR="002331F5" w:rsidRDefault="002331F5" w:rsidP="002331F5">
            <w:pPr>
              <w:jc w:val="left"/>
            </w:pPr>
          </w:p>
        </w:tc>
      </w:tr>
      <w:tr w:rsidR="002331F5" w14:paraId="4A6D902A" w14:textId="77777777" w:rsidTr="00E25BEC">
        <w:tc>
          <w:tcPr>
            <w:tcW w:w="750" w:type="dxa"/>
            <w:shd w:val="clear" w:color="auto" w:fill="FFFFFF"/>
            <w:noWrap/>
            <w:tcMar>
              <w:top w:w="75" w:type="dxa"/>
              <w:left w:w="75" w:type="dxa"/>
              <w:bottom w:w="75" w:type="dxa"/>
              <w:right w:w="75" w:type="dxa"/>
            </w:tcMar>
            <w:vAlign w:val="center"/>
          </w:tcPr>
          <w:p w14:paraId="33FE12E0" w14:textId="79B72FA9" w:rsidR="002331F5" w:rsidRDefault="002331F5" w:rsidP="002331F5">
            <w:pPr>
              <w:jc w:val="center"/>
            </w:pPr>
            <w:r>
              <w:t>24.</w:t>
            </w:r>
          </w:p>
        </w:tc>
        <w:tc>
          <w:tcPr>
            <w:tcW w:w="4155" w:type="dxa"/>
            <w:shd w:val="clear" w:color="auto" w:fill="FFFFFF"/>
            <w:noWrap/>
            <w:tcMar>
              <w:top w:w="75" w:type="dxa"/>
              <w:left w:w="75" w:type="dxa"/>
              <w:bottom w:w="75" w:type="dxa"/>
              <w:right w:w="75" w:type="dxa"/>
            </w:tcMar>
            <w:vAlign w:val="center"/>
          </w:tcPr>
          <w:p w14:paraId="3526DE96" w14:textId="743A3F06" w:rsidR="002331F5"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2F35F7B6" w14:textId="08772C6A" w:rsidR="002331F5" w:rsidRDefault="002331F5" w:rsidP="002331F5">
            <w:pPr>
              <w:jc w:val="left"/>
            </w:pPr>
            <w:r>
              <w:t xml:space="preserve">LĢĀA aicina Veselības ministriju pārstrādāt Noteikumu projektu, iekļaujot normas, kas paredz, ka ģimenes medicīnas jomā tiek izveidota neatkarīga, augsti kvalificēta un multidisciplināra metodiskās vadības institūcija. Šādā institūcijā ir jādarbojas neatkarīgiem un atbilstoši kvalificētiem ekspertiem gan ģimenes medicīnā, gan citās saistītās nozarēs – māsu un ārstu palīgu zinībās, sociālās zinātnēs, sabiedrības veselībā utt. Šādā institūcijā ir jāparedz pacientu un ārstniecības personu pārstāvošu organizāciju dalība. Tāpēc Ministru kabineta noteikumos ir jānosaka prasības ekspertiem un pārstāvjiem, to tiesības un pienākumi, lai tā nodrošinātu, ka metodiskās vadības uzdevumi tiek efektīvi, pārskatāmi un kvalitatīvi izpildīti. Ministru kabinetam sīkāk </w:t>
            </w:r>
            <w:r>
              <w:lastRenderedPageBreak/>
              <w:t>ir jāreglamentē kā tieši metodiskās vadības institūcija izpilda noteiktos uzdevumus, ar tik vispārīgu regulējumu, kāds projektā ir šobrīd, nepietiek.</w:t>
            </w:r>
          </w:p>
        </w:tc>
        <w:tc>
          <w:tcPr>
            <w:tcW w:w="1350" w:type="dxa"/>
            <w:shd w:val="clear" w:color="auto" w:fill="FFFFFF"/>
            <w:noWrap/>
            <w:tcMar>
              <w:top w:w="75" w:type="dxa"/>
              <w:left w:w="75" w:type="dxa"/>
              <w:bottom w:w="75" w:type="dxa"/>
              <w:right w:w="75" w:type="dxa"/>
            </w:tcMar>
            <w:vAlign w:val="center"/>
          </w:tcPr>
          <w:p w14:paraId="30F0C47E" w14:textId="77777777" w:rsidR="002331F5" w:rsidRDefault="002331F5" w:rsidP="002331F5">
            <w:pPr>
              <w:jc w:val="left"/>
            </w:pPr>
          </w:p>
          <w:p w14:paraId="446CC514" w14:textId="3CFB3357" w:rsidR="002331F5" w:rsidRPr="0099223C" w:rsidRDefault="002331F5" w:rsidP="002331F5">
            <w:r>
              <w:t>Nav ņemts vērā</w:t>
            </w:r>
          </w:p>
        </w:tc>
        <w:tc>
          <w:tcPr>
            <w:tcW w:w="4156" w:type="dxa"/>
            <w:shd w:val="clear" w:color="auto" w:fill="auto"/>
            <w:noWrap/>
            <w:tcMar>
              <w:top w:w="75" w:type="dxa"/>
              <w:left w:w="75" w:type="dxa"/>
              <w:bottom w:w="75" w:type="dxa"/>
              <w:right w:w="75" w:type="dxa"/>
            </w:tcMar>
            <w:vAlign w:val="center"/>
          </w:tcPr>
          <w:p w14:paraId="1A5CCD7D" w14:textId="77777777" w:rsidR="002331F5" w:rsidRDefault="002331F5" w:rsidP="002331F5">
            <w:pPr>
              <w:jc w:val="left"/>
            </w:pPr>
            <w:r>
              <w:t xml:space="preserve">Metodiskās vadības institūcijas plānots izveidot vairākās veselības aprūpes jomās, līdz ar to piesaistītie eksperti katrā jomā atšķirsies. Pārrunājot metodiskās vadības institūciju darbības modeli ar iesaistītajām organizācijām tika nolemts Projektā noteikt sasniedzamo rezultātu, komandas veidošanu un darbību atstājot atvērtu. </w:t>
            </w:r>
          </w:p>
          <w:p w14:paraId="1BD16071" w14:textId="0B1E802D" w:rsidR="002331F5" w:rsidRDefault="002331F5" w:rsidP="002331F5">
            <w:pPr>
              <w:jc w:val="left"/>
            </w:pPr>
            <w:r>
              <w:t>Attiecībā uz ekspertu piesaisti – metodiskās vadības institūcijām paredzēts finansējums ekspertu piesaistei, nenosakot konkrēti ekspertu veidu – līdz ar to, atbilstoši vajadzībai, metodiskās vadības institūcija var piesaistīt gan ārstus, gan māsas, gan pacientu organizācijas, utt.</w:t>
            </w:r>
          </w:p>
        </w:tc>
      </w:tr>
      <w:tr w:rsidR="002331F5" w14:paraId="51A1F331" w14:textId="77777777" w:rsidTr="00CE185E">
        <w:tc>
          <w:tcPr>
            <w:tcW w:w="750" w:type="dxa"/>
            <w:shd w:val="clear" w:color="auto" w:fill="auto"/>
            <w:noWrap/>
            <w:tcMar>
              <w:top w:w="75" w:type="dxa"/>
              <w:left w:w="75" w:type="dxa"/>
              <w:bottom w:w="75" w:type="dxa"/>
              <w:right w:w="75" w:type="dxa"/>
            </w:tcMar>
            <w:vAlign w:val="center"/>
          </w:tcPr>
          <w:p w14:paraId="4B313136" w14:textId="08812667" w:rsidR="002331F5" w:rsidRPr="00C94C8A" w:rsidRDefault="002331F5" w:rsidP="002331F5">
            <w:pPr>
              <w:jc w:val="center"/>
            </w:pPr>
            <w:r>
              <w:t>25.</w:t>
            </w:r>
          </w:p>
        </w:tc>
        <w:tc>
          <w:tcPr>
            <w:tcW w:w="4155" w:type="dxa"/>
            <w:shd w:val="clear" w:color="auto" w:fill="auto"/>
            <w:noWrap/>
            <w:tcMar>
              <w:top w:w="75" w:type="dxa"/>
              <w:left w:w="75" w:type="dxa"/>
              <w:bottom w:w="75" w:type="dxa"/>
              <w:right w:w="75" w:type="dxa"/>
            </w:tcMar>
            <w:vAlign w:val="center"/>
          </w:tcPr>
          <w:p w14:paraId="3939B0AC" w14:textId="766029E7" w:rsidR="002331F5" w:rsidRPr="00BD7B29" w:rsidRDefault="002331F5" w:rsidP="002331F5">
            <w:pPr>
              <w:jc w:val="left"/>
            </w:pPr>
            <w:r>
              <w:t>Biedrība “Latvijas Ģimenes ārstu asociācija” (LĢĀA)</w:t>
            </w:r>
          </w:p>
        </w:tc>
        <w:tc>
          <w:tcPr>
            <w:tcW w:w="4156" w:type="dxa"/>
            <w:shd w:val="clear" w:color="auto" w:fill="auto"/>
            <w:noWrap/>
            <w:tcMar>
              <w:top w:w="75" w:type="dxa"/>
              <w:left w:w="75" w:type="dxa"/>
              <w:bottom w:w="75" w:type="dxa"/>
              <w:right w:w="75" w:type="dxa"/>
            </w:tcMar>
            <w:vAlign w:val="center"/>
          </w:tcPr>
          <w:p w14:paraId="39CB059C" w14:textId="77777777" w:rsidR="002331F5" w:rsidRDefault="002331F5" w:rsidP="002331F5">
            <w:pPr>
              <w:jc w:val="left"/>
            </w:pPr>
            <w:r>
              <w:t xml:space="preserve">LĢĀA pievienojas Datu valsts inspekcijas iesniegtajiem iebildumiem par 12.2. </w:t>
            </w:r>
          </w:p>
          <w:p w14:paraId="3CA312EE" w14:textId="77777777" w:rsidR="002331F5" w:rsidRDefault="002331F5" w:rsidP="002331F5">
            <w:pPr>
              <w:jc w:val="left"/>
            </w:pPr>
            <w:r>
              <w:t xml:space="preserve">punkta normā paredzēto pacientu datu apstrādes pieļaujamību un tiesiskumu. </w:t>
            </w:r>
          </w:p>
          <w:p w14:paraId="571A10EC" w14:textId="77777777" w:rsidR="002331F5" w:rsidRDefault="002331F5" w:rsidP="002331F5">
            <w:pPr>
              <w:jc w:val="left"/>
            </w:pPr>
            <w:r>
              <w:t xml:space="preserve">LĢĀA uzskata, ka metodiskās vadības mērķu sasniegšanai nepieciešamība, </w:t>
            </w:r>
          </w:p>
          <w:p w14:paraId="1E080D1F" w14:textId="77777777" w:rsidR="002331F5" w:rsidRDefault="002331F5" w:rsidP="002331F5">
            <w:pPr>
              <w:jc w:val="left"/>
            </w:pPr>
            <w:r>
              <w:t xml:space="preserve">kad varētu tiesiski pamatot un attaisnot kādas personas datu izmantošanu bez </w:t>
            </w:r>
          </w:p>
          <w:p w14:paraId="35EC1A81" w14:textId="77777777" w:rsidR="002331F5" w:rsidRDefault="002331F5" w:rsidP="002331F5">
            <w:pPr>
              <w:jc w:val="left"/>
            </w:pPr>
            <w:r>
              <w:t xml:space="preserve">šīs personas piekrišanas, nav skaidri saskatāma. Tāpēc ir jāparedz, ka </w:t>
            </w:r>
          </w:p>
          <w:p w14:paraId="3DC1A234" w14:textId="77777777" w:rsidR="002331F5" w:rsidRDefault="002331F5" w:rsidP="002331F5">
            <w:pPr>
              <w:jc w:val="left"/>
            </w:pPr>
            <w:r>
              <w:t xml:space="preserve">metodiskās vadības mērķiem personu dati ir jāanonimizē pirms to izsniegšanas </w:t>
            </w:r>
          </w:p>
          <w:p w14:paraId="753B77F8" w14:textId="4878687A" w:rsidR="002331F5" w:rsidRDefault="002331F5" w:rsidP="002331F5">
            <w:pPr>
              <w:jc w:val="left"/>
            </w:pPr>
            <w:r>
              <w:t>metodiskās vadības institūcijai.</w:t>
            </w:r>
          </w:p>
        </w:tc>
        <w:tc>
          <w:tcPr>
            <w:tcW w:w="1350" w:type="dxa"/>
            <w:shd w:val="clear" w:color="auto" w:fill="auto"/>
            <w:noWrap/>
            <w:tcMar>
              <w:top w:w="75" w:type="dxa"/>
              <w:left w:w="75" w:type="dxa"/>
              <w:bottom w:w="75" w:type="dxa"/>
              <w:right w:w="75" w:type="dxa"/>
            </w:tcMar>
            <w:vAlign w:val="center"/>
          </w:tcPr>
          <w:p w14:paraId="05765BDC" w14:textId="4BC47ABD" w:rsidR="002331F5" w:rsidRDefault="002331F5" w:rsidP="002331F5">
            <w:pPr>
              <w:jc w:val="left"/>
            </w:pPr>
            <w:r>
              <w:t>Ņemts vērā</w:t>
            </w:r>
          </w:p>
        </w:tc>
        <w:tc>
          <w:tcPr>
            <w:tcW w:w="4156" w:type="dxa"/>
            <w:shd w:val="clear" w:color="auto" w:fill="auto"/>
            <w:noWrap/>
            <w:tcMar>
              <w:top w:w="75" w:type="dxa"/>
              <w:left w:w="75" w:type="dxa"/>
              <w:bottom w:w="75" w:type="dxa"/>
              <w:right w:w="75" w:type="dxa"/>
            </w:tcMar>
            <w:vAlign w:val="center"/>
          </w:tcPr>
          <w:p w14:paraId="28AEB6A7" w14:textId="77777777" w:rsidR="002331F5" w:rsidRDefault="002331F5" w:rsidP="002331F5">
            <w:pPr>
              <w:jc w:val="left"/>
            </w:pPr>
          </w:p>
        </w:tc>
      </w:tr>
      <w:tr w:rsidR="002331F5" w14:paraId="30DFBB70" w14:textId="77777777">
        <w:tc>
          <w:tcPr>
            <w:tcW w:w="750" w:type="dxa"/>
            <w:shd w:val="clear" w:color="auto" w:fill="FFFFFF"/>
            <w:noWrap/>
            <w:tcMar>
              <w:top w:w="75" w:type="dxa"/>
              <w:left w:w="75" w:type="dxa"/>
              <w:bottom w:w="75" w:type="dxa"/>
              <w:right w:w="75" w:type="dxa"/>
            </w:tcMar>
            <w:vAlign w:val="center"/>
          </w:tcPr>
          <w:p w14:paraId="7BBB2B9D" w14:textId="039A5F57" w:rsidR="002331F5" w:rsidRDefault="002331F5" w:rsidP="002331F5">
            <w:pPr>
              <w:jc w:val="center"/>
            </w:pPr>
            <w:r>
              <w:t>26.</w:t>
            </w:r>
          </w:p>
        </w:tc>
        <w:tc>
          <w:tcPr>
            <w:tcW w:w="4155" w:type="dxa"/>
            <w:shd w:val="clear" w:color="auto" w:fill="FFFFFF"/>
            <w:noWrap/>
            <w:tcMar>
              <w:top w:w="75" w:type="dxa"/>
              <w:left w:w="75" w:type="dxa"/>
              <w:bottom w:w="75" w:type="dxa"/>
              <w:right w:w="75" w:type="dxa"/>
            </w:tcMar>
            <w:vAlign w:val="center"/>
          </w:tcPr>
          <w:p w14:paraId="56852CAE" w14:textId="6B22E27A" w:rsidR="002331F5" w:rsidRPr="00BD7B29"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70133F4D" w14:textId="77777777" w:rsidR="002331F5" w:rsidRDefault="002331F5" w:rsidP="002331F5">
            <w:pPr>
              <w:jc w:val="left"/>
            </w:pPr>
            <w:r>
              <w:t xml:space="preserve">LĢĀA aicina papildināt projekta anotācijas 2.1. punktā, kur raksturotas </w:t>
            </w:r>
          </w:p>
          <w:p w14:paraId="2D70526D" w14:textId="77777777" w:rsidR="002331F5" w:rsidRDefault="002331F5" w:rsidP="002331F5">
            <w:pPr>
              <w:jc w:val="left"/>
            </w:pPr>
            <w:r>
              <w:lastRenderedPageBreak/>
              <w:t xml:space="preserve">sabiedrības grupas, kuras tiesiskais regulējums ietekmē, vai varētu ietekmēt. </w:t>
            </w:r>
          </w:p>
          <w:p w14:paraId="4916F757" w14:textId="77777777" w:rsidR="002331F5" w:rsidRDefault="002331F5" w:rsidP="002331F5">
            <w:pPr>
              <w:jc w:val="left"/>
            </w:pPr>
            <w:r>
              <w:t xml:space="preserve">Anotācijā nav norādīti tie riski vai negatīvā ietekme, kurus noteikumos </w:t>
            </w:r>
          </w:p>
          <w:p w14:paraId="4E0FF8C9" w14:textId="111B92FC" w:rsidR="002331F5" w:rsidRDefault="002331F5" w:rsidP="002331F5">
            <w:pPr>
              <w:jc w:val="left"/>
            </w:pPr>
            <w:r>
              <w:t>paredzētās tiesību normas varētu radīt.</w:t>
            </w:r>
          </w:p>
        </w:tc>
        <w:tc>
          <w:tcPr>
            <w:tcW w:w="1350" w:type="dxa"/>
            <w:shd w:val="clear" w:color="auto" w:fill="FFFFFF"/>
            <w:noWrap/>
            <w:tcMar>
              <w:top w:w="75" w:type="dxa"/>
              <w:left w:w="75" w:type="dxa"/>
              <w:bottom w:w="75" w:type="dxa"/>
              <w:right w:w="75" w:type="dxa"/>
            </w:tcMar>
            <w:vAlign w:val="center"/>
          </w:tcPr>
          <w:p w14:paraId="55C80E3C" w14:textId="5BB35A1C" w:rsidR="002331F5" w:rsidRPr="000B6ABA" w:rsidRDefault="002331F5" w:rsidP="002331F5">
            <w:r>
              <w:lastRenderedPageBreak/>
              <w:t>Ņemts vērā</w:t>
            </w:r>
          </w:p>
        </w:tc>
        <w:tc>
          <w:tcPr>
            <w:tcW w:w="4156" w:type="dxa"/>
            <w:shd w:val="clear" w:color="auto" w:fill="FFFFFF"/>
            <w:noWrap/>
            <w:tcMar>
              <w:top w:w="75" w:type="dxa"/>
              <w:left w:w="75" w:type="dxa"/>
              <w:bottom w:w="75" w:type="dxa"/>
              <w:right w:w="75" w:type="dxa"/>
            </w:tcMar>
            <w:vAlign w:val="center"/>
          </w:tcPr>
          <w:p w14:paraId="76D6FE1E" w14:textId="77777777" w:rsidR="002331F5" w:rsidRDefault="002331F5" w:rsidP="002331F5">
            <w:pPr>
              <w:jc w:val="left"/>
            </w:pPr>
          </w:p>
        </w:tc>
      </w:tr>
      <w:tr w:rsidR="002331F5" w14:paraId="1D426666" w14:textId="77777777">
        <w:tc>
          <w:tcPr>
            <w:tcW w:w="750" w:type="dxa"/>
            <w:shd w:val="clear" w:color="auto" w:fill="FFFFFF"/>
            <w:noWrap/>
            <w:tcMar>
              <w:top w:w="75" w:type="dxa"/>
              <w:left w:w="75" w:type="dxa"/>
              <w:bottom w:w="75" w:type="dxa"/>
              <w:right w:w="75" w:type="dxa"/>
            </w:tcMar>
            <w:vAlign w:val="center"/>
          </w:tcPr>
          <w:p w14:paraId="378A83DB" w14:textId="77777777" w:rsidR="002331F5" w:rsidRDefault="002331F5" w:rsidP="002331F5">
            <w:pPr>
              <w:jc w:val="center"/>
            </w:pPr>
          </w:p>
          <w:p w14:paraId="6BAC19AC" w14:textId="717926B0" w:rsidR="002331F5" w:rsidRPr="00C94C8A" w:rsidRDefault="002331F5" w:rsidP="002331F5">
            <w:r>
              <w:t>27.</w:t>
            </w:r>
          </w:p>
        </w:tc>
        <w:tc>
          <w:tcPr>
            <w:tcW w:w="4155" w:type="dxa"/>
            <w:shd w:val="clear" w:color="auto" w:fill="FFFFFF"/>
            <w:noWrap/>
            <w:tcMar>
              <w:top w:w="75" w:type="dxa"/>
              <w:left w:w="75" w:type="dxa"/>
              <w:bottom w:w="75" w:type="dxa"/>
              <w:right w:w="75" w:type="dxa"/>
            </w:tcMar>
            <w:vAlign w:val="center"/>
          </w:tcPr>
          <w:p w14:paraId="4461BBC4" w14:textId="7CBC90F4" w:rsidR="002331F5" w:rsidRPr="00BD7B29"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746D37C6" w14:textId="5E62BC05" w:rsidR="002331F5" w:rsidRDefault="002331F5" w:rsidP="002331F5">
            <w:pPr>
              <w:jc w:val="left"/>
            </w:pPr>
            <w:r>
              <w:t>LĢĀA aicina labot anotācijas punktā 2.2. kļūdaini norādīto par to, ka regulējumam nav ietekme uz tautsaimniecību. Plānotajam regulējuma ir ietekme un tāda ir jāraksturo. Ja pieņemtu, ka ietekmes nav, tad nebūtu pamatojums šādu regulējumu izdot un valsts budžeta līdzekļus tērēt.</w:t>
            </w:r>
          </w:p>
        </w:tc>
        <w:tc>
          <w:tcPr>
            <w:tcW w:w="1350" w:type="dxa"/>
            <w:shd w:val="clear" w:color="auto" w:fill="FFFFFF"/>
            <w:noWrap/>
            <w:tcMar>
              <w:top w:w="75" w:type="dxa"/>
              <w:left w:w="75" w:type="dxa"/>
              <w:bottom w:w="75" w:type="dxa"/>
              <w:right w:w="75" w:type="dxa"/>
            </w:tcMar>
            <w:vAlign w:val="center"/>
          </w:tcPr>
          <w:p w14:paraId="1D01A483" w14:textId="532FEE27" w:rsidR="002331F5" w:rsidRDefault="002331F5" w:rsidP="002331F5">
            <w:pPr>
              <w:jc w:val="left"/>
            </w:pPr>
            <w:r>
              <w:t>Ņemts vērā</w:t>
            </w:r>
          </w:p>
        </w:tc>
        <w:tc>
          <w:tcPr>
            <w:tcW w:w="4156" w:type="dxa"/>
            <w:shd w:val="clear" w:color="auto" w:fill="FFFFFF"/>
            <w:noWrap/>
            <w:tcMar>
              <w:top w:w="75" w:type="dxa"/>
              <w:left w:w="75" w:type="dxa"/>
              <w:bottom w:w="75" w:type="dxa"/>
              <w:right w:w="75" w:type="dxa"/>
            </w:tcMar>
            <w:vAlign w:val="center"/>
          </w:tcPr>
          <w:p w14:paraId="6310F98C" w14:textId="77777777" w:rsidR="002331F5" w:rsidRDefault="002331F5" w:rsidP="002331F5">
            <w:pPr>
              <w:jc w:val="left"/>
            </w:pPr>
          </w:p>
        </w:tc>
      </w:tr>
      <w:tr w:rsidR="002331F5" w14:paraId="53326637" w14:textId="77777777">
        <w:tc>
          <w:tcPr>
            <w:tcW w:w="750" w:type="dxa"/>
            <w:shd w:val="clear" w:color="auto" w:fill="FFFFFF"/>
            <w:noWrap/>
            <w:tcMar>
              <w:top w:w="75" w:type="dxa"/>
              <w:left w:w="75" w:type="dxa"/>
              <w:bottom w:w="75" w:type="dxa"/>
              <w:right w:w="75" w:type="dxa"/>
            </w:tcMar>
            <w:vAlign w:val="center"/>
          </w:tcPr>
          <w:p w14:paraId="753825F5" w14:textId="327C9C08" w:rsidR="002331F5" w:rsidRDefault="002331F5" w:rsidP="002331F5">
            <w:pPr>
              <w:jc w:val="center"/>
            </w:pPr>
            <w:r>
              <w:t>28.</w:t>
            </w:r>
          </w:p>
        </w:tc>
        <w:tc>
          <w:tcPr>
            <w:tcW w:w="4155" w:type="dxa"/>
            <w:shd w:val="clear" w:color="auto" w:fill="FFFFFF"/>
            <w:noWrap/>
            <w:tcMar>
              <w:top w:w="75" w:type="dxa"/>
              <w:left w:w="75" w:type="dxa"/>
              <w:bottom w:w="75" w:type="dxa"/>
              <w:right w:w="75" w:type="dxa"/>
            </w:tcMar>
            <w:vAlign w:val="center"/>
          </w:tcPr>
          <w:p w14:paraId="06150B96" w14:textId="0E0882A2" w:rsidR="002331F5" w:rsidRPr="00BD7B29"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706A3C67" w14:textId="4D58C0D2" w:rsidR="002331F5" w:rsidRDefault="002331F5" w:rsidP="002331F5">
            <w:pPr>
              <w:jc w:val="left"/>
            </w:pPr>
            <w:r>
              <w:t xml:space="preserve">Anotācijas punktā 2.3. kļūdaini nav norādīts administratīvo izmaksu monetārs novērtējums. Ir pamats uzskatīts, ka ārstniecības iestādēm šo noteikumu projektā norādīto funkciju izpilde, konkrēti, informācijas sniegšana metodiskās vadības institūcijām var radīt papildus administratīvo slogu. Tas </w:t>
            </w:r>
            <w:r>
              <w:lastRenderedPageBreak/>
              <w:t>ir jāraksturo un tā izmaksas ir jāaprēķina.</w:t>
            </w:r>
          </w:p>
        </w:tc>
        <w:tc>
          <w:tcPr>
            <w:tcW w:w="1350" w:type="dxa"/>
            <w:shd w:val="clear" w:color="auto" w:fill="FFFFFF"/>
            <w:noWrap/>
            <w:tcMar>
              <w:top w:w="75" w:type="dxa"/>
              <w:left w:w="75" w:type="dxa"/>
              <w:bottom w:w="75" w:type="dxa"/>
              <w:right w:w="75" w:type="dxa"/>
            </w:tcMar>
            <w:vAlign w:val="center"/>
          </w:tcPr>
          <w:p w14:paraId="369C1D20" w14:textId="140089C9" w:rsidR="002331F5" w:rsidRDefault="002331F5" w:rsidP="002331F5">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1E162912" w14:textId="17379DA9" w:rsidR="002331F5" w:rsidRDefault="002331F5" w:rsidP="002331F5">
            <w:pPr>
              <w:jc w:val="left"/>
            </w:pPr>
            <w:r>
              <w:t>Saskaņā ar Ministru kabineta noteikumu Nr.60 “Noteikumi par obligātajām prasībām ārstniecības iestādēm un to struktūrvienībām” 17.9. apakšpunktu, ārstniecības iestāde, l</w:t>
            </w:r>
            <w:r w:rsidRPr="00767705">
              <w:t>ai nodrošinātu kvalitatīvus un pacientiem drošus ārstniecības pakalpojumus</w:t>
            </w:r>
            <w:r>
              <w:t xml:space="preserve">, </w:t>
            </w:r>
            <w:r w:rsidRPr="007B256E">
              <w:t>nodrošina sniegto ārstniecības pakalpojumu rezultātu analīzi</w:t>
            </w:r>
            <w:r>
              <w:t xml:space="preserve">. Sagatavojot un sniedzot </w:t>
            </w:r>
            <w:r>
              <w:lastRenderedPageBreak/>
              <w:t>informāciju metodiskās vadības institūcijām ārstniecības iestāde īstenos vienu no kvalitātes pilnveides pasākumiem.</w:t>
            </w:r>
          </w:p>
        </w:tc>
      </w:tr>
      <w:tr w:rsidR="002331F5" w14:paraId="50C65FAE" w14:textId="77777777">
        <w:tc>
          <w:tcPr>
            <w:tcW w:w="750" w:type="dxa"/>
            <w:shd w:val="clear" w:color="auto" w:fill="FFFFFF"/>
            <w:noWrap/>
            <w:tcMar>
              <w:top w:w="75" w:type="dxa"/>
              <w:left w:w="75" w:type="dxa"/>
              <w:bottom w:w="75" w:type="dxa"/>
              <w:right w:w="75" w:type="dxa"/>
            </w:tcMar>
            <w:vAlign w:val="center"/>
          </w:tcPr>
          <w:p w14:paraId="5835D385" w14:textId="0B986E5D" w:rsidR="002331F5" w:rsidRDefault="002331F5" w:rsidP="002331F5">
            <w:pPr>
              <w:jc w:val="center"/>
            </w:pPr>
            <w:r>
              <w:lastRenderedPageBreak/>
              <w:t>29.</w:t>
            </w:r>
          </w:p>
        </w:tc>
        <w:tc>
          <w:tcPr>
            <w:tcW w:w="4155" w:type="dxa"/>
            <w:shd w:val="clear" w:color="auto" w:fill="FFFFFF"/>
            <w:noWrap/>
            <w:tcMar>
              <w:top w:w="75" w:type="dxa"/>
              <w:left w:w="75" w:type="dxa"/>
              <w:bottom w:w="75" w:type="dxa"/>
              <w:right w:w="75" w:type="dxa"/>
            </w:tcMar>
            <w:vAlign w:val="center"/>
          </w:tcPr>
          <w:p w14:paraId="2400778D" w14:textId="7CEE809C" w:rsidR="002331F5" w:rsidRPr="00BD7B29"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3BC1C2CC" w14:textId="581D39CF" w:rsidR="002331F5" w:rsidRDefault="002331F5" w:rsidP="002331F5">
            <w:pPr>
              <w:jc w:val="left"/>
            </w:pPr>
            <w:r>
              <w:t xml:space="preserve">Lai sasniegtu Noteikumu projekta mērķi, noteikumos ir jāietver normas, kas paredz kārtību kādā tiek atlīdzināti izdevumi privāto tiesību juridiskajām personām (ārstniecības iestādes, biedrības) un ārstu praksēm (fiziskas personas), kas varētu rasties sagatavojot un sniedzot metodiskās vadības </w:t>
            </w:r>
          </w:p>
          <w:p w14:paraId="22DAF9F1" w14:textId="67F00E9B" w:rsidR="002331F5" w:rsidRDefault="002331F5" w:rsidP="002331F5">
            <w:pPr>
              <w:jc w:val="left"/>
            </w:pPr>
            <w:r>
              <w:t xml:space="preserve">institūcijai informāciju. Tāpēc Noteikumu projekts ir jāpapildina ar normu, ka gadījumos, ja ārstniecības iestādei vai biedrībai informācijas sagatavošana un </w:t>
            </w:r>
          </w:p>
          <w:p w14:paraId="40F714B8" w14:textId="615BAA89" w:rsidR="002331F5" w:rsidRDefault="002331F5" w:rsidP="002331F5">
            <w:pPr>
              <w:jc w:val="left"/>
            </w:pPr>
            <w:r>
              <w:t>izsniegšana rada papildus darbu vai izdevumus, darbu apmaksā un izdevumus sedz metodiskās vadības institūcija.</w:t>
            </w:r>
          </w:p>
        </w:tc>
        <w:tc>
          <w:tcPr>
            <w:tcW w:w="1350" w:type="dxa"/>
            <w:shd w:val="clear" w:color="auto" w:fill="FFFFFF"/>
            <w:noWrap/>
            <w:tcMar>
              <w:top w:w="75" w:type="dxa"/>
              <w:left w:w="75" w:type="dxa"/>
              <w:bottom w:w="75" w:type="dxa"/>
              <w:right w:w="75" w:type="dxa"/>
            </w:tcMar>
            <w:vAlign w:val="center"/>
          </w:tcPr>
          <w:p w14:paraId="61E2AF08" w14:textId="05C33AC1" w:rsidR="002331F5" w:rsidRDefault="002331F5" w:rsidP="002331F5">
            <w:pPr>
              <w:jc w:val="left"/>
            </w:pPr>
            <w:r>
              <w:t>Nav ņemts vērā</w:t>
            </w:r>
          </w:p>
        </w:tc>
        <w:tc>
          <w:tcPr>
            <w:tcW w:w="4156" w:type="dxa"/>
            <w:shd w:val="clear" w:color="auto" w:fill="FFFFFF"/>
            <w:noWrap/>
            <w:tcMar>
              <w:top w:w="75" w:type="dxa"/>
              <w:left w:w="75" w:type="dxa"/>
              <w:bottom w:w="75" w:type="dxa"/>
              <w:right w:w="75" w:type="dxa"/>
            </w:tcMar>
            <w:vAlign w:val="center"/>
          </w:tcPr>
          <w:p w14:paraId="5061BE17" w14:textId="3DFE5389" w:rsidR="002331F5" w:rsidRDefault="002331F5" w:rsidP="002331F5">
            <w:pPr>
              <w:jc w:val="left"/>
            </w:pPr>
            <w:r>
              <w:t>Saskaņā ar Ministru kabineta noteikumu Nr.60 “Noteikumi par obligātajām prasībām ārstniecības iestādēm un to struktūrvienībām” 17.9. apakšpunktu, ārstniecības iestāde, l</w:t>
            </w:r>
            <w:r w:rsidRPr="00767705">
              <w:t>ai nodrošinātu kvalitatīvus un pacientiem drošus ārstniecības pakalpojumus</w:t>
            </w:r>
            <w:r>
              <w:t xml:space="preserve">, </w:t>
            </w:r>
            <w:r w:rsidRPr="007B256E">
              <w:t>nodrošina sniegto ārstniecības pakalpojumu rezultātu analīzi</w:t>
            </w:r>
            <w:r>
              <w:t>. Sagatavojot un sniedzot informāciju metodiskās vadības institūcijām ārstniecības iestāde īstenos vienu no kvalitātes pilnveides pasākumiem.</w:t>
            </w:r>
          </w:p>
        </w:tc>
      </w:tr>
      <w:tr w:rsidR="002331F5" w14:paraId="18640661" w14:textId="77777777">
        <w:tc>
          <w:tcPr>
            <w:tcW w:w="750" w:type="dxa"/>
            <w:shd w:val="clear" w:color="auto" w:fill="FFFFFF"/>
            <w:noWrap/>
            <w:tcMar>
              <w:top w:w="75" w:type="dxa"/>
              <w:left w:w="75" w:type="dxa"/>
              <w:bottom w:w="75" w:type="dxa"/>
              <w:right w:w="75" w:type="dxa"/>
            </w:tcMar>
            <w:vAlign w:val="center"/>
          </w:tcPr>
          <w:p w14:paraId="2D454EA8" w14:textId="0762DADF" w:rsidR="002331F5" w:rsidRDefault="002331F5" w:rsidP="002331F5">
            <w:pPr>
              <w:jc w:val="center"/>
            </w:pPr>
            <w:r>
              <w:t>30.</w:t>
            </w:r>
          </w:p>
        </w:tc>
        <w:tc>
          <w:tcPr>
            <w:tcW w:w="4155" w:type="dxa"/>
            <w:shd w:val="clear" w:color="auto" w:fill="FFFFFF"/>
            <w:noWrap/>
            <w:tcMar>
              <w:top w:w="75" w:type="dxa"/>
              <w:left w:w="75" w:type="dxa"/>
              <w:bottom w:w="75" w:type="dxa"/>
              <w:right w:w="75" w:type="dxa"/>
            </w:tcMar>
            <w:vAlign w:val="center"/>
          </w:tcPr>
          <w:p w14:paraId="56E75B5F" w14:textId="0EFB62AD" w:rsidR="002331F5"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04A92B46" w14:textId="0BDD0B35" w:rsidR="002331F5" w:rsidRDefault="002331F5" w:rsidP="002331F5">
            <w:pPr>
              <w:jc w:val="left"/>
            </w:pPr>
            <w:r>
              <w:t xml:space="preserve">Noteikumu projektā nav ietvertas normas un anotācijā nav norādes par to, kā tiks nodrošināts, ka metodiskās vadības institūcijas darbībā tiks ievēroti interešu </w:t>
            </w:r>
            <w:r>
              <w:lastRenderedPageBreak/>
              <w:t>konfliktu novēršanas principi. Piemēram, ka ģimenes medicīnas metodisko vadību neietekmē politiķi vai personas, kas ir personiski finansiāli ieinteresētas konkrētu vadlīniju vai citu procesu ieviešanā. Nav pieļaujams, ka publiska vara tiek piešķirta neizvērtējot iespējamās interešu konflikta situācijas, kas medicīnas nozarē ir daudz un dažādas. Piemēram, tiesības veikt klīniskos auditus nedrīkstētu piešķirt personām, kuras kādā veidā var būt ieinteresētas audita rezultātā. Tāpēc noteikumu projektā ir jānosaka prasības, kas jāizpilda, lai novērstu interešu konfliktus jaunās institūcijas izveidē un darbībā.</w:t>
            </w:r>
          </w:p>
        </w:tc>
        <w:tc>
          <w:tcPr>
            <w:tcW w:w="1350" w:type="dxa"/>
            <w:shd w:val="clear" w:color="auto" w:fill="FFFFFF"/>
            <w:noWrap/>
            <w:tcMar>
              <w:top w:w="75" w:type="dxa"/>
              <w:left w:w="75" w:type="dxa"/>
              <w:bottom w:w="75" w:type="dxa"/>
              <w:right w:w="75" w:type="dxa"/>
            </w:tcMar>
            <w:vAlign w:val="center"/>
          </w:tcPr>
          <w:p w14:paraId="68EDD526" w14:textId="35812F1C" w:rsidR="002331F5" w:rsidRDefault="00572DE8" w:rsidP="002331F5">
            <w:pPr>
              <w:jc w:val="left"/>
            </w:pPr>
            <w:r>
              <w:lastRenderedPageBreak/>
              <w:t>Daļēji ņemts vērā</w:t>
            </w:r>
          </w:p>
        </w:tc>
        <w:tc>
          <w:tcPr>
            <w:tcW w:w="4156" w:type="dxa"/>
            <w:shd w:val="clear" w:color="auto" w:fill="FFFFFF"/>
            <w:noWrap/>
            <w:tcMar>
              <w:top w:w="75" w:type="dxa"/>
              <w:left w:w="75" w:type="dxa"/>
              <w:bottom w:w="75" w:type="dxa"/>
              <w:right w:w="75" w:type="dxa"/>
            </w:tcMar>
            <w:vAlign w:val="center"/>
          </w:tcPr>
          <w:p w14:paraId="2AA1C5FE" w14:textId="77777777" w:rsidR="002331F5" w:rsidRDefault="002331F5" w:rsidP="002331F5">
            <w:pPr>
              <w:jc w:val="left"/>
            </w:pPr>
            <w:r>
              <w:t xml:space="preserve">Saskaņā ar Grozījumiem Ārstniecības likumā, kas stājas spēkā ar 2025.gada 1.jūliju, </w:t>
            </w:r>
            <w:r w:rsidRPr="007C49B3">
              <w:t xml:space="preserve">Ministru kabinets nosaka kārtību, kādā </w:t>
            </w:r>
            <w:r w:rsidRPr="00595111">
              <w:rPr>
                <w:u w:val="single"/>
              </w:rPr>
              <w:t xml:space="preserve">izvērtē, reģistrē, ievieš un </w:t>
            </w:r>
            <w:r w:rsidRPr="00595111">
              <w:rPr>
                <w:u w:val="single"/>
              </w:rPr>
              <w:lastRenderedPageBreak/>
              <w:t>aktualizē</w:t>
            </w:r>
            <w:r w:rsidRPr="007C49B3">
              <w:t xml:space="preserve"> klīniskās vadlīnijas, klīniskos algoritmus un klīniskos ceļus</w:t>
            </w:r>
            <w:r>
              <w:t xml:space="preserve">, līdz ar tiesību normas par </w:t>
            </w:r>
            <w:r w:rsidRPr="007C49B3">
              <w:t>klīnisk</w:t>
            </w:r>
            <w:r>
              <w:t>o</w:t>
            </w:r>
            <w:r w:rsidRPr="007C49B3">
              <w:t xml:space="preserve"> vadlīnij</w:t>
            </w:r>
            <w:r>
              <w:t>u</w:t>
            </w:r>
            <w:r w:rsidRPr="007C49B3">
              <w:t>, klīnisk</w:t>
            </w:r>
            <w:r>
              <w:t>o</w:t>
            </w:r>
            <w:r w:rsidRPr="007C49B3">
              <w:t xml:space="preserve"> algoritmu un klīnisko ceļu</w:t>
            </w:r>
            <w:r>
              <w:t xml:space="preserve"> izstrādi plānots paredzēt atsevišķā regulējumā. </w:t>
            </w:r>
          </w:p>
          <w:p w14:paraId="592BD02B" w14:textId="64323118" w:rsidR="002331F5" w:rsidRDefault="002331F5" w:rsidP="002331F5">
            <w:pPr>
              <w:jc w:val="left"/>
            </w:pPr>
            <w:r>
              <w:t xml:space="preserve">Vienlaikus Ārstniecības likumā iekļautais </w:t>
            </w:r>
            <w:r w:rsidRPr="00143704">
              <w:t xml:space="preserve">pilnvarojums neietver </w:t>
            </w:r>
            <w:r>
              <w:t xml:space="preserve">Ministru kabinetam </w:t>
            </w:r>
            <w:r w:rsidRPr="00143704">
              <w:t>šādu normu noteikšanu šajos noteikumos</w:t>
            </w:r>
          </w:p>
          <w:p w14:paraId="6A1953EB" w14:textId="77777777" w:rsidR="002331F5" w:rsidRDefault="002331F5" w:rsidP="002331F5">
            <w:pPr>
              <w:jc w:val="left"/>
            </w:pPr>
            <w:r w:rsidRPr="00B37D15">
              <w:t>Šādu kārtību varētu realizēt pati iestāde arī pēc savas iniciatīvas</w:t>
            </w:r>
            <w:r>
              <w:t xml:space="preserve"> – piemēram, </w:t>
            </w:r>
            <w:r w:rsidRPr="00045D0E">
              <w:t>sniegt rakstiskus apliecinājumus</w:t>
            </w:r>
            <w:r>
              <w:t xml:space="preserve"> par interešu konflikta risku izvērtējumu.</w:t>
            </w:r>
          </w:p>
          <w:p w14:paraId="0716FFE7" w14:textId="72671D3F" w:rsidR="00572DE8" w:rsidRDefault="00572DE8" w:rsidP="002331F5">
            <w:pPr>
              <w:jc w:val="left"/>
            </w:pPr>
            <w:r>
              <w:t xml:space="preserve">Vienlaikus papildināta Projekta anotācija, norādot, ka </w:t>
            </w:r>
            <w:r w:rsidR="00C71168">
              <w:t>m</w:t>
            </w:r>
            <w:r w:rsidR="00C71168">
              <w:t xml:space="preserve">etodiskajā centrā nodarbinātajiem, pieaicinātajiem ekspertiem un auditoriem jābūt brīviem no jebkādas ietekmes, kas varētu skart to objektivitāti un spriestspēju. (Komisijas īstenošanas regula (ES) 2017/556 (2017. gada 24. marts) par detalizētu labas klīniskās prakses inspekcijas procedūru </w:t>
            </w:r>
            <w:r w:rsidR="00C71168">
              <w:lastRenderedPageBreak/>
              <w:t xml:space="preserve">kārtību saskaņā ar Eiropas Parlamenta un Padomes Regulu (ES) </w:t>
            </w:r>
            <w:r w:rsidR="00C71168">
              <w:rPr>
                <w:rStyle w:val="scayt-misspell-word"/>
              </w:rPr>
              <w:t>Nr</w:t>
            </w:r>
            <w:r w:rsidR="00C71168">
              <w:t>. 536/2014 5.pants).</w:t>
            </w:r>
          </w:p>
        </w:tc>
      </w:tr>
      <w:tr w:rsidR="002331F5" w14:paraId="745D6875" w14:textId="77777777">
        <w:tc>
          <w:tcPr>
            <w:tcW w:w="750" w:type="dxa"/>
            <w:shd w:val="clear" w:color="auto" w:fill="FFFFFF"/>
            <w:noWrap/>
            <w:tcMar>
              <w:top w:w="75" w:type="dxa"/>
              <w:left w:w="75" w:type="dxa"/>
              <w:bottom w:w="75" w:type="dxa"/>
              <w:right w:w="75" w:type="dxa"/>
            </w:tcMar>
            <w:vAlign w:val="center"/>
          </w:tcPr>
          <w:p w14:paraId="1C151B2E" w14:textId="080CDF5F" w:rsidR="002331F5" w:rsidRDefault="002331F5" w:rsidP="002331F5">
            <w:pPr>
              <w:jc w:val="center"/>
            </w:pPr>
            <w:r>
              <w:lastRenderedPageBreak/>
              <w:t>31.</w:t>
            </w:r>
          </w:p>
        </w:tc>
        <w:tc>
          <w:tcPr>
            <w:tcW w:w="4155" w:type="dxa"/>
            <w:shd w:val="clear" w:color="auto" w:fill="FFFFFF"/>
            <w:noWrap/>
            <w:tcMar>
              <w:top w:w="75" w:type="dxa"/>
              <w:left w:w="75" w:type="dxa"/>
              <w:bottom w:w="75" w:type="dxa"/>
              <w:right w:w="75" w:type="dxa"/>
            </w:tcMar>
            <w:vAlign w:val="center"/>
          </w:tcPr>
          <w:p w14:paraId="70C0824F" w14:textId="567A3A89" w:rsidR="002331F5" w:rsidRDefault="002331F5" w:rsidP="002331F5">
            <w:pPr>
              <w:jc w:val="left"/>
            </w:pPr>
            <w:r>
              <w:t>Biedrība “Latvijas Ģimenes ārstu asociācija” (LĢĀA)</w:t>
            </w:r>
          </w:p>
        </w:tc>
        <w:tc>
          <w:tcPr>
            <w:tcW w:w="4156" w:type="dxa"/>
            <w:shd w:val="clear" w:color="auto" w:fill="FFFFFF"/>
            <w:noWrap/>
            <w:tcMar>
              <w:top w:w="75" w:type="dxa"/>
              <w:left w:w="75" w:type="dxa"/>
              <w:bottom w:w="75" w:type="dxa"/>
              <w:right w:w="75" w:type="dxa"/>
            </w:tcMar>
            <w:vAlign w:val="center"/>
          </w:tcPr>
          <w:p w14:paraId="2453FF4C" w14:textId="0287453D" w:rsidR="002331F5" w:rsidRDefault="002331F5" w:rsidP="002331F5">
            <w:pPr>
              <w:jc w:val="left"/>
            </w:pPr>
            <w:r>
              <w:t>Noteikumu projektā pārlieku vispārīgi ir minēts par to, kā metodiskās vadības institūcija nodrošinās ārstniecības personu zināšanu, prasmju un kompetenču pilnveidi. Ievērojot to, ka institūcijas darbība tiks finansēta no valsts budžeta līdzekļiem, ir jāparedz, ka institūcijai ir pienākums regulāri nodrošināt speciālistu tālākizglītību bez maksas.</w:t>
            </w:r>
          </w:p>
        </w:tc>
        <w:tc>
          <w:tcPr>
            <w:tcW w:w="1350" w:type="dxa"/>
            <w:shd w:val="clear" w:color="auto" w:fill="FFFFFF"/>
            <w:noWrap/>
            <w:tcMar>
              <w:top w:w="75" w:type="dxa"/>
              <w:left w:w="75" w:type="dxa"/>
              <w:bottom w:w="75" w:type="dxa"/>
              <w:right w:w="75" w:type="dxa"/>
            </w:tcMar>
            <w:vAlign w:val="center"/>
          </w:tcPr>
          <w:p w14:paraId="4575BDFB" w14:textId="50976F47" w:rsidR="002331F5" w:rsidRDefault="002331F5" w:rsidP="002331F5">
            <w:pPr>
              <w:jc w:val="left"/>
            </w:pPr>
            <w:r>
              <w:t>Nav ņemts vērā</w:t>
            </w:r>
          </w:p>
        </w:tc>
        <w:tc>
          <w:tcPr>
            <w:tcW w:w="4156" w:type="dxa"/>
            <w:shd w:val="clear" w:color="auto" w:fill="FFFFFF"/>
            <w:noWrap/>
            <w:tcMar>
              <w:top w:w="75" w:type="dxa"/>
              <w:left w:w="75" w:type="dxa"/>
              <w:bottom w:w="75" w:type="dxa"/>
              <w:right w:w="75" w:type="dxa"/>
            </w:tcMar>
            <w:vAlign w:val="center"/>
          </w:tcPr>
          <w:p w14:paraId="510628F0" w14:textId="5E448BA3" w:rsidR="002331F5" w:rsidRDefault="002331F5" w:rsidP="002331F5">
            <w:pPr>
              <w:jc w:val="left"/>
            </w:pPr>
            <w:r>
              <w:t>Projektā ir ietvertas metodiskās vadības institūciju pienākumi, kurus šobrīd saredz kā būtiskus gan jomas speciālisti gan Veselības ministrija. Tālākizglītības nodrošināšana ārstniecības personām arī ir būtiska, bet prasa papildu finansējumu, kas šobrīd nav iezīmēts. Līdz ar to Projekt</w:t>
            </w:r>
            <w:r w:rsidR="00DF09A5">
              <w:t xml:space="preserve">s </w:t>
            </w:r>
            <w:r>
              <w:t>nosaka metodiskās vadības institūcijai tiesības tās budžeta un kompetences ietvaros organizēt un vadīt seminārus un apmācības.</w:t>
            </w:r>
          </w:p>
        </w:tc>
      </w:tr>
    </w:tbl>
    <w:p w14:paraId="3EE491E4" w14:textId="77777777" w:rsidR="00322B0F" w:rsidRDefault="00322B0F" w:rsidP="00007094"/>
    <w:sectPr w:rsidR="00322B0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043A2" w14:textId="77777777" w:rsidR="00722120" w:rsidRDefault="00722120">
      <w:r>
        <w:separator/>
      </w:r>
    </w:p>
  </w:endnote>
  <w:endnote w:type="continuationSeparator" w:id="0">
    <w:p w14:paraId="72CFA9AD" w14:textId="77777777" w:rsidR="00722120" w:rsidRDefault="00722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CEE73" w14:textId="77777777" w:rsidR="00375B7F" w:rsidRDefault="003A07AF">
    <w:pPr>
      <w:jc w:val="right"/>
    </w:pPr>
    <w:r>
      <w:rPr>
        <w:sz w:val="24"/>
        <w:szCs w:val="24"/>
      </w:rPr>
      <w:fldChar w:fldCharType="begin"/>
    </w:r>
    <w:r>
      <w:rPr>
        <w:sz w:val="24"/>
        <w:szCs w:val="24"/>
      </w:rPr>
      <w:instrText>PAGE</w:instrText>
    </w:r>
    <w:r>
      <w:rPr>
        <w:sz w:val="24"/>
        <w:szCs w:val="24"/>
      </w:rPr>
      <w:fldChar w:fldCharType="separate"/>
    </w:r>
    <w:r w:rsidR="007838E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5EB9F" w14:textId="77777777" w:rsidR="00E94FB2" w:rsidRDefault="003A07A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A1422" w14:textId="77777777" w:rsidR="00722120" w:rsidRDefault="00722120">
      <w:r>
        <w:separator/>
      </w:r>
    </w:p>
  </w:footnote>
  <w:footnote w:type="continuationSeparator" w:id="0">
    <w:p w14:paraId="172021EB" w14:textId="77777777" w:rsidR="00722120" w:rsidRDefault="00722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D977C" w14:textId="77777777" w:rsidR="00375B7F" w:rsidRDefault="003A07AF">
    <w:pPr>
      <w:pStyle w:val="Header"/>
      <w:contextualSpacing w:val="0"/>
    </w:pPr>
    <w:r>
      <w:t>Viedokļu pārskats 24-TA-317</w:t>
    </w:r>
    <w:r>
      <w:br/>
      <w:t>Izdrukāts 02.05.2024. 14.36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3CD45" w14:textId="77777777" w:rsidR="00375B7F" w:rsidRDefault="003A07AF">
    <w:pPr>
      <w:pStyle w:val="Header"/>
      <w:contextualSpacing w:val="0"/>
    </w:pPr>
    <w:r>
      <w:t>Viedokļu pārskats 24-TA-317</w:t>
    </w:r>
    <w:r>
      <w:br/>
      <w:t>Izdrukāts 02.05.2024. 14.36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7F"/>
    <w:rsid w:val="00001C9B"/>
    <w:rsid w:val="00004475"/>
    <w:rsid w:val="00007094"/>
    <w:rsid w:val="00032971"/>
    <w:rsid w:val="0003585A"/>
    <w:rsid w:val="00045D0E"/>
    <w:rsid w:val="00055809"/>
    <w:rsid w:val="00083ED4"/>
    <w:rsid w:val="00094805"/>
    <w:rsid w:val="000A1A00"/>
    <w:rsid w:val="000A564E"/>
    <w:rsid w:val="000B6ABA"/>
    <w:rsid w:val="000C460E"/>
    <w:rsid w:val="000C669A"/>
    <w:rsid w:val="000C769E"/>
    <w:rsid w:val="000D2800"/>
    <w:rsid w:val="000E228A"/>
    <w:rsid w:val="00143704"/>
    <w:rsid w:val="00161C10"/>
    <w:rsid w:val="001641F8"/>
    <w:rsid w:val="00176672"/>
    <w:rsid w:val="001A1AD7"/>
    <w:rsid w:val="001A3E67"/>
    <w:rsid w:val="001A64AB"/>
    <w:rsid w:val="001E43AE"/>
    <w:rsid w:val="00205CD5"/>
    <w:rsid w:val="00217998"/>
    <w:rsid w:val="002228D2"/>
    <w:rsid w:val="002331F5"/>
    <w:rsid w:val="00265048"/>
    <w:rsid w:val="002C117C"/>
    <w:rsid w:val="002D4A57"/>
    <w:rsid w:val="002D5B0F"/>
    <w:rsid w:val="002E7F7F"/>
    <w:rsid w:val="00321FDF"/>
    <w:rsid w:val="00322B0F"/>
    <w:rsid w:val="00337E0C"/>
    <w:rsid w:val="00341D7B"/>
    <w:rsid w:val="00342F36"/>
    <w:rsid w:val="003440FE"/>
    <w:rsid w:val="00347D76"/>
    <w:rsid w:val="003631B7"/>
    <w:rsid w:val="00375B7F"/>
    <w:rsid w:val="00385F14"/>
    <w:rsid w:val="003931DA"/>
    <w:rsid w:val="003A07AF"/>
    <w:rsid w:val="003A624F"/>
    <w:rsid w:val="003B367A"/>
    <w:rsid w:val="003D6167"/>
    <w:rsid w:val="003D6587"/>
    <w:rsid w:val="00423FE5"/>
    <w:rsid w:val="00431077"/>
    <w:rsid w:val="00441F1A"/>
    <w:rsid w:val="004559BA"/>
    <w:rsid w:val="00467D3F"/>
    <w:rsid w:val="00474A2C"/>
    <w:rsid w:val="004804BA"/>
    <w:rsid w:val="004A1353"/>
    <w:rsid w:val="004B3CD6"/>
    <w:rsid w:val="004E385C"/>
    <w:rsid w:val="00504044"/>
    <w:rsid w:val="005428DE"/>
    <w:rsid w:val="00545F8F"/>
    <w:rsid w:val="00547558"/>
    <w:rsid w:val="00552235"/>
    <w:rsid w:val="00572DE8"/>
    <w:rsid w:val="00584E00"/>
    <w:rsid w:val="005870E8"/>
    <w:rsid w:val="005949D0"/>
    <w:rsid w:val="00595111"/>
    <w:rsid w:val="005C0CC5"/>
    <w:rsid w:val="005C56F5"/>
    <w:rsid w:val="005D240A"/>
    <w:rsid w:val="005F7A7C"/>
    <w:rsid w:val="00613D86"/>
    <w:rsid w:val="006451F1"/>
    <w:rsid w:val="006476D8"/>
    <w:rsid w:val="00664692"/>
    <w:rsid w:val="00666454"/>
    <w:rsid w:val="006A08AA"/>
    <w:rsid w:val="006A3D47"/>
    <w:rsid w:val="006A58CC"/>
    <w:rsid w:val="006B3543"/>
    <w:rsid w:val="006D7C61"/>
    <w:rsid w:val="006E1ECB"/>
    <w:rsid w:val="006E3A8E"/>
    <w:rsid w:val="006F2B39"/>
    <w:rsid w:val="00707E4E"/>
    <w:rsid w:val="00711F24"/>
    <w:rsid w:val="00722120"/>
    <w:rsid w:val="00723CD7"/>
    <w:rsid w:val="00736128"/>
    <w:rsid w:val="00741205"/>
    <w:rsid w:val="00742146"/>
    <w:rsid w:val="0074451C"/>
    <w:rsid w:val="00757C68"/>
    <w:rsid w:val="00764227"/>
    <w:rsid w:val="00767705"/>
    <w:rsid w:val="007838EE"/>
    <w:rsid w:val="00785835"/>
    <w:rsid w:val="007A4015"/>
    <w:rsid w:val="007B256E"/>
    <w:rsid w:val="007B333F"/>
    <w:rsid w:val="007C49B3"/>
    <w:rsid w:val="007E704A"/>
    <w:rsid w:val="008576B3"/>
    <w:rsid w:val="008701DF"/>
    <w:rsid w:val="00870667"/>
    <w:rsid w:val="00896232"/>
    <w:rsid w:val="008C1A7C"/>
    <w:rsid w:val="008D1E65"/>
    <w:rsid w:val="008F2B4E"/>
    <w:rsid w:val="0095206B"/>
    <w:rsid w:val="00967DC2"/>
    <w:rsid w:val="00971B57"/>
    <w:rsid w:val="0099223C"/>
    <w:rsid w:val="009B61E4"/>
    <w:rsid w:val="009C5B2F"/>
    <w:rsid w:val="009E0215"/>
    <w:rsid w:val="009F45A5"/>
    <w:rsid w:val="00A32D4C"/>
    <w:rsid w:val="00A505F4"/>
    <w:rsid w:val="00A81B9C"/>
    <w:rsid w:val="00AD7F64"/>
    <w:rsid w:val="00AE4598"/>
    <w:rsid w:val="00AF044C"/>
    <w:rsid w:val="00B04CB8"/>
    <w:rsid w:val="00B365B2"/>
    <w:rsid w:val="00B37D15"/>
    <w:rsid w:val="00B429B3"/>
    <w:rsid w:val="00B470A2"/>
    <w:rsid w:val="00B76C1F"/>
    <w:rsid w:val="00B77E32"/>
    <w:rsid w:val="00B95AF5"/>
    <w:rsid w:val="00BD7B29"/>
    <w:rsid w:val="00BE5636"/>
    <w:rsid w:val="00BE6692"/>
    <w:rsid w:val="00C00DD9"/>
    <w:rsid w:val="00C01075"/>
    <w:rsid w:val="00C07C85"/>
    <w:rsid w:val="00C146D1"/>
    <w:rsid w:val="00C249DF"/>
    <w:rsid w:val="00C359BB"/>
    <w:rsid w:val="00C40DF6"/>
    <w:rsid w:val="00C43E67"/>
    <w:rsid w:val="00C46E2D"/>
    <w:rsid w:val="00C56FE7"/>
    <w:rsid w:val="00C705A7"/>
    <w:rsid w:val="00C71168"/>
    <w:rsid w:val="00C76DFC"/>
    <w:rsid w:val="00C773CB"/>
    <w:rsid w:val="00C80FB1"/>
    <w:rsid w:val="00C94C8A"/>
    <w:rsid w:val="00CA4CDE"/>
    <w:rsid w:val="00CB2E54"/>
    <w:rsid w:val="00CC6311"/>
    <w:rsid w:val="00CD2E56"/>
    <w:rsid w:val="00CD4492"/>
    <w:rsid w:val="00CD619D"/>
    <w:rsid w:val="00CD722C"/>
    <w:rsid w:val="00CE185E"/>
    <w:rsid w:val="00CF1A94"/>
    <w:rsid w:val="00CF39F0"/>
    <w:rsid w:val="00D060EA"/>
    <w:rsid w:val="00D128F8"/>
    <w:rsid w:val="00D30B6D"/>
    <w:rsid w:val="00D43D68"/>
    <w:rsid w:val="00D66806"/>
    <w:rsid w:val="00D83ECB"/>
    <w:rsid w:val="00D900FB"/>
    <w:rsid w:val="00DA3670"/>
    <w:rsid w:val="00DA53B2"/>
    <w:rsid w:val="00DC3C6F"/>
    <w:rsid w:val="00DF09A5"/>
    <w:rsid w:val="00E041C0"/>
    <w:rsid w:val="00E10B5A"/>
    <w:rsid w:val="00E13280"/>
    <w:rsid w:val="00E21FD2"/>
    <w:rsid w:val="00E25BEC"/>
    <w:rsid w:val="00E94FB2"/>
    <w:rsid w:val="00EA4E08"/>
    <w:rsid w:val="00EA5E13"/>
    <w:rsid w:val="00ED05FF"/>
    <w:rsid w:val="00F01923"/>
    <w:rsid w:val="00F03F12"/>
    <w:rsid w:val="00F148B7"/>
    <w:rsid w:val="00F20CAB"/>
    <w:rsid w:val="00F21262"/>
    <w:rsid w:val="00F227C9"/>
    <w:rsid w:val="00F40337"/>
    <w:rsid w:val="00F42720"/>
    <w:rsid w:val="00F50D17"/>
    <w:rsid w:val="00F556EC"/>
    <w:rsid w:val="00F55C0D"/>
    <w:rsid w:val="00F605B6"/>
    <w:rsid w:val="00F629D8"/>
    <w:rsid w:val="00FA3A8F"/>
    <w:rsid w:val="00FC6C58"/>
    <w:rsid w:val="00FD1A3E"/>
    <w:rsid w:val="00FD724E"/>
    <w:rsid w:val="00FF35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39DF"/>
  <w15:docId w15:val="{C63D230C-9166-4EBD-B8AB-D183EC38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03585A"/>
    <w:pPr>
      <w:tabs>
        <w:tab w:val="center" w:pos="4153"/>
        <w:tab w:val="right" w:pos="8306"/>
      </w:tabs>
    </w:pPr>
  </w:style>
  <w:style w:type="character" w:customStyle="1" w:styleId="FooterChar">
    <w:name w:val="Footer Char"/>
    <w:basedOn w:val="DefaultParagraphFont"/>
    <w:link w:val="Footer"/>
    <w:uiPriority w:val="99"/>
    <w:rsid w:val="0003585A"/>
  </w:style>
  <w:style w:type="character" w:customStyle="1" w:styleId="scayt-misspell-word">
    <w:name w:val="scayt-misspell-word"/>
    <w:basedOn w:val="DefaultParagraphFont"/>
    <w:rsid w:val="00C71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554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3056</TotalTime>
  <Pages>19</Pages>
  <Words>13800</Words>
  <Characters>7866</Characters>
  <Application>Microsoft Office Word</Application>
  <DocSecurity>0</DocSecurity>
  <Lines>65</Lines>
  <Paragraphs>43</Paragraphs>
  <ScaleCrop>false</ScaleCrop>
  <Company/>
  <LinksUpToDate>false</LinksUpToDate>
  <CharactersWithSpaces>21623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viedoklu_parskats_24-TA-317.docx</dc:title>
  <dc:creator>Zane Reinholde</dc:creator>
  <cp:lastModifiedBy>Zane Reinholde</cp:lastModifiedBy>
  <cp:revision>198</cp:revision>
  <dcterms:created xsi:type="dcterms:W3CDTF">2024-05-02T11:37:00Z</dcterms:created>
  <dcterms:modified xsi:type="dcterms:W3CDTF">2024-05-13T12:37:00Z</dcterms:modified>
</cp:coreProperties>
</file>