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22-TA-2784: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Kārli Piģēnu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lakoniski norādīt, kāda ir normatīvajos aktos noteiktā konkursa procedūra un vai tā ir ievērota, kādas ir normatīvajos aktos noteiktās obligātās amata prasības un amatam noteiktie ierobežojumi [1] un vai pretendenti tiem atbilst, kā arī aicinām pievienot pretendentu vērtēšanas komisijas sēdes protokola atvasinājumu (ievērojot personas datu aizsardzības prasības) par pieņemtajiem lēmumiem (ieteikumiem ekonomikas ministram).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tostarp norādīt, ka Ekonomikas ministrija saskaņā ar Konkurences likuma pārejas noteikumu 22.punktā noteikto izņēmuma kārtību [2] 2022.gada 3.maijā izsludināja atklātu konkursu uz Konkurences padomes locekļa divām amata vietām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Konkurences likuma 5.</w:t>
            </w:r>
            <w:r w:rsidR="00000000" w:rsidRPr="00000000" w:rsidDel="00000000">
              <w:rPr>
                <w:vertAlign w:val="superscript"/>
                <w:rtl w:val="0"/>
              </w:rPr>
              <w:t xml:space="preserve">2</w:t>
            </w:r>
            <w:r w:rsidR="00000000" w:rsidRPr="00000000" w:rsidDel="00000000">
              <w:rPr>
                <w:rtl w:val="0"/>
              </w:rPr>
              <w:t xml:space="preserve"> pantu "Padomes priekšsēdētājam un padomes locekļiem noteiktie ierobežojumi", kas stājās spēkā 23.06.2022. (pēc konkursa izsludināšanas) un ņemami vērā ieceļot jaunos padomes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Konkurences likuma pārejas noteikumu 22.punktā noteikts, ka Konkurences padomes divu papildu padomes locekļu amata pretendentu atlasi nodrošina saskaņā ar Valsts civildienesta likumā noteikto vispārējo ierēdņa amata pretendentu atlases kārtību, kā arī noteikts, ka uz šiem diviem konkursiem nav attiecināma jaunā īpašā atklātā konkursa norises kārtība (stājās spēkā 01.08.2022.) un prasības padomes locekļu amata pretendentiem (stājās spēkā 23.06.2022).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03.05.2022. amatu konkursa sludinājums oficiālajā izdevumā "Latvijas Vēstnesis" (OP 2022/85.AKK2), https://www.vestnesis.lv/op/2022/85.AKK2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normatīvajos aktos noteikto konkursa kārtību, amatam noteiktos ierobežojumus, kā arī pretendenta atbilstību tiem. Norādīts, ka Ekonomikas ministrija 2022.gada 3.maijā izsludināja atklātu konkursu uz Konkurences padomes locekļa divām amata vietām saskaņā ar Konkurences likuma pārejas noteikumu 22.punktā noteikto izņēmuma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22-TA-2784</w:t>
    </w:r>
    <w:r>
      <w:br/>
    </w:r>
    <w:r w:rsidR="00000000" w:rsidRPr="00000000" w:rsidDel="00000000">
      <w:rPr>
        <w:rtl w:val="0"/>
      </w:rPr>
      <w:t xml:space="preserve">20.10.2022. 11.39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22-TA-2784</w:t>
    </w:r>
    <w:r>
      <w:br/>
    </w:r>
    <w:r w:rsidR="00000000" w:rsidRPr="00000000" w:rsidDel="00000000">
      <w:rPr>
        <w:rtl w:val="0"/>
      </w:rPr>
      <w:t xml:space="preserve">20.10.2022. 11.39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Izziņa_22-TA-2784.docx</dc:title>
</cp:coreProperties>
</file>

<file path=docProps/custom.xml><?xml version="1.0" encoding="utf-8"?>
<Properties xmlns="http://schemas.openxmlformats.org/officeDocument/2006/custom-properties" xmlns:vt="http://schemas.openxmlformats.org/officeDocument/2006/docPropsVTypes"/>
</file>