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9DF82F" w14:textId="7CE16128" w:rsidR="007116C7" w:rsidRDefault="007116C7" w:rsidP="00DB7395">
      <w:pPr>
        <w:pStyle w:val="naisnod"/>
        <w:spacing w:before="0" w:after="0"/>
        <w:ind w:firstLine="720"/>
        <w:rPr>
          <w:sz w:val="28"/>
          <w:szCs w:val="28"/>
        </w:rPr>
      </w:pPr>
      <w:r w:rsidRPr="00532581">
        <w:rPr>
          <w:sz w:val="28"/>
          <w:szCs w:val="28"/>
        </w:rPr>
        <w:t>Izziņa par atzinumos sniegtajiem iebildumiem</w:t>
      </w:r>
    </w:p>
    <w:p w14:paraId="6D59403A" w14:textId="77777777" w:rsidR="00444B0B" w:rsidRPr="00532581" w:rsidRDefault="00444B0B" w:rsidP="00DB7395">
      <w:pPr>
        <w:pStyle w:val="naisnod"/>
        <w:spacing w:before="0" w:after="0"/>
        <w:ind w:firstLine="720"/>
        <w:rPr>
          <w:sz w:val="28"/>
          <w:szCs w:val="28"/>
        </w:rPr>
      </w:pPr>
    </w:p>
    <w:p w14:paraId="29470C20" w14:textId="53DD9E32" w:rsidR="007116C7" w:rsidRPr="006149C6" w:rsidRDefault="007116C7" w:rsidP="00DB7395">
      <w:pPr>
        <w:pStyle w:val="naisf"/>
        <w:spacing w:before="0" w:after="0"/>
        <w:ind w:firstLine="720"/>
      </w:pPr>
    </w:p>
    <w:tbl>
      <w:tblPr>
        <w:tblW w:w="0" w:type="auto"/>
        <w:jc w:val="center"/>
        <w:tblLook w:val="00A0" w:firstRow="1" w:lastRow="0" w:firstColumn="1" w:lastColumn="0" w:noHBand="0" w:noVBand="0"/>
      </w:tblPr>
      <w:tblGrid>
        <w:gridCol w:w="10188"/>
      </w:tblGrid>
      <w:tr w:rsidR="008E6264" w:rsidRPr="006149C6" w14:paraId="5DB5DA67" w14:textId="77777777">
        <w:trPr>
          <w:jc w:val="center"/>
        </w:trPr>
        <w:tc>
          <w:tcPr>
            <w:tcW w:w="10188" w:type="dxa"/>
            <w:tcBorders>
              <w:bottom w:val="single" w:sz="6" w:space="0" w:color="000000"/>
            </w:tcBorders>
          </w:tcPr>
          <w:p w14:paraId="25A8F46E" w14:textId="780AB7B5" w:rsidR="007116C7" w:rsidRPr="006149C6" w:rsidRDefault="00444B0B" w:rsidP="00444B0B">
            <w:r w:rsidRPr="00444B0B">
              <w:rPr>
                <w:b/>
                <w:bCs/>
              </w:rPr>
              <w:t>Likumprojekts “Inovatīvas uzņēmējdarbības un prioritāro investīciju atbalsta likums”</w:t>
            </w:r>
          </w:p>
        </w:tc>
      </w:tr>
    </w:tbl>
    <w:p w14:paraId="24889556" w14:textId="77777777" w:rsidR="007116C7" w:rsidRPr="006149C6" w:rsidRDefault="007116C7" w:rsidP="009623BC">
      <w:pPr>
        <w:pStyle w:val="naisc"/>
        <w:spacing w:before="0" w:after="0"/>
        <w:ind w:firstLine="1080"/>
      </w:pPr>
      <w:r w:rsidRPr="006149C6">
        <w:t>(dokumenta veids un nosaukums)</w:t>
      </w:r>
    </w:p>
    <w:p w14:paraId="26D5B7A5" w14:textId="77777777" w:rsidR="007B4C0F" w:rsidRPr="006149C6" w:rsidRDefault="007B4C0F" w:rsidP="00DB7395">
      <w:pPr>
        <w:pStyle w:val="naisf"/>
        <w:spacing w:before="0" w:after="0"/>
        <w:ind w:firstLine="720"/>
      </w:pPr>
    </w:p>
    <w:p w14:paraId="6FF2FFA4" w14:textId="77777777" w:rsidR="007B4C0F" w:rsidRPr="006149C6" w:rsidRDefault="007B4C0F" w:rsidP="00184479">
      <w:pPr>
        <w:pStyle w:val="naisf"/>
        <w:spacing w:before="0" w:after="0"/>
        <w:ind w:firstLine="0"/>
        <w:jc w:val="center"/>
        <w:rPr>
          <w:b/>
        </w:rPr>
      </w:pPr>
      <w:r w:rsidRPr="006149C6">
        <w:rPr>
          <w:b/>
        </w:rPr>
        <w:t xml:space="preserve">I. Jautājumi, par kuriem saskaņošanā </w:t>
      </w:r>
      <w:r w:rsidR="00134188" w:rsidRPr="006149C6">
        <w:rPr>
          <w:b/>
        </w:rPr>
        <w:t xml:space="preserve">vienošanās </w:t>
      </w:r>
      <w:r w:rsidRPr="006149C6">
        <w:rPr>
          <w:b/>
        </w:rPr>
        <w:t>nav panākta</w:t>
      </w:r>
    </w:p>
    <w:p w14:paraId="58463A73" w14:textId="77777777" w:rsidR="007B4C0F" w:rsidRPr="006149C6" w:rsidRDefault="007B4C0F" w:rsidP="00DB7395">
      <w:pPr>
        <w:pStyle w:val="naisf"/>
        <w:spacing w:before="0" w:after="0"/>
        <w:ind w:firstLine="720"/>
      </w:pPr>
    </w:p>
    <w:tbl>
      <w:tblPr>
        <w:tblW w:w="14268"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708"/>
        <w:gridCol w:w="3086"/>
        <w:gridCol w:w="3118"/>
        <w:gridCol w:w="2977"/>
        <w:gridCol w:w="2459"/>
        <w:gridCol w:w="1920"/>
      </w:tblGrid>
      <w:tr w:rsidR="008E6264" w:rsidRPr="006149C6" w14:paraId="0C9A7D0C" w14:textId="77777777">
        <w:tc>
          <w:tcPr>
            <w:tcW w:w="708" w:type="dxa"/>
            <w:tcBorders>
              <w:top w:val="single" w:sz="6" w:space="0" w:color="000000"/>
              <w:left w:val="single" w:sz="6" w:space="0" w:color="000000"/>
              <w:bottom w:val="single" w:sz="6" w:space="0" w:color="000000"/>
              <w:right w:val="single" w:sz="6" w:space="0" w:color="000000"/>
            </w:tcBorders>
            <w:vAlign w:val="center"/>
          </w:tcPr>
          <w:p w14:paraId="193D41FE" w14:textId="77777777" w:rsidR="005F4BFD" w:rsidRPr="006149C6" w:rsidRDefault="005F4BFD" w:rsidP="0036160E">
            <w:pPr>
              <w:pStyle w:val="naisc"/>
              <w:spacing w:before="0" w:after="0"/>
            </w:pPr>
            <w:r w:rsidRPr="006149C6">
              <w:t>Nr. p.</w:t>
            </w:r>
            <w:r w:rsidR="00D64FB0" w:rsidRPr="006149C6">
              <w:t> </w:t>
            </w:r>
            <w:r w:rsidRPr="006149C6">
              <w:t>k.</w:t>
            </w:r>
          </w:p>
        </w:tc>
        <w:tc>
          <w:tcPr>
            <w:tcW w:w="3086" w:type="dxa"/>
            <w:tcBorders>
              <w:top w:val="single" w:sz="6" w:space="0" w:color="000000"/>
              <w:left w:val="single" w:sz="6" w:space="0" w:color="000000"/>
              <w:bottom w:val="single" w:sz="6" w:space="0" w:color="000000"/>
              <w:right w:val="single" w:sz="6" w:space="0" w:color="000000"/>
            </w:tcBorders>
            <w:vAlign w:val="center"/>
          </w:tcPr>
          <w:p w14:paraId="5E197C8C" w14:textId="77777777" w:rsidR="005F4BFD" w:rsidRPr="006149C6" w:rsidRDefault="005F4BFD" w:rsidP="00364BB6">
            <w:pPr>
              <w:pStyle w:val="naisc"/>
              <w:spacing w:before="0" w:after="0"/>
              <w:ind w:firstLine="12"/>
            </w:pPr>
            <w:r w:rsidRPr="006149C6">
              <w:t>Saskaņošanai nosūtītā projekta redakcija (konkrēta punkta (panta) redakcija)</w:t>
            </w:r>
          </w:p>
        </w:tc>
        <w:tc>
          <w:tcPr>
            <w:tcW w:w="3118" w:type="dxa"/>
            <w:tcBorders>
              <w:top w:val="single" w:sz="6" w:space="0" w:color="000000"/>
              <w:left w:val="single" w:sz="6" w:space="0" w:color="000000"/>
              <w:bottom w:val="single" w:sz="6" w:space="0" w:color="000000"/>
              <w:right w:val="single" w:sz="6" w:space="0" w:color="000000"/>
            </w:tcBorders>
            <w:vAlign w:val="center"/>
          </w:tcPr>
          <w:p w14:paraId="12CBE772" w14:textId="77777777" w:rsidR="005F4BFD" w:rsidRPr="006149C6" w:rsidRDefault="005F4BFD" w:rsidP="00364BB6">
            <w:pPr>
              <w:pStyle w:val="naisc"/>
              <w:spacing w:before="0" w:after="0"/>
              <w:ind w:right="3"/>
            </w:pPr>
            <w:r w:rsidRPr="006149C6">
              <w:t>Atzinumā norādītais ministrijas (citas institūcijas) iebildums</w:t>
            </w:r>
            <w:r w:rsidR="00184479" w:rsidRPr="006149C6">
              <w:t>,</w:t>
            </w:r>
            <w:r w:rsidR="000E5509" w:rsidRPr="006149C6">
              <w:t xml:space="preserve"> kā arī saskaņošanā papildus izteiktais iebildums</w:t>
            </w:r>
            <w:r w:rsidRPr="006149C6">
              <w:t xml:space="preserve"> par projekta konkrēto punktu (pantu)</w:t>
            </w:r>
          </w:p>
        </w:tc>
        <w:tc>
          <w:tcPr>
            <w:tcW w:w="2977" w:type="dxa"/>
            <w:tcBorders>
              <w:top w:val="single" w:sz="6" w:space="0" w:color="000000"/>
              <w:left w:val="single" w:sz="6" w:space="0" w:color="000000"/>
              <w:bottom w:val="single" w:sz="6" w:space="0" w:color="000000"/>
              <w:right w:val="single" w:sz="6" w:space="0" w:color="000000"/>
            </w:tcBorders>
            <w:vAlign w:val="center"/>
          </w:tcPr>
          <w:p w14:paraId="337AB910" w14:textId="77777777" w:rsidR="005F4BFD" w:rsidRPr="006149C6" w:rsidRDefault="005F4BFD" w:rsidP="00364BB6">
            <w:pPr>
              <w:pStyle w:val="naisc"/>
              <w:spacing w:before="0" w:after="0"/>
              <w:ind w:firstLine="21"/>
            </w:pPr>
            <w:r w:rsidRPr="006149C6">
              <w:t>Atbildīgās ministrijas pamatojums</w:t>
            </w:r>
            <w:r w:rsidR="009307F2" w:rsidRPr="006149C6">
              <w:t xml:space="preserve"> iebilduma noraidījumam</w:t>
            </w:r>
          </w:p>
        </w:tc>
        <w:tc>
          <w:tcPr>
            <w:tcW w:w="2459" w:type="dxa"/>
            <w:tcBorders>
              <w:top w:val="single" w:sz="4" w:space="0" w:color="auto"/>
              <w:left w:val="single" w:sz="4" w:space="0" w:color="auto"/>
              <w:bottom w:val="single" w:sz="4" w:space="0" w:color="auto"/>
              <w:right w:val="single" w:sz="4" w:space="0" w:color="auto"/>
            </w:tcBorders>
            <w:vAlign w:val="center"/>
          </w:tcPr>
          <w:p w14:paraId="061A5A95" w14:textId="77777777" w:rsidR="005F4BFD" w:rsidRPr="006149C6" w:rsidRDefault="005F4BFD" w:rsidP="00364BB6">
            <w:pPr>
              <w:jc w:val="center"/>
            </w:pPr>
            <w:r w:rsidRPr="006149C6">
              <w:t>Atzinuma sniedzēja uzturētais iebildums, ja tas atšķiras no atzinumā norādītā iebilduma pamatojuma</w:t>
            </w:r>
          </w:p>
        </w:tc>
        <w:tc>
          <w:tcPr>
            <w:tcW w:w="1920" w:type="dxa"/>
            <w:tcBorders>
              <w:top w:val="single" w:sz="4" w:space="0" w:color="auto"/>
              <w:left w:val="single" w:sz="4" w:space="0" w:color="auto"/>
              <w:bottom w:val="single" w:sz="4" w:space="0" w:color="auto"/>
            </w:tcBorders>
            <w:vAlign w:val="center"/>
          </w:tcPr>
          <w:p w14:paraId="3C11A959" w14:textId="77777777" w:rsidR="005F4BFD" w:rsidRPr="006149C6" w:rsidRDefault="005F4BFD" w:rsidP="00364BB6">
            <w:pPr>
              <w:jc w:val="center"/>
            </w:pPr>
            <w:r w:rsidRPr="006149C6">
              <w:t>Projekta attiecīgā punkta (panta) galīgā redakcija</w:t>
            </w:r>
          </w:p>
        </w:tc>
      </w:tr>
      <w:tr w:rsidR="008E6264" w:rsidRPr="006149C6" w14:paraId="4EEF7CC6" w14:textId="77777777">
        <w:tc>
          <w:tcPr>
            <w:tcW w:w="708" w:type="dxa"/>
            <w:tcBorders>
              <w:top w:val="single" w:sz="6" w:space="0" w:color="000000"/>
              <w:left w:val="single" w:sz="6" w:space="0" w:color="000000"/>
              <w:bottom w:val="single" w:sz="6" w:space="0" w:color="000000"/>
              <w:right w:val="single" w:sz="6" w:space="0" w:color="000000"/>
            </w:tcBorders>
          </w:tcPr>
          <w:p w14:paraId="1DBBF44D" w14:textId="77777777" w:rsidR="005F4BFD" w:rsidRPr="006149C6" w:rsidRDefault="008A36C9" w:rsidP="008A36C9">
            <w:pPr>
              <w:pStyle w:val="naisc"/>
              <w:spacing w:before="0" w:after="0"/>
            </w:pPr>
            <w:r w:rsidRPr="006149C6">
              <w:t>1</w:t>
            </w:r>
          </w:p>
        </w:tc>
        <w:tc>
          <w:tcPr>
            <w:tcW w:w="3086" w:type="dxa"/>
            <w:tcBorders>
              <w:top w:val="single" w:sz="6" w:space="0" w:color="000000"/>
              <w:left w:val="single" w:sz="6" w:space="0" w:color="000000"/>
              <w:bottom w:val="single" w:sz="6" w:space="0" w:color="000000"/>
              <w:right w:val="single" w:sz="6" w:space="0" w:color="000000"/>
            </w:tcBorders>
          </w:tcPr>
          <w:p w14:paraId="4E97F7A0" w14:textId="77777777" w:rsidR="005F4BFD" w:rsidRPr="006149C6" w:rsidRDefault="008A36C9" w:rsidP="008A36C9">
            <w:pPr>
              <w:pStyle w:val="naisc"/>
              <w:spacing w:before="0" w:after="0"/>
              <w:ind w:firstLine="720"/>
            </w:pPr>
            <w:r w:rsidRPr="006149C6">
              <w:t>2</w:t>
            </w:r>
          </w:p>
        </w:tc>
        <w:tc>
          <w:tcPr>
            <w:tcW w:w="3118" w:type="dxa"/>
            <w:tcBorders>
              <w:top w:val="single" w:sz="6" w:space="0" w:color="000000"/>
              <w:left w:val="single" w:sz="6" w:space="0" w:color="000000"/>
              <w:bottom w:val="single" w:sz="6" w:space="0" w:color="000000"/>
              <w:right w:val="single" w:sz="6" w:space="0" w:color="000000"/>
            </w:tcBorders>
          </w:tcPr>
          <w:p w14:paraId="3703A42B" w14:textId="77777777" w:rsidR="005F4BFD" w:rsidRPr="006149C6" w:rsidRDefault="008A36C9" w:rsidP="008A36C9">
            <w:pPr>
              <w:pStyle w:val="naisc"/>
              <w:spacing w:before="0" w:after="0"/>
              <w:ind w:firstLine="720"/>
            </w:pPr>
            <w:r w:rsidRPr="006149C6">
              <w:t>3</w:t>
            </w:r>
          </w:p>
        </w:tc>
        <w:tc>
          <w:tcPr>
            <w:tcW w:w="2977" w:type="dxa"/>
            <w:tcBorders>
              <w:top w:val="single" w:sz="6" w:space="0" w:color="000000"/>
              <w:left w:val="single" w:sz="6" w:space="0" w:color="000000"/>
              <w:bottom w:val="single" w:sz="6" w:space="0" w:color="000000"/>
              <w:right w:val="single" w:sz="6" w:space="0" w:color="000000"/>
            </w:tcBorders>
          </w:tcPr>
          <w:p w14:paraId="21BDE6CE" w14:textId="77777777" w:rsidR="005F4BFD" w:rsidRPr="006149C6" w:rsidRDefault="008A36C9" w:rsidP="008A36C9">
            <w:pPr>
              <w:pStyle w:val="naisc"/>
              <w:spacing w:before="0" w:after="0"/>
              <w:ind w:firstLine="720"/>
            </w:pPr>
            <w:r w:rsidRPr="006149C6">
              <w:t>4</w:t>
            </w:r>
          </w:p>
        </w:tc>
        <w:tc>
          <w:tcPr>
            <w:tcW w:w="2459" w:type="dxa"/>
            <w:tcBorders>
              <w:top w:val="single" w:sz="4" w:space="0" w:color="auto"/>
              <w:left w:val="single" w:sz="4" w:space="0" w:color="auto"/>
              <w:bottom w:val="single" w:sz="4" w:space="0" w:color="auto"/>
              <w:right w:val="single" w:sz="4" w:space="0" w:color="auto"/>
            </w:tcBorders>
          </w:tcPr>
          <w:p w14:paraId="0D4C36DE" w14:textId="77777777" w:rsidR="005F4BFD" w:rsidRPr="006149C6" w:rsidRDefault="008A36C9" w:rsidP="008A36C9">
            <w:pPr>
              <w:jc w:val="center"/>
            </w:pPr>
            <w:r w:rsidRPr="006149C6">
              <w:t>5</w:t>
            </w:r>
          </w:p>
        </w:tc>
        <w:tc>
          <w:tcPr>
            <w:tcW w:w="1920" w:type="dxa"/>
            <w:tcBorders>
              <w:top w:val="single" w:sz="4" w:space="0" w:color="auto"/>
              <w:left w:val="single" w:sz="4" w:space="0" w:color="auto"/>
              <w:bottom w:val="single" w:sz="4" w:space="0" w:color="auto"/>
            </w:tcBorders>
          </w:tcPr>
          <w:p w14:paraId="3FE1A7CF" w14:textId="77777777" w:rsidR="005F4BFD" w:rsidRPr="006149C6" w:rsidRDefault="008A36C9" w:rsidP="008A36C9">
            <w:pPr>
              <w:jc w:val="center"/>
            </w:pPr>
            <w:r w:rsidRPr="006149C6">
              <w:t>6</w:t>
            </w:r>
          </w:p>
        </w:tc>
      </w:tr>
      <w:tr w:rsidR="008E6264" w:rsidRPr="006149C6" w14:paraId="54E5DA9E" w14:textId="77777777">
        <w:tc>
          <w:tcPr>
            <w:tcW w:w="708" w:type="dxa"/>
            <w:tcBorders>
              <w:left w:val="single" w:sz="6" w:space="0" w:color="000000"/>
              <w:bottom w:val="single" w:sz="4" w:space="0" w:color="auto"/>
              <w:right w:val="single" w:sz="6" w:space="0" w:color="000000"/>
            </w:tcBorders>
          </w:tcPr>
          <w:p w14:paraId="5492AA32" w14:textId="77777777" w:rsidR="005F4BFD" w:rsidRPr="006149C6" w:rsidRDefault="00CD0108" w:rsidP="0036160E">
            <w:pPr>
              <w:pStyle w:val="naisc"/>
              <w:spacing w:before="0" w:after="0"/>
              <w:ind w:firstLine="720"/>
            </w:pPr>
            <w:r w:rsidRPr="006149C6">
              <w:t>1</w:t>
            </w:r>
          </w:p>
        </w:tc>
        <w:tc>
          <w:tcPr>
            <w:tcW w:w="3086" w:type="dxa"/>
            <w:tcBorders>
              <w:left w:val="single" w:sz="6" w:space="0" w:color="000000"/>
              <w:bottom w:val="single" w:sz="4" w:space="0" w:color="auto"/>
              <w:right w:val="single" w:sz="6" w:space="0" w:color="000000"/>
            </w:tcBorders>
          </w:tcPr>
          <w:p w14:paraId="19981A15" w14:textId="77777777" w:rsidR="005F4BFD" w:rsidRPr="006149C6" w:rsidRDefault="005F4BFD" w:rsidP="00CD0108">
            <w:pPr>
              <w:pStyle w:val="naisc"/>
              <w:spacing w:before="0" w:after="0"/>
              <w:jc w:val="both"/>
            </w:pPr>
          </w:p>
        </w:tc>
        <w:tc>
          <w:tcPr>
            <w:tcW w:w="3118" w:type="dxa"/>
            <w:tcBorders>
              <w:left w:val="single" w:sz="6" w:space="0" w:color="000000"/>
              <w:bottom w:val="single" w:sz="4" w:space="0" w:color="auto"/>
              <w:right w:val="single" w:sz="6" w:space="0" w:color="000000"/>
            </w:tcBorders>
          </w:tcPr>
          <w:p w14:paraId="7B2D49E7" w14:textId="77777777" w:rsidR="005F4BFD" w:rsidRPr="006149C6" w:rsidRDefault="005F4BFD" w:rsidP="00CD0108">
            <w:pPr>
              <w:pStyle w:val="naisc"/>
              <w:spacing w:before="0" w:after="0"/>
              <w:ind w:firstLine="720"/>
              <w:jc w:val="both"/>
            </w:pPr>
          </w:p>
        </w:tc>
        <w:tc>
          <w:tcPr>
            <w:tcW w:w="2977" w:type="dxa"/>
            <w:tcBorders>
              <w:left w:val="single" w:sz="6" w:space="0" w:color="000000"/>
              <w:bottom w:val="single" w:sz="4" w:space="0" w:color="auto"/>
              <w:right w:val="single" w:sz="6" w:space="0" w:color="000000"/>
            </w:tcBorders>
          </w:tcPr>
          <w:p w14:paraId="13791E8D" w14:textId="77777777" w:rsidR="005F4BFD" w:rsidRPr="006149C6" w:rsidRDefault="005F4BFD" w:rsidP="0036160E">
            <w:pPr>
              <w:pStyle w:val="naisc"/>
              <w:spacing w:before="0" w:after="0"/>
              <w:ind w:firstLine="720"/>
            </w:pPr>
          </w:p>
        </w:tc>
        <w:tc>
          <w:tcPr>
            <w:tcW w:w="2459" w:type="dxa"/>
            <w:tcBorders>
              <w:top w:val="single" w:sz="4" w:space="0" w:color="auto"/>
              <w:left w:val="single" w:sz="4" w:space="0" w:color="auto"/>
              <w:bottom w:val="single" w:sz="4" w:space="0" w:color="auto"/>
              <w:right w:val="single" w:sz="4" w:space="0" w:color="auto"/>
            </w:tcBorders>
          </w:tcPr>
          <w:p w14:paraId="2895D5F9" w14:textId="77777777" w:rsidR="005F4BFD" w:rsidRPr="006149C6" w:rsidRDefault="005F4BFD" w:rsidP="0036160E"/>
        </w:tc>
        <w:tc>
          <w:tcPr>
            <w:tcW w:w="1920" w:type="dxa"/>
            <w:tcBorders>
              <w:top w:val="single" w:sz="4" w:space="0" w:color="auto"/>
              <w:left w:val="single" w:sz="4" w:space="0" w:color="auto"/>
              <w:bottom w:val="single" w:sz="4" w:space="0" w:color="auto"/>
            </w:tcBorders>
          </w:tcPr>
          <w:p w14:paraId="173E87A1" w14:textId="77777777" w:rsidR="005F4BFD" w:rsidRPr="006149C6" w:rsidRDefault="005F4BFD" w:rsidP="0036160E"/>
        </w:tc>
      </w:tr>
      <w:tr w:rsidR="006149C6" w:rsidRPr="006149C6" w14:paraId="498C8321" w14:textId="77777777">
        <w:tc>
          <w:tcPr>
            <w:tcW w:w="708" w:type="dxa"/>
            <w:tcBorders>
              <w:left w:val="single" w:sz="6" w:space="0" w:color="000000"/>
              <w:bottom w:val="single" w:sz="4" w:space="0" w:color="auto"/>
              <w:right w:val="single" w:sz="6" w:space="0" w:color="000000"/>
            </w:tcBorders>
          </w:tcPr>
          <w:p w14:paraId="1100C2E8" w14:textId="77777777" w:rsidR="008A36C9" w:rsidRPr="006149C6" w:rsidRDefault="008A36C9" w:rsidP="008A36C9">
            <w:pPr>
              <w:pStyle w:val="naisc"/>
              <w:spacing w:before="0" w:after="0"/>
              <w:ind w:firstLine="720"/>
            </w:pPr>
          </w:p>
        </w:tc>
        <w:tc>
          <w:tcPr>
            <w:tcW w:w="3086" w:type="dxa"/>
            <w:tcBorders>
              <w:left w:val="single" w:sz="6" w:space="0" w:color="000000"/>
              <w:bottom w:val="single" w:sz="4" w:space="0" w:color="auto"/>
              <w:right w:val="single" w:sz="6" w:space="0" w:color="000000"/>
            </w:tcBorders>
          </w:tcPr>
          <w:p w14:paraId="6541FA26" w14:textId="77777777" w:rsidR="008A36C9" w:rsidRPr="006149C6" w:rsidRDefault="008A36C9" w:rsidP="008A36C9">
            <w:pPr>
              <w:pStyle w:val="naisc"/>
              <w:spacing w:before="0" w:after="0"/>
              <w:ind w:firstLine="720"/>
            </w:pPr>
          </w:p>
        </w:tc>
        <w:tc>
          <w:tcPr>
            <w:tcW w:w="3118" w:type="dxa"/>
            <w:tcBorders>
              <w:left w:val="single" w:sz="6" w:space="0" w:color="000000"/>
              <w:bottom w:val="single" w:sz="4" w:space="0" w:color="auto"/>
              <w:right w:val="single" w:sz="6" w:space="0" w:color="000000"/>
            </w:tcBorders>
          </w:tcPr>
          <w:p w14:paraId="2F2662AA" w14:textId="77777777" w:rsidR="008A36C9" w:rsidRPr="006149C6" w:rsidRDefault="008A36C9" w:rsidP="008A36C9">
            <w:pPr>
              <w:pStyle w:val="naisc"/>
              <w:spacing w:before="0" w:after="0"/>
              <w:ind w:firstLine="720"/>
            </w:pPr>
          </w:p>
        </w:tc>
        <w:tc>
          <w:tcPr>
            <w:tcW w:w="2977" w:type="dxa"/>
            <w:tcBorders>
              <w:left w:val="single" w:sz="6" w:space="0" w:color="000000"/>
              <w:bottom w:val="single" w:sz="4" w:space="0" w:color="auto"/>
              <w:right w:val="single" w:sz="6" w:space="0" w:color="000000"/>
            </w:tcBorders>
          </w:tcPr>
          <w:p w14:paraId="6EA3EBF2" w14:textId="77777777" w:rsidR="008A36C9" w:rsidRPr="006149C6" w:rsidRDefault="008A36C9" w:rsidP="008A36C9">
            <w:pPr>
              <w:pStyle w:val="naisc"/>
              <w:spacing w:before="0" w:after="0"/>
              <w:ind w:firstLine="720"/>
            </w:pPr>
          </w:p>
        </w:tc>
        <w:tc>
          <w:tcPr>
            <w:tcW w:w="2459" w:type="dxa"/>
            <w:tcBorders>
              <w:top w:val="single" w:sz="4" w:space="0" w:color="auto"/>
              <w:left w:val="single" w:sz="4" w:space="0" w:color="auto"/>
              <w:bottom w:val="single" w:sz="4" w:space="0" w:color="auto"/>
              <w:right w:val="single" w:sz="4" w:space="0" w:color="auto"/>
            </w:tcBorders>
          </w:tcPr>
          <w:p w14:paraId="219F9B1A" w14:textId="77777777" w:rsidR="008A36C9" w:rsidRPr="006149C6" w:rsidRDefault="008A36C9" w:rsidP="008A36C9"/>
        </w:tc>
        <w:tc>
          <w:tcPr>
            <w:tcW w:w="1920" w:type="dxa"/>
            <w:tcBorders>
              <w:top w:val="single" w:sz="4" w:space="0" w:color="auto"/>
              <w:left w:val="single" w:sz="4" w:space="0" w:color="auto"/>
              <w:bottom w:val="single" w:sz="4" w:space="0" w:color="auto"/>
              <w:right w:val="single" w:sz="4" w:space="0" w:color="auto"/>
            </w:tcBorders>
          </w:tcPr>
          <w:p w14:paraId="030DF56A" w14:textId="77777777" w:rsidR="008A36C9" w:rsidRPr="006149C6" w:rsidRDefault="008A36C9" w:rsidP="008A36C9"/>
        </w:tc>
      </w:tr>
    </w:tbl>
    <w:p w14:paraId="2E8F557E" w14:textId="77777777" w:rsidR="007B4C0F" w:rsidRPr="006149C6" w:rsidRDefault="007B4C0F" w:rsidP="007B4C0F">
      <w:pPr>
        <w:pStyle w:val="naisf"/>
        <w:spacing w:before="0" w:after="0"/>
        <w:ind w:firstLine="0"/>
      </w:pPr>
    </w:p>
    <w:p w14:paraId="4BCF9EB6" w14:textId="77777777" w:rsidR="005D67F7" w:rsidRPr="006149C6" w:rsidRDefault="005D67F7" w:rsidP="005D67F7">
      <w:pPr>
        <w:pStyle w:val="naisf"/>
        <w:spacing w:before="0" w:after="0"/>
        <w:ind w:firstLine="0"/>
        <w:rPr>
          <w:b/>
        </w:rPr>
      </w:pPr>
      <w:r w:rsidRPr="006149C6">
        <w:rPr>
          <w:b/>
        </w:rPr>
        <w:t xml:space="preserve">Informācija par </w:t>
      </w:r>
      <w:proofErr w:type="spellStart"/>
      <w:r w:rsidRPr="006149C6">
        <w:rPr>
          <w:b/>
        </w:rPr>
        <w:t>starpministriju</w:t>
      </w:r>
      <w:proofErr w:type="spellEnd"/>
      <w:r w:rsidRPr="006149C6">
        <w:rPr>
          <w:b/>
        </w:rPr>
        <w:t xml:space="preserve"> (starpinstitūciju) sanāksmi vai elektronisko saskaņošanu</w:t>
      </w:r>
    </w:p>
    <w:p w14:paraId="77088115" w14:textId="77777777" w:rsidR="005D67F7" w:rsidRPr="006149C6" w:rsidRDefault="005D67F7" w:rsidP="005D67F7">
      <w:pPr>
        <w:pStyle w:val="naisf"/>
        <w:spacing w:before="0" w:after="0"/>
        <w:ind w:firstLine="0"/>
        <w:rPr>
          <w:b/>
        </w:rPr>
      </w:pPr>
    </w:p>
    <w:tbl>
      <w:tblPr>
        <w:tblW w:w="12582" w:type="dxa"/>
        <w:tblLook w:val="00A0" w:firstRow="1" w:lastRow="0" w:firstColumn="1" w:lastColumn="0" w:noHBand="0" w:noVBand="0"/>
      </w:tblPr>
      <w:tblGrid>
        <w:gridCol w:w="6345"/>
        <w:gridCol w:w="1203"/>
        <w:gridCol w:w="5034"/>
      </w:tblGrid>
      <w:tr w:rsidR="00195AEF" w:rsidRPr="006149C6" w14:paraId="50F7489E" w14:textId="77777777">
        <w:tc>
          <w:tcPr>
            <w:tcW w:w="6345" w:type="dxa"/>
          </w:tcPr>
          <w:p w14:paraId="0EC9A060" w14:textId="77777777" w:rsidR="00195AEF" w:rsidRPr="006149C6" w:rsidRDefault="00195AEF" w:rsidP="005D67F7">
            <w:pPr>
              <w:pStyle w:val="naisf"/>
              <w:spacing w:before="0" w:after="0"/>
              <w:ind w:firstLine="0"/>
            </w:pPr>
          </w:p>
        </w:tc>
        <w:tc>
          <w:tcPr>
            <w:tcW w:w="6237" w:type="dxa"/>
            <w:gridSpan w:val="2"/>
            <w:tcBorders>
              <w:bottom w:val="single" w:sz="4" w:space="0" w:color="auto"/>
            </w:tcBorders>
          </w:tcPr>
          <w:p w14:paraId="681A3886" w14:textId="77777777" w:rsidR="00195AEF" w:rsidRPr="006149C6" w:rsidRDefault="00195AEF" w:rsidP="005C71DF">
            <w:pPr>
              <w:pStyle w:val="NormalWeb"/>
              <w:spacing w:before="0" w:beforeAutospacing="0" w:after="0" w:afterAutospacing="0"/>
            </w:pPr>
          </w:p>
        </w:tc>
      </w:tr>
      <w:tr w:rsidR="008E6264" w:rsidRPr="006149C6" w14:paraId="6090C413" w14:textId="77777777">
        <w:tc>
          <w:tcPr>
            <w:tcW w:w="6345" w:type="dxa"/>
          </w:tcPr>
          <w:p w14:paraId="1C4D0216" w14:textId="77777777" w:rsidR="007B4C0F" w:rsidRPr="006149C6" w:rsidRDefault="005D67F7" w:rsidP="005D67F7">
            <w:pPr>
              <w:pStyle w:val="naisf"/>
              <w:spacing w:before="0" w:after="0"/>
              <w:ind w:firstLine="0"/>
            </w:pPr>
            <w:r w:rsidRPr="006149C6">
              <w:t>D</w:t>
            </w:r>
            <w:r w:rsidR="007B4C0F" w:rsidRPr="006149C6">
              <w:t>atums</w:t>
            </w:r>
          </w:p>
        </w:tc>
        <w:tc>
          <w:tcPr>
            <w:tcW w:w="6237" w:type="dxa"/>
            <w:gridSpan w:val="2"/>
            <w:tcBorders>
              <w:bottom w:val="single" w:sz="4" w:space="0" w:color="auto"/>
            </w:tcBorders>
          </w:tcPr>
          <w:p w14:paraId="5155B86B" w14:textId="48FD1AAA" w:rsidR="007B4C0F" w:rsidRPr="006149C6" w:rsidRDefault="00E16838" w:rsidP="005C71DF">
            <w:pPr>
              <w:pStyle w:val="NormalWeb"/>
              <w:spacing w:before="0" w:beforeAutospacing="0" w:after="0" w:afterAutospacing="0"/>
            </w:pPr>
            <w:r w:rsidRPr="006149C6">
              <w:t>13.09.2021, 16.09.2021</w:t>
            </w:r>
            <w:r w:rsidR="00877DD3">
              <w:t>, 25.11.2021</w:t>
            </w:r>
            <w:r w:rsidR="005C71DF">
              <w:t>, 22.02.2022, 25.02.2022, 01.03.2022.</w:t>
            </w:r>
            <w:r w:rsidR="00DD540E">
              <w:t>, 23.03.2022.</w:t>
            </w:r>
            <w:r w:rsidR="00EC4284">
              <w:t>, 26.04.2022.</w:t>
            </w:r>
            <w:r w:rsidR="00944B23">
              <w:t>, 05.05.2022., 08.06.2022.</w:t>
            </w:r>
            <w:r w:rsidR="00703B9C">
              <w:t>, 21.06.2022., 22.06.2022., 29.07.2022.</w:t>
            </w:r>
            <w:r w:rsidR="0013606D">
              <w:t>, 31.08.2022., 02.09.2022.</w:t>
            </w:r>
          </w:p>
        </w:tc>
      </w:tr>
      <w:tr w:rsidR="008E6264" w:rsidRPr="006149C6" w14:paraId="53243A80" w14:textId="77777777">
        <w:tc>
          <w:tcPr>
            <w:tcW w:w="6345" w:type="dxa"/>
          </w:tcPr>
          <w:p w14:paraId="2CBEF9A0" w14:textId="77777777" w:rsidR="003C27A2" w:rsidRPr="006149C6" w:rsidRDefault="003C27A2" w:rsidP="007B4C0F">
            <w:pPr>
              <w:pStyle w:val="naisf"/>
              <w:spacing w:before="0" w:after="0"/>
              <w:ind w:firstLine="0"/>
            </w:pPr>
          </w:p>
        </w:tc>
        <w:tc>
          <w:tcPr>
            <w:tcW w:w="6237" w:type="dxa"/>
            <w:gridSpan w:val="2"/>
            <w:tcBorders>
              <w:top w:val="single" w:sz="4" w:space="0" w:color="auto"/>
            </w:tcBorders>
          </w:tcPr>
          <w:p w14:paraId="357B381B" w14:textId="77777777" w:rsidR="003C27A2" w:rsidRPr="006149C6" w:rsidRDefault="003C27A2" w:rsidP="0036160E">
            <w:pPr>
              <w:pStyle w:val="NormalWeb"/>
              <w:spacing w:before="0" w:beforeAutospacing="0" w:after="0" w:afterAutospacing="0"/>
              <w:ind w:firstLine="720"/>
            </w:pPr>
          </w:p>
        </w:tc>
      </w:tr>
      <w:tr w:rsidR="008E6264" w:rsidRPr="006149C6" w14:paraId="5358F753" w14:textId="77777777">
        <w:tc>
          <w:tcPr>
            <w:tcW w:w="6345" w:type="dxa"/>
          </w:tcPr>
          <w:p w14:paraId="2FE52069" w14:textId="77777777" w:rsidR="007B4C0F" w:rsidRPr="006149C6" w:rsidRDefault="00365CC0" w:rsidP="003C27A2">
            <w:pPr>
              <w:pStyle w:val="naiskr"/>
              <w:spacing w:before="0" w:after="0"/>
            </w:pPr>
            <w:r w:rsidRPr="006149C6">
              <w:t>Saskaņošanas dalībnieki</w:t>
            </w:r>
          </w:p>
        </w:tc>
        <w:tc>
          <w:tcPr>
            <w:tcW w:w="6237" w:type="dxa"/>
            <w:gridSpan w:val="2"/>
          </w:tcPr>
          <w:p w14:paraId="041922CE" w14:textId="0947D188" w:rsidR="007B4C0F" w:rsidRPr="00944B23" w:rsidRDefault="00E16838" w:rsidP="00944B23">
            <w:pPr>
              <w:spacing w:before="100" w:beforeAutospacing="1" w:after="100" w:afterAutospacing="1"/>
              <w:rPr>
                <w:sz w:val="22"/>
                <w:szCs w:val="22"/>
              </w:rPr>
            </w:pPr>
            <w:r w:rsidRPr="006149C6">
              <w:t>Tieslietu ministrija, Finanšu ministrija</w:t>
            </w:r>
            <w:r w:rsidR="00D259F0" w:rsidRPr="006149C6">
              <w:t>, Valsts Kanceleja</w:t>
            </w:r>
            <w:r w:rsidR="00EC4284">
              <w:t xml:space="preserve">, </w:t>
            </w:r>
            <w:bookmarkStart w:id="0" w:name="_Hlk113017747"/>
            <w:proofErr w:type="spellStart"/>
            <w:r w:rsidR="00EC4284">
              <w:t>Jaunuzņēmumu</w:t>
            </w:r>
            <w:proofErr w:type="spellEnd"/>
            <w:r w:rsidR="00EC4284">
              <w:t xml:space="preserve"> asociācija, </w:t>
            </w:r>
            <w:r w:rsidR="00EC4284" w:rsidRPr="00EC4284">
              <w:t>Latvijas Darba devēju konfederācija</w:t>
            </w:r>
            <w:r w:rsidR="00EC4284">
              <w:t xml:space="preserve">, </w:t>
            </w:r>
            <w:r w:rsidR="00944B23">
              <w:t>Ārvalstu investoru padome (FICIL), Latvijas Tirdzniecības un rūpniecības kamera, Latvijas Eksportētāju asociācija, Latvijas Pašvaldību savienība</w:t>
            </w:r>
            <w:bookmarkEnd w:id="0"/>
          </w:p>
        </w:tc>
      </w:tr>
      <w:tr w:rsidR="008E6264" w:rsidRPr="006149C6" w14:paraId="5A4A66F8" w14:textId="77777777">
        <w:tc>
          <w:tcPr>
            <w:tcW w:w="6345" w:type="dxa"/>
          </w:tcPr>
          <w:p w14:paraId="171517BA" w14:textId="77777777" w:rsidR="007B4C0F" w:rsidRPr="006149C6" w:rsidRDefault="007B4C0F" w:rsidP="0036160E">
            <w:pPr>
              <w:pStyle w:val="naiskr"/>
              <w:spacing w:before="0" w:after="0"/>
              <w:ind w:firstLine="720"/>
            </w:pPr>
            <w:r w:rsidRPr="006149C6">
              <w:t>  </w:t>
            </w:r>
          </w:p>
        </w:tc>
        <w:tc>
          <w:tcPr>
            <w:tcW w:w="6237" w:type="dxa"/>
            <w:gridSpan w:val="2"/>
            <w:tcBorders>
              <w:top w:val="single" w:sz="6" w:space="0" w:color="000000"/>
              <w:bottom w:val="single" w:sz="6" w:space="0" w:color="000000"/>
            </w:tcBorders>
          </w:tcPr>
          <w:p w14:paraId="1F3BF59E" w14:textId="77777777" w:rsidR="007B4C0F" w:rsidRPr="006149C6" w:rsidRDefault="007B4C0F" w:rsidP="0036160E">
            <w:pPr>
              <w:pStyle w:val="naiskr"/>
              <w:spacing w:before="0" w:after="0"/>
              <w:ind w:firstLine="720"/>
            </w:pPr>
          </w:p>
        </w:tc>
      </w:tr>
      <w:tr w:rsidR="008E6264" w:rsidRPr="006149C6" w14:paraId="332B6B89" w14:textId="77777777">
        <w:trPr>
          <w:trHeight w:val="285"/>
        </w:trPr>
        <w:tc>
          <w:tcPr>
            <w:tcW w:w="6345" w:type="dxa"/>
          </w:tcPr>
          <w:p w14:paraId="735D1740" w14:textId="77777777" w:rsidR="000D0AED" w:rsidRPr="006149C6" w:rsidRDefault="000D0AED" w:rsidP="000D0AED">
            <w:pPr>
              <w:pStyle w:val="naiskr"/>
              <w:spacing w:before="0" w:after="0"/>
            </w:pPr>
          </w:p>
        </w:tc>
        <w:tc>
          <w:tcPr>
            <w:tcW w:w="1203" w:type="dxa"/>
          </w:tcPr>
          <w:p w14:paraId="5551E650" w14:textId="77777777" w:rsidR="000D0AED" w:rsidRPr="006149C6" w:rsidRDefault="000D0AED" w:rsidP="0036160E">
            <w:pPr>
              <w:pStyle w:val="naiskr"/>
              <w:spacing w:before="0" w:after="0"/>
              <w:ind w:firstLine="720"/>
            </w:pPr>
          </w:p>
        </w:tc>
        <w:tc>
          <w:tcPr>
            <w:tcW w:w="5034" w:type="dxa"/>
          </w:tcPr>
          <w:p w14:paraId="41FD72D7" w14:textId="77777777" w:rsidR="000D0AED" w:rsidRPr="006149C6" w:rsidRDefault="000D0AED" w:rsidP="0036160E">
            <w:pPr>
              <w:pStyle w:val="naiskr"/>
              <w:spacing w:before="0" w:after="0"/>
              <w:ind w:firstLine="12"/>
            </w:pPr>
          </w:p>
        </w:tc>
      </w:tr>
    </w:tbl>
    <w:p w14:paraId="23C940E9" w14:textId="30F4CC1E" w:rsidR="008A36C9" w:rsidRPr="006149C6" w:rsidRDefault="008A36C9"/>
    <w:tbl>
      <w:tblPr>
        <w:tblW w:w="12582" w:type="dxa"/>
        <w:tblLook w:val="00A0" w:firstRow="1" w:lastRow="0" w:firstColumn="1" w:lastColumn="0" w:noHBand="0" w:noVBand="0"/>
      </w:tblPr>
      <w:tblGrid>
        <w:gridCol w:w="6708"/>
        <w:gridCol w:w="840"/>
        <w:gridCol w:w="5034"/>
      </w:tblGrid>
      <w:tr w:rsidR="008E6264" w:rsidRPr="006149C6" w14:paraId="6CA70F7A" w14:textId="77777777">
        <w:trPr>
          <w:trHeight w:val="285"/>
        </w:trPr>
        <w:tc>
          <w:tcPr>
            <w:tcW w:w="6708" w:type="dxa"/>
          </w:tcPr>
          <w:p w14:paraId="7ACBF1D3" w14:textId="77777777" w:rsidR="007B4C0F" w:rsidRPr="006149C6" w:rsidRDefault="00365CC0" w:rsidP="000D0AED">
            <w:pPr>
              <w:pStyle w:val="naiskr"/>
              <w:spacing w:before="0" w:after="0"/>
            </w:pPr>
            <w:r w:rsidRPr="006149C6">
              <w:t xml:space="preserve">Saskaņošanas dalībnieki </w:t>
            </w:r>
            <w:r w:rsidR="007B4C0F" w:rsidRPr="006149C6">
              <w:t>izskatīja</w:t>
            </w:r>
            <w:r w:rsidR="005D67F7" w:rsidRPr="006149C6">
              <w:t xml:space="preserve"> šādu ministriju </w:t>
            </w:r>
            <w:r w:rsidR="003E4C3F" w:rsidRPr="006149C6">
              <w:t>(c</w:t>
            </w:r>
            <w:r w:rsidR="005D67F7" w:rsidRPr="006149C6">
              <w:t>itu institūciju</w:t>
            </w:r>
            <w:r w:rsidR="003E4C3F" w:rsidRPr="006149C6">
              <w:t>)</w:t>
            </w:r>
            <w:r w:rsidR="005D67F7" w:rsidRPr="006149C6">
              <w:t xml:space="preserve"> iebildumus</w:t>
            </w:r>
          </w:p>
        </w:tc>
        <w:tc>
          <w:tcPr>
            <w:tcW w:w="840" w:type="dxa"/>
          </w:tcPr>
          <w:p w14:paraId="7D091AEB" w14:textId="77777777" w:rsidR="007B4C0F" w:rsidRPr="006149C6" w:rsidRDefault="007B4C0F" w:rsidP="0036160E">
            <w:pPr>
              <w:pStyle w:val="naiskr"/>
              <w:spacing w:before="0" w:after="0"/>
              <w:ind w:firstLine="720"/>
            </w:pPr>
          </w:p>
        </w:tc>
        <w:tc>
          <w:tcPr>
            <w:tcW w:w="5034" w:type="dxa"/>
          </w:tcPr>
          <w:p w14:paraId="615A9F88" w14:textId="3F3A2439" w:rsidR="007B4C0F" w:rsidRPr="006149C6" w:rsidRDefault="00E16838" w:rsidP="00944B23">
            <w:pPr>
              <w:pStyle w:val="naiskr"/>
              <w:spacing w:before="0" w:after="0"/>
            </w:pPr>
            <w:r w:rsidRPr="006149C6">
              <w:t>Tieslietu ministrija, Finanšu ministrija</w:t>
            </w:r>
            <w:r w:rsidR="00DD540E">
              <w:t>, Valsts kanceleja</w:t>
            </w:r>
          </w:p>
        </w:tc>
      </w:tr>
      <w:tr w:rsidR="008E6264" w:rsidRPr="006149C6" w14:paraId="648E7977" w14:textId="77777777">
        <w:trPr>
          <w:trHeight w:val="465"/>
        </w:trPr>
        <w:tc>
          <w:tcPr>
            <w:tcW w:w="6708" w:type="dxa"/>
          </w:tcPr>
          <w:p w14:paraId="6009AAD0" w14:textId="77777777" w:rsidR="003C27A2" w:rsidRPr="006149C6" w:rsidRDefault="003C27A2" w:rsidP="0036160E">
            <w:pPr>
              <w:pStyle w:val="naiskr"/>
              <w:spacing w:before="0" w:after="0"/>
              <w:ind w:firstLine="720"/>
            </w:pPr>
            <w:r w:rsidRPr="006149C6">
              <w:t>  </w:t>
            </w:r>
          </w:p>
        </w:tc>
        <w:tc>
          <w:tcPr>
            <w:tcW w:w="5874" w:type="dxa"/>
            <w:gridSpan w:val="2"/>
            <w:tcBorders>
              <w:top w:val="single" w:sz="6" w:space="0" w:color="000000"/>
              <w:bottom w:val="single" w:sz="6" w:space="0" w:color="000000"/>
            </w:tcBorders>
          </w:tcPr>
          <w:p w14:paraId="6DEAD230" w14:textId="77777777" w:rsidR="003C27A2" w:rsidRPr="006149C6" w:rsidRDefault="003C27A2" w:rsidP="0036160E">
            <w:pPr>
              <w:pStyle w:val="NormalWeb"/>
              <w:spacing w:before="0" w:beforeAutospacing="0" w:after="0" w:afterAutospacing="0"/>
              <w:ind w:firstLine="720"/>
            </w:pPr>
          </w:p>
        </w:tc>
      </w:tr>
      <w:tr w:rsidR="008E6264" w:rsidRPr="006149C6" w14:paraId="7063758D" w14:textId="77777777">
        <w:trPr>
          <w:trHeight w:val="465"/>
        </w:trPr>
        <w:tc>
          <w:tcPr>
            <w:tcW w:w="12582" w:type="dxa"/>
            <w:gridSpan w:val="3"/>
          </w:tcPr>
          <w:p w14:paraId="48D6B826" w14:textId="77777777" w:rsidR="007B4C0F" w:rsidRPr="006149C6" w:rsidRDefault="007B4C0F" w:rsidP="003C27A2">
            <w:pPr>
              <w:pStyle w:val="naisc"/>
              <w:spacing w:before="0" w:after="0"/>
              <w:ind w:left="4820" w:firstLine="720"/>
            </w:pPr>
          </w:p>
        </w:tc>
      </w:tr>
      <w:tr w:rsidR="008E6264" w:rsidRPr="006149C6" w14:paraId="1F37D628" w14:textId="77777777">
        <w:tc>
          <w:tcPr>
            <w:tcW w:w="6708" w:type="dxa"/>
          </w:tcPr>
          <w:p w14:paraId="32A183B5" w14:textId="77777777" w:rsidR="007B4C0F" w:rsidRPr="006149C6" w:rsidRDefault="007B4C0F" w:rsidP="0036160E">
            <w:pPr>
              <w:pStyle w:val="naiskr"/>
              <w:spacing w:before="0" w:after="0"/>
            </w:pPr>
            <w:r w:rsidRPr="006149C6">
              <w:t>Ministrijas (citas institūcijas), kuras nav ieradušās uz sanāksmi vai kuras nav atbildējušas uz uzaicinājumu piedalīties elektroniskajā saskaņošanā</w:t>
            </w:r>
          </w:p>
        </w:tc>
        <w:tc>
          <w:tcPr>
            <w:tcW w:w="5874" w:type="dxa"/>
            <w:gridSpan w:val="2"/>
          </w:tcPr>
          <w:p w14:paraId="7946765D" w14:textId="13053AB8" w:rsidR="007B4C0F" w:rsidRPr="006149C6" w:rsidRDefault="00944B23" w:rsidP="00D259F0">
            <w:pPr>
              <w:pStyle w:val="naiskr"/>
              <w:spacing w:before="0" w:after="0"/>
            </w:pPr>
            <w:r>
              <w:t>Ārvalstu investoru padome (FICIL), Latvijas Tirdzniecības un rūpniecības kamera, Latvijas Eksportētāju asociācija</w:t>
            </w:r>
          </w:p>
        </w:tc>
      </w:tr>
      <w:tr w:rsidR="008E6264" w:rsidRPr="006149C6" w14:paraId="16370FA5" w14:textId="77777777">
        <w:tc>
          <w:tcPr>
            <w:tcW w:w="6708" w:type="dxa"/>
          </w:tcPr>
          <w:p w14:paraId="3C1F867C" w14:textId="77777777" w:rsidR="007B4C0F" w:rsidRPr="006149C6" w:rsidRDefault="007B4C0F" w:rsidP="0036160E">
            <w:pPr>
              <w:pStyle w:val="naiskr"/>
              <w:spacing w:before="0" w:after="0"/>
              <w:ind w:firstLine="720"/>
            </w:pPr>
            <w:r w:rsidRPr="006149C6">
              <w:t>  </w:t>
            </w:r>
          </w:p>
        </w:tc>
        <w:tc>
          <w:tcPr>
            <w:tcW w:w="5874" w:type="dxa"/>
            <w:gridSpan w:val="2"/>
            <w:tcBorders>
              <w:top w:val="single" w:sz="6" w:space="0" w:color="000000"/>
              <w:bottom w:val="single" w:sz="6" w:space="0" w:color="000000"/>
            </w:tcBorders>
          </w:tcPr>
          <w:p w14:paraId="2077279A" w14:textId="2C4DE34F" w:rsidR="007B4C0F" w:rsidRPr="006149C6" w:rsidRDefault="007B4C0F" w:rsidP="00877DD3">
            <w:pPr>
              <w:pStyle w:val="naiskr"/>
              <w:spacing w:before="0" w:after="0"/>
            </w:pPr>
          </w:p>
        </w:tc>
      </w:tr>
      <w:tr w:rsidR="00182D82" w:rsidRPr="006149C6" w14:paraId="17EA86CB" w14:textId="77777777">
        <w:tc>
          <w:tcPr>
            <w:tcW w:w="6708" w:type="dxa"/>
          </w:tcPr>
          <w:p w14:paraId="595FF878" w14:textId="77777777" w:rsidR="007B4C0F" w:rsidRPr="006149C6" w:rsidRDefault="007B4C0F" w:rsidP="0036160E">
            <w:pPr>
              <w:pStyle w:val="naiskr"/>
              <w:spacing w:before="0" w:after="0"/>
              <w:ind w:firstLine="720"/>
            </w:pPr>
            <w:r w:rsidRPr="006149C6">
              <w:t>  </w:t>
            </w:r>
          </w:p>
        </w:tc>
        <w:tc>
          <w:tcPr>
            <w:tcW w:w="5874" w:type="dxa"/>
            <w:gridSpan w:val="2"/>
            <w:tcBorders>
              <w:bottom w:val="single" w:sz="6" w:space="0" w:color="000000"/>
            </w:tcBorders>
          </w:tcPr>
          <w:p w14:paraId="51CBF107" w14:textId="77777777" w:rsidR="007B4C0F" w:rsidRPr="006149C6" w:rsidRDefault="007B4C0F" w:rsidP="0036160E">
            <w:pPr>
              <w:pStyle w:val="naiskr"/>
              <w:spacing w:before="0" w:after="0"/>
              <w:ind w:firstLine="720"/>
            </w:pPr>
          </w:p>
        </w:tc>
      </w:tr>
    </w:tbl>
    <w:p w14:paraId="1B41C6C8" w14:textId="77777777" w:rsidR="00683081" w:rsidRPr="006149C6" w:rsidRDefault="00683081" w:rsidP="00683081">
      <w:pPr>
        <w:pStyle w:val="naisf"/>
        <w:spacing w:before="0" w:after="0"/>
        <w:ind w:firstLine="720"/>
      </w:pPr>
    </w:p>
    <w:p w14:paraId="4573A080" w14:textId="77777777" w:rsidR="007B4C0F" w:rsidRPr="006149C6" w:rsidRDefault="007B4C0F" w:rsidP="00184479">
      <w:pPr>
        <w:pStyle w:val="naisf"/>
        <w:spacing w:before="0" w:after="0"/>
        <w:ind w:firstLine="0"/>
        <w:jc w:val="center"/>
        <w:rPr>
          <w:b/>
        </w:rPr>
      </w:pPr>
      <w:r w:rsidRPr="006149C6">
        <w:rPr>
          <w:b/>
        </w:rPr>
        <w:t>II. </w:t>
      </w:r>
      <w:r w:rsidR="00134188" w:rsidRPr="006149C6">
        <w:rPr>
          <w:b/>
        </w:rPr>
        <w:t>Jautājumi, par kuriem saskaņošanā vienošan</w:t>
      </w:r>
      <w:r w:rsidR="00144622" w:rsidRPr="006149C6">
        <w:rPr>
          <w:b/>
        </w:rPr>
        <w:t>ā</w:t>
      </w:r>
      <w:r w:rsidR="00134188" w:rsidRPr="006149C6">
        <w:rPr>
          <w:b/>
        </w:rPr>
        <w:t>s ir panākta</w:t>
      </w:r>
    </w:p>
    <w:p w14:paraId="7FE13107" w14:textId="77777777" w:rsidR="007B4C0F" w:rsidRPr="006149C6" w:rsidRDefault="007B4C0F" w:rsidP="00DB7395">
      <w:pPr>
        <w:pStyle w:val="naisf"/>
        <w:spacing w:before="0" w:after="0"/>
        <w:ind w:firstLine="720"/>
      </w:pPr>
    </w:p>
    <w:tbl>
      <w:tblPr>
        <w:tblW w:w="14992"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708"/>
        <w:gridCol w:w="2400"/>
        <w:gridCol w:w="686"/>
        <w:gridCol w:w="4394"/>
        <w:gridCol w:w="1099"/>
        <w:gridCol w:w="2728"/>
        <w:gridCol w:w="2977"/>
      </w:tblGrid>
      <w:tr w:rsidR="008E6264" w:rsidRPr="006149C6" w14:paraId="38BEB99A" w14:textId="77777777" w:rsidTr="382F8FAE">
        <w:tc>
          <w:tcPr>
            <w:tcW w:w="70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D22D446" w14:textId="77777777" w:rsidR="00134188" w:rsidRPr="006149C6" w:rsidRDefault="00134188" w:rsidP="009623BC">
            <w:pPr>
              <w:pStyle w:val="naisc"/>
              <w:spacing w:before="0" w:after="0"/>
            </w:pPr>
            <w:r w:rsidRPr="006149C6">
              <w:t>Nr. p.</w:t>
            </w:r>
            <w:r w:rsidR="00D64FB0" w:rsidRPr="006149C6">
              <w:t> </w:t>
            </w:r>
            <w:r w:rsidRPr="006149C6">
              <w:t>k.</w:t>
            </w:r>
          </w:p>
        </w:tc>
        <w:tc>
          <w:tcPr>
            <w:tcW w:w="3086"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C366FA6" w14:textId="77777777" w:rsidR="00134188" w:rsidRPr="006149C6" w:rsidRDefault="00134188" w:rsidP="009623BC">
            <w:pPr>
              <w:pStyle w:val="naisc"/>
              <w:spacing w:before="0" w:after="0"/>
              <w:ind w:firstLine="12"/>
            </w:pPr>
            <w:r w:rsidRPr="006149C6">
              <w:t>Saskaņošanai nosūtītā projekta redakcija (konkrēta punkta (panta) redakcija)</w:t>
            </w:r>
          </w:p>
        </w:tc>
        <w:tc>
          <w:tcPr>
            <w:tcW w:w="439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F6614A4" w14:textId="77777777" w:rsidR="00134188" w:rsidRPr="006149C6" w:rsidRDefault="00134188" w:rsidP="009623BC">
            <w:pPr>
              <w:pStyle w:val="naisc"/>
              <w:spacing w:before="0" w:after="0"/>
              <w:ind w:right="3"/>
            </w:pPr>
            <w:r w:rsidRPr="006149C6">
              <w:t>Atzinumā norādītais ministrijas (citas institūcijas) iebildums, kā arī saskaņošanā papildus izteiktais iebildums par projekta konkrēto punktu (pantu)</w:t>
            </w:r>
          </w:p>
        </w:tc>
        <w:tc>
          <w:tcPr>
            <w:tcW w:w="3827"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A32892E" w14:textId="77777777" w:rsidR="00134188" w:rsidRPr="006149C6" w:rsidRDefault="00134188" w:rsidP="009623BC">
            <w:pPr>
              <w:pStyle w:val="naisc"/>
              <w:spacing w:before="0" w:after="0"/>
              <w:ind w:firstLine="21"/>
            </w:pPr>
            <w:r w:rsidRPr="006149C6">
              <w:t>Atbildīgās ministrijas norāde</w:t>
            </w:r>
            <w:r w:rsidR="006C1C48" w:rsidRPr="006149C6">
              <w:t xml:space="preserve"> par to, ka </w:t>
            </w:r>
            <w:r w:rsidRPr="006149C6">
              <w:t>iebildums ir ņemts vērā</w:t>
            </w:r>
            <w:r w:rsidR="006455E7" w:rsidRPr="006149C6">
              <w:t>,</w:t>
            </w:r>
            <w:r w:rsidRPr="006149C6">
              <w:t xml:space="preserve"> vai </w:t>
            </w:r>
            <w:r w:rsidR="006C1C48" w:rsidRPr="006149C6">
              <w:t xml:space="preserve">informācija par saskaņošanā </w:t>
            </w:r>
            <w:r w:rsidR="00022B0F" w:rsidRPr="006149C6">
              <w:t>panākto alternatīvo risinājumu</w:t>
            </w:r>
          </w:p>
        </w:tc>
        <w:tc>
          <w:tcPr>
            <w:tcW w:w="2977" w:type="dxa"/>
            <w:tcBorders>
              <w:top w:val="single" w:sz="4" w:space="0" w:color="auto"/>
              <w:left w:val="single" w:sz="4" w:space="0" w:color="auto"/>
              <w:bottom w:val="single" w:sz="4" w:space="0" w:color="auto"/>
            </w:tcBorders>
            <w:vAlign w:val="center"/>
          </w:tcPr>
          <w:p w14:paraId="5FC58CFD" w14:textId="77777777" w:rsidR="00134188" w:rsidRPr="006149C6" w:rsidRDefault="00134188" w:rsidP="009623BC">
            <w:pPr>
              <w:jc w:val="center"/>
            </w:pPr>
            <w:r w:rsidRPr="006149C6">
              <w:t>Projekta attiecīgā punkta (panta) galīgā redakcija</w:t>
            </w:r>
          </w:p>
        </w:tc>
      </w:tr>
      <w:tr w:rsidR="008E6264" w:rsidRPr="006149C6" w14:paraId="75F3975B" w14:textId="77777777" w:rsidTr="382F8FAE">
        <w:tc>
          <w:tcPr>
            <w:tcW w:w="70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7E30DCF" w14:textId="77777777" w:rsidR="00134188" w:rsidRPr="006149C6" w:rsidRDefault="003B71E0" w:rsidP="003B71E0">
            <w:pPr>
              <w:pStyle w:val="naisc"/>
              <w:spacing w:before="0" w:after="0"/>
            </w:pPr>
            <w:r w:rsidRPr="006149C6">
              <w:t>1</w:t>
            </w:r>
          </w:p>
        </w:tc>
        <w:tc>
          <w:tcPr>
            <w:tcW w:w="3086"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C956EE7" w14:textId="77777777" w:rsidR="00134188" w:rsidRPr="006149C6" w:rsidRDefault="00F34AAB" w:rsidP="003B71E0">
            <w:pPr>
              <w:pStyle w:val="naisc"/>
              <w:spacing w:before="0" w:after="0"/>
              <w:ind w:firstLine="720"/>
            </w:pPr>
            <w:r w:rsidRPr="006149C6">
              <w:t>2</w:t>
            </w:r>
          </w:p>
        </w:tc>
        <w:tc>
          <w:tcPr>
            <w:tcW w:w="439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BCC704D" w14:textId="77777777" w:rsidR="00134188" w:rsidRPr="006149C6" w:rsidRDefault="003B71E0" w:rsidP="003B71E0">
            <w:pPr>
              <w:pStyle w:val="naisc"/>
              <w:spacing w:before="0" w:after="0"/>
              <w:ind w:firstLine="720"/>
            </w:pPr>
            <w:r w:rsidRPr="006149C6">
              <w:t>3</w:t>
            </w:r>
          </w:p>
        </w:tc>
        <w:tc>
          <w:tcPr>
            <w:tcW w:w="3827"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CFD38C0" w14:textId="77777777" w:rsidR="00134188" w:rsidRPr="006149C6" w:rsidRDefault="003B71E0" w:rsidP="003B71E0">
            <w:pPr>
              <w:pStyle w:val="naisc"/>
              <w:spacing w:before="0" w:after="0"/>
              <w:ind w:firstLine="720"/>
            </w:pPr>
            <w:r w:rsidRPr="006149C6">
              <w:t>4</w:t>
            </w:r>
          </w:p>
        </w:tc>
        <w:tc>
          <w:tcPr>
            <w:tcW w:w="2977" w:type="dxa"/>
            <w:tcBorders>
              <w:top w:val="single" w:sz="4" w:space="0" w:color="auto"/>
              <w:left w:val="single" w:sz="4" w:space="0" w:color="auto"/>
              <w:bottom w:val="single" w:sz="4" w:space="0" w:color="auto"/>
            </w:tcBorders>
          </w:tcPr>
          <w:p w14:paraId="4977047A" w14:textId="77777777" w:rsidR="00134188" w:rsidRPr="006149C6" w:rsidRDefault="003B71E0" w:rsidP="003B71E0">
            <w:pPr>
              <w:jc w:val="center"/>
            </w:pPr>
            <w:r w:rsidRPr="006149C6">
              <w:t>5</w:t>
            </w:r>
          </w:p>
        </w:tc>
      </w:tr>
      <w:tr w:rsidR="008E6264" w:rsidRPr="006149C6" w14:paraId="4353DEF7" w14:textId="77777777" w:rsidTr="382F8FAE">
        <w:tc>
          <w:tcPr>
            <w:tcW w:w="708" w:type="dxa"/>
            <w:tcBorders>
              <w:left w:val="single" w:sz="6" w:space="0" w:color="000000" w:themeColor="text1"/>
              <w:bottom w:val="single" w:sz="4" w:space="0" w:color="auto"/>
              <w:right w:val="single" w:sz="6" w:space="0" w:color="000000" w:themeColor="text1"/>
            </w:tcBorders>
          </w:tcPr>
          <w:p w14:paraId="1D027280" w14:textId="77777777" w:rsidR="00CD0108" w:rsidRPr="006149C6" w:rsidRDefault="00CD0108" w:rsidP="00CD0108">
            <w:pPr>
              <w:pStyle w:val="naisc"/>
              <w:spacing w:before="0" w:after="0"/>
              <w:ind w:firstLine="720"/>
            </w:pPr>
            <w:r w:rsidRPr="006149C6">
              <w:t>11.</w:t>
            </w:r>
          </w:p>
        </w:tc>
        <w:tc>
          <w:tcPr>
            <w:tcW w:w="3086" w:type="dxa"/>
            <w:gridSpan w:val="2"/>
            <w:tcBorders>
              <w:left w:val="single" w:sz="6" w:space="0" w:color="000000" w:themeColor="text1"/>
              <w:bottom w:val="single" w:sz="4" w:space="0" w:color="auto"/>
              <w:right w:val="single" w:sz="6" w:space="0" w:color="000000" w:themeColor="text1"/>
            </w:tcBorders>
          </w:tcPr>
          <w:p w14:paraId="01EF5678" w14:textId="77777777" w:rsidR="00CD0108" w:rsidRPr="006149C6" w:rsidRDefault="00CD0108" w:rsidP="00CD0108">
            <w:pPr>
              <w:pStyle w:val="naisc"/>
              <w:jc w:val="left"/>
            </w:pPr>
            <w:r w:rsidRPr="006149C6">
              <w:t>1.pants. Likuma mērķis</w:t>
            </w:r>
          </w:p>
          <w:p w14:paraId="55D4F563" w14:textId="77777777" w:rsidR="00CD0108" w:rsidRPr="006149C6" w:rsidRDefault="00CD0108" w:rsidP="00CD0108">
            <w:pPr>
              <w:pStyle w:val="naisc"/>
              <w:spacing w:before="0" w:after="0"/>
              <w:jc w:val="both"/>
            </w:pPr>
            <w:r w:rsidRPr="006149C6">
              <w:t>Šī likuma mērķis ir sekmēt Latvijas tautsaimniecības re-industrializāciju un produktivitātes kāpināšanu,   noteikt kārtību, kādā piesaistāmi un apkalpojami prioritārie investīciju projekti, kā arī noteikt kārtību, kādā ir pieejams  valsts atbalsts uzņēmējdarbības, investīciju piesaistes un mājokļu pieejamībai.</w:t>
            </w:r>
          </w:p>
        </w:tc>
        <w:tc>
          <w:tcPr>
            <w:tcW w:w="4394" w:type="dxa"/>
            <w:tcBorders>
              <w:left w:val="single" w:sz="6" w:space="0" w:color="000000" w:themeColor="text1"/>
              <w:bottom w:val="single" w:sz="4" w:space="0" w:color="auto"/>
              <w:right w:val="single" w:sz="6" w:space="0" w:color="000000" w:themeColor="text1"/>
            </w:tcBorders>
          </w:tcPr>
          <w:p w14:paraId="65D6AEDB" w14:textId="77777777" w:rsidR="00CD0108" w:rsidRPr="006149C6" w:rsidRDefault="00CD0108" w:rsidP="00CD0108">
            <w:pPr>
              <w:pStyle w:val="naisc"/>
              <w:jc w:val="both"/>
              <w:rPr>
                <w:b/>
                <w:bCs/>
              </w:rPr>
            </w:pPr>
            <w:r w:rsidRPr="006149C6">
              <w:rPr>
                <w:b/>
                <w:bCs/>
              </w:rPr>
              <w:t xml:space="preserve">Tieslietu ministrijas 16.09.2021. iebildums: </w:t>
            </w:r>
          </w:p>
          <w:p w14:paraId="77FEFADF" w14:textId="77777777" w:rsidR="00CD0108" w:rsidRPr="006149C6" w:rsidRDefault="00CD0108" w:rsidP="00CD0108">
            <w:pPr>
              <w:pStyle w:val="naisc"/>
              <w:jc w:val="both"/>
            </w:pPr>
            <w:r w:rsidRPr="006149C6">
              <w:t>Likumprojekta 1. pants paredz, ka “likuma mērķis ir sekmēt Latvijas tautsaimniecības re-industrializāciju un produktivitātes kāpināšanu, noteikt kārtību, kādā piesaistāmi un apkalpojami prioritārie investīciju projekti, kā arī noteikt kārtību, kādā ir pieejams  valsts atbalsts uzņēmējdarbības, investīciju piesaistes un mājokļu pieejamībai”.</w:t>
            </w:r>
          </w:p>
          <w:p w14:paraId="0BEB2BC2" w14:textId="77777777" w:rsidR="00CD0108" w:rsidRPr="006149C6" w:rsidRDefault="00CD0108" w:rsidP="00CD0108">
            <w:pPr>
              <w:pStyle w:val="naisc"/>
              <w:jc w:val="both"/>
            </w:pPr>
            <w:r w:rsidRPr="006149C6">
              <w:t xml:space="preserve">Lūdzam izvērtēt un precizēt likumprojekta 1. pantu, ņemot vērā, ka, formulējot likuma </w:t>
            </w:r>
            <w:r w:rsidRPr="006149C6">
              <w:lastRenderedPageBreak/>
              <w:t>mērķi, pēc iespējas jākoncentrējas uz to, kas jāsasniedz ar šo likumu, nevis, ko likums regulē vai nosaka. Regulēšana kā tāda nav un nevar būt likuma mērķis. Likuma mērķis ir sasniegt labāku, tiesiskāku, efektīvāku, veiksmīgāku vai ekonomiski pamatotāku kādas situācijas risinājumu tiesisko attiecību virzību . Vēršam uzmanību arī uz to, ka, piemēram, nepieciešamība noteikt pastāvīgu tiesisko regulējumu par prioritāro investīciju projektu "zaļo koridoru", ir likuma izstrādes pamatojums, kas norādāms projekta anotācijā, nevis likuma mērķis.</w:t>
            </w:r>
          </w:p>
          <w:p w14:paraId="57FA76EF" w14:textId="77777777" w:rsidR="00CD0108" w:rsidRPr="006149C6" w:rsidRDefault="00CD0108" w:rsidP="00CD0108">
            <w:pPr>
              <w:pStyle w:val="naisc"/>
              <w:spacing w:before="0" w:after="0"/>
              <w:jc w:val="both"/>
            </w:pPr>
            <w:r w:rsidRPr="006149C6">
              <w:t>Papildus vēršam uzmanību, ka, piemēram, likumprojekta 3. panta pirmajā daļā un 4. panta otrajā daļā ietvertais pilnvarojums Ministru kabineta noteikumu izdošanai lielā mērā deleģē likumprojekta 1. pantā minētās kārtības noteikšanu Ministru kabinetam, līdz ar to nevar uzskatīt, ka likumprojekts noregulē minētos jautājumus.</w:t>
            </w:r>
          </w:p>
        </w:tc>
        <w:tc>
          <w:tcPr>
            <w:tcW w:w="3827" w:type="dxa"/>
            <w:gridSpan w:val="2"/>
            <w:tcBorders>
              <w:left w:val="single" w:sz="6" w:space="0" w:color="000000" w:themeColor="text1"/>
              <w:bottom w:val="single" w:sz="4" w:space="0" w:color="auto"/>
              <w:right w:val="single" w:sz="6" w:space="0" w:color="000000" w:themeColor="text1"/>
            </w:tcBorders>
          </w:tcPr>
          <w:p w14:paraId="3EB19746" w14:textId="7C651686" w:rsidR="00CD0108" w:rsidRPr="006149C6" w:rsidRDefault="00CD0108" w:rsidP="00CD0108">
            <w:pPr>
              <w:pStyle w:val="naisc"/>
              <w:spacing w:before="0" w:after="0"/>
              <w:jc w:val="both"/>
            </w:pPr>
            <w:r w:rsidRPr="006149C6">
              <w:lastRenderedPageBreak/>
              <w:t>Iebildums ir ņemts vērā; veiktas atbilstošas izmaiņas likumprojektā un anotācij</w:t>
            </w:r>
            <w:r w:rsidR="003D7FD1" w:rsidRPr="006149C6">
              <w:t>ā.</w:t>
            </w:r>
          </w:p>
        </w:tc>
        <w:tc>
          <w:tcPr>
            <w:tcW w:w="2977" w:type="dxa"/>
            <w:tcBorders>
              <w:top w:val="single" w:sz="4" w:space="0" w:color="auto"/>
              <w:left w:val="single" w:sz="4" w:space="0" w:color="auto"/>
              <w:bottom w:val="single" w:sz="4" w:space="0" w:color="auto"/>
            </w:tcBorders>
          </w:tcPr>
          <w:p w14:paraId="3E053A36" w14:textId="77777777" w:rsidR="00CD0108" w:rsidRPr="006149C6" w:rsidRDefault="00CD0108" w:rsidP="00CD0108">
            <w:pPr>
              <w:jc w:val="both"/>
            </w:pPr>
            <w:r w:rsidRPr="006149C6">
              <w:t>2. pants. Likuma mērķis</w:t>
            </w:r>
          </w:p>
          <w:p w14:paraId="7D3B1F87" w14:textId="77777777" w:rsidR="0021151C" w:rsidRPr="006149C6" w:rsidRDefault="0021151C" w:rsidP="0021151C">
            <w:pPr>
              <w:jc w:val="both"/>
            </w:pPr>
            <w:r w:rsidRPr="006149C6">
              <w:t>Šī likuma mērķis ir izveidot priekšnoteikumus, lai palielinātu ilgtspējīgu un sociāli atbildīgu investīciju piesaisti prioritārajos sektoros.</w:t>
            </w:r>
          </w:p>
          <w:p w14:paraId="61A8CE75" w14:textId="77777777" w:rsidR="00CD0108" w:rsidRPr="006149C6" w:rsidRDefault="00CD0108" w:rsidP="00CD0108">
            <w:pPr>
              <w:jc w:val="both"/>
            </w:pPr>
          </w:p>
          <w:p w14:paraId="24055471" w14:textId="3500A7B7" w:rsidR="00CD0108" w:rsidRPr="006149C6" w:rsidRDefault="00CE3E71" w:rsidP="00CD0108">
            <w:pPr>
              <w:jc w:val="both"/>
            </w:pPr>
            <w:r w:rsidRPr="006149C6">
              <w:t>A</w:t>
            </w:r>
            <w:r w:rsidR="00CD0108" w:rsidRPr="006149C6">
              <w:t>notācija</w:t>
            </w:r>
            <w:r w:rsidR="00A72B6C" w:rsidRPr="006149C6">
              <w:t>s sadaļas “</w:t>
            </w:r>
            <w:r w:rsidR="00A72B6C" w:rsidRPr="006149C6">
              <w:rPr>
                <w:iCs/>
                <w:lang w:val="sv-SE"/>
              </w:rPr>
              <w:t>Tiesību akta projekta anotācijas kopsavilkums”</w:t>
            </w:r>
            <w:r w:rsidR="0016017E" w:rsidRPr="006149C6">
              <w:rPr>
                <w:iCs/>
                <w:lang w:val="sv-SE"/>
              </w:rPr>
              <w:t xml:space="preserve"> un ”2.</w:t>
            </w:r>
            <w:r w:rsidR="0016017E" w:rsidRPr="006149C6">
              <w:rPr>
                <w:iCs/>
              </w:rPr>
              <w:t xml:space="preserve"> Pašreizējā situācija un problēmas, kuru risināšanai tiesību akta projekts </w:t>
            </w:r>
            <w:r w:rsidR="0016017E" w:rsidRPr="006149C6">
              <w:rPr>
                <w:iCs/>
              </w:rPr>
              <w:lastRenderedPageBreak/>
              <w:t>izstrādāts, tiesiskā regulējuma mērķis un būtība”.</w:t>
            </w:r>
            <w:r w:rsidR="00CD0108" w:rsidRPr="006149C6">
              <w:t xml:space="preserve">  </w:t>
            </w:r>
          </w:p>
          <w:p w14:paraId="7B854924" w14:textId="77777777" w:rsidR="00CD0108" w:rsidRPr="006149C6" w:rsidRDefault="00CD0108" w:rsidP="00CD0108"/>
        </w:tc>
      </w:tr>
      <w:tr w:rsidR="008E6264" w:rsidRPr="006149C6" w14:paraId="06D376A6" w14:textId="77777777" w:rsidTr="382F8FAE">
        <w:tc>
          <w:tcPr>
            <w:tcW w:w="708" w:type="dxa"/>
            <w:tcBorders>
              <w:left w:val="single" w:sz="6" w:space="0" w:color="000000" w:themeColor="text1"/>
              <w:bottom w:val="single" w:sz="4" w:space="0" w:color="auto"/>
              <w:right w:val="single" w:sz="6" w:space="0" w:color="000000" w:themeColor="text1"/>
            </w:tcBorders>
          </w:tcPr>
          <w:p w14:paraId="039D915C" w14:textId="77777777" w:rsidR="006C2971" w:rsidRPr="006149C6" w:rsidRDefault="006C2971" w:rsidP="006C2971">
            <w:pPr>
              <w:pStyle w:val="naisc"/>
              <w:spacing w:before="0" w:after="0"/>
              <w:ind w:firstLine="720"/>
            </w:pPr>
            <w:r w:rsidRPr="006149C6">
              <w:t>22.</w:t>
            </w:r>
          </w:p>
        </w:tc>
        <w:tc>
          <w:tcPr>
            <w:tcW w:w="3086" w:type="dxa"/>
            <w:gridSpan w:val="2"/>
            <w:tcBorders>
              <w:left w:val="single" w:sz="6" w:space="0" w:color="000000" w:themeColor="text1"/>
              <w:bottom w:val="single" w:sz="4" w:space="0" w:color="auto"/>
              <w:right w:val="single" w:sz="6" w:space="0" w:color="000000" w:themeColor="text1"/>
            </w:tcBorders>
          </w:tcPr>
          <w:p w14:paraId="4EDE31EA" w14:textId="77777777" w:rsidR="006C2971" w:rsidRPr="006149C6" w:rsidRDefault="006C2971" w:rsidP="006C2971">
            <w:pPr>
              <w:pStyle w:val="naisc"/>
              <w:spacing w:before="0" w:after="0"/>
              <w:jc w:val="left"/>
            </w:pPr>
            <w:r w:rsidRPr="006149C6">
              <w:t xml:space="preserve">Likumprojekta un anotācijas teksts. </w:t>
            </w:r>
          </w:p>
        </w:tc>
        <w:tc>
          <w:tcPr>
            <w:tcW w:w="4394" w:type="dxa"/>
            <w:tcBorders>
              <w:left w:val="single" w:sz="6" w:space="0" w:color="000000" w:themeColor="text1"/>
              <w:bottom w:val="single" w:sz="4" w:space="0" w:color="auto"/>
              <w:right w:val="single" w:sz="6" w:space="0" w:color="000000" w:themeColor="text1"/>
            </w:tcBorders>
          </w:tcPr>
          <w:p w14:paraId="3D2DC064" w14:textId="77777777" w:rsidR="006C2971" w:rsidRPr="006149C6" w:rsidRDefault="006C2971" w:rsidP="006C2971">
            <w:pPr>
              <w:pStyle w:val="NoSpacing"/>
              <w:tabs>
                <w:tab w:val="left" w:pos="1134"/>
              </w:tabs>
              <w:rPr>
                <w:szCs w:val="24"/>
              </w:rPr>
            </w:pPr>
            <w:r w:rsidRPr="006149C6">
              <w:rPr>
                <w:b/>
                <w:bCs/>
                <w:szCs w:val="24"/>
              </w:rPr>
              <w:t xml:space="preserve">Tieslietu ministrijas 16.09.2021. iebildums: </w:t>
            </w:r>
            <w:r w:rsidRPr="006149C6">
              <w:rPr>
                <w:szCs w:val="24"/>
              </w:rPr>
              <w:t>Likumprojekta 1. pants noteic, ka viens no likuma mērķiem ir noteikt kārtību, kādā pieejams “valsts atbalsts uzņēmējdarbības (..) pieejamībai”. Līdzīgi termini “valsts atbalsts uzņēmējdarbībai”, “valsts atbalsta programmas”, “atbalsta programmas”, “atbalsta pasākumi”, “</w:t>
            </w:r>
            <w:r w:rsidRPr="006149C6">
              <w:rPr>
                <w:rFonts w:eastAsia="Times New Roman"/>
                <w:szCs w:val="24"/>
              </w:rPr>
              <w:t>valsts atbalsta piešķiršanas nosacījumi”, “</w:t>
            </w:r>
            <w:r w:rsidRPr="006149C6">
              <w:rPr>
                <w:szCs w:val="24"/>
              </w:rPr>
              <w:t xml:space="preserve"> </w:t>
            </w:r>
            <w:r w:rsidRPr="006149C6">
              <w:rPr>
                <w:rFonts w:eastAsia="Times New Roman"/>
                <w:szCs w:val="24"/>
              </w:rPr>
              <w:t>kārtība, kādā tiek piešķirts valsts atbalsts”</w:t>
            </w:r>
            <w:r w:rsidRPr="006149C6">
              <w:rPr>
                <w:szCs w:val="24"/>
              </w:rPr>
              <w:t>, “</w:t>
            </w:r>
            <w:r w:rsidRPr="006149C6">
              <w:rPr>
                <w:rFonts w:eastAsia="Times New Roman"/>
                <w:szCs w:val="24"/>
              </w:rPr>
              <w:t>valsts atbalstu iesniegšana” lietoti daudzkārt visā likumprojekta tekstā.</w:t>
            </w:r>
            <w:r w:rsidRPr="006149C6">
              <w:rPr>
                <w:szCs w:val="24"/>
              </w:rPr>
              <w:t xml:space="preserve"> Vienlaikus </w:t>
            </w:r>
            <w:r w:rsidRPr="006149C6">
              <w:rPr>
                <w:szCs w:val="24"/>
              </w:rPr>
              <w:lastRenderedPageBreak/>
              <w:t xml:space="preserve">likumprojektā minēts arī termins “komercdarbības atbalsts”. </w:t>
            </w:r>
          </w:p>
          <w:p w14:paraId="1F3A82C3" w14:textId="77777777" w:rsidR="006C2971" w:rsidRPr="006149C6" w:rsidRDefault="006C2971" w:rsidP="006C2971">
            <w:pPr>
              <w:tabs>
                <w:tab w:val="left" w:pos="993"/>
              </w:tabs>
              <w:jc w:val="both"/>
              <w:rPr>
                <w:lang w:eastAsia="en-US"/>
              </w:rPr>
            </w:pPr>
            <w:r w:rsidRPr="006149C6">
              <w:rPr>
                <w:lang w:eastAsia="en-US"/>
              </w:rPr>
              <w:t xml:space="preserve">Lūdzam skaidrot, vai ar terminu “valsts atbalsts” likumprojekta izpratnē jāsaprot komercdarbības atbalsts Komercdarbības atbalsta kontroles likuma izpratnē un nepieciešamības gadījumā atbilstoši precizēt likumprojektā lietoto terminoloģiju. Savukārt gadījumā, ja likumprojektā lietotie termini “valsts atbalsts” un “komercdarbības atbalsts” lietoti atšķirīgās nozīmēs, lūdzam skaidrot termina “valsts atbalsts” tvērumu, kā arī apsvērt minētā termina definēšanu likumprojektā vai aizstāt to ar citu, piemērotāku terminu. </w:t>
            </w:r>
          </w:p>
          <w:p w14:paraId="22B742CA" w14:textId="77777777" w:rsidR="006C2971" w:rsidRPr="006149C6" w:rsidRDefault="006C2971" w:rsidP="006C2971">
            <w:pPr>
              <w:tabs>
                <w:tab w:val="left" w:pos="993"/>
              </w:tabs>
              <w:jc w:val="both"/>
              <w:rPr>
                <w:lang w:eastAsia="en-US"/>
              </w:rPr>
            </w:pPr>
            <w:r w:rsidRPr="006149C6">
              <w:rPr>
                <w:lang w:eastAsia="en-US"/>
              </w:rPr>
              <w:t xml:space="preserve">Norādām arī, ka visā likumprojekta tekstā nepieciešams ievērot konsekvenci terminu </w:t>
            </w:r>
            <w:r w:rsidRPr="006149C6">
              <w:t>“valsts atbalsts”, “valsts atbalsta programmas”, “atbalsta programmas”, “atbalsta pasākumi” u.tml. izmantošanā.</w:t>
            </w:r>
          </w:p>
          <w:p w14:paraId="6B8A11F4" w14:textId="77777777" w:rsidR="006C2971" w:rsidRPr="006149C6" w:rsidRDefault="006C2971" w:rsidP="006C2971">
            <w:pPr>
              <w:pStyle w:val="naisc"/>
              <w:jc w:val="both"/>
              <w:rPr>
                <w:b/>
                <w:bCs/>
              </w:rPr>
            </w:pPr>
          </w:p>
          <w:p w14:paraId="2ADF9DED" w14:textId="77777777" w:rsidR="006C2971" w:rsidRPr="006149C6" w:rsidRDefault="006C2971" w:rsidP="006C2971">
            <w:pPr>
              <w:pStyle w:val="naisc"/>
              <w:spacing w:before="0" w:after="0"/>
              <w:jc w:val="both"/>
            </w:pPr>
          </w:p>
        </w:tc>
        <w:tc>
          <w:tcPr>
            <w:tcW w:w="3827" w:type="dxa"/>
            <w:gridSpan w:val="2"/>
            <w:tcBorders>
              <w:left w:val="single" w:sz="6" w:space="0" w:color="000000" w:themeColor="text1"/>
              <w:bottom w:val="single" w:sz="4" w:space="0" w:color="auto"/>
              <w:right w:val="single" w:sz="6" w:space="0" w:color="000000" w:themeColor="text1"/>
            </w:tcBorders>
          </w:tcPr>
          <w:p w14:paraId="5FBA504F" w14:textId="77777777" w:rsidR="006C2971" w:rsidRPr="006149C6" w:rsidRDefault="006C2971" w:rsidP="006C2971">
            <w:pPr>
              <w:jc w:val="both"/>
            </w:pPr>
            <w:r w:rsidRPr="006149C6">
              <w:lastRenderedPageBreak/>
              <w:t xml:space="preserve">Iebildums ir ņemts vērā. Likumprojekts ir papildināts ar pantu “1. pants. Likumā lietotie termini”, kā arī ir saskaņota likuma tekstā un anotācijā lietotā terminoloģija. </w:t>
            </w:r>
          </w:p>
          <w:p w14:paraId="375969AF" w14:textId="77777777" w:rsidR="00686567" w:rsidRPr="006149C6" w:rsidRDefault="00686567" w:rsidP="006C2971">
            <w:pPr>
              <w:jc w:val="both"/>
            </w:pPr>
          </w:p>
          <w:p w14:paraId="72E8ED3F" w14:textId="7C2FAD05" w:rsidR="00F33F96" w:rsidRPr="006149C6" w:rsidRDefault="00F33F96" w:rsidP="00F33F96">
            <w:pPr>
              <w:jc w:val="both"/>
            </w:pPr>
            <w:r w:rsidRPr="006149C6">
              <w:t xml:space="preserve">Papildus skaidrojam, ka atbalsta pasākumi </w:t>
            </w:r>
            <w:r w:rsidR="00A41AF5" w:rsidRPr="006149C6">
              <w:t xml:space="preserve">šī likumprojekta ietvaros </w:t>
            </w:r>
            <w:r w:rsidRPr="006149C6">
              <w:t xml:space="preserve">ir atbalsta instrumenti uzņēmējdarbības un prioritāro investīciju veicināšanai, kas ietver </w:t>
            </w:r>
            <w:r w:rsidR="006A6E47" w:rsidRPr="006149C6">
              <w:t>valsts</w:t>
            </w:r>
            <w:r w:rsidRPr="006149C6">
              <w:t xml:space="preserve"> atbalstu</w:t>
            </w:r>
            <w:r w:rsidR="00186148" w:rsidRPr="006149C6">
              <w:t xml:space="preserve"> </w:t>
            </w:r>
            <w:r w:rsidR="00152671" w:rsidRPr="006149C6">
              <w:t xml:space="preserve">(komercdarbības atbalsts </w:t>
            </w:r>
            <w:r w:rsidR="00152671" w:rsidRPr="006149C6">
              <w:lastRenderedPageBreak/>
              <w:t>“</w:t>
            </w:r>
            <w:r w:rsidR="00186148" w:rsidRPr="006149C6">
              <w:t>Komercdarbības atbalsta kontroles likuma</w:t>
            </w:r>
            <w:r w:rsidR="00152671" w:rsidRPr="006149C6">
              <w:t>”</w:t>
            </w:r>
            <w:r w:rsidR="00186148" w:rsidRPr="006149C6">
              <w:t xml:space="preserve"> izpratnē</w:t>
            </w:r>
            <w:r w:rsidR="00152671" w:rsidRPr="006149C6">
              <w:t>)</w:t>
            </w:r>
            <w:r w:rsidRPr="006149C6">
              <w:t>, kā arī nefinansiālu atbalstu</w:t>
            </w:r>
            <w:r w:rsidR="00186148" w:rsidRPr="006149C6">
              <w:t xml:space="preserve"> (atvieglota projektu apkalpošanas kārtība un </w:t>
            </w:r>
            <w:r w:rsidR="00607E6D" w:rsidRPr="006149C6">
              <w:t xml:space="preserve">inovācijas un eksperimentēšanu atbalstoša regulējuma </w:t>
            </w:r>
            <w:r w:rsidR="001E4F91" w:rsidRPr="006149C6">
              <w:t>ietvars)</w:t>
            </w:r>
            <w:r w:rsidRPr="006149C6">
              <w:t>.</w:t>
            </w:r>
          </w:p>
          <w:p w14:paraId="355D1043" w14:textId="15EEB5C4" w:rsidR="00F33F96" w:rsidRPr="006149C6" w:rsidRDefault="00186148" w:rsidP="00F33F96">
            <w:pPr>
              <w:jc w:val="both"/>
            </w:pPr>
            <w:r w:rsidRPr="006149C6">
              <w:t xml:space="preserve">Valsts atbalsta </w:t>
            </w:r>
            <w:r w:rsidR="001E4F91" w:rsidRPr="006149C6">
              <w:t xml:space="preserve">programma </w:t>
            </w:r>
            <w:r w:rsidR="00A41AF5" w:rsidRPr="006149C6">
              <w:t xml:space="preserve">it </w:t>
            </w:r>
            <w:r w:rsidR="00C35676" w:rsidRPr="006149C6">
              <w:rPr>
                <w:shd w:val="clear" w:color="auto" w:fill="FFFFFF"/>
              </w:rPr>
              <w:t xml:space="preserve">tiesību akts, uz kuru pamata tiek piešķirts </w:t>
            </w:r>
            <w:r w:rsidR="00686567" w:rsidRPr="006149C6">
              <w:rPr>
                <w:shd w:val="clear" w:color="auto" w:fill="FFFFFF"/>
              </w:rPr>
              <w:t>valsts</w:t>
            </w:r>
            <w:r w:rsidR="00710844" w:rsidRPr="006149C6">
              <w:rPr>
                <w:shd w:val="clear" w:color="auto" w:fill="FFFFFF"/>
              </w:rPr>
              <w:t xml:space="preserve"> atbalsts saimnieciskās darbības veicējiem. </w:t>
            </w:r>
          </w:p>
          <w:p w14:paraId="43140AA3" w14:textId="77777777" w:rsidR="00F33F96" w:rsidRPr="006149C6" w:rsidRDefault="00F33F96" w:rsidP="006C2971">
            <w:pPr>
              <w:jc w:val="both"/>
            </w:pPr>
          </w:p>
          <w:p w14:paraId="09A7BDEB" w14:textId="77777777" w:rsidR="006C2971" w:rsidRPr="006149C6" w:rsidRDefault="006C2971" w:rsidP="006C2971">
            <w:pPr>
              <w:pStyle w:val="naisc"/>
              <w:spacing w:before="0" w:after="0"/>
              <w:jc w:val="both"/>
            </w:pPr>
          </w:p>
        </w:tc>
        <w:tc>
          <w:tcPr>
            <w:tcW w:w="2977" w:type="dxa"/>
            <w:tcBorders>
              <w:top w:val="single" w:sz="4" w:space="0" w:color="auto"/>
              <w:left w:val="single" w:sz="4" w:space="0" w:color="auto"/>
              <w:bottom w:val="single" w:sz="4" w:space="0" w:color="auto"/>
            </w:tcBorders>
          </w:tcPr>
          <w:p w14:paraId="715C967D" w14:textId="77777777" w:rsidR="00FD62DA" w:rsidRPr="006149C6" w:rsidRDefault="00CC285E" w:rsidP="005143AC">
            <w:pPr>
              <w:pStyle w:val="ListParagraph"/>
              <w:spacing w:after="0" w:line="240" w:lineRule="auto"/>
              <w:ind w:left="0"/>
              <w:jc w:val="both"/>
              <w:rPr>
                <w:rFonts w:ascii="Times New Roman" w:hAnsi="Times New Roman"/>
                <w:sz w:val="24"/>
                <w:szCs w:val="24"/>
              </w:rPr>
            </w:pPr>
            <w:r w:rsidRPr="006149C6">
              <w:rPr>
                <w:rFonts w:ascii="Times New Roman" w:hAnsi="Times New Roman"/>
                <w:sz w:val="24"/>
                <w:szCs w:val="24"/>
              </w:rPr>
              <w:lastRenderedPageBreak/>
              <w:t>1. pants. Likumā lietotie termini</w:t>
            </w:r>
          </w:p>
          <w:p w14:paraId="10E66D26" w14:textId="77777777" w:rsidR="00FD62DA" w:rsidRPr="006149C6" w:rsidRDefault="00FD62DA" w:rsidP="00FD62DA">
            <w:pPr>
              <w:jc w:val="both"/>
            </w:pPr>
            <w:r w:rsidRPr="006149C6">
              <w:t>Likumā ir lietoti šādi termini:</w:t>
            </w:r>
          </w:p>
          <w:p w14:paraId="72F6052C" w14:textId="77777777" w:rsidR="00FD62DA" w:rsidRPr="006149C6" w:rsidRDefault="00FD62DA" w:rsidP="00FD62DA">
            <w:pPr>
              <w:jc w:val="both"/>
            </w:pPr>
            <w:r w:rsidRPr="006149C6">
              <w:t>1) prioritāro investīciju projekta īstenotājs ir Latvijas Republikā reģistrēts komersants vai reģistrēta ārvalsts komersanta vai dalībvalsts kapitālsabiedrības filiāle Komerclikuma izpratnē;</w:t>
            </w:r>
          </w:p>
          <w:p w14:paraId="633155EE" w14:textId="77777777" w:rsidR="00FD62DA" w:rsidRPr="006149C6" w:rsidRDefault="00FD62DA" w:rsidP="00FD62DA">
            <w:pPr>
              <w:jc w:val="both"/>
            </w:pPr>
            <w:r w:rsidRPr="006149C6">
              <w:lastRenderedPageBreak/>
              <w:t xml:space="preserve">2) prioritāro ieguldījumu virzieni ir zināšanu ietilpīga </w:t>
            </w:r>
            <w:proofErr w:type="spellStart"/>
            <w:r w:rsidRPr="006149C6">
              <w:t>bioekonomika</w:t>
            </w:r>
            <w:proofErr w:type="spellEnd"/>
            <w:r w:rsidRPr="006149C6">
              <w:t xml:space="preserve">, </w:t>
            </w:r>
            <w:proofErr w:type="spellStart"/>
            <w:r w:rsidRPr="006149C6">
              <w:t>biomedicīna</w:t>
            </w:r>
            <w:proofErr w:type="spellEnd"/>
            <w:r w:rsidRPr="006149C6">
              <w:t xml:space="preserve">, medicīnas tehnoloģijas, farmācija, </w:t>
            </w:r>
            <w:proofErr w:type="spellStart"/>
            <w:r w:rsidRPr="006149C6">
              <w:t>fotonika</w:t>
            </w:r>
            <w:proofErr w:type="spellEnd"/>
            <w:r w:rsidRPr="006149C6">
              <w:t xml:space="preserve"> un viedie materiāli, tehnoloģijas un </w:t>
            </w:r>
            <w:proofErr w:type="spellStart"/>
            <w:r w:rsidRPr="006149C6">
              <w:t>inženiersistēmas</w:t>
            </w:r>
            <w:proofErr w:type="spellEnd"/>
            <w:r w:rsidRPr="006149C6">
              <w:t>, viedā enerģētika un mobilitāte, informācijas un komunikāciju tehnoloģijas, starptautisko biznesa pakalpojumu centru darbības nodrošināšana un pakalpojumu sniegšana, kā arī būvniecība, transports un loģistika augstāk minēto jomu komersantu darbības nodrošināšanai un mājokļu būvniecība darbaspēka piesaistes veicināšanai;</w:t>
            </w:r>
          </w:p>
          <w:p w14:paraId="76BA697E" w14:textId="77777777" w:rsidR="00FD62DA" w:rsidRPr="006149C6" w:rsidRDefault="00FD62DA" w:rsidP="00FD62DA">
            <w:pPr>
              <w:jc w:val="both"/>
            </w:pPr>
            <w:r w:rsidRPr="006149C6">
              <w:t xml:space="preserve">3) inovāciju zona ir teritorija, kurā esošie vai potenciālie tirgus dalībnieki var </w:t>
            </w:r>
            <w:proofErr w:type="spellStart"/>
            <w:r w:rsidRPr="006149C6">
              <w:t>prototipēt</w:t>
            </w:r>
            <w:proofErr w:type="spellEnd"/>
            <w:r w:rsidRPr="006149C6">
              <w:t xml:space="preserve">, pārbaudīt un mērogot inovatīvus produktus, tehnoloģijas un pakalpojumus attiecīgo risinājumu </w:t>
            </w:r>
            <w:proofErr w:type="spellStart"/>
            <w:r w:rsidRPr="006149C6">
              <w:t>komercializācijai</w:t>
            </w:r>
            <w:proofErr w:type="spellEnd"/>
            <w:r w:rsidRPr="006149C6">
              <w:t xml:space="preserve">, un šādu darbību īstenošanai ir izveidota nepieciešamā infrastruktūra un darbību </w:t>
            </w:r>
            <w:r w:rsidRPr="006149C6">
              <w:lastRenderedPageBreak/>
              <w:t>īstenošanas tiesiskais ietvars;</w:t>
            </w:r>
          </w:p>
          <w:p w14:paraId="686E0566" w14:textId="77777777" w:rsidR="00FD62DA" w:rsidRPr="006149C6" w:rsidRDefault="00FD62DA" w:rsidP="00FD62DA">
            <w:pPr>
              <w:jc w:val="both"/>
            </w:pPr>
            <w:r w:rsidRPr="006149C6">
              <w:t>4) “regulējuma smilškaste” ir testēšanas vide, kur esošie vai potenciālie tirgus dalībnieki, kam nepieciešama darbības atļauja (licence vai reģistrācija) vai kuru darbībai nav izstrādāts tiesiskais ietvars, var testēt un pārbaudīt inovatīvus produktus, pakalpojumus vai uzņēmējdarbības modeļus saskaņā ar īpašu testēšanas plānu, par ko vienojušies ar kompetento valsts pārvaldes institūciju;</w:t>
            </w:r>
          </w:p>
          <w:p w14:paraId="7D176D92" w14:textId="2BD0F0BE" w:rsidR="008929F9" w:rsidRPr="006149C6" w:rsidRDefault="00FD62DA" w:rsidP="004F246A">
            <w:pPr>
              <w:jc w:val="both"/>
            </w:pPr>
            <w:r w:rsidRPr="006149C6">
              <w:t>5) atbalsta pasākumi ir atbalsta instrumenti uzņēmējdarbības un prioritāro investīciju veicināšanai, kas ietver komercdarbības atbalstu, kā arī nefinansiālu atbalstu.</w:t>
            </w:r>
            <w:r w:rsidR="00D17291" w:rsidRPr="006149C6">
              <w:t xml:space="preserve"> </w:t>
            </w:r>
          </w:p>
        </w:tc>
      </w:tr>
      <w:tr w:rsidR="008E6264" w:rsidRPr="006149C6" w14:paraId="6C064079" w14:textId="77777777" w:rsidTr="382F8FAE">
        <w:tc>
          <w:tcPr>
            <w:tcW w:w="708" w:type="dxa"/>
            <w:tcBorders>
              <w:left w:val="single" w:sz="6" w:space="0" w:color="000000" w:themeColor="text1"/>
              <w:bottom w:val="single" w:sz="4" w:space="0" w:color="auto"/>
              <w:right w:val="single" w:sz="6" w:space="0" w:color="000000" w:themeColor="text1"/>
            </w:tcBorders>
          </w:tcPr>
          <w:p w14:paraId="797B747A" w14:textId="77777777" w:rsidR="006C2971" w:rsidRPr="006149C6" w:rsidRDefault="006C2971" w:rsidP="006C2971">
            <w:pPr>
              <w:pStyle w:val="naisc"/>
              <w:spacing w:before="0" w:after="0"/>
              <w:ind w:firstLine="720"/>
            </w:pPr>
            <w:r w:rsidRPr="006149C6">
              <w:lastRenderedPageBreak/>
              <w:t>33.</w:t>
            </w:r>
          </w:p>
        </w:tc>
        <w:tc>
          <w:tcPr>
            <w:tcW w:w="3086" w:type="dxa"/>
            <w:gridSpan w:val="2"/>
            <w:tcBorders>
              <w:left w:val="single" w:sz="6" w:space="0" w:color="000000" w:themeColor="text1"/>
              <w:bottom w:val="single" w:sz="4" w:space="0" w:color="auto"/>
              <w:right w:val="single" w:sz="6" w:space="0" w:color="000000" w:themeColor="text1"/>
            </w:tcBorders>
          </w:tcPr>
          <w:p w14:paraId="103052AD" w14:textId="77777777" w:rsidR="00D95F81" w:rsidRPr="006149C6" w:rsidRDefault="00D95F81" w:rsidP="00D95F81">
            <w:pPr>
              <w:jc w:val="both"/>
            </w:pPr>
            <w:r w:rsidRPr="006149C6">
              <w:t>2. pants. Likuma darbības joma</w:t>
            </w:r>
          </w:p>
          <w:p w14:paraId="28E06F1F" w14:textId="77777777" w:rsidR="00D95F81" w:rsidRPr="006149C6" w:rsidRDefault="00D95F81" w:rsidP="00D95F81">
            <w:pPr>
              <w:jc w:val="both"/>
            </w:pPr>
            <w:r w:rsidRPr="006149C6">
              <w:t>(1) Likums nosaka prioritāro investīciju projektu apkalpošanas kartību;</w:t>
            </w:r>
          </w:p>
          <w:p w14:paraId="4513BB8C" w14:textId="77777777" w:rsidR="00D95F81" w:rsidRPr="006149C6" w:rsidRDefault="00D95F81" w:rsidP="00D95F81">
            <w:pPr>
              <w:jc w:val="both"/>
            </w:pPr>
            <w:r w:rsidRPr="006149C6">
              <w:t xml:space="preserve">(2) Likuma nosacījumus piemēro investīciju projektiem, kas ir uzskatāmi </w:t>
            </w:r>
            <w:r w:rsidRPr="006149C6">
              <w:lastRenderedPageBreak/>
              <w:t xml:space="preserve">par prioritāro investīciju projektiem atbilstoši šī likuma 3.panta pirmajai daļai vai tiek īstenoti atbilstoši šī likuma 4.pantā minētajiem noteikumiem. </w:t>
            </w:r>
          </w:p>
          <w:p w14:paraId="210EC80C" w14:textId="77777777" w:rsidR="006C2971" w:rsidRPr="006149C6" w:rsidRDefault="006C2971" w:rsidP="006C2971">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4F1D3433" w14:textId="77777777" w:rsidR="006C2971" w:rsidRPr="006149C6" w:rsidRDefault="00002723" w:rsidP="006C2971">
            <w:pPr>
              <w:pStyle w:val="NoSpacing"/>
              <w:tabs>
                <w:tab w:val="left" w:pos="1134"/>
              </w:tabs>
              <w:rPr>
                <w:szCs w:val="24"/>
              </w:rPr>
            </w:pPr>
            <w:r w:rsidRPr="006149C6">
              <w:rPr>
                <w:b/>
                <w:bCs/>
                <w:szCs w:val="24"/>
              </w:rPr>
              <w:lastRenderedPageBreak/>
              <w:t xml:space="preserve">Tieslietu ministrijas 16.09.2021. iebildums: </w:t>
            </w:r>
            <w:r w:rsidR="006C2971" w:rsidRPr="006149C6">
              <w:rPr>
                <w:szCs w:val="24"/>
              </w:rPr>
              <w:t xml:space="preserve">Saskaņā ar likumprojekta 2.  pantu likumprojekts nosaka prioritāro investīciju projektu apkalpošanas kārtību un to “piemēro investīciju projektiem, kas ir uzskatāmi par prioritāro investīciju projektiem atbilstoši šī likuma 3. panta pirmajai daļai vai tiek īstenoti atbilstoši šī </w:t>
            </w:r>
            <w:r w:rsidR="006C2971" w:rsidRPr="006149C6">
              <w:rPr>
                <w:szCs w:val="24"/>
              </w:rPr>
              <w:lastRenderedPageBreak/>
              <w:t xml:space="preserve">likuma 4. pantā minētajiem noteikumiem”. Savukārt no likumprojekta 1. panta, kā arī 5. un 6. panta izriet, ka papildus prioritāro investīciju projektu apkalpošanai likumprojekts regulē atbalsta piešķiršanu vietējām kopienām, investīciju piesaistei, uzņēmējdarbības attīstībai un mājokļu pieejamībai. Līdzīgs skaidrojums ietverts arī likumprojekta anotācijā (proti, skaidrots, ka likumprojektā plānots regulēt gan Covid-19 infekcijas izplatības seku pārvarēšanas likuma 59. pantā minētos jautājumus, gan vēl vairākas citas jomas). </w:t>
            </w:r>
          </w:p>
          <w:p w14:paraId="2E685914" w14:textId="77777777" w:rsidR="006C2971" w:rsidRPr="006149C6" w:rsidRDefault="006C2971" w:rsidP="006C2971">
            <w:pPr>
              <w:pStyle w:val="NoSpacing"/>
              <w:tabs>
                <w:tab w:val="left" w:pos="1134"/>
              </w:tabs>
              <w:rPr>
                <w:szCs w:val="24"/>
              </w:rPr>
            </w:pPr>
            <w:r w:rsidRPr="006149C6">
              <w:rPr>
                <w:szCs w:val="24"/>
              </w:rPr>
              <w:t>Ievērojot minēto, secināms, ka pašreizējā redakcijā likumprojekta 2. pantā definētā likuma darbības joma neatbilst likumprojekta 1. pantā definētajam mērķim un likumprojektā regulētajiem jautājumiem, un līdz ar to, sistēmiski lasot minētās likumprojekta normas, nav saprotams, uz kādiem jautājumiem likumprojekts vispār attiecas. Vēršam uzmanību, ka parasti likuma darbības jomu norāda, lai noteiktu konkrētā likuma ierobežotu piemērojamību vai izņēmumus, t.i., identificētu konkrētu (šaurāku) likuma piemērojamību, piemēram, attiecībā uz noteiktām personām vai noteiktiem tiesisko attiecību veidiem.</w:t>
            </w:r>
          </w:p>
          <w:p w14:paraId="742E11DB" w14:textId="77777777" w:rsidR="006C2971" w:rsidRPr="006149C6" w:rsidRDefault="006C2971" w:rsidP="006C2971">
            <w:pPr>
              <w:pStyle w:val="NoSpacing"/>
              <w:tabs>
                <w:tab w:val="left" w:pos="1134"/>
              </w:tabs>
              <w:rPr>
                <w:szCs w:val="24"/>
              </w:rPr>
            </w:pPr>
            <w:r w:rsidRPr="006149C6">
              <w:rPr>
                <w:szCs w:val="24"/>
              </w:rPr>
              <w:t xml:space="preserve">Vēršam uzmanību arī uz to, ka Covid-19 infekcijas izplatības seku pārvarēšanas likuma 59. pants, kura regulējums, saskaņā ar likumprojekta anotācijā sniegto </w:t>
            </w:r>
            <w:r w:rsidRPr="006149C6">
              <w:rPr>
                <w:szCs w:val="24"/>
              </w:rPr>
              <w:lastRenderedPageBreak/>
              <w:t>skaidrojumu, tiek pārnests uz likumprojektu, nedefinē un neregulē “prioritāros investīciju projektus”, bet gan tikai paredz, ka pastāv prioritāri investīciju projektu sektori, kurus nosaka Ministru kabinets. Ņemot vērā, ka likumprojekta 3. panta pirmajā daļā ietvertais pilnvarojums Ministru kabinetam pēc būtības atkārto Covid-19 infekcijas izplatības seku pārvarēšanas likuma 59. panta otrajā daļā ietverto pilnvarojumu (t.i., neparedz prioritāro investīciju projektu apkalpošanas kārtību, kā minēts likumprojekta 2. pantā, bet paredz noteikt prioritāros sektorus), secināms, ka šobrīd likumprojekta 4. pants neatbilst likumprojekta 2. pantā minētajai darbības jomai.</w:t>
            </w:r>
          </w:p>
          <w:p w14:paraId="266FE43D" w14:textId="77777777" w:rsidR="006C2971" w:rsidRPr="006149C6" w:rsidRDefault="006C2971" w:rsidP="006C2971">
            <w:pPr>
              <w:pStyle w:val="NoSpacing"/>
              <w:tabs>
                <w:tab w:val="left" w:pos="1134"/>
              </w:tabs>
              <w:rPr>
                <w:szCs w:val="24"/>
              </w:rPr>
            </w:pPr>
            <w:r w:rsidRPr="006149C6">
              <w:rPr>
                <w:szCs w:val="24"/>
              </w:rPr>
              <w:t>Ievērojot minēto, lūdzam izvērtēt un precizēt likumprojekta 2. pantu vai attiecīgi pārējo likumprojekta tekstu.</w:t>
            </w:r>
          </w:p>
        </w:tc>
        <w:tc>
          <w:tcPr>
            <w:tcW w:w="3827" w:type="dxa"/>
            <w:gridSpan w:val="2"/>
            <w:tcBorders>
              <w:left w:val="single" w:sz="6" w:space="0" w:color="000000" w:themeColor="text1"/>
              <w:bottom w:val="single" w:sz="4" w:space="0" w:color="auto"/>
              <w:right w:val="single" w:sz="6" w:space="0" w:color="000000" w:themeColor="text1"/>
            </w:tcBorders>
          </w:tcPr>
          <w:p w14:paraId="2D93BE5F" w14:textId="77777777" w:rsidR="006C2971" w:rsidRPr="006149C6" w:rsidRDefault="00D95F81" w:rsidP="006C2971">
            <w:pPr>
              <w:jc w:val="both"/>
            </w:pPr>
            <w:r w:rsidRPr="006149C6">
              <w:lastRenderedPageBreak/>
              <w:t xml:space="preserve">Iebildums ir ņemts vērā. Likumprojekta 3. pants “Likuma darbības joma” ir precizēts. </w:t>
            </w:r>
          </w:p>
        </w:tc>
        <w:tc>
          <w:tcPr>
            <w:tcW w:w="2977" w:type="dxa"/>
            <w:tcBorders>
              <w:top w:val="single" w:sz="4" w:space="0" w:color="auto"/>
              <w:left w:val="single" w:sz="4" w:space="0" w:color="auto"/>
              <w:bottom w:val="single" w:sz="4" w:space="0" w:color="auto"/>
            </w:tcBorders>
          </w:tcPr>
          <w:p w14:paraId="17FAFD8F" w14:textId="77777777" w:rsidR="00874794" w:rsidRPr="006149C6" w:rsidRDefault="00874794" w:rsidP="00874794">
            <w:pPr>
              <w:jc w:val="both"/>
            </w:pPr>
            <w:r w:rsidRPr="006149C6">
              <w:t>3. pants. Likuma darbības joma</w:t>
            </w:r>
          </w:p>
          <w:p w14:paraId="37AE0804" w14:textId="77777777" w:rsidR="000D797A" w:rsidRPr="006149C6" w:rsidRDefault="000D797A" w:rsidP="000D797A">
            <w:pPr>
              <w:jc w:val="both"/>
            </w:pPr>
            <w:r w:rsidRPr="006149C6">
              <w:t xml:space="preserve">Likums attiecināms uz ieguldījumiem, kuri tiek īstenoti nacionālās industriālās politikas vai  digitālās transformācijas politikas rīcības virzienu </w:t>
            </w:r>
            <w:r w:rsidRPr="006149C6">
              <w:lastRenderedPageBreak/>
              <w:t>ietvaros, kā arī ir daļa no prioritāro investīciju sektoru ekosistēmu veidošanas elementiem, tai skaitā attiecībā uz inovāciju  zonām un “regulējuma smilškastēm”.</w:t>
            </w:r>
          </w:p>
          <w:p w14:paraId="12DE0F86" w14:textId="41F3119E" w:rsidR="006C2971" w:rsidRPr="006149C6" w:rsidRDefault="006C2971" w:rsidP="00D95F81">
            <w:pPr>
              <w:jc w:val="both"/>
            </w:pPr>
          </w:p>
        </w:tc>
      </w:tr>
      <w:tr w:rsidR="008E6264" w:rsidRPr="006149C6" w14:paraId="753A0C09" w14:textId="77777777" w:rsidTr="382F8FAE">
        <w:tc>
          <w:tcPr>
            <w:tcW w:w="708" w:type="dxa"/>
            <w:tcBorders>
              <w:left w:val="single" w:sz="6" w:space="0" w:color="000000" w:themeColor="text1"/>
              <w:bottom w:val="single" w:sz="4" w:space="0" w:color="auto"/>
              <w:right w:val="single" w:sz="6" w:space="0" w:color="000000" w:themeColor="text1"/>
            </w:tcBorders>
          </w:tcPr>
          <w:p w14:paraId="46E45605" w14:textId="77777777" w:rsidR="006C2971" w:rsidRPr="006149C6" w:rsidRDefault="00D95F81" w:rsidP="006C2971">
            <w:pPr>
              <w:pStyle w:val="naisc"/>
              <w:spacing w:before="0" w:after="0"/>
              <w:ind w:firstLine="720"/>
            </w:pPr>
            <w:r w:rsidRPr="006149C6">
              <w:lastRenderedPageBreak/>
              <w:t xml:space="preserve">44. </w:t>
            </w:r>
          </w:p>
        </w:tc>
        <w:tc>
          <w:tcPr>
            <w:tcW w:w="3086" w:type="dxa"/>
            <w:gridSpan w:val="2"/>
            <w:tcBorders>
              <w:left w:val="single" w:sz="6" w:space="0" w:color="000000" w:themeColor="text1"/>
              <w:bottom w:val="single" w:sz="4" w:space="0" w:color="auto"/>
              <w:right w:val="single" w:sz="6" w:space="0" w:color="000000" w:themeColor="text1"/>
            </w:tcBorders>
          </w:tcPr>
          <w:p w14:paraId="40C4E598" w14:textId="77777777" w:rsidR="00510B21" w:rsidRPr="006149C6" w:rsidRDefault="00510B21" w:rsidP="00510B21">
            <w:pPr>
              <w:jc w:val="both"/>
            </w:pPr>
            <w:r w:rsidRPr="006149C6">
              <w:t xml:space="preserve">3. pants. Prioritāro investīciju projektu apkalpošana </w:t>
            </w:r>
          </w:p>
          <w:p w14:paraId="5CA8C1A6" w14:textId="77777777" w:rsidR="00510B21" w:rsidRPr="006149C6" w:rsidRDefault="00510B21" w:rsidP="00510B21">
            <w:pPr>
              <w:jc w:val="both"/>
            </w:pPr>
            <w:r w:rsidRPr="006149C6">
              <w:t xml:space="preserve">(1) Ministru kabinets izdod noteikumus, kas nosaka prioritāro investīciju projektu sektorus, saimnieciskās darbības veicēju kvalifikācijas kritērijus un investīciju projektu apstiprināšanas kārtību, valsts pārvaldes uzdevumu ietvaros sniedzamo pakalpojumu sarakstu un gadījumus, kad </w:t>
            </w:r>
            <w:r w:rsidRPr="006149C6">
              <w:lastRenderedPageBreak/>
              <w:t>tiešās un pastarpinātās pārvaldes iestādes, kā arī privātpersonas, kuras ir iesaistītas pakalpojumu sniegšanā, veicot valsts pārvaldes uzdevumus, tostarp investīciju projekta īstenošanai nepieciešamo darbību saskaņošanā, nodrošina attiecīgo pakalpojumu sniegšanu prioritārā kārtībā un termiņā, un pamatprincipus prioritāro investīciju projektu apkalpošanai.</w:t>
            </w:r>
          </w:p>
          <w:p w14:paraId="5119D771" w14:textId="77777777" w:rsidR="00510B21" w:rsidRPr="006149C6" w:rsidRDefault="00510B21" w:rsidP="00510B21">
            <w:pPr>
              <w:spacing w:line="293" w:lineRule="exact"/>
              <w:jc w:val="both"/>
            </w:pPr>
            <w:r w:rsidRPr="006149C6">
              <w:t>(2) Ja šā panta pirmajā daļā minētajā sarakstā ietverto pakalpojumu sniegšanas termiņš atbilstoši attiecīgās jomas darbību regulējošiem normatīvajiem aktiem ir garāks par piecām darbdienām, tad prioritārā kārtībā attiecīgais pakalpojums sniedzams vismaz divas reizes īsākā termiņā un par to netiek piemērota papildu maksa.</w:t>
            </w:r>
          </w:p>
          <w:p w14:paraId="676AF798" w14:textId="77777777" w:rsidR="00510B21" w:rsidRPr="006149C6" w:rsidRDefault="00510B21" w:rsidP="00510B21">
            <w:pPr>
              <w:spacing w:line="293" w:lineRule="exact"/>
              <w:jc w:val="both"/>
            </w:pPr>
            <w:r w:rsidRPr="006149C6">
              <w:t xml:space="preserve">(3) Informāciju par apstiprinātajiem prioritāro investīciju projektiem Latvijas Investīciju un </w:t>
            </w:r>
            <w:r w:rsidRPr="006149C6">
              <w:lastRenderedPageBreak/>
              <w:t>attīstības aģentūra publicē oficiālajā izdevumā "Latvijas Vēstnesis" triju darbdienu laikā no projekta apstiprināšanas brīža.</w:t>
            </w:r>
          </w:p>
          <w:p w14:paraId="0DA9717E" w14:textId="77777777" w:rsidR="00510B21" w:rsidRPr="006149C6" w:rsidRDefault="00510B21" w:rsidP="00510B21">
            <w:pPr>
              <w:spacing w:line="293" w:lineRule="exact"/>
              <w:jc w:val="both"/>
            </w:pPr>
            <w:r w:rsidRPr="006149C6">
              <w:t>(4) Šā panta pirmajā daļā minētie tiesību subjekti, kuri ir iesaistītas pakalpojumu sniegšanā, veicot valsts pārvaldes uzdevumus, tostarp investīciju projekta īstenošanai nepieciešamo darbību saskaņošanā ir atbildīgi par šī panta otrā daļā minētā pienākumu savlaicīgu izpildi.</w:t>
            </w:r>
          </w:p>
          <w:p w14:paraId="38739822" w14:textId="77777777" w:rsidR="006C2971" w:rsidRPr="006149C6" w:rsidRDefault="006C2971" w:rsidP="006C2971">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45A03461" w14:textId="77777777" w:rsidR="00D95F81" w:rsidRPr="006149C6" w:rsidRDefault="00D95F81" w:rsidP="00D95F81">
            <w:pPr>
              <w:pStyle w:val="ListParagraph"/>
              <w:widowControl w:val="0"/>
              <w:shd w:val="clear" w:color="auto" w:fill="FFFFFF"/>
              <w:tabs>
                <w:tab w:val="left" w:pos="993"/>
              </w:tabs>
              <w:spacing w:after="0" w:line="240" w:lineRule="auto"/>
              <w:ind w:left="0"/>
              <w:jc w:val="both"/>
              <w:rPr>
                <w:rFonts w:ascii="Times New Roman" w:hAnsi="Times New Roman"/>
                <w:sz w:val="24"/>
                <w:szCs w:val="24"/>
              </w:rPr>
            </w:pPr>
            <w:r w:rsidRPr="006149C6">
              <w:rPr>
                <w:rFonts w:ascii="Times New Roman" w:hAnsi="Times New Roman"/>
                <w:b/>
                <w:bCs/>
                <w:sz w:val="24"/>
                <w:szCs w:val="24"/>
              </w:rPr>
              <w:lastRenderedPageBreak/>
              <w:t xml:space="preserve">Tieslietu ministrijas 16.09.2021. iebildums: </w:t>
            </w:r>
            <w:r w:rsidRPr="006149C6">
              <w:rPr>
                <w:rFonts w:ascii="Times New Roman" w:hAnsi="Times New Roman"/>
                <w:sz w:val="24"/>
                <w:szCs w:val="24"/>
              </w:rPr>
              <w:t xml:space="preserve">Lūdzam pārskatīt (pārstrukturēt) likumprojekta 3. pantu. Piemēram, ierosinām minēto pantu sadalīt divos atsevišķos pantos, no kuriem vienā būtu iekļauts regulējums tieši attiecībā uz prioritārajiem investīciju projektiem un to apstiprināšanu, savukārt otrā – pamatnosacījumi un principi “zaļā koridora” pieejas piemērošanai. Šobrīd likumprojekta 3. pantā ar atsevišķām izmaiņām un papildinājumiem ir pārrakstīts Covid-19 infekcijas izplatības seku </w:t>
            </w:r>
            <w:r w:rsidRPr="006149C6">
              <w:rPr>
                <w:rFonts w:ascii="Times New Roman" w:hAnsi="Times New Roman"/>
                <w:sz w:val="24"/>
                <w:szCs w:val="24"/>
              </w:rPr>
              <w:lastRenderedPageBreak/>
              <w:t>pārvarēšanas likuma 59. pants, tomēr, ņemot vērā, ka prioritāro investīciju projektu atbalstam tiek izstrādāts atsevišķs likums, šāda pārrakstīšana neiederas likumprojekta vispārējā struktūrā un apgrūtina likumprojekta uztveri kopumā. Piemēram, nav skaidrs, vai un kā likumprojekta 3.panta otrajā daļā minētais saīsinātais pakalpojumu sniegšanas termiņš attiecināms uz likumprojekta 4. un 5. pantā minētajiem projektiem.</w:t>
            </w:r>
          </w:p>
          <w:p w14:paraId="2E0659E3" w14:textId="77777777" w:rsidR="006C2971" w:rsidRPr="006149C6" w:rsidRDefault="006C2971" w:rsidP="006C2971">
            <w:pPr>
              <w:pStyle w:val="NoSpacing"/>
              <w:tabs>
                <w:tab w:val="left" w:pos="1134"/>
              </w:tabs>
              <w:rPr>
                <w:b/>
                <w:bCs/>
                <w:szCs w:val="24"/>
              </w:rPr>
            </w:pPr>
          </w:p>
        </w:tc>
        <w:tc>
          <w:tcPr>
            <w:tcW w:w="3827" w:type="dxa"/>
            <w:gridSpan w:val="2"/>
            <w:tcBorders>
              <w:left w:val="single" w:sz="6" w:space="0" w:color="000000" w:themeColor="text1"/>
              <w:bottom w:val="single" w:sz="4" w:space="0" w:color="auto"/>
              <w:right w:val="single" w:sz="6" w:space="0" w:color="000000" w:themeColor="text1"/>
            </w:tcBorders>
          </w:tcPr>
          <w:p w14:paraId="410FD1FF" w14:textId="67D8C1C4" w:rsidR="006C2971" w:rsidRPr="006149C6" w:rsidRDefault="00510B21" w:rsidP="006C2971">
            <w:pPr>
              <w:jc w:val="both"/>
            </w:pPr>
            <w:r w:rsidRPr="006149C6">
              <w:lastRenderedPageBreak/>
              <w:t xml:space="preserve">Iebildums ir ņemts vērā, un minētais pants ir sadalīts: 4. pantā ir noteikti prioritāro investīciju projektu pamatkritēriji, 5. pantā ietverts deleģējums MK izdot noteikumus par prioritāro investīciju projektu saskaņošanas un īstenošanas kārtību, savukārt 6. pantā ir definēta  prioritāro investīciju projektu apkalpošanas </w:t>
            </w:r>
            <w:r w:rsidR="00903026" w:rsidRPr="006149C6">
              <w:t xml:space="preserve">īpašā </w:t>
            </w:r>
            <w:r w:rsidRPr="006149C6">
              <w:t>kārtība</w:t>
            </w:r>
            <w:r w:rsidR="00903026" w:rsidRPr="006149C6">
              <w:t>.</w:t>
            </w:r>
          </w:p>
          <w:p w14:paraId="40378059" w14:textId="77777777" w:rsidR="00F514E2" w:rsidRPr="006149C6" w:rsidRDefault="00F514E2" w:rsidP="006C2971">
            <w:pPr>
              <w:jc w:val="both"/>
            </w:pPr>
          </w:p>
          <w:p w14:paraId="44B31B7A" w14:textId="3E4C317F" w:rsidR="00F514E2" w:rsidRPr="006149C6" w:rsidRDefault="00F514E2" w:rsidP="006C2971">
            <w:pPr>
              <w:jc w:val="both"/>
            </w:pPr>
            <w:r w:rsidRPr="006149C6">
              <w:t xml:space="preserve">Papildus skaidrojam, ka </w:t>
            </w:r>
            <w:r w:rsidR="003D6C02" w:rsidRPr="006149C6">
              <w:t xml:space="preserve">saīsinātais pakalpojumu sniegšanas termiņš </w:t>
            </w:r>
            <w:r w:rsidR="003D6C02" w:rsidRPr="006149C6">
              <w:lastRenderedPageBreak/>
              <w:t xml:space="preserve">attiecas </w:t>
            </w:r>
            <w:r w:rsidR="00263DA0" w:rsidRPr="006149C6">
              <w:t xml:space="preserve">tikai </w:t>
            </w:r>
            <w:r w:rsidR="003D6C02" w:rsidRPr="006149C6">
              <w:t xml:space="preserve">uz </w:t>
            </w:r>
            <w:r w:rsidR="00E92DE2" w:rsidRPr="006149C6">
              <w:t xml:space="preserve">tiem </w:t>
            </w:r>
            <w:r w:rsidR="003D6C02" w:rsidRPr="006149C6">
              <w:t xml:space="preserve">projektiem, kuri atbilst likumprojekta </w:t>
            </w:r>
            <w:r w:rsidR="00D2028F" w:rsidRPr="006149C6">
              <w:t>4. pantā noteiktajām prasībām, tai skaitā arī specifiskajiem kvalificēšanās kritērijiem</w:t>
            </w:r>
            <w:r w:rsidR="00993090" w:rsidRPr="006149C6">
              <w:t xml:space="preserve">, kuri tiks noteikti </w:t>
            </w:r>
            <w:r w:rsidR="00E92DE2" w:rsidRPr="006149C6">
              <w:t>Ministru kabineta noteikum</w:t>
            </w:r>
            <w:r w:rsidR="00993090" w:rsidRPr="006149C6">
              <w:t>os</w:t>
            </w:r>
            <w:r w:rsidR="00F56E8B" w:rsidRPr="006149C6">
              <w:t xml:space="preserve"> par prioritāro investīciju projektu apkalpošan</w:t>
            </w:r>
            <w:r w:rsidR="00E24138" w:rsidRPr="006149C6">
              <w:t>u</w:t>
            </w:r>
            <w:r w:rsidR="0039651B" w:rsidRPr="006149C6">
              <w:t xml:space="preserve"> </w:t>
            </w:r>
            <w:r w:rsidR="00F56E8B" w:rsidRPr="006149C6">
              <w:t xml:space="preserve">(atbilstoši </w:t>
            </w:r>
            <w:r w:rsidR="00FD28DC" w:rsidRPr="006149C6">
              <w:t>5</w:t>
            </w:r>
            <w:r w:rsidR="00993090" w:rsidRPr="006149C6">
              <w:t xml:space="preserve">. panta </w:t>
            </w:r>
            <w:r w:rsidR="00FD28DC" w:rsidRPr="006149C6">
              <w:t>pirmās</w:t>
            </w:r>
            <w:r w:rsidR="00993090" w:rsidRPr="006149C6">
              <w:t xml:space="preserve"> daļ</w:t>
            </w:r>
            <w:r w:rsidR="00FD28DC" w:rsidRPr="006149C6">
              <w:t>as 2. punktā</w:t>
            </w:r>
            <w:r w:rsidR="00993090" w:rsidRPr="006149C6">
              <w:t xml:space="preserve"> ietverta</w:t>
            </w:r>
            <w:r w:rsidR="00F56E8B" w:rsidRPr="006149C6">
              <w:t>jam</w:t>
            </w:r>
            <w:r w:rsidR="00993090" w:rsidRPr="006149C6">
              <w:t xml:space="preserve"> deleģējum</w:t>
            </w:r>
            <w:r w:rsidR="00F56E8B" w:rsidRPr="006149C6">
              <w:t>am</w:t>
            </w:r>
            <w:r w:rsidR="00993090" w:rsidRPr="006149C6">
              <w:t>)</w:t>
            </w:r>
            <w:r w:rsidR="0039651B" w:rsidRPr="006149C6">
              <w:t xml:space="preserve">. </w:t>
            </w:r>
            <w:r w:rsidR="00FC7818" w:rsidRPr="006149C6">
              <w:t xml:space="preserve">Savukārt </w:t>
            </w:r>
            <w:r w:rsidR="006643C8" w:rsidRPr="006149C6">
              <w:t xml:space="preserve">5. panta pirmās daļas </w:t>
            </w:r>
            <w:r w:rsidR="008A5805" w:rsidRPr="006149C6">
              <w:t xml:space="preserve">1. un </w:t>
            </w:r>
            <w:r w:rsidR="009F5B0A" w:rsidRPr="006149C6">
              <w:t xml:space="preserve">3. punktos minēto </w:t>
            </w:r>
            <w:r w:rsidR="00D35B6C" w:rsidRPr="006149C6">
              <w:t>valsts atbalsta programmu ietvaros</w:t>
            </w:r>
            <w:r w:rsidR="009F5B0A" w:rsidRPr="006149C6">
              <w:t xml:space="preserve"> īstenotie projekti un </w:t>
            </w:r>
            <w:r w:rsidR="0098626D" w:rsidRPr="006149C6">
              <w:t xml:space="preserve">inovāciju atbalsta mehānismu ietvaros īstenotie projekti </w:t>
            </w:r>
            <w:r w:rsidR="00E70863" w:rsidRPr="006149C6">
              <w:t>kvalificējas prioritāro investīciju projekta statusam un tiek apkalpoti prioritārā kārtībā un termiņā tikai tad, ja tie izpilda 4.</w:t>
            </w:r>
            <w:r w:rsidR="004665CD" w:rsidRPr="006149C6">
              <w:t xml:space="preserve"> </w:t>
            </w:r>
            <w:r w:rsidR="00E70863" w:rsidRPr="006149C6">
              <w:t xml:space="preserve">panta prasības. </w:t>
            </w:r>
          </w:p>
        </w:tc>
        <w:tc>
          <w:tcPr>
            <w:tcW w:w="2977" w:type="dxa"/>
            <w:tcBorders>
              <w:top w:val="single" w:sz="4" w:space="0" w:color="auto"/>
              <w:left w:val="single" w:sz="4" w:space="0" w:color="auto"/>
              <w:bottom w:val="single" w:sz="4" w:space="0" w:color="auto"/>
            </w:tcBorders>
          </w:tcPr>
          <w:p w14:paraId="28EB477D" w14:textId="340CBECD" w:rsidR="00F13825" w:rsidRPr="006149C6" w:rsidRDefault="00510B21" w:rsidP="006C2971">
            <w:pPr>
              <w:jc w:val="both"/>
            </w:pPr>
            <w:r w:rsidRPr="006149C6">
              <w:lastRenderedPageBreak/>
              <w:t xml:space="preserve">Likumprojekta 4. pants, 5. panta pirmās daļas otrais punkts, 6. pants. </w:t>
            </w:r>
          </w:p>
          <w:p w14:paraId="6FAE6D21" w14:textId="77777777" w:rsidR="00F13825" w:rsidRPr="006149C6" w:rsidRDefault="00F13825" w:rsidP="006C2971">
            <w:pPr>
              <w:jc w:val="both"/>
            </w:pPr>
          </w:p>
          <w:p w14:paraId="06408BA6" w14:textId="42F2EF43" w:rsidR="00F13825" w:rsidRPr="006149C6" w:rsidRDefault="00CE3E71" w:rsidP="006C2971">
            <w:pPr>
              <w:jc w:val="both"/>
            </w:pPr>
            <w:r w:rsidRPr="006149C6">
              <w:t>A</w:t>
            </w:r>
            <w:r w:rsidR="00F13825" w:rsidRPr="006149C6">
              <w:t xml:space="preserve">notācijas sadaļa </w:t>
            </w:r>
            <w:r w:rsidR="00F13825" w:rsidRPr="006149C6">
              <w:rPr>
                <w:iCs/>
                <w:lang w:val="sv-SE"/>
              </w:rPr>
              <w:t>”2.</w:t>
            </w:r>
            <w:r w:rsidR="00F13825" w:rsidRPr="006149C6">
              <w:rPr>
                <w:iCs/>
              </w:rPr>
              <w:t xml:space="preserve"> Pašreizējā situācija un problēmas, kuru risināšanai tiesību akta projekts izstrādāts, tiesiskā regulējuma mērķis un būtība”.</w:t>
            </w:r>
            <w:r w:rsidR="00F13825" w:rsidRPr="006149C6">
              <w:t xml:space="preserve">  </w:t>
            </w:r>
          </w:p>
        </w:tc>
      </w:tr>
      <w:tr w:rsidR="008E6264" w:rsidRPr="006149C6" w14:paraId="5CC1FFF9" w14:textId="77777777" w:rsidTr="382F8FAE">
        <w:tc>
          <w:tcPr>
            <w:tcW w:w="708" w:type="dxa"/>
            <w:tcBorders>
              <w:left w:val="single" w:sz="6" w:space="0" w:color="000000" w:themeColor="text1"/>
              <w:bottom w:val="single" w:sz="4" w:space="0" w:color="auto"/>
              <w:right w:val="single" w:sz="6" w:space="0" w:color="000000" w:themeColor="text1"/>
            </w:tcBorders>
          </w:tcPr>
          <w:p w14:paraId="4EEC9FF8" w14:textId="77777777" w:rsidR="006C2971" w:rsidRPr="006149C6" w:rsidRDefault="00100018" w:rsidP="006C2971">
            <w:pPr>
              <w:pStyle w:val="naisc"/>
              <w:spacing w:before="0" w:after="0"/>
              <w:ind w:firstLine="720"/>
            </w:pPr>
            <w:r w:rsidRPr="006149C6">
              <w:lastRenderedPageBreak/>
              <w:t>55.</w:t>
            </w:r>
          </w:p>
        </w:tc>
        <w:tc>
          <w:tcPr>
            <w:tcW w:w="3086" w:type="dxa"/>
            <w:gridSpan w:val="2"/>
            <w:tcBorders>
              <w:left w:val="single" w:sz="6" w:space="0" w:color="000000" w:themeColor="text1"/>
              <w:bottom w:val="single" w:sz="4" w:space="0" w:color="auto"/>
              <w:right w:val="single" w:sz="6" w:space="0" w:color="000000" w:themeColor="text1"/>
            </w:tcBorders>
          </w:tcPr>
          <w:p w14:paraId="66C1B9BE" w14:textId="6058E2CF" w:rsidR="006C2971" w:rsidRPr="006149C6" w:rsidRDefault="00472B90" w:rsidP="006C2971">
            <w:pPr>
              <w:pStyle w:val="naisc"/>
              <w:spacing w:before="0" w:after="0"/>
              <w:jc w:val="left"/>
            </w:pPr>
            <w:r w:rsidRPr="006149C6">
              <w:t>Likumprojekta teksts.</w:t>
            </w:r>
          </w:p>
        </w:tc>
        <w:tc>
          <w:tcPr>
            <w:tcW w:w="4394" w:type="dxa"/>
            <w:tcBorders>
              <w:left w:val="single" w:sz="6" w:space="0" w:color="000000" w:themeColor="text1"/>
              <w:bottom w:val="single" w:sz="4" w:space="0" w:color="auto"/>
              <w:right w:val="single" w:sz="6" w:space="0" w:color="000000" w:themeColor="text1"/>
            </w:tcBorders>
          </w:tcPr>
          <w:p w14:paraId="30FFA742" w14:textId="77777777" w:rsidR="00100018" w:rsidRPr="006149C6" w:rsidRDefault="00B95BA6" w:rsidP="00100018">
            <w:pPr>
              <w:pStyle w:val="ListParagraph"/>
              <w:widowControl w:val="0"/>
              <w:shd w:val="clear" w:color="auto" w:fill="FFFFFF"/>
              <w:tabs>
                <w:tab w:val="left" w:pos="993"/>
              </w:tabs>
              <w:spacing w:after="0" w:line="240" w:lineRule="auto"/>
              <w:ind w:left="0"/>
              <w:jc w:val="both"/>
              <w:rPr>
                <w:rFonts w:ascii="Times New Roman" w:hAnsi="Times New Roman"/>
                <w:sz w:val="24"/>
                <w:szCs w:val="24"/>
              </w:rPr>
            </w:pPr>
            <w:r w:rsidRPr="006149C6">
              <w:rPr>
                <w:rFonts w:ascii="Times New Roman" w:hAnsi="Times New Roman"/>
                <w:b/>
                <w:bCs/>
                <w:sz w:val="24"/>
                <w:szCs w:val="24"/>
              </w:rPr>
              <w:t xml:space="preserve">Tieslietu ministrijas 16.09.2021. iebildums: </w:t>
            </w:r>
            <w:r w:rsidR="00100018" w:rsidRPr="006149C6">
              <w:rPr>
                <w:rFonts w:ascii="Times New Roman" w:hAnsi="Times New Roman"/>
                <w:sz w:val="24"/>
                <w:szCs w:val="24"/>
              </w:rPr>
              <w:t>Lūdzam likumprojektā skaidri definēt, kas ir “prioritārie investīciju projekti”, kā arī skaidri definēt šādu projektu (un citu likumprojekta ietvaros īpaši atbalstāmu investīciju projektu) atšķirīgā tiesiskā režīma pamatnoteikumus un šādu projektu apkalpošanas pamatprincipus. Saskaņā ar likumprojekta anotācijas I sadaļā minēto, “</w:t>
            </w:r>
            <w:r w:rsidR="00100018" w:rsidRPr="006149C6">
              <w:rPr>
                <w:rFonts w:ascii="Times New Roman" w:hAnsi="Times New Roman"/>
                <w:i/>
                <w:iCs/>
                <w:sz w:val="24"/>
                <w:szCs w:val="24"/>
              </w:rPr>
              <w:t>likumprojekts ir izstrādāts ar mērķi noteikt tiesisko kārtību pastāvīgā prioritāro investīciju “zaļā koridora” apkalpošanai</w:t>
            </w:r>
            <w:r w:rsidR="00100018" w:rsidRPr="006149C6">
              <w:rPr>
                <w:rFonts w:ascii="Times New Roman" w:hAnsi="Times New Roman"/>
                <w:sz w:val="24"/>
                <w:szCs w:val="24"/>
              </w:rPr>
              <w:t xml:space="preserve">”. Norādām, ka šobrīd likumprojekts šo mērķi nesasniedz, jo no likumprojektā ietvertais regulējuma, </w:t>
            </w:r>
            <w:r w:rsidR="00100018" w:rsidRPr="006149C6">
              <w:rPr>
                <w:rFonts w:ascii="Times New Roman" w:hAnsi="Times New Roman"/>
                <w:sz w:val="24"/>
                <w:szCs w:val="24"/>
              </w:rPr>
              <w:lastRenderedPageBreak/>
              <w:t xml:space="preserve">kā arī likumprojekta anotācijas kopumā nav skaidrs, kas ir minētie prioritārie investīciju projekti (piemēram, kādi ir ar šādiem projektiem sasniedzamie īpašie mērķi), kā izpaužas to prioritāte salīdzinājumā ar citiem investīciju projektiem, kādi ir šādu projektu apstiprināšanas pamatprincipi utt. Norādām, ka šādi pamatjautājumi risināmi likumprojektā, nevis deleģējami Ministru kabinetam. </w:t>
            </w:r>
          </w:p>
          <w:p w14:paraId="5AC064C5" w14:textId="77777777" w:rsidR="006C2971" w:rsidRPr="006149C6" w:rsidRDefault="00100018" w:rsidP="00100018">
            <w:pPr>
              <w:pStyle w:val="ListParagraph"/>
              <w:shd w:val="clear" w:color="auto" w:fill="FFFFFF"/>
              <w:tabs>
                <w:tab w:val="left" w:pos="993"/>
              </w:tabs>
              <w:ind w:left="0"/>
              <w:jc w:val="both"/>
              <w:rPr>
                <w:rFonts w:ascii="Times New Roman" w:hAnsi="Times New Roman"/>
                <w:sz w:val="24"/>
                <w:szCs w:val="24"/>
              </w:rPr>
            </w:pPr>
            <w:r w:rsidRPr="006149C6">
              <w:rPr>
                <w:rFonts w:ascii="Times New Roman" w:hAnsi="Times New Roman"/>
                <w:sz w:val="24"/>
                <w:szCs w:val="24"/>
              </w:rPr>
              <w:t>Vēršam uzmanību arī uz to, ka papildus “prioritāriem investīciju projektiem” likumprojekta 4. panta otrajā daļā minētas arī “valsts atbalsta programmas investīciju projektu īstenošanai”, īpaši izdalot “s</w:t>
            </w:r>
            <w:r w:rsidRPr="006149C6">
              <w:rPr>
                <w:rFonts w:ascii="Times New Roman" w:hAnsi="Times New Roman"/>
                <w:i/>
                <w:iCs/>
                <w:sz w:val="24"/>
                <w:szCs w:val="24"/>
              </w:rPr>
              <w:t>tratēģiski svarīgus un sabiedrības interesēm nozīmīgus investīciju projektus</w:t>
            </w:r>
            <w:r w:rsidRPr="006149C6">
              <w:rPr>
                <w:rFonts w:ascii="Times New Roman" w:hAnsi="Times New Roman"/>
                <w:sz w:val="24"/>
                <w:szCs w:val="24"/>
              </w:rPr>
              <w:t>”, un ne no likumprojekta, ne tā anotācijas nav skaidrs, vai minētie stratēģiski svarīgie un sabiedrības interesēm nozīmīgie investīciju projekti ir “īpašāki” par pārējiem šajā pantā minētajiem projektiem, piemēram, vai uz šiem projektiem attieksies īpašs tiesiskais projektu apkalpošanas un pakalpojumu sniegšanas režīms utt.</w:t>
            </w:r>
          </w:p>
        </w:tc>
        <w:tc>
          <w:tcPr>
            <w:tcW w:w="3827" w:type="dxa"/>
            <w:gridSpan w:val="2"/>
            <w:tcBorders>
              <w:left w:val="single" w:sz="6" w:space="0" w:color="000000" w:themeColor="text1"/>
              <w:bottom w:val="single" w:sz="4" w:space="0" w:color="auto"/>
              <w:right w:val="single" w:sz="6" w:space="0" w:color="000000" w:themeColor="text1"/>
            </w:tcBorders>
          </w:tcPr>
          <w:p w14:paraId="21E6B295" w14:textId="2A85FE45" w:rsidR="006C2971" w:rsidRPr="006149C6" w:rsidRDefault="008B12FC" w:rsidP="006C2971">
            <w:pPr>
              <w:jc w:val="both"/>
            </w:pPr>
            <w:r w:rsidRPr="006149C6">
              <w:lastRenderedPageBreak/>
              <w:t>Iebildums ir ņemts vērā. Likumprojekts papildināts ar prioritāro investīciju projektu kritērijiem (4.</w:t>
            </w:r>
            <w:r w:rsidR="00130363" w:rsidRPr="006149C6">
              <w:t xml:space="preserve"> </w:t>
            </w:r>
            <w:r w:rsidRPr="006149C6">
              <w:t>pants) un šādu projektu apkalpošanas pamatprincipiem (6.</w:t>
            </w:r>
            <w:r w:rsidR="00130363" w:rsidRPr="006149C6">
              <w:t xml:space="preserve"> </w:t>
            </w:r>
            <w:r w:rsidRPr="006149C6">
              <w:t>pants).</w:t>
            </w:r>
          </w:p>
          <w:p w14:paraId="2A5DCFE1" w14:textId="77777777" w:rsidR="008B12FC" w:rsidRPr="006149C6" w:rsidRDefault="008B12FC" w:rsidP="006C2971">
            <w:pPr>
              <w:jc w:val="both"/>
            </w:pPr>
          </w:p>
          <w:p w14:paraId="6BFCA4BB" w14:textId="7B956ED7" w:rsidR="008B12FC" w:rsidRPr="006149C6" w:rsidRDefault="008B12FC" w:rsidP="006C2971">
            <w:pPr>
              <w:jc w:val="both"/>
            </w:pPr>
            <w:r w:rsidRPr="006149C6">
              <w:t xml:space="preserve">Termins “stratēģiski svarīgi un sabiedrības interesēm nozīmīgi investīciju projekti” ir </w:t>
            </w:r>
            <w:r w:rsidR="002B1143" w:rsidRPr="006149C6">
              <w:t>labots</w:t>
            </w:r>
            <w:r w:rsidR="00AE5614" w:rsidRPr="006149C6">
              <w:t xml:space="preserve"> un</w:t>
            </w:r>
            <w:r w:rsidR="00D05FF1" w:rsidRPr="006149C6">
              <w:t xml:space="preserve"> tā vietā</w:t>
            </w:r>
            <w:r w:rsidR="00AE5614" w:rsidRPr="006149C6">
              <w:t xml:space="preserve"> lietots “prioritārie investīciju projekti”. </w:t>
            </w:r>
          </w:p>
        </w:tc>
        <w:tc>
          <w:tcPr>
            <w:tcW w:w="2977" w:type="dxa"/>
            <w:tcBorders>
              <w:top w:val="single" w:sz="4" w:space="0" w:color="auto"/>
              <w:left w:val="single" w:sz="4" w:space="0" w:color="auto"/>
              <w:bottom w:val="single" w:sz="4" w:space="0" w:color="auto"/>
            </w:tcBorders>
          </w:tcPr>
          <w:p w14:paraId="56488A66" w14:textId="622BA5BD" w:rsidR="008B12FC" w:rsidRPr="006149C6" w:rsidRDefault="008B12FC" w:rsidP="008B12FC">
            <w:pPr>
              <w:jc w:val="both"/>
            </w:pPr>
            <w:r w:rsidRPr="006149C6">
              <w:t>4. pants. Prioritāro investīciju projekt</w:t>
            </w:r>
            <w:r w:rsidR="009E6914" w:rsidRPr="006149C6">
              <w:t>s</w:t>
            </w:r>
            <w:r w:rsidR="00B8482E" w:rsidRPr="006149C6">
              <w:t xml:space="preserve"> (..)</w:t>
            </w:r>
          </w:p>
          <w:p w14:paraId="65D94F3F" w14:textId="1BA0C1EB" w:rsidR="006C2971" w:rsidRPr="006149C6" w:rsidRDefault="008B12FC" w:rsidP="00B8482E">
            <w:pPr>
              <w:jc w:val="both"/>
            </w:pPr>
            <w:r w:rsidRPr="006149C6">
              <w:t>6. pants. Prioritāro investīciju projektu apkalpošanas pamatprincipi</w:t>
            </w:r>
            <w:r w:rsidR="00B8482E" w:rsidRPr="006149C6">
              <w:t xml:space="preserve"> (..)</w:t>
            </w:r>
          </w:p>
        </w:tc>
      </w:tr>
      <w:tr w:rsidR="008E6264" w:rsidRPr="006149C6" w14:paraId="1DF71534" w14:textId="77777777" w:rsidTr="382F8FAE">
        <w:trPr>
          <w:trHeight w:val="125"/>
        </w:trPr>
        <w:tc>
          <w:tcPr>
            <w:tcW w:w="708" w:type="dxa"/>
            <w:tcBorders>
              <w:left w:val="single" w:sz="6" w:space="0" w:color="000000" w:themeColor="text1"/>
              <w:bottom w:val="single" w:sz="4" w:space="0" w:color="auto"/>
              <w:right w:val="single" w:sz="6" w:space="0" w:color="000000" w:themeColor="text1"/>
            </w:tcBorders>
          </w:tcPr>
          <w:p w14:paraId="1985D65D" w14:textId="77777777" w:rsidR="006C2971" w:rsidRPr="006149C6" w:rsidRDefault="00B95BA6" w:rsidP="006C2971">
            <w:pPr>
              <w:pStyle w:val="naisc"/>
              <w:spacing w:before="0" w:after="0"/>
              <w:ind w:firstLine="720"/>
            </w:pPr>
            <w:r w:rsidRPr="006149C6">
              <w:t>66.</w:t>
            </w:r>
          </w:p>
        </w:tc>
        <w:tc>
          <w:tcPr>
            <w:tcW w:w="3086" w:type="dxa"/>
            <w:gridSpan w:val="2"/>
            <w:tcBorders>
              <w:left w:val="single" w:sz="6" w:space="0" w:color="000000" w:themeColor="text1"/>
              <w:bottom w:val="single" w:sz="4" w:space="0" w:color="auto"/>
              <w:right w:val="single" w:sz="6" w:space="0" w:color="000000" w:themeColor="text1"/>
            </w:tcBorders>
          </w:tcPr>
          <w:p w14:paraId="3E7D7EA2" w14:textId="77777777" w:rsidR="00AE5614" w:rsidRPr="006149C6" w:rsidRDefault="00AE5614" w:rsidP="00AE5614">
            <w:pPr>
              <w:jc w:val="both"/>
              <w:rPr>
                <w:b/>
                <w:bCs/>
              </w:rPr>
            </w:pPr>
            <w:r w:rsidRPr="006149C6">
              <w:rPr>
                <w:b/>
                <w:bCs/>
              </w:rPr>
              <w:t>4. pants. Atbalsts investīciju piesaistei un uzņēmējdarbības veicināšanai</w:t>
            </w:r>
          </w:p>
          <w:p w14:paraId="6F6FE650" w14:textId="77777777" w:rsidR="00AE5614" w:rsidRPr="006149C6" w:rsidRDefault="00AE5614" w:rsidP="00AE5614">
            <w:pPr>
              <w:jc w:val="both"/>
            </w:pPr>
            <w:r w:rsidRPr="006149C6">
              <w:lastRenderedPageBreak/>
              <w:t>(1) Lai nodrošinātu Latvijas tautsaimniecības re-industrializāciju un produktivitātes kāpināšanu, mājokļu pieejamības veicināšanu, uzņēmumiem pieejamas valsts atbalsta programmas investīciju projektu īstenošanai.</w:t>
            </w:r>
          </w:p>
          <w:p w14:paraId="32E3869F" w14:textId="77777777" w:rsidR="006C2971" w:rsidRPr="006149C6" w:rsidRDefault="006C2971" w:rsidP="006C2971">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5DB04977" w14:textId="77777777" w:rsidR="00B95BA6" w:rsidRPr="006149C6" w:rsidRDefault="00B95BA6" w:rsidP="00536CC3">
            <w:pPr>
              <w:pStyle w:val="ListParagraph"/>
              <w:widowControl w:val="0"/>
              <w:shd w:val="clear" w:color="auto" w:fill="FFFFFF"/>
              <w:tabs>
                <w:tab w:val="left" w:pos="993"/>
              </w:tabs>
              <w:spacing w:after="0" w:line="240" w:lineRule="auto"/>
              <w:ind w:left="0"/>
              <w:jc w:val="both"/>
              <w:rPr>
                <w:rFonts w:ascii="Times New Roman" w:hAnsi="Times New Roman"/>
                <w:sz w:val="24"/>
                <w:szCs w:val="24"/>
              </w:rPr>
            </w:pPr>
            <w:r w:rsidRPr="006149C6">
              <w:rPr>
                <w:rFonts w:ascii="Times New Roman" w:hAnsi="Times New Roman"/>
                <w:b/>
                <w:bCs/>
                <w:sz w:val="24"/>
                <w:szCs w:val="24"/>
              </w:rPr>
              <w:lastRenderedPageBreak/>
              <w:t xml:space="preserve">Tieslietu ministrijas 16.09.2021. iebildums: </w:t>
            </w:r>
            <w:r w:rsidRPr="006149C6">
              <w:rPr>
                <w:rFonts w:ascii="Times New Roman" w:hAnsi="Times New Roman"/>
                <w:sz w:val="24"/>
                <w:szCs w:val="24"/>
              </w:rPr>
              <w:t xml:space="preserve">Likumprojekta 4. pantā, kā arī citviet likumprojekta tekstā lietots termins “uzņēmums”. Lūdzam skaidrot, kas (kādi subjekti) tiek aptverti it minēto terminu, kā </w:t>
            </w:r>
            <w:r w:rsidRPr="006149C6">
              <w:rPr>
                <w:rFonts w:ascii="Times New Roman" w:hAnsi="Times New Roman"/>
                <w:sz w:val="24"/>
                <w:szCs w:val="24"/>
              </w:rPr>
              <w:lastRenderedPageBreak/>
              <w:t xml:space="preserve">arī nepieciešamības gadījumā aizstāt minēto terminu ar Latvijas normatīvajos aktos lietotajiem terminiem “komersants”, “saimnieciskās darbības veicējs” vai tamlīdzīgi. Tai skaitā vēršam uzmanību, ka </w:t>
            </w:r>
            <w:r w:rsidRPr="006149C6">
              <w:rPr>
                <w:rFonts w:ascii="Times New Roman" w:hAnsi="Times New Roman"/>
                <w:iCs/>
                <w:sz w:val="24"/>
                <w:szCs w:val="24"/>
              </w:rPr>
              <w:t>saskaņā ar Komerclikuma 18. pantu termins „uzņēmums” apzīmē organizatoriski saimniecisku vienību un nevis komercdarbības vai saimnieciskās darbības subjektu.</w:t>
            </w:r>
          </w:p>
          <w:p w14:paraId="4EFF53EA" w14:textId="77777777" w:rsidR="006C2971" w:rsidRPr="006149C6" w:rsidRDefault="00B95BA6" w:rsidP="00536CC3">
            <w:pPr>
              <w:pStyle w:val="ListParagraph"/>
              <w:shd w:val="clear" w:color="auto" w:fill="FFFFFF"/>
              <w:tabs>
                <w:tab w:val="left" w:pos="993"/>
              </w:tabs>
              <w:ind w:left="0" w:firstLine="709"/>
              <w:jc w:val="both"/>
              <w:rPr>
                <w:rFonts w:ascii="Times New Roman" w:hAnsi="Times New Roman"/>
                <w:sz w:val="24"/>
                <w:szCs w:val="24"/>
              </w:rPr>
            </w:pPr>
            <w:r w:rsidRPr="006149C6">
              <w:rPr>
                <w:rFonts w:ascii="Times New Roman" w:hAnsi="Times New Roman"/>
                <w:iCs/>
                <w:sz w:val="24"/>
                <w:szCs w:val="24"/>
              </w:rPr>
              <w:t xml:space="preserve">Vēršam uzmanību arī uz to, ka likumprojektā izmantotā terminoloģija atbalsta saņēmēju apzīmēšanai ir nekonsekventa – lietoti termini “uzņēmums”, “uzņēmējs”, “komersants”, “saimnieciskās darbības veicējs”. Līdz ar to viss likumprojekta teksts precizējams atbilstoši </w:t>
            </w:r>
            <w:r w:rsidRPr="006149C6">
              <w:rPr>
                <w:rFonts w:ascii="Times New Roman" w:hAnsi="Times New Roman"/>
                <w:sz w:val="24"/>
                <w:szCs w:val="24"/>
              </w:rPr>
              <w:t>Ministru kabineta 2009. gada 3. februāra noteikumu Nr. 108 "Normatīvo aktu projektu sagatavošanas noteikumi" (turpmāk – noteikumi Nr. 108) 2.2. apakšpunktam, nodrošinot terminoloģijas konsekvenci.</w:t>
            </w:r>
          </w:p>
        </w:tc>
        <w:tc>
          <w:tcPr>
            <w:tcW w:w="3827" w:type="dxa"/>
            <w:gridSpan w:val="2"/>
            <w:tcBorders>
              <w:left w:val="single" w:sz="6" w:space="0" w:color="000000" w:themeColor="text1"/>
              <w:bottom w:val="single" w:sz="4" w:space="0" w:color="auto"/>
              <w:right w:val="single" w:sz="6" w:space="0" w:color="000000" w:themeColor="text1"/>
            </w:tcBorders>
          </w:tcPr>
          <w:p w14:paraId="34431140" w14:textId="6F33ECBA" w:rsidR="006C2971" w:rsidRPr="006149C6" w:rsidRDefault="00AE5614" w:rsidP="006C2971">
            <w:pPr>
              <w:jc w:val="both"/>
            </w:pPr>
            <w:r w:rsidRPr="006149C6">
              <w:lastRenderedPageBreak/>
              <w:t xml:space="preserve">Iebildums ir ņemts vērā. Termina “uzņēmums” vietā ir lietoti attiecīgi komercdarbības un saimnieciskās darbības subjektu termini “komersants” (prioritāro investīciju </w:t>
            </w:r>
            <w:r w:rsidRPr="006149C6">
              <w:lastRenderedPageBreak/>
              <w:t xml:space="preserve">projektu īstenotāju gadījumā) un “saimnieciskās darbības veicējs” </w:t>
            </w:r>
            <w:r w:rsidR="006A63DA" w:rsidRPr="006149C6">
              <w:t>(</w:t>
            </w:r>
            <w:r w:rsidRPr="006149C6">
              <w:t>atbalsta programmu gadījumā</w:t>
            </w:r>
            <w:r w:rsidR="006A63DA" w:rsidRPr="006149C6">
              <w:t>)</w:t>
            </w:r>
            <w:r w:rsidRPr="006149C6">
              <w:t xml:space="preserve">. </w:t>
            </w:r>
          </w:p>
        </w:tc>
        <w:tc>
          <w:tcPr>
            <w:tcW w:w="2977" w:type="dxa"/>
            <w:tcBorders>
              <w:top w:val="single" w:sz="4" w:space="0" w:color="auto"/>
              <w:left w:val="single" w:sz="4" w:space="0" w:color="auto"/>
              <w:bottom w:val="single" w:sz="4" w:space="0" w:color="auto"/>
            </w:tcBorders>
          </w:tcPr>
          <w:p w14:paraId="77DABFA5" w14:textId="1425B38C" w:rsidR="006C2971" w:rsidRPr="006149C6" w:rsidRDefault="00DA5445" w:rsidP="006C2971">
            <w:pPr>
              <w:jc w:val="both"/>
            </w:pPr>
            <w:r w:rsidRPr="006149C6">
              <w:lastRenderedPageBreak/>
              <w:t xml:space="preserve">Likumprojekta teksts. </w:t>
            </w:r>
          </w:p>
        </w:tc>
      </w:tr>
      <w:tr w:rsidR="008E6264" w:rsidRPr="006149C6" w14:paraId="2E320BE8" w14:textId="77777777" w:rsidTr="382F8FAE">
        <w:tc>
          <w:tcPr>
            <w:tcW w:w="708" w:type="dxa"/>
            <w:tcBorders>
              <w:left w:val="single" w:sz="6" w:space="0" w:color="000000" w:themeColor="text1"/>
              <w:bottom w:val="single" w:sz="4" w:space="0" w:color="auto"/>
              <w:right w:val="single" w:sz="6" w:space="0" w:color="000000" w:themeColor="text1"/>
            </w:tcBorders>
          </w:tcPr>
          <w:p w14:paraId="2AF533E6" w14:textId="77777777" w:rsidR="006C2971" w:rsidRPr="006149C6" w:rsidRDefault="00B95BA6" w:rsidP="006C2971">
            <w:pPr>
              <w:pStyle w:val="naisc"/>
              <w:spacing w:before="0" w:after="0"/>
              <w:ind w:firstLine="720"/>
            </w:pPr>
            <w:r w:rsidRPr="006149C6">
              <w:t xml:space="preserve">77. </w:t>
            </w:r>
          </w:p>
        </w:tc>
        <w:tc>
          <w:tcPr>
            <w:tcW w:w="3086" w:type="dxa"/>
            <w:gridSpan w:val="2"/>
            <w:tcBorders>
              <w:left w:val="single" w:sz="6" w:space="0" w:color="000000" w:themeColor="text1"/>
              <w:bottom w:val="single" w:sz="4" w:space="0" w:color="auto"/>
              <w:right w:val="single" w:sz="6" w:space="0" w:color="000000" w:themeColor="text1"/>
            </w:tcBorders>
          </w:tcPr>
          <w:p w14:paraId="1BD4C763" w14:textId="77777777" w:rsidR="00333056" w:rsidRPr="006149C6" w:rsidRDefault="00333056" w:rsidP="00333056">
            <w:pPr>
              <w:spacing w:line="293" w:lineRule="exact"/>
              <w:jc w:val="both"/>
            </w:pPr>
            <w:r w:rsidRPr="006149C6">
              <w:t xml:space="preserve">3.pants </w:t>
            </w:r>
          </w:p>
          <w:p w14:paraId="4CF1E9B8" w14:textId="77777777" w:rsidR="00333056" w:rsidRPr="006149C6" w:rsidRDefault="00333056" w:rsidP="00333056">
            <w:pPr>
              <w:spacing w:line="293" w:lineRule="exact"/>
              <w:jc w:val="both"/>
            </w:pPr>
            <w:r w:rsidRPr="006149C6">
              <w:t xml:space="preserve">(4) Šā panta pirmajā daļā minētie tiesību subjekti, kuri ir iesaistītas pakalpojumu sniegšanā, veicot valsts pārvaldes uzdevumus, tostarp investīciju projekta </w:t>
            </w:r>
            <w:r w:rsidRPr="006149C6">
              <w:lastRenderedPageBreak/>
              <w:t>īstenošanai nepieciešamo darbību saskaņošanā ir atbildīgi par šī panta otrā daļā minētā pienākumu savlaicīgu izpildi.</w:t>
            </w:r>
          </w:p>
          <w:p w14:paraId="77A01FFE" w14:textId="77777777" w:rsidR="00333056" w:rsidRPr="006149C6" w:rsidRDefault="00333056" w:rsidP="00333056">
            <w:pPr>
              <w:spacing w:line="293" w:lineRule="exact"/>
              <w:jc w:val="both"/>
            </w:pPr>
          </w:p>
          <w:p w14:paraId="54F83F8B" w14:textId="77777777" w:rsidR="00333056" w:rsidRPr="006149C6" w:rsidRDefault="00333056" w:rsidP="00333056">
            <w:pPr>
              <w:spacing w:line="293" w:lineRule="exact"/>
              <w:jc w:val="both"/>
            </w:pPr>
            <w:r w:rsidRPr="006149C6">
              <w:t>4.pants</w:t>
            </w:r>
          </w:p>
          <w:p w14:paraId="52AAA378" w14:textId="77777777" w:rsidR="00333056" w:rsidRPr="006149C6" w:rsidRDefault="00333056" w:rsidP="00333056">
            <w:pPr>
              <w:jc w:val="both"/>
            </w:pPr>
            <w:r w:rsidRPr="006149C6">
              <w:t>(3) Par šā panta minēto valsts atbalsta pasākumu izstrādi ir atbildīga Ekonomikas ministrija. Gadījumos, ja cita nozaru ministrija izstrādā valsts atbalsta pasākumu, kas atbilst šim pantam  valsts atbalsta pasākums ir saskaņojams ar Ekonomikas ministriju.</w:t>
            </w:r>
          </w:p>
          <w:p w14:paraId="774E029D" w14:textId="77777777" w:rsidR="00333056" w:rsidRPr="006149C6" w:rsidRDefault="00333056" w:rsidP="00333056">
            <w:pPr>
              <w:spacing w:line="293" w:lineRule="exact"/>
              <w:jc w:val="both"/>
            </w:pPr>
          </w:p>
          <w:p w14:paraId="06C740F1" w14:textId="77777777" w:rsidR="006C2971" w:rsidRPr="006149C6" w:rsidRDefault="006C2971" w:rsidP="006C2971">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2513136D" w14:textId="77777777" w:rsidR="00B95BA6" w:rsidRPr="006149C6" w:rsidRDefault="00B95BA6" w:rsidP="00B05909">
            <w:pPr>
              <w:pStyle w:val="ListParagraph"/>
              <w:widowControl w:val="0"/>
              <w:shd w:val="clear" w:color="auto" w:fill="FFFFFF"/>
              <w:tabs>
                <w:tab w:val="left" w:pos="993"/>
              </w:tabs>
              <w:spacing w:after="300" w:line="240" w:lineRule="auto"/>
              <w:ind w:left="0"/>
              <w:jc w:val="both"/>
              <w:rPr>
                <w:rFonts w:ascii="Times New Roman" w:hAnsi="Times New Roman"/>
                <w:iCs/>
                <w:sz w:val="24"/>
                <w:szCs w:val="24"/>
              </w:rPr>
            </w:pPr>
            <w:r w:rsidRPr="006149C6">
              <w:rPr>
                <w:rFonts w:ascii="Times New Roman" w:hAnsi="Times New Roman"/>
                <w:b/>
                <w:bCs/>
                <w:sz w:val="24"/>
                <w:szCs w:val="24"/>
              </w:rPr>
              <w:lastRenderedPageBreak/>
              <w:t xml:space="preserve">Tieslietu ministrijas 16.09.2021. iebildums: </w:t>
            </w:r>
            <w:r w:rsidRPr="006149C6">
              <w:rPr>
                <w:rFonts w:ascii="Times New Roman" w:hAnsi="Times New Roman"/>
                <w:iCs/>
                <w:sz w:val="24"/>
                <w:szCs w:val="24"/>
              </w:rPr>
              <w:t>Likumprojekta 3. panta ceturtajā daļā noteikts, ka “</w:t>
            </w:r>
            <w:r w:rsidRPr="006149C6">
              <w:rPr>
                <w:rFonts w:ascii="Times New Roman" w:hAnsi="Times New Roman"/>
                <w:i/>
                <w:sz w:val="24"/>
                <w:szCs w:val="24"/>
              </w:rPr>
              <w:t xml:space="preserve">tiesību subjekti (..) </w:t>
            </w:r>
            <w:r w:rsidRPr="006149C6">
              <w:rPr>
                <w:rFonts w:ascii="Times New Roman" w:hAnsi="Times New Roman"/>
                <w:i/>
                <w:sz w:val="24"/>
                <w:szCs w:val="24"/>
                <w:u w:val="single"/>
              </w:rPr>
              <w:t>ir atbildīgi</w:t>
            </w:r>
            <w:r w:rsidRPr="006149C6">
              <w:rPr>
                <w:rFonts w:ascii="Times New Roman" w:hAnsi="Times New Roman"/>
                <w:i/>
                <w:sz w:val="24"/>
                <w:szCs w:val="24"/>
              </w:rPr>
              <w:t xml:space="preserve"> par šī panta otrā daļā minētā pienākumu savlaicīgu izpildi</w:t>
            </w:r>
            <w:r w:rsidRPr="006149C6">
              <w:rPr>
                <w:rFonts w:ascii="Times New Roman" w:hAnsi="Times New Roman"/>
                <w:iCs/>
                <w:sz w:val="24"/>
                <w:szCs w:val="24"/>
              </w:rPr>
              <w:t xml:space="preserve">”. Lūdzam skaidrot, kā izpaudīsies konkrētā atbildība, it īpaši ņemot vērā, ka likumprojekts neparedz tiesību normas par personu </w:t>
            </w:r>
            <w:r w:rsidRPr="006149C6">
              <w:rPr>
                <w:rFonts w:ascii="Times New Roman" w:hAnsi="Times New Roman"/>
                <w:iCs/>
                <w:sz w:val="24"/>
                <w:szCs w:val="24"/>
              </w:rPr>
              <w:lastRenderedPageBreak/>
              <w:t xml:space="preserve">atbildību par likuma pārkāpumiem. Tieslietu ministrijas ieskatā minētā likumprojekta 3. panta ceturtā daļa ir deklaratīva (tai nav juridiskas slodzes) un līdz ar to lieka un svītrojama. </w:t>
            </w:r>
            <w:proofErr w:type="spellStart"/>
            <w:r w:rsidRPr="006149C6">
              <w:rPr>
                <w:rFonts w:ascii="Times New Roman" w:hAnsi="Times New Roman"/>
                <w:iCs/>
                <w:sz w:val="24"/>
                <w:szCs w:val="24"/>
              </w:rPr>
              <w:t>Citstarp</w:t>
            </w:r>
            <w:proofErr w:type="spellEnd"/>
            <w:r w:rsidRPr="006149C6">
              <w:rPr>
                <w:rFonts w:ascii="Times New Roman" w:hAnsi="Times New Roman"/>
                <w:iCs/>
                <w:sz w:val="24"/>
                <w:szCs w:val="24"/>
              </w:rPr>
              <w:t xml:space="preserve"> vēršam uzmanību, ka atbildība par likuma normu neievērošanu tiek noteikta konkrētos nozaru likumos, Krimināllikumā, likumos par amatpersonu disciplināratbildību. Pienākums atlīdzināt nodarītos zaudējumus ir noteikts Civillikumā. Līdz ar to šādas nekonkrētas normas par atbildību iekļaušana likumprojektā ir lieka.</w:t>
            </w:r>
          </w:p>
          <w:p w14:paraId="67DD0713" w14:textId="77777777" w:rsidR="006C2971" w:rsidRPr="006149C6" w:rsidRDefault="00B95BA6" w:rsidP="00B05909">
            <w:pPr>
              <w:pStyle w:val="ListParagraph"/>
              <w:widowControl w:val="0"/>
              <w:shd w:val="clear" w:color="auto" w:fill="FFFFFF"/>
              <w:tabs>
                <w:tab w:val="left" w:pos="993"/>
              </w:tabs>
              <w:spacing w:after="300" w:line="240" w:lineRule="auto"/>
              <w:ind w:left="0"/>
              <w:jc w:val="both"/>
              <w:rPr>
                <w:rFonts w:ascii="Times New Roman" w:hAnsi="Times New Roman"/>
                <w:iCs/>
                <w:sz w:val="24"/>
                <w:szCs w:val="24"/>
              </w:rPr>
            </w:pPr>
            <w:r w:rsidRPr="006149C6">
              <w:rPr>
                <w:rFonts w:ascii="Times New Roman" w:hAnsi="Times New Roman"/>
                <w:iCs/>
                <w:sz w:val="24"/>
                <w:szCs w:val="24"/>
              </w:rPr>
              <w:t>Savukārt gadījumā, ja minētās normas mērķis bija noteikt, kuras iestādes kompetencē ir veikt attiecīgu uzdevumu, lūdzam vārdu “ir atbildīgi” vietā lietot korektāku terminu, piemēram “nodrošina” vai tamlīdzīgi. Minētais attiecas arī uz vārda “atbildība” lietojumu likumprojekta 4. panta trešajā daļā.</w:t>
            </w:r>
          </w:p>
        </w:tc>
        <w:tc>
          <w:tcPr>
            <w:tcW w:w="3827" w:type="dxa"/>
            <w:gridSpan w:val="2"/>
            <w:tcBorders>
              <w:left w:val="single" w:sz="6" w:space="0" w:color="000000" w:themeColor="text1"/>
              <w:bottom w:val="single" w:sz="4" w:space="0" w:color="auto"/>
              <w:right w:val="single" w:sz="6" w:space="0" w:color="000000" w:themeColor="text1"/>
            </w:tcBorders>
          </w:tcPr>
          <w:p w14:paraId="262C720E" w14:textId="77777777" w:rsidR="006C2971" w:rsidRPr="006149C6" w:rsidRDefault="00552CDF" w:rsidP="006C2971">
            <w:pPr>
              <w:jc w:val="both"/>
            </w:pPr>
            <w:r w:rsidRPr="006149C6">
              <w:lastRenderedPageBreak/>
              <w:t>Iebildums ir ņemts vērā. Termina “atbildīgs” vietā lieto</w:t>
            </w:r>
            <w:r w:rsidR="001F2FB1" w:rsidRPr="006149C6">
              <w:t>ts</w:t>
            </w:r>
            <w:r w:rsidRPr="006149C6">
              <w:t xml:space="preserve"> “nodrošina”</w:t>
            </w:r>
            <w:r w:rsidR="001F2FB1" w:rsidRPr="006149C6">
              <w:t>, kā arī ir</w:t>
            </w:r>
            <w:r w:rsidRPr="006149C6">
              <w:t xml:space="preserve"> precizēt</w:t>
            </w:r>
            <w:r w:rsidR="00923D0F" w:rsidRPr="006149C6">
              <w:t>i iesaistīto institūciju pienākumi un uzdevumi.</w:t>
            </w:r>
          </w:p>
          <w:p w14:paraId="7E8E4249" w14:textId="77777777" w:rsidR="00CE3E71" w:rsidRPr="006149C6" w:rsidRDefault="00CE3E71" w:rsidP="006C2971">
            <w:pPr>
              <w:jc w:val="both"/>
            </w:pPr>
          </w:p>
          <w:p w14:paraId="256552E0" w14:textId="3291D465" w:rsidR="00CE3E71" w:rsidRPr="006149C6" w:rsidRDefault="00CE3E71" w:rsidP="006C2971">
            <w:pPr>
              <w:jc w:val="both"/>
            </w:pPr>
            <w:r w:rsidRPr="006149C6">
              <w:t xml:space="preserve">Papildināta anotācijas sadaļa </w:t>
            </w:r>
            <w:r w:rsidRPr="006149C6">
              <w:rPr>
                <w:iCs/>
                <w:lang w:val="sv-SE"/>
              </w:rPr>
              <w:t>”2.</w:t>
            </w:r>
            <w:r w:rsidRPr="006149C6">
              <w:rPr>
                <w:iCs/>
              </w:rPr>
              <w:t xml:space="preserve"> Pašreizējā situācija un problēmas, kuru risināšanai tiesību akta projekts </w:t>
            </w:r>
            <w:r w:rsidRPr="006149C6">
              <w:rPr>
                <w:iCs/>
              </w:rPr>
              <w:lastRenderedPageBreak/>
              <w:t>izstrādāts, tiesiskā regulējuma mērķis un būtība”.</w:t>
            </w:r>
            <w:r w:rsidRPr="006149C6">
              <w:t xml:space="preserve">  </w:t>
            </w:r>
          </w:p>
        </w:tc>
        <w:tc>
          <w:tcPr>
            <w:tcW w:w="2977" w:type="dxa"/>
            <w:tcBorders>
              <w:top w:val="single" w:sz="4" w:space="0" w:color="auto"/>
              <w:left w:val="single" w:sz="4" w:space="0" w:color="auto"/>
              <w:bottom w:val="single" w:sz="4" w:space="0" w:color="auto"/>
            </w:tcBorders>
          </w:tcPr>
          <w:p w14:paraId="3B290F3A" w14:textId="77777777" w:rsidR="006C2971" w:rsidRPr="006149C6" w:rsidRDefault="00333056" w:rsidP="006C2971">
            <w:pPr>
              <w:jc w:val="both"/>
            </w:pPr>
            <w:r w:rsidRPr="006149C6">
              <w:lastRenderedPageBreak/>
              <w:t>5.pants</w:t>
            </w:r>
          </w:p>
          <w:p w14:paraId="17C066E0" w14:textId="4BD7E920" w:rsidR="00552CDF" w:rsidRPr="006149C6" w:rsidRDefault="00233AFE" w:rsidP="00333056">
            <w:pPr>
              <w:jc w:val="both"/>
            </w:pPr>
            <w:r w:rsidRPr="006149C6">
              <w:t xml:space="preserve">(2) Šā panta pirmās daļas 3. punktā minētās inovāciju zonas un “regulējuma smilškastes” izveides ierosināšanu nodrošina nozares ministrija vai atvasināto publisko tiesību </w:t>
            </w:r>
            <w:r w:rsidRPr="006149C6">
              <w:lastRenderedPageBreak/>
              <w:t>subjekts, kura kompetencē ir attiecīgās tirgus jomas attīstība vai uzraudzība.</w:t>
            </w:r>
          </w:p>
          <w:p w14:paraId="3C1453A6" w14:textId="77777777" w:rsidR="00233AFE" w:rsidRPr="006149C6" w:rsidRDefault="00233AFE" w:rsidP="00333056">
            <w:pPr>
              <w:jc w:val="both"/>
            </w:pPr>
          </w:p>
          <w:p w14:paraId="4B375985" w14:textId="77777777" w:rsidR="00552CDF" w:rsidRPr="006149C6" w:rsidRDefault="00552CDF" w:rsidP="00333056">
            <w:pPr>
              <w:jc w:val="both"/>
            </w:pPr>
            <w:r w:rsidRPr="006149C6">
              <w:t>6.pants</w:t>
            </w:r>
          </w:p>
          <w:p w14:paraId="43510FDB" w14:textId="77777777" w:rsidR="0010716E" w:rsidRPr="006149C6" w:rsidRDefault="0010716E" w:rsidP="0010716E">
            <w:pPr>
              <w:jc w:val="both"/>
            </w:pPr>
            <w:r w:rsidRPr="006149C6">
              <w:t>(4) Prioritāro investīciju projektu apkalpošanai atbildīgās valsts pārvaldes iestādes un privāto tiesību subjekti, kas ir iesaistīti pakalpojumu sniegšanā vai atzinuma sniegšanā, ievēro vienas pieturas aģentūras principu, nodrošinot vienu kontaktpunktu prioritāro investīciju projektu apkalpošanai, informācijas apmaiņai un lēmumu izpildes uzraudzībai.</w:t>
            </w:r>
            <w:r w:rsidRPr="006149C6">
              <w:rPr>
                <w:b/>
                <w:bCs/>
              </w:rPr>
              <w:t xml:space="preserve"> </w:t>
            </w:r>
          </w:p>
          <w:p w14:paraId="0E61C75C" w14:textId="5829C533" w:rsidR="00AE3383" w:rsidRPr="006149C6" w:rsidRDefault="00AE3383" w:rsidP="00552CDF">
            <w:pPr>
              <w:spacing w:line="293" w:lineRule="exact"/>
              <w:jc w:val="both"/>
            </w:pPr>
          </w:p>
          <w:p w14:paraId="088FD64C" w14:textId="77777777" w:rsidR="00F56311" w:rsidRPr="006149C6" w:rsidRDefault="00F56311" w:rsidP="00F56311">
            <w:pPr>
              <w:jc w:val="both"/>
            </w:pPr>
            <w:r w:rsidRPr="006149C6">
              <w:t>10. pants. Ekonomikas ministrijas kompetence</w:t>
            </w:r>
          </w:p>
          <w:p w14:paraId="111CD071" w14:textId="77777777" w:rsidR="00F56311" w:rsidRPr="006149C6" w:rsidRDefault="00F56311" w:rsidP="00F56311">
            <w:pPr>
              <w:jc w:val="both"/>
            </w:pPr>
            <w:r w:rsidRPr="006149C6">
              <w:t xml:space="preserve">Ekonomikas ministrija nodrošina šī likuma 5. panta pirmajā daļā minēto atbalsta pasākumu izstrādi. </w:t>
            </w:r>
          </w:p>
          <w:p w14:paraId="322D2DD2" w14:textId="77777777" w:rsidR="00F56311" w:rsidRPr="006149C6" w:rsidRDefault="00F56311" w:rsidP="00F56311">
            <w:pPr>
              <w:jc w:val="both"/>
            </w:pPr>
          </w:p>
          <w:p w14:paraId="197546AF" w14:textId="77777777" w:rsidR="00F56311" w:rsidRPr="006149C6" w:rsidRDefault="00F56311" w:rsidP="00F56311">
            <w:pPr>
              <w:jc w:val="both"/>
            </w:pPr>
            <w:r w:rsidRPr="006149C6">
              <w:t>11.pants. Citu valsts pārvaldes iestāžu un amatpersonu atbildība</w:t>
            </w:r>
          </w:p>
          <w:p w14:paraId="432573ED" w14:textId="080DFE27" w:rsidR="00F56311" w:rsidRPr="006149C6" w:rsidRDefault="00F56311" w:rsidP="00F56311">
            <w:pPr>
              <w:jc w:val="both"/>
            </w:pPr>
            <w:r w:rsidRPr="006149C6">
              <w:t xml:space="preserve">Tiešās un pastarpinātās valsts pārvaldes iestādes un amatpersonas, kā arī </w:t>
            </w:r>
            <w:r w:rsidRPr="006149C6">
              <w:lastRenderedPageBreak/>
              <w:t>privātpersonas nodrošina savlaicīgu prioritāro investīciju projektu apkalpošanu likumā noteiktajā kārtībā.</w:t>
            </w:r>
          </w:p>
          <w:p w14:paraId="25905C4F" w14:textId="54F2FAE4" w:rsidR="00333056" w:rsidRPr="006149C6" w:rsidRDefault="00333056" w:rsidP="00AE3383">
            <w:pPr>
              <w:spacing w:line="293" w:lineRule="exact"/>
              <w:jc w:val="both"/>
            </w:pPr>
          </w:p>
        </w:tc>
      </w:tr>
      <w:tr w:rsidR="008E6264" w:rsidRPr="006149C6" w14:paraId="51276854" w14:textId="77777777" w:rsidTr="382F8FAE">
        <w:tc>
          <w:tcPr>
            <w:tcW w:w="708" w:type="dxa"/>
            <w:tcBorders>
              <w:left w:val="single" w:sz="6" w:space="0" w:color="000000" w:themeColor="text1"/>
              <w:bottom w:val="single" w:sz="4" w:space="0" w:color="auto"/>
              <w:right w:val="single" w:sz="6" w:space="0" w:color="000000" w:themeColor="text1"/>
            </w:tcBorders>
          </w:tcPr>
          <w:p w14:paraId="50FF8884" w14:textId="77777777" w:rsidR="006C2971" w:rsidRPr="006149C6" w:rsidRDefault="00B95BA6" w:rsidP="006C2971">
            <w:pPr>
              <w:pStyle w:val="naisc"/>
              <w:spacing w:before="0" w:after="0"/>
              <w:ind w:firstLine="720"/>
            </w:pPr>
            <w:r w:rsidRPr="006149C6">
              <w:lastRenderedPageBreak/>
              <w:t>88.</w:t>
            </w:r>
          </w:p>
        </w:tc>
        <w:tc>
          <w:tcPr>
            <w:tcW w:w="3086" w:type="dxa"/>
            <w:gridSpan w:val="2"/>
            <w:tcBorders>
              <w:left w:val="single" w:sz="6" w:space="0" w:color="000000" w:themeColor="text1"/>
              <w:bottom w:val="single" w:sz="4" w:space="0" w:color="auto"/>
              <w:right w:val="single" w:sz="6" w:space="0" w:color="000000" w:themeColor="text1"/>
            </w:tcBorders>
          </w:tcPr>
          <w:p w14:paraId="7625037F" w14:textId="77777777" w:rsidR="00552CDF" w:rsidRPr="006149C6" w:rsidRDefault="00552CDF" w:rsidP="00552CDF">
            <w:pPr>
              <w:jc w:val="both"/>
              <w:rPr>
                <w:b/>
                <w:bCs/>
              </w:rPr>
            </w:pPr>
            <w:r w:rsidRPr="006149C6">
              <w:rPr>
                <w:b/>
                <w:bCs/>
              </w:rPr>
              <w:t>4. pants. Atbalsts investīciju piesaistei un uzņēmējdarbības veicināšanai</w:t>
            </w:r>
          </w:p>
          <w:p w14:paraId="05040D49" w14:textId="77777777" w:rsidR="006C2971" w:rsidRPr="006149C6" w:rsidRDefault="00552CDF" w:rsidP="00552CDF">
            <w:pPr>
              <w:jc w:val="both"/>
            </w:pPr>
            <w:r w:rsidRPr="006149C6">
              <w:t>(1) Lai nodrošinātu Latvijas tautsaimniecības re-industrializāciju un produktivitātes kāpināšanu, mājokļu pieejamības veicināšanu, uzņēmumiem pieejamas valsts atbalsta programmas investīciju projektu īstenošanai.</w:t>
            </w:r>
          </w:p>
        </w:tc>
        <w:tc>
          <w:tcPr>
            <w:tcW w:w="4394" w:type="dxa"/>
            <w:tcBorders>
              <w:left w:val="single" w:sz="6" w:space="0" w:color="000000" w:themeColor="text1"/>
              <w:bottom w:val="single" w:sz="4" w:space="0" w:color="auto"/>
              <w:right w:val="single" w:sz="6" w:space="0" w:color="000000" w:themeColor="text1"/>
            </w:tcBorders>
          </w:tcPr>
          <w:p w14:paraId="077E5D99" w14:textId="77777777" w:rsidR="00B95BA6" w:rsidRPr="006149C6" w:rsidRDefault="00B95BA6" w:rsidP="00B95BA6">
            <w:pPr>
              <w:pStyle w:val="ListParagraph"/>
              <w:widowControl w:val="0"/>
              <w:shd w:val="clear" w:color="auto" w:fill="FFFFFF"/>
              <w:tabs>
                <w:tab w:val="left" w:pos="993"/>
              </w:tabs>
              <w:spacing w:before="300" w:after="300" w:line="240" w:lineRule="auto"/>
              <w:ind w:left="0"/>
              <w:jc w:val="both"/>
              <w:rPr>
                <w:rFonts w:ascii="Times New Roman" w:hAnsi="Times New Roman"/>
                <w:sz w:val="24"/>
                <w:szCs w:val="24"/>
              </w:rPr>
            </w:pPr>
            <w:r w:rsidRPr="006149C6">
              <w:rPr>
                <w:rFonts w:ascii="Times New Roman" w:hAnsi="Times New Roman"/>
                <w:b/>
                <w:bCs/>
                <w:sz w:val="24"/>
                <w:szCs w:val="24"/>
              </w:rPr>
              <w:t xml:space="preserve">Tieslietu ministrijas 16.09.2021. iebildums: </w:t>
            </w:r>
            <w:r w:rsidRPr="006149C6">
              <w:rPr>
                <w:rFonts w:ascii="Times New Roman" w:hAnsi="Times New Roman"/>
                <w:sz w:val="24"/>
                <w:szCs w:val="24"/>
              </w:rPr>
              <w:t>Lūdzam precizēt likumprojekta 4. panta pirmo daļu, ņemot vērā, ka vārdi “lai nodrošinātu Latvijas tautsaimniecības re-industrializāciju un produktivitātes kāpināšanu, mājokļu pieejamības veicināšanu (..)” dublē likumprojekta 1. pantā noteikto.</w:t>
            </w:r>
          </w:p>
          <w:p w14:paraId="15D97347" w14:textId="77777777" w:rsidR="006C2971" w:rsidRPr="006149C6" w:rsidRDefault="006C2971" w:rsidP="006C2971">
            <w:pPr>
              <w:pStyle w:val="NoSpacing"/>
              <w:tabs>
                <w:tab w:val="left" w:pos="1134"/>
              </w:tabs>
              <w:rPr>
                <w:b/>
                <w:bCs/>
                <w:szCs w:val="24"/>
              </w:rPr>
            </w:pPr>
          </w:p>
        </w:tc>
        <w:tc>
          <w:tcPr>
            <w:tcW w:w="3827" w:type="dxa"/>
            <w:gridSpan w:val="2"/>
            <w:tcBorders>
              <w:left w:val="single" w:sz="6" w:space="0" w:color="000000" w:themeColor="text1"/>
              <w:bottom w:val="single" w:sz="4" w:space="0" w:color="auto"/>
              <w:right w:val="single" w:sz="6" w:space="0" w:color="000000" w:themeColor="text1"/>
            </w:tcBorders>
          </w:tcPr>
          <w:p w14:paraId="52282337" w14:textId="77777777" w:rsidR="006C2971" w:rsidRPr="006149C6" w:rsidRDefault="00552CDF" w:rsidP="006C2971">
            <w:pPr>
              <w:jc w:val="both"/>
            </w:pPr>
            <w:r w:rsidRPr="006149C6">
              <w:t>Iebildums ir ņemts vērā. Attiecīgā norma ir precizēta.</w:t>
            </w:r>
          </w:p>
        </w:tc>
        <w:tc>
          <w:tcPr>
            <w:tcW w:w="2977" w:type="dxa"/>
            <w:tcBorders>
              <w:top w:val="single" w:sz="4" w:space="0" w:color="auto"/>
              <w:left w:val="single" w:sz="4" w:space="0" w:color="auto"/>
              <w:bottom w:val="single" w:sz="4" w:space="0" w:color="auto"/>
            </w:tcBorders>
          </w:tcPr>
          <w:p w14:paraId="68DBC633" w14:textId="4CC0AC6D" w:rsidR="00032924" w:rsidRPr="006149C6" w:rsidRDefault="00032924" w:rsidP="00032924">
            <w:pPr>
              <w:jc w:val="both"/>
            </w:pPr>
            <w:r w:rsidRPr="006149C6">
              <w:t>5. pants. Atbalsta pasākumi prioritāro investīciju piesaistei un komercdarbības veicināšanai</w:t>
            </w:r>
            <w:r w:rsidR="003B0D70" w:rsidRPr="006149C6">
              <w:t xml:space="preserve"> prioritārajos sektoros</w:t>
            </w:r>
          </w:p>
          <w:p w14:paraId="524F8ED5" w14:textId="1E178ED4" w:rsidR="006C2971" w:rsidRPr="006149C6" w:rsidRDefault="003B0D70" w:rsidP="00032924">
            <w:pPr>
              <w:jc w:val="both"/>
            </w:pPr>
            <w:r w:rsidRPr="006149C6">
              <w:t>(1) Papildus atbalsta pasākumus uzņēmējdarbības veicināšanai, ārējo tirgu apguvei, investīciju piesaistei, pētniecības un attīstības sekmēšanai prioritārajos sektoros, kā arī  mājokļu pieejamības veicināšanai, lai nodrošinātu darba spēka piesaisti reģionos, nosaka Ministru kabinets:</w:t>
            </w:r>
          </w:p>
        </w:tc>
      </w:tr>
      <w:tr w:rsidR="008E6264" w:rsidRPr="006149C6" w14:paraId="0B0EAEA3" w14:textId="77777777" w:rsidTr="382F8FAE">
        <w:tc>
          <w:tcPr>
            <w:tcW w:w="708" w:type="dxa"/>
            <w:tcBorders>
              <w:left w:val="single" w:sz="6" w:space="0" w:color="000000" w:themeColor="text1"/>
              <w:bottom w:val="single" w:sz="4" w:space="0" w:color="auto"/>
              <w:right w:val="single" w:sz="6" w:space="0" w:color="000000" w:themeColor="text1"/>
            </w:tcBorders>
          </w:tcPr>
          <w:p w14:paraId="6FDA4E62" w14:textId="77777777" w:rsidR="006C2971" w:rsidRPr="006149C6" w:rsidRDefault="00B95BA6" w:rsidP="006C2971">
            <w:pPr>
              <w:pStyle w:val="naisc"/>
              <w:spacing w:before="0" w:after="0"/>
              <w:ind w:firstLine="720"/>
            </w:pPr>
            <w:r w:rsidRPr="006149C6">
              <w:t>99.</w:t>
            </w:r>
          </w:p>
        </w:tc>
        <w:tc>
          <w:tcPr>
            <w:tcW w:w="3086" w:type="dxa"/>
            <w:gridSpan w:val="2"/>
            <w:tcBorders>
              <w:left w:val="single" w:sz="6" w:space="0" w:color="000000" w:themeColor="text1"/>
              <w:bottom w:val="single" w:sz="4" w:space="0" w:color="auto"/>
              <w:right w:val="single" w:sz="6" w:space="0" w:color="000000" w:themeColor="text1"/>
            </w:tcBorders>
          </w:tcPr>
          <w:p w14:paraId="24FDE6B6" w14:textId="77777777" w:rsidR="00552CDF" w:rsidRPr="006149C6" w:rsidRDefault="00552CDF" w:rsidP="00552CDF">
            <w:pPr>
              <w:jc w:val="both"/>
              <w:rPr>
                <w:b/>
                <w:bCs/>
              </w:rPr>
            </w:pPr>
            <w:r w:rsidRPr="006149C6">
              <w:rPr>
                <w:b/>
                <w:bCs/>
              </w:rPr>
              <w:t>4. pants. Atbalsts investīciju piesaistei un uzņēmējdarbības veicināšanai</w:t>
            </w:r>
          </w:p>
          <w:p w14:paraId="3B88972E" w14:textId="77777777" w:rsidR="006C2971" w:rsidRPr="006149C6" w:rsidRDefault="00552CDF" w:rsidP="00552CDF">
            <w:pPr>
              <w:pStyle w:val="naisc"/>
              <w:spacing w:before="0" w:after="0"/>
              <w:jc w:val="left"/>
            </w:pPr>
            <w:r w:rsidRPr="006149C6">
              <w:t xml:space="preserve">(1) Lai nodrošinātu Latvijas tautsaimniecības re-industrializāciju un produktivitātes kāpināšanu, mājokļu pieejamības veicināšanu, uzņēmumiem </w:t>
            </w:r>
            <w:r w:rsidRPr="006149C6">
              <w:lastRenderedPageBreak/>
              <w:t>pieejamas valsts atbalsta programmas investīciju projektu īstenošanai.</w:t>
            </w:r>
          </w:p>
        </w:tc>
        <w:tc>
          <w:tcPr>
            <w:tcW w:w="4394" w:type="dxa"/>
            <w:tcBorders>
              <w:left w:val="single" w:sz="6" w:space="0" w:color="000000" w:themeColor="text1"/>
              <w:bottom w:val="single" w:sz="4" w:space="0" w:color="auto"/>
              <w:right w:val="single" w:sz="6" w:space="0" w:color="000000" w:themeColor="text1"/>
            </w:tcBorders>
          </w:tcPr>
          <w:p w14:paraId="021C88FF" w14:textId="77777777" w:rsidR="00B95BA6" w:rsidRPr="006149C6" w:rsidRDefault="00B95BA6" w:rsidP="0045676A">
            <w:pPr>
              <w:pStyle w:val="ListParagraph"/>
              <w:widowControl w:val="0"/>
              <w:shd w:val="clear" w:color="auto" w:fill="FFFFFF"/>
              <w:tabs>
                <w:tab w:val="left" w:pos="993"/>
              </w:tabs>
              <w:spacing w:after="300" w:line="240" w:lineRule="auto"/>
              <w:ind w:left="0"/>
              <w:jc w:val="both"/>
              <w:rPr>
                <w:rFonts w:ascii="Times New Roman" w:hAnsi="Times New Roman"/>
                <w:sz w:val="24"/>
                <w:szCs w:val="24"/>
              </w:rPr>
            </w:pPr>
            <w:r w:rsidRPr="006149C6">
              <w:rPr>
                <w:rFonts w:ascii="Times New Roman" w:hAnsi="Times New Roman"/>
                <w:b/>
                <w:bCs/>
                <w:sz w:val="24"/>
                <w:szCs w:val="24"/>
              </w:rPr>
              <w:lastRenderedPageBreak/>
              <w:t xml:space="preserve">Tieslietu ministrijas 16.09.2021. iebildums: </w:t>
            </w:r>
            <w:r w:rsidRPr="006149C6">
              <w:rPr>
                <w:rFonts w:ascii="Times New Roman" w:hAnsi="Times New Roman"/>
                <w:iCs/>
                <w:sz w:val="24"/>
                <w:szCs w:val="24"/>
              </w:rPr>
              <w:t>Tiesiskās skaidrības, precizitātes un pārskatāmības nolūkos lūdzam precizēt  (strukturēt) likumprojekta 4. panta pirmajā daļā ietverto pilnvarojumu Ministru kabineta noteikumu izdošanai, piemēram, sadalot to apakšpunktos (līdzīgi, kā likumprojekta 4. panta otrajā daļā).</w:t>
            </w:r>
          </w:p>
          <w:p w14:paraId="1BC0447A" w14:textId="77777777" w:rsidR="006C2971" w:rsidRPr="006149C6" w:rsidRDefault="006C2971" w:rsidP="006C2971">
            <w:pPr>
              <w:pStyle w:val="NoSpacing"/>
              <w:tabs>
                <w:tab w:val="left" w:pos="1134"/>
              </w:tabs>
              <w:rPr>
                <w:b/>
                <w:bCs/>
                <w:szCs w:val="24"/>
              </w:rPr>
            </w:pPr>
          </w:p>
        </w:tc>
        <w:tc>
          <w:tcPr>
            <w:tcW w:w="3827" w:type="dxa"/>
            <w:gridSpan w:val="2"/>
            <w:tcBorders>
              <w:left w:val="single" w:sz="6" w:space="0" w:color="000000" w:themeColor="text1"/>
              <w:bottom w:val="single" w:sz="4" w:space="0" w:color="auto"/>
              <w:right w:val="single" w:sz="6" w:space="0" w:color="000000" w:themeColor="text1"/>
            </w:tcBorders>
          </w:tcPr>
          <w:p w14:paraId="3A0FCBBF" w14:textId="77777777" w:rsidR="00AC772F" w:rsidRPr="006149C6" w:rsidRDefault="00552CDF" w:rsidP="00AC772F">
            <w:pPr>
              <w:jc w:val="both"/>
            </w:pPr>
            <w:r w:rsidRPr="006149C6">
              <w:t>Iebildums ir ņemts vērā. Pilnvarojums Ministru kabinetam ir sadalīts 3 apakšpunktos: 1) valsts atbalsta programmām komercdarbības veicināšanai prioritārajos sektoros un tajos nosakot:</w:t>
            </w:r>
            <w:r w:rsidR="00AC772F" w:rsidRPr="006149C6">
              <w:t xml:space="preserve"> (..); 2) prioritāro investīciju projektu saskaņošanas un īstenošanas kārtību, tajos nosakot: (..); 3) izmēģinājumu poligonu un  </w:t>
            </w:r>
            <w:r w:rsidR="00AC772F" w:rsidRPr="006149C6">
              <w:lastRenderedPageBreak/>
              <w:t>“regulatīvo smilškastu” izveides kārtību,  nosakot:</w:t>
            </w:r>
            <w:r w:rsidR="00AC772F" w:rsidRPr="006149C6">
              <w:rPr>
                <w:rFonts w:eastAsia="Segoe UI Emoji"/>
              </w:rPr>
              <w:t xml:space="preserve"> (..).</w:t>
            </w:r>
          </w:p>
          <w:p w14:paraId="0B083D8D" w14:textId="77777777" w:rsidR="00AC772F" w:rsidRPr="006149C6" w:rsidRDefault="00AC772F" w:rsidP="00AC772F">
            <w:pPr>
              <w:jc w:val="both"/>
            </w:pPr>
          </w:p>
          <w:p w14:paraId="562DF18F" w14:textId="77777777" w:rsidR="00AC772F" w:rsidRPr="006149C6" w:rsidRDefault="00AC772F" w:rsidP="00552CDF">
            <w:pPr>
              <w:jc w:val="both"/>
            </w:pPr>
          </w:p>
          <w:p w14:paraId="3B98E2A7" w14:textId="77777777" w:rsidR="006C2971" w:rsidRPr="006149C6" w:rsidRDefault="006C2971" w:rsidP="006C2971">
            <w:pPr>
              <w:jc w:val="both"/>
            </w:pPr>
          </w:p>
        </w:tc>
        <w:tc>
          <w:tcPr>
            <w:tcW w:w="2977" w:type="dxa"/>
            <w:tcBorders>
              <w:top w:val="single" w:sz="4" w:space="0" w:color="auto"/>
              <w:left w:val="single" w:sz="4" w:space="0" w:color="auto"/>
              <w:bottom w:val="single" w:sz="4" w:space="0" w:color="auto"/>
            </w:tcBorders>
          </w:tcPr>
          <w:p w14:paraId="1DF64055" w14:textId="72B82EAF" w:rsidR="00AC772F" w:rsidRPr="006149C6" w:rsidRDefault="00032924" w:rsidP="006C2971">
            <w:pPr>
              <w:jc w:val="both"/>
            </w:pPr>
            <w:r w:rsidRPr="006149C6">
              <w:lastRenderedPageBreak/>
              <w:t>5. pants. Atbalsta pasākumi prioritāro investīciju piesaistei un komercdarbības</w:t>
            </w:r>
            <w:r w:rsidR="0060376B" w:rsidRPr="006149C6">
              <w:t xml:space="preserve"> veicināšanai (..)</w:t>
            </w:r>
          </w:p>
        </w:tc>
      </w:tr>
      <w:tr w:rsidR="008E6264" w:rsidRPr="006149C6" w14:paraId="4E0C3313" w14:textId="77777777" w:rsidTr="382F8FAE">
        <w:tc>
          <w:tcPr>
            <w:tcW w:w="708" w:type="dxa"/>
            <w:tcBorders>
              <w:left w:val="single" w:sz="6" w:space="0" w:color="000000" w:themeColor="text1"/>
              <w:bottom w:val="single" w:sz="4" w:space="0" w:color="auto"/>
              <w:right w:val="single" w:sz="6" w:space="0" w:color="000000" w:themeColor="text1"/>
            </w:tcBorders>
          </w:tcPr>
          <w:p w14:paraId="4D4E47B4" w14:textId="77777777" w:rsidR="006C2971" w:rsidRPr="006149C6" w:rsidRDefault="00B95BA6" w:rsidP="006C2971">
            <w:pPr>
              <w:pStyle w:val="naisc"/>
              <w:spacing w:before="0" w:after="0"/>
              <w:ind w:firstLine="720"/>
            </w:pPr>
            <w:r w:rsidRPr="006149C6">
              <w:t>110.</w:t>
            </w:r>
          </w:p>
        </w:tc>
        <w:tc>
          <w:tcPr>
            <w:tcW w:w="3086" w:type="dxa"/>
            <w:gridSpan w:val="2"/>
            <w:tcBorders>
              <w:left w:val="single" w:sz="6" w:space="0" w:color="000000" w:themeColor="text1"/>
              <w:bottom w:val="single" w:sz="4" w:space="0" w:color="auto"/>
              <w:right w:val="single" w:sz="6" w:space="0" w:color="000000" w:themeColor="text1"/>
            </w:tcBorders>
          </w:tcPr>
          <w:p w14:paraId="4F21AFD6" w14:textId="77777777" w:rsidR="003B76A5" w:rsidRPr="006149C6" w:rsidRDefault="003B76A5" w:rsidP="003B76A5">
            <w:pPr>
              <w:jc w:val="both"/>
            </w:pPr>
            <w:r w:rsidRPr="006149C6">
              <w:t>4.pants (2) Ministru kabinets nosaka atsevišķus papildus atbalsta pasākumus komercdarbības veicināšanai, mājokļu pieejamības atbalstam un investīciju piesaistei, izdodot noteikumus par:</w:t>
            </w:r>
          </w:p>
          <w:p w14:paraId="5A6390B6" w14:textId="77777777" w:rsidR="003B76A5" w:rsidRPr="006149C6" w:rsidRDefault="003B76A5" w:rsidP="003B76A5">
            <w:pPr>
              <w:jc w:val="both"/>
            </w:pPr>
            <w:r w:rsidRPr="006149C6">
              <w:t>1)  atbalsta programmām un tajos nosakot:</w:t>
            </w:r>
          </w:p>
          <w:p w14:paraId="38B38C81" w14:textId="77777777" w:rsidR="006C2971" w:rsidRPr="006149C6" w:rsidRDefault="006C2971" w:rsidP="006C2971">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5B220A67" w14:textId="77777777" w:rsidR="00B95BA6" w:rsidRPr="006149C6" w:rsidRDefault="00B95BA6" w:rsidP="005C65C6">
            <w:pPr>
              <w:pStyle w:val="ListParagraph"/>
              <w:widowControl w:val="0"/>
              <w:shd w:val="clear" w:color="auto" w:fill="FFFFFF"/>
              <w:tabs>
                <w:tab w:val="left" w:pos="993"/>
              </w:tabs>
              <w:spacing w:after="300" w:line="240" w:lineRule="auto"/>
              <w:ind w:left="0"/>
              <w:jc w:val="both"/>
              <w:rPr>
                <w:rFonts w:ascii="Times New Roman" w:hAnsi="Times New Roman"/>
                <w:sz w:val="24"/>
                <w:szCs w:val="24"/>
              </w:rPr>
            </w:pPr>
            <w:r w:rsidRPr="006149C6">
              <w:rPr>
                <w:rFonts w:ascii="Times New Roman" w:hAnsi="Times New Roman"/>
                <w:b/>
                <w:bCs/>
                <w:sz w:val="24"/>
                <w:szCs w:val="24"/>
              </w:rPr>
              <w:t xml:space="preserve">Tieslietu ministrijas 16.09.2021. iebildums: </w:t>
            </w:r>
            <w:bookmarkStart w:id="1" w:name="_Hlk84593124"/>
            <w:r w:rsidRPr="006149C6">
              <w:rPr>
                <w:rFonts w:ascii="Times New Roman" w:hAnsi="Times New Roman"/>
                <w:sz w:val="24"/>
                <w:szCs w:val="24"/>
              </w:rPr>
              <w:t xml:space="preserve">Lūdzam precizēt likumprojekta 4. panta otro daļu (pilnvarojumu Ministru kabinetam) atbilstoši Noteikumu Nr. 108 47. punktam. Tāpat aicinām 4. panta otrās daļas 1.apakšpunktu precizēt atbilstoši Noteikumu Nr. 108 2.2. un 2.3. apakšpunkta prasībām (t.sk. gramatiski saskaņot to ar likumprojekta 4. panta otrās daļas </w:t>
            </w:r>
            <w:proofErr w:type="spellStart"/>
            <w:r w:rsidRPr="006149C6">
              <w:rPr>
                <w:rFonts w:ascii="Times New Roman" w:hAnsi="Times New Roman"/>
                <w:sz w:val="24"/>
                <w:szCs w:val="24"/>
              </w:rPr>
              <w:t>ievadteikumu</w:t>
            </w:r>
            <w:proofErr w:type="spellEnd"/>
            <w:r w:rsidRPr="006149C6">
              <w:rPr>
                <w:rFonts w:ascii="Times New Roman" w:hAnsi="Times New Roman"/>
                <w:sz w:val="24"/>
                <w:szCs w:val="24"/>
              </w:rPr>
              <w:t>).</w:t>
            </w:r>
            <w:bookmarkEnd w:id="1"/>
          </w:p>
          <w:p w14:paraId="43F5ED94" w14:textId="77777777" w:rsidR="006C2971" w:rsidRPr="006149C6" w:rsidRDefault="006C2971" w:rsidP="006C2971">
            <w:pPr>
              <w:pStyle w:val="NoSpacing"/>
              <w:tabs>
                <w:tab w:val="left" w:pos="1134"/>
              </w:tabs>
              <w:rPr>
                <w:b/>
                <w:bCs/>
                <w:szCs w:val="24"/>
              </w:rPr>
            </w:pPr>
          </w:p>
        </w:tc>
        <w:tc>
          <w:tcPr>
            <w:tcW w:w="3827" w:type="dxa"/>
            <w:gridSpan w:val="2"/>
            <w:tcBorders>
              <w:left w:val="single" w:sz="6" w:space="0" w:color="000000" w:themeColor="text1"/>
              <w:bottom w:val="single" w:sz="4" w:space="0" w:color="auto"/>
              <w:right w:val="single" w:sz="6" w:space="0" w:color="000000" w:themeColor="text1"/>
            </w:tcBorders>
          </w:tcPr>
          <w:p w14:paraId="4CA830A4" w14:textId="77777777" w:rsidR="006C2971" w:rsidRPr="006149C6" w:rsidRDefault="00032924" w:rsidP="006C2971">
            <w:pPr>
              <w:jc w:val="both"/>
            </w:pPr>
            <w:r w:rsidRPr="006149C6">
              <w:t xml:space="preserve">Iebildums ir ņemts vērā. Attiecīgais pants ir precizēts atbilstoši MK noteikumu Nr. 108 47.punktam un 2.2. un 2.3. apakšpunktiem. </w:t>
            </w:r>
          </w:p>
        </w:tc>
        <w:tc>
          <w:tcPr>
            <w:tcW w:w="2977" w:type="dxa"/>
            <w:tcBorders>
              <w:top w:val="single" w:sz="4" w:space="0" w:color="auto"/>
              <w:left w:val="single" w:sz="4" w:space="0" w:color="auto"/>
              <w:bottom w:val="single" w:sz="4" w:space="0" w:color="auto"/>
            </w:tcBorders>
          </w:tcPr>
          <w:p w14:paraId="4AD4FE39" w14:textId="77777777" w:rsidR="00F84B72" w:rsidRPr="006149C6" w:rsidRDefault="00F84B72" w:rsidP="00F84B72">
            <w:pPr>
              <w:jc w:val="both"/>
            </w:pPr>
            <w:r w:rsidRPr="006149C6">
              <w:t>5. pants. Atbalsta pasākumi prioritāro investīciju piesaistei un uzņēmējdarbības veicināšanai prioritārajos sektoros</w:t>
            </w:r>
          </w:p>
          <w:p w14:paraId="2F6A1A2D" w14:textId="257250D5" w:rsidR="003B76A5" w:rsidRPr="006149C6" w:rsidRDefault="00F84B72" w:rsidP="00F84B72">
            <w:pPr>
              <w:jc w:val="both"/>
            </w:pPr>
            <w:r w:rsidRPr="006149C6">
              <w:t>(1) Papildus atbalsta pasākumus uzņēmējdarbības veicināšanai, ārējo tirgu apguvei, investīciju piesaistei, pētniecības un attīstības sekmēšanai prioritārajos sektoros, kā arī  mājokļu pieejamības veicināšanai, lai nodrošinātu darba spēka piesaisti reģionos, nosaka Ministru kabinets:</w:t>
            </w:r>
            <w:r w:rsidR="0017382C" w:rsidRPr="006149C6">
              <w:t xml:space="preserve"> </w:t>
            </w:r>
            <w:r w:rsidR="00BB53B1" w:rsidRPr="006149C6">
              <w:t>(..)</w:t>
            </w:r>
          </w:p>
          <w:p w14:paraId="147B0219" w14:textId="77777777" w:rsidR="006C2971" w:rsidRPr="006149C6" w:rsidRDefault="006C2971" w:rsidP="006C2971">
            <w:pPr>
              <w:jc w:val="both"/>
            </w:pPr>
          </w:p>
        </w:tc>
      </w:tr>
      <w:tr w:rsidR="008E6264" w:rsidRPr="006149C6" w14:paraId="662D2B2C" w14:textId="77777777" w:rsidTr="382F8FAE">
        <w:tc>
          <w:tcPr>
            <w:tcW w:w="708" w:type="dxa"/>
            <w:tcBorders>
              <w:left w:val="single" w:sz="6" w:space="0" w:color="000000" w:themeColor="text1"/>
              <w:bottom w:val="single" w:sz="4" w:space="0" w:color="auto"/>
              <w:right w:val="single" w:sz="6" w:space="0" w:color="000000" w:themeColor="text1"/>
            </w:tcBorders>
          </w:tcPr>
          <w:p w14:paraId="4510505F" w14:textId="77777777" w:rsidR="006C2971" w:rsidRPr="006149C6" w:rsidRDefault="00B95BA6" w:rsidP="006C2971">
            <w:pPr>
              <w:pStyle w:val="naisc"/>
              <w:spacing w:before="0" w:after="0"/>
              <w:ind w:firstLine="720"/>
            </w:pPr>
            <w:r w:rsidRPr="006149C6">
              <w:t>111.</w:t>
            </w:r>
          </w:p>
        </w:tc>
        <w:tc>
          <w:tcPr>
            <w:tcW w:w="3086" w:type="dxa"/>
            <w:gridSpan w:val="2"/>
            <w:tcBorders>
              <w:left w:val="single" w:sz="6" w:space="0" w:color="000000" w:themeColor="text1"/>
              <w:bottom w:val="single" w:sz="4" w:space="0" w:color="auto"/>
              <w:right w:val="single" w:sz="6" w:space="0" w:color="000000" w:themeColor="text1"/>
            </w:tcBorders>
          </w:tcPr>
          <w:p w14:paraId="1DE818A4" w14:textId="77777777" w:rsidR="00FC597E" w:rsidRPr="006149C6" w:rsidRDefault="00FC597E" w:rsidP="00FC597E">
            <w:pPr>
              <w:jc w:val="both"/>
            </w:pPr>
            <w:r w:rsidRPr="006149C6">
              <w:t xml:space="preserve">4.pants (3) Par šā panta minēto valsts atbalsta pasākumu izstrādi ir atbildīga Ekonomikas ministrija. Gadījumos, ja cita nozaru ministrija izstrādā valsts atbalsta pasākumu, kas atbilst šim pantam  valsts atbalsta </w:t>
            </w:r>
            <w:r w:rsidRPr="006149C6">
              <w:lastRenderedPageBreak/>
              <w:t>pasākums ir saskaņojams ar Ekonomikas ministriju.</w:t>
            </w:r>
          </w:p>
          <w:p w14:paraId="6C061408" w14:textId="77777777" w:rsidR="006C2971" w:rsidRPr="006149C6" w:rsidRDefault="006C2971" w:rsidP="006C2971">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403B698C" w14:textId="77777777" w:rsidR="00B95BA6" w:rsidRPr="006149C6" w:rsidRDefault="00B95BA6" w:rsidP="005C65C6">
            <w:pPr>
              <w:pStyle w:val="ListParagraph"/>
              <w:widowControl w:val="0"/>
              <w:shd w:val="clear" w:color="auto" w:fill="FFFFFF"/>
              <w:tabs>
                <w:tab w:val="left" w:pos="993"/>
              </w:tabs>
              <w:spacing w:after="300" w:line="240" w:lineRule="auto"/>
              <w:ind w:left="0"/>
              <w:jc w:val="both"/>
              <w:rPr>
                <w:rFonts w:ascii="Times New Roman" w:hAnsi="Times New Roman"/>
                <w:sz w:val="24"/>
                <w:szCs w:val="24"/>
              </w:rPr>
            </w:pPr>
            <w:r w:rsidRPr="006149C6">
              <w:rPr>
                <w:rFonts w:ascii="Times New Roman" w:hAnsi="Times New Roman"/>
                <w:b/>
                <w:bCs/>
                <w:sz w:val="24"/>
                <w:szCs w:val="24"/>
              </w:rPr>
              <w:lastRenderedPageBreak/>
              <w:t xml:space="preserve">Tieslietu ministrijas 16.09.2021. iebildums: </w:t>
            </w:r>
            <w:r w:rsidRPr="006149C6">
              <w:rPr>
                <w:rFonts w:ascii="Times New Roman" w:hAnsi="Times New Roman"/>
                <w:sz w:val="24"/>
                <w:szCs w:val="24"/>
              </w:rPr>
              <w:t xml:space="preserve">Lūdzam skaidrot likumprojekta 4. panta trešās daļas būtību un nepieciešamības gadījumā to svītrot. Vēršam uzmanību, ka no minētā panta otrās daļas jau izriet, ka minētos valsts atbalsta pasākumus un to īstenošanas kārtību apstiprina ar Ministru kabineta noteikumiem – t.i., šādu pasākumu izstrādē </w:t>
            </w:r>
            <w:r w:rsidRPr="006149C6">
              <w:rPr>
                <w:rFonts w:ascii="Times New Roman" w:hAnsi="Times New Roman"/>
                <w:sz w:val="24"/>
                <w:szCs w:val="24"/>
              </w:rPr>
              <w:lastRenderedPageBreak/>
              <w:t>un apstiprināšanā piemērojama vispārējā normatīvo aktu izstrādāšanas, saskaņošanas un apstiprināšanas kārtība, un nav skaidrs, kāpēc papildus prasība par pasākumu saskaņošanu ministriju starpā jāietver likumprojektā.</w:t>
            </w:r>
          </w:p>
          <w:p w14:paraId="424CF667" w14:textId="77777777" w:rsidR="006C2971" w:rsidRPr="006149C6" w:rsidRDefault="00B95BA6" w:rsidP="00FC597E">
            <w:pPr>
              <w:pStyle w:val="ListParagraph"/>
              <w:shd w:val="clear" w:color="auto" w:fill="FFFFFF"/>
              <w:tabs>
                <w:tab w:val="left" w:pos="993"/>
              </w:tabs>
              <w:spacing w:before="300" w:after="300"/>
              <w:ind w:left="0"/>
              <w:jc w:val="both"/>
              <w:rPr>
                <w:rFonts w:ascii="Times New Roman" w:hAnsi="Times New Roman"/>
                <w:sz w:val="24"/>
                <w:szCs w:val="24"/>
              </w:rPr>
            </w:pPr>
            <w:r w:rsidRPr="006149C6">
              <w:rPr>
                <w:rFonts w:ascii="Times New Roman" w:hAnsi="Times New Roman"/>
                <w:sz w:val="24"/>
                <w:szCs w:val="24"/>
              </w:rPr>
              <w:t>Ja likumprojekta 4. panta trešās daļas uzdevums ir nodrošināt, ka atbalsta pasākumu ieceres tiek savlaicīgi, vēl pirms normatīvā akta projekta izstrādes un saskaņošanas sākuma, apspriestas un saskaņotas ar Ekonomikas ministriju, šo tiesību normu nepieciešams pārformulēt.</w:t>
            </w:r>
          </w:p>
        </w:tc>
        <w:tc>
          <w:tcPr>
            <w:tcW w:w="3827" w:type="dxa"/>
            <w:gridSpan w:val="2"/>
            <w:tcBorders>
              <w:left w:val="single" w:sz="6" w:space="0" w:color="000000" w:themeColor="text1"/>
              <w:bottom w:val="single" w:sz="4" w:space="0" w:color="auto"/>
              <w:right w:val="single" w:sz="6" w:space="0" w:color="000000" w:themeColor="text1"/>
            </w:tcBorders>
          </w:tcPr>
          <w:p w14:paraId="1D959F64" w14:textId="77777777" w:rsidR="006C2971" w:rsidRPr="006149C6" w:rsidRDefault="00FC597E" w:rsidP="006C2971">
            <w:pPr>
              <w:jc w:val="both"/>
            </w:pPr>
            <w:r w:rsidRPr="006149C6">
              <w:lastRenderedPageBreak/>
              <w:t xml:space="preserve">Iebildums ir ņemts vērā un teikums “Gadījumos, ja cita nozaru ministrija izstrādā valsts atbalsta pasākumu, kas atbilst šim pantam  valsts atbalsta pasākums ir saskaņojams ar Ekonomikas ministriju” ir svītrots. </w:t>
            </w:r>
          </w:p>
        </w:tc>
        <w:tc>
          <w:tcPr>
            <w:tcW w:w="2977" w:type="dxa"/>
            <w:tcBorders>
              <w:top w:val="single" w:sz="4" w:space="0" w:color="auto"/>
              <w:left w:val="single" w:sz="4" w:space="0" w:color="auto"/>
              <w:bottom w:val="single" w:sz="4" w:space="0" w:color="auto"/>
            </w:tcBorders>
          </w:tcPr>
          <w:p w14:paraId="68576D36" w14:textId="77777777" w:rsidR="00967B5B" w:rsidRPr="006149C6" w:rsidRDefault="00967B5B" w:rsidP="00967B5B">
            <w:pPr>
              <w:jc w:val="both"/>
            </w:pPr>
            <w:r w:rsidRPr="006149C6">
              <w:t>10. pants. Ekonomikas ministrijas kompetence</w:t>
            </w:r>
          </w:p>
          <w:p w14:paraId="3F2CF8D6" w14:textId="77777777" w:rsidR="00324BD9" w:rsidRPr="006149C6" w:rsidRDefault="00324BD9" w:rsidP="00324BD9">
            <w:pPr>
              <w:jc w:val="both"/>
            </w:pPr>
            <w:r w:rsidRPr="006149C6">
              <w:t xml:space="preserve">Ekonomikas ministrija nodrošina šī likuma 5. panta pirmajā daļā minēto atbalsta pasākumu izstrādi. </w:t>
            </w:r>
          </w:p>
          <w:p w14:paraId="10108E3B" w14:textId="19B09D20" w:rsidR="006C2971" w:rsidRPr="006149C6" w:rsidRDefault="006C2971" w:rsidP="00967B5B">
            <w:pPr>
              <w:jc w:val="both"/>
              <w:rPr>
                <w:b/>
                <w:bCs/>
              </w:rPr>
            </w:pPr>
          </w:p>
        </w:tc>
      </w:tr>
      <w:tr w:rsidR="008E6264" w:rsidRPr="006149C6" w14:paraId="694B7EBC" w14:textId="77777777" w:rsidTr="382F8FAE">
        <w:tc>
          <w:tcPr>
            <w:tcW w:w="708" w:type="dxa"/>
            <w:tcBorders>
              <w:left w:val="single" w:sz="6" w:space="0" w:color="000000" w:themeColor="text1"/>
              <w:bottom w:val="single" w:sz="4" w:space="0" w:color="auto"/>
              <w:right w:val="single" w:sz="6" w:space="0" w:color="000000" w:themeColor="text1"/>
            </w:tcBorders>
          </w:tcPr>
          <w:p w14:paraId="6DDE2A99" w14:textId="77777777" w:rsidR="006C2971" w:rsidRPr="006149C6" w:rsidRDefault="00B95BA6" w:rsidP="006C2971">
            <w:pPr>
              <w:pStyle w:val="naisc"/>
              <w:spacing w:before="0" w:after="0"/>
              <w:ind w:firstLine="720"/>
            </w:pPr>
            <w:r w:rsidRPr="006149C6">
              <w:t>112.</w:t>
            </w:r>
          </w:p>
        </w:tc>
        <w:tc>
          <w:tcPr>
            <w:tcW w:w="3086" w:type="dxa"/>
            <w:gridSpan w:val="2"/>
            <w:tcBorders>
              <w:left w:val="single" w:sz="6" w:space="0" w:color="000000" w:themeColor="text1"/>
              <w:bottom w:val="single" w:sz="4" w:space="0" w:color="auto"/>
              <w:right w:val="single" w:sz="6" w:space="0" w:color="000000" w:themeColor="text1"/>
            </w:tcBorders>
          </w:tcPr>
          <w:p w14:paraId="7F1513D5" w14:textId="77777777" w:rsidR="00FC597E" w:rsidRPr="006149C6" w:rsidRDefault="00FC597E" w:rsidP="00FC597E">
            <w:pPr>
              <w:jc w:val="both"/>
              <w:rPr>
                <w:rFonts w:eastAsia="Arial"/>
              </w:rPr>
            </w:pPr>
            <w:r w:rsidRPr="006149C6">
              <w:rPr>
                <w:rFonts w:eastAsia="Arial"/>
              </w:rPr>
              <w:t>6.pants Uzņēmējdarbībai un investīciju piesaistei labvēlīga vide</w:t>
            </w:r>
          </w:p>
          <w:p w14:paraId="66A6D414" w14:textId="77777777" w:rsidR="00FC597E" w:rsidRPr="006149C6" w:rsidRDefault="00FC597E" w:rsidP="00FC597E">
            <w:pPr>
              <w:jc w:val="both"/>
              <w:rPr>
                <w:rFonts w:eastAsia="Arial"/>
              </w:rPr>
            </w:pPr>
            <w:r w:rsidRPr="006149C6">
              <w:rPr>
                <w:rFonts w:eastAsia="Arial"/>
              </w:rPr>
              <w:t xml:space="preserve">(1) Veicot prioritāro investīciju projektu apkalpošanu, kas minēta šā likuma 3.pantā, Ministru kabineta noteiktā valsts pārvaldes iestāde identificē </w:t>
            </w:r>
            <w:proofErr w:type="spellStart"/>
            <w:r w:rsidRPr="006149C6">
              <w:rPr>
                <w:rFonts w:eastAsia="Arial"/>
              </w:rPr>
              <w:t>problēmjautājumus</w:t>
            </w:r>
            <w:proofErr w:type="spellEnd"/>
            <w:r w:rsidRPr="006149C6">
              <w:rPr>
                <w:rFonts w:eastAsia="Arial"/>
              </w:rPr>
              <w:t xml:space="preserve"> un sagatavo priekšlikumus uzņēmējdarbības vides sakārtošanai un administratīvā sloga mazināšanai, un iesniedz Ekonomikas ministrijai.</w:t>
            </w:r>
          </w:p>
          <w:p w14:paraId="2922ED4A" w14:textId="77777777" w:rsidR="00FC597E" w:rsidRPr="006149C6" w:rsidRDefault="00FC597E" w:rsidP="00FC597E">
            <w:pPr>
              <w:jc w:val="both"/>
              <w:rPr>
                <w:rFonts w:eastAsia="Arial"/>
              </w:rPr>
            </w:pPr>
            <w:r w:rsidRPr="006149C6">
              <w:rPr>
                <w:rFonts w:eastAsia="Arial"/>
              </w:rPr>
              <w:t xml:space="preserve">(2) Ekonomikas ministrija sadarbībā ar uzņēmējus </w:t>
            </w:r>
            <w:r w:rsidRPr="006149C6">
              <w:rPr>
                <w:rFonts w:eastAsia="Arial"/>
              </w:rPr>
              <w:lastRenderedPageBreak/>
              <w:t>pārstāvošajām organizācijām un nozaru ministrijām veic šā panta pirmajā daļā minēto priekšlikumu analīzi un nosaka konkrētus uzdevumus turpmākai rīcībai.</w:t>
            </w:r>
          </w:p>
          <w:p w14:paraId="3BF60A8C" w14:textId="77777777" w:rsidR="006C2971" w:rsidRPr="006149C6" w:rsidRDefault="006C2971" w:rsidP="006C2971">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68FF6E74" w14:textId="77777777" w:rsidR="00FC597E" w:rsidRPr="006149C6" w:rsidRDefault="00B95BA6" w:rsidP="00221587">
            <w:pPr>
              <w:pStyle w:val="ListParagraph"/>
              <w:widowControl w:val="0"/>
              <w:shd w:val="clear" w:color="auto" w:fill="FFFFFF"/>
              <w:tabs>
                <w:tab w:val="left" w:pos="993"/>
              </w:tabs>
              <w:spacing w:after="300" w:line="240" w:lineRule="auto"/>
              <w:ind w:left="0"/>
              <w:jc w:val="both"/>
              <w:rPr>
                <w:rFonts w:ascii="Times New Roman" w:hAnsi="Times New Roman"/>
                <w:sz w:val="24"/>
                <w:szCs w:val="24"/>
              </w:rPr>
            </w:pPr>
            <w:r w:rsidRPr="006149C6">
              <w:rPr>
                <w:rFonts w:ascii="Times New Roman" w:hAnsi="Times New Roman"/>
                <w:b/>
                <w:bCs/>
                <w:sz w:val="24"/>
                <w:szCs w:val="24"/>
              </w:rPr>
              <w:lastRenderedPageBreak/>
              <w:t xml:space="preserve">Tieslietu ministrijas 16.09.2021. iebildums: </w:t>
            </w:r>
            <w:r w:rsidRPr="006149C6">
              <w:rPr>
                <w:rFonts w:ascii="Times New Roman" w:hAnsi="Times New Roman"/>
                <w:sz w:val="24"/>
                <w:szCs w:val="24"/>
              </w:rPr>
              <w:t xml:space="preserve">Likumprojekta 6. pants paredz, ka valsts pārvaldes iestādes, identificējot </w:t>
            </w:r>
            <w:proofErr w:type="spellStart"/>
            <w:r w:rsidRPr="006149C6">
              <w:rPr>
                <w:rFonts w:ascii="Times New Roman" w:hAnsi="Times New Roman"/>
                <w:sz w:val="24"/>
                <w:szCs w:val="24"/>
              </w:rPr>
              <w:t>problēmjautājumus</w:t>
            </w:r>
            <w:proofErr w:type="spellEnd"/>
            <w:r w:rsidRPr="006149C6">
              <w:rPr>
                <w:rFonts w:ascii="Times New Roman" w:hAnsi="Times New Roman"/>
                <w:sz w:val="24"/>
                <w:szCs w:val="24"/>
              </w:rPr>
              <w:t>, sagatavo priekšlikumus uzņēmējdarbības vides sakārtošanai un administratīvā sloga mazināšanai, un iesniedz tos Ekonomikas ministrijai. Savukārt Ekonomikas ministrija sadarbībā ar uzņēmējus pārstāvošajām organizācijām un nozaru ministrijām veic šā panta pirmajā daļā minēto priekšlikumu analīzi un nosaka konkrētus uzdevumus turpmākai rīcībai.</w:t>
            </w:r>
          </w:p>
          <w:p w14:paraId="2A3D50ED" w14:textId="77777777" w:rsidR="00B95BA6" w:rsidRPr="006149C6" w:rsidRDefault="00B95BA6" w:rsidP="00221587">
            <w:pPr>
              <w:pStyle w:val="ListParagraph"/>
              <w:widowControl w:val="0"/>
              <w:shd w:val="clear" w:color="auto" w:fill="FFFFFF"/>
              <w:tabs>
                <w:tab w:val="left" w:pos="993"/>
              </w:tabs>
              <w:spacing w:after="300" w:line="240" w:lineRule="auto"/>
              <w:ind w:left="0"/>
              <w:jc w:val="both"/>
              <w:rPr>
                <w:rFonts w:ascii="Times New Roman" w:hAnsi="Times New Roman"/>
                <w:sz w:val="24"/>
                <w:szCs w:val="24"/>
              </w:rPr>
            </w:pPr>
            <w:r w:rsidRPr="006149C6">
              <w:rPr>
                <w:rFonts w:ascii="Times New Roman" w:hAnsi="Times New Roman"/>
                <w:sz w:val="24"/>
                <w:szCs w:val="24"/>
              </w:rPr>
              <w:t xml:space="preserve">Norādām, ka pienākums analizēt tiesisko situāciju, izstrādāt priekšlikumus (un veikt faktiskus pasākumus) izriet no citiem normatīvajiem aktiem, it īpaši no Valsts pārvaldes iekārtas likuma 10.panta </w:t>
            </w:r>
            <w:r w:rsidRPr="006149C6">
              <w:rPr>
                <w:rFonts w:ascii="Times New Roman" w:hAnsi="Times New Roman"/>
                <w:sz w:val="24"/>
                <w:szCs w:val="24"/>
              </w:rPr>
              <w:lastRenderedPageBreak/>
              <w:t>(piemēram, 10.panta sestā daļa: “Valsts pārvalde savā darbībā pastāvīgi pārbauda un uzlabo sabiedrībai sniegto pakalpojumu kvalitāti. Tās pienākums ir vienkāršot un uzlabot procedūras privātpersonas labā”; 10.panta astotā daļa: “valsts pārvaldi organizē pēc iespējas ērti un pieejami privātpersonai”; 10.panta desmitā daļa:  “valsts pārvaldi organizē pēc iespējas efektīvi. Valsts pārvaldes institucionālo sistēmu pastāvīgi pārbauda un, ja nepieciešams, pilnveido, izvērtējot arī funkciju apjomu, nepieciešamību un koncentrācijas pakāpi, normatīvā regulējuma apjomu un detalizāciju un apsverot deleģēšanas iespējas vai ārpakalpojuma izmantošanu”). Turklāt šādi pienākumi, piemēram, administratīvā sloga mazināšanai, iestādēm ir ne tikai attiecībā uz prioritāru investīciju projektu apkalpošanu, bet uz jebkuru privātpersonu. Valsts pārvaldes iekārtas likums arī nosaka iestāžu pienākumu sadarboties šo uzdevumu izpildē.</w:t>
            </w:r>
          </w:p>
          <w:p w14:paraId="0D566673" w14:textId="77777777" w:rsidR="00FC597E" w:rsidRPr="006149C6" w:rsidRDefault="00B95BA6" w:rsidP="00221587">
            <w:pPr>
              <w:pStyle w:val="ListParagraph"/>
              <w:shd w:val="clear" w:color="auto" w:fill="FFFFFF"/>
              <w:tabs>
                <w:tab w:val="left" w:pos="993"/>
              </w:tabs>
              <w:spacing w:after="300" w:line="240" w:lineRule="auto"/>
              <w:ind w:left="0"/>
              <w:jc w:val="both"/>
              <w:rPr>
                <w:rFonts w:ascii="Times New Roman" w:hAnsi="Times New Roman"/>
                <w:sz w:val="24"/>
                <w:szCs w:val="24"/>
              </w:rPr>
            </w:pPr>
            <w:r w:rsidRPr="006149C6">
              <w:rPr>
                <w:rFonts w:ascii="Times New Roman" w:hAnsi="Times New Roman"/>
                <w:sz w:val="24"/>
                <w:szCs w:val="24"/>
              </w:rPr>
              <w:t xml:space="preserve">Līdz ar to likumprojekta 6. pantā ietvertais regulējums pēc būtības dublē Valsts pārvaldes iekārtas likuma 10. pantu. Izvērtējams ir arī uzdevums Ekonomikas ministrijai noteikt “konkrētus uzdevumus turpmākai rīcībai”, ņemot vērā, ka šāda turpmāka rīcība var, piemēram, ietvert grozījumus normatīvajos aktos. Tāpat jānorāda, ka vispārīgi nevienas ministrijas </w:t>
            </w:r>
            <w:r w:rsidRPr="006149C6">
              <w:rPr>
                <w:rFonts w:ascii="Times New Roman" w:hAnsi="Times New Roman"/>
                <w:sz w:val="24"/>
                <w:szCs w:val="24"/>
              </w:rPr>
              <w:lastRenderedPageBreak/>
              <w:t>(vai ministra) kompetencē nav dot rīkojumus citai ministrijai (vai ministram). Līdz ar to minētā frāze nepieciešamības gadījumā precizējama, piemēram, nosakot, ka ministrija izstrādā normatīvo aktu projektus vai veicina sadarbības līgumu slēgšanu valsts pārvaldē, vai tml.</w:t>
            </w:r>
          </w:p>
          <w:p w14:paraId="46A4EECB" w14:textId="77777777" w:rsidR="006C2971" w:rsidRPr="006149C6" w:rsidRDefault="00B95BA6" w:rsidP="00221587">
            <w:pPr>
              <w:pStyle w:val="ListParagraph"/>
              <w:shd w:val="clear" w:color="auto" w:fill="FFFFFF"/>
              <w:tabs>
                <w:tab w:val="left" w:pos="993"/>
              </w:tabs>
              <w:spacing w:after="300" w:line="240" w:lineRule="auto"/>
              <w:ind w:left="0"/>
              <w:jc w:val="both"/>
              <w:rPr>
                <w:rFonts w:ascii="Times New Roman" w:hAnsi="Times New Roman"/>
                <w:sz w:val="24"/>
                <w:szCs w:val="24"/>
              </w:rPr>
            </w:pPr>
            <w:r w:rsidRPr="006149C6">
              <w:rPr>
                <w:rFonts w:ascii="Times New Roman" w:hAnsi="Times New Roman"/>
                <w:sz w:val="24"/>
                <w:szCs w:val="24"/>
              </w:rPr>
              <w:t xml:space="preserve">Ievērojot minēto, lūdzam apsvērt iespēju likumprojekta 6. pantu izslēgt, atbilstošus uzdevumus ministrijām, ja nepieciešams, iekļaujot Ministru kabineta sēdes </w:t>
            </w:r>
            <w:proofErr w:type="spellStart"/>
            <w:r w:rsidRPr="006149C6">
              <w:rPr>
                <w:rFonts w:ascii="Times New Roman" w:hAnsi="Times New Roman"/>
                <w:sz w:val="24"/>
                <w:szCs w:val="24"/>
              </w:rPr>
              <w:t>protokollēmuma</w:t>
            </w:r>
            <w:proofErr w:type="spellEnd"/>
            <w:r w:rsidRPr="006149C6">
              <w:rPr>
                <w:rFonts w:ascii="Times New Roman" w:hAnsi="Times New Roman"/>
                <w:sz w:val="24"/>
                <w:szCs w:val="24"/>
              </w:rPr>
              <w:t xml:space="preserve"> projektā.</w:t>
            </w:r>
          </w:p>
        </w:tc>
        <w:tc>
          <w:tcPr>
            <w:tcW w:w="3827" w:type="dxa"/>
            <w:gridSpan w:val="2"/>
            <w:tcBorders>
              <w:left w:val="single" w:sz="6" w:space="0" w:color="000000" w:themeColor="text1"/>
              <w:bottom w:val="single" w:sz="4" w:space="0" w:color="auto"/>
              <w:right w:val="single" w:sz="6" w:space="0" w:color="000000" w:themeColor="text1"/>
            </w:tcBorders>
          </w:tcPr>
          <w:p w14:paraId="4069B13F" w14:textId="36D02197" w:rsidR="006C2971" w:rsidRPr="006149C6" w:rsidRDefault="00733398" w:rsidP="006C2971">
            <w:pPr>
              <w:jc w:val="both"/>
            </w:pPr>
            <w:r w:rsidRPr="006149C6">
              <w:lastRenderedPageBreak/>
              <w:t xml:space="preserve">Iebildums ir ņemts vērā. Attiecīgais pants ir dzēsts, </w:t>
            </w:r>
            <w:r w:rsidR="00C9085C" w:rsidRPr="006149C6">
              <w:t xml:space="preserve">normu skaidrībai </w:t>
            </w:r>
            <w:r w:rsidRPr="006149C6">
              <w:t xml:space="preserve"> Likumprojekts ir papildināts ar IV Nodaļu “Iesaistīto institūciju atbildība un kompetence”, kurā ir precizēti iesaistīto institūciju uzdevumi.</w:t>
            </w:r>
          </w:p>
        </w:tc>
        <w:tc>
          <w:tcPr>
            <w:tcW w:w="2977" w:type="dxa"/>
            <w:tcBorders>
              <w:top w:val="single" w:sz="4" w:space="0" w:color="auto"/>
              <w:left w:val="single" w:sz="4" w:space="0" w:color="auto"/>
              <w:bottom w:val="single" w:sz="4" w:space="0" w:color="auto"/>
            </w:tcBorders>
          </w:tcPr>
          <w:p w14:paraId="31C18D03" w14:textId="77777777" w:rsidR="006C2971" w:rsidRPr="006149C6" w:rsidRDefault="006C2971" w:rsidP="006C2971">
            <w:pPr>
              <w:jc w:val="both"/>
            </w:pPr>
          </w:p>
        </w:tc>
      </w:tr>
      <w:tr w:rsidR="008E6264" w:rsidRPr="006149C6" w14:paraId="6D4258AE" w14:textId="77777777" w:rsidTr="382F8FAE">
        <w:tc>
          <w:tcPr>
            <w:tcW w:w="708" w:type="dxa"/>
            <w:tcBorders>
              <w:left w:val="single" w:sz="6" w:space="0" w:color="000000" w:themeColor="text1"/>
              <w:bottom w:val="single" w:sz="4" w:space="0" w:color="auto"/>
              <w:right w:val="single" w:sz="6" w:space="0" w:color="000000" w:themeColor="text1"/>
            </w:tcBorders>
          </w:tcPr>
          <w:p w14:paraId="1049D98D" w14:textId="77777777" w:rsidR="006C2971" w:rsidRPr="006149C6" w:rsidRDefault="00B95BA6" w:rsidP="006C2971">
            <w:pPr>
              <w:pStyle w:val="naisc"/>
              <w:spacing w:before="0" w:after="0"/>
              <w:ind w:firstLine="720"/>
            </w:pPr>
            <w:r w:rsidRPr="006149C6">
              <w:lastRenderedPageBreak/>
              <w:t>113.</w:t>
            </w:r>
          </w:p>
        </w:tc>
        <w:tc>
          <w:tcPr>
            <w:tcW w:w="3086" w:type="dxa"/>
            <w:gridSpan w:val="2"/>
            <w:tcBorders>
              <w:left w:val="single" w:sz="6" w:space="0" w:color="000000" w:themeColor="text1"/>
              <w:bottom w:val="single" w:sz="4" w:space="0" w:color="auto"/>
              <w:right w:val="single" w:sz="6" w:space="0" w:color="000000" w:themeColor="text1"/>
            </w:tcBorders>
          </w:tcPr>
          <w:p w14:paraId="7C2BB53C" w14:textId="1A641A7F" w:rsidR="006C2971" w:rsidRPr="006149C6" w:rsidRDefault="004C45F2" w:rsidP="00871B35">
            <w:pPr>
              <w:pStyle w:val="naisc"/>
              <w:spacing w:before="0" w:after="0"/>
              <w:jc w:val="both"/>
            </w:pPr>
            <w:r w:rsidRPr="006149C6">
              <w:t>Anotācijas I sadaļa</w:t>
            </w:r>
            <w:r w:rsidR="00871B35" w:rsidRPr="006149C6">
              <w:t>: “</w:t>
            </w:r>
            <w:r w:rsidR="00871B35" w:rsidRPr="006149C6">
              <w:rPr>
                <w:i/>
                <w:iCs/>
              </w:rPr>
              <w:t>likumprojekts ir izstrādāts ar mērķi noteikt tiesisko kārtību pastāvīgā prioritāro investīciju “zaļā koridora” apkalpošanai, pārnesot</w:t>
            </w:r>
            <w:r w:rsidR="00871B35" w:rsidRPr="006149C6">
              <w:rPr>
                <w:i/>
                <w:iCs/>
                <w:u w:val="single"/>
              </w:rPr>
              <w:t xml:space="preserve"> </w:t>
            </w:r>
            <w:r w:rsidR="00871B35" w:rsidRPr="006149C6">
              <w:rPr>
                <w:i/>
                <w:iCs/>
              </w:rPr>
              <w:t>Covid-19 infekcijas izplatības seku pārvarēšanas likuma 59. panta nosacījumus uz šo likumprojektu</w:t>
            </w:r>
            <w:r w:rsidR="00871B35" w:rsidRPr="006149C6">
              <w:t>”.</w:t>
            </w:r>
          </w:p>
        </w:tc>
        <w:tc>
          <w:tcPr>
            <w:tcW w:w="4394" w:type="dxa"/>
            <w:tcBorders>
              <w:left w:val="single" w:sz="6" w:space="0" w:color="000000" w:themeColor="text1"/>
              <w:bottom w:val="single" w:sz="4" w:space="0" w:color="auto"/>
              <w:right w:val="single" w:sz="6" w:space="0" w:color="000000" w:themeColor="text1"/>
            </w:tcBorders>
          </w:tcPr>
          <w:p w14:paraId="33D4B5C9" w14:textId="77777777" w:rsidR="00B95BA6" w:rsidRPr="006149C6" w:rsidRDefault="00B95BA6" w:rsidP="00060608">
            <w:pPr>
              <w:pStyle w:val="ListParagraph"/>
              <w:widowControl w:val="0"/>
              <w:shd w:val="clear" w:color="auto" w:fill="FFFFFF"/>
              <w:tabs>
                <w:tab w:val="left" w:pos="993"/>
              </w:tabs>
              <w:spacing w:after="300" w:line="240" w:lineRule="auto"/>
              <w:ind w:left="0"/>
              <w:jc w:val="both"/>
              <w:rPr>
                <w:rFonts w:ascii="Times New Roman" w:hAnsi="Times New Roman"/>
                <w:sz w:val="24"/>
                <w:szCs w:val="24"/>
              </w:rPr>
            </w:pPr>
            <w:r w:rsidRPr="006149C6">
              <w:rPr>
                <w:rFonts w:ascii="Times New Roman" w:hAnsi="Times New Roman"/>
                <w:b/>
                <w:bCs/>
                <w:sz w:val="24"/>
                <w:szCs w:val="24"/>
              </w:rPr>
              <w:t xml:space="preserve">Tieslietu ministrijas 16.09.2021. iebildums: </w:t>
            </w:r>
            <w:r w:rsidRPr="006149C6">
              <w:rPr>
                <w:rFonts w:ascii="Times New Roman" w:hAnsi="Times New Roman"/>
                <w:sz w:val="24"/>
                <w:szCs w:val="24"/>
              </w:rPr>
              <w:t xml:space="preserve">Vēršam uzmanību, ka pēc likumprojekta spēkā stāšanās, likumprojektā ietvertais regulējums dublēs un atsevišķos jautājumos konfliktēs ar Covid-19 infekcijas izplatības seku pārvarēšanas likuma 59. pantā ietverto regulējumu. Tāpat pēc likumprojekta spēkā stāšanās likumprojekta Pārejas noteikumu 1. punktā minētajiem Ministru kabineta noteikumiem, ņemot vērā likumprojekta 3. panta pirmajā daļā ietverto pilnvarojumu, pastāvēs divi paralēli pilnvarojumi divos likumos. </w:t>
            </w:r>
          </w:p>
          <w:p w14:paraId="024EA495" w14:textId="77777777" w:rsidR="00B95BA6" w:rsidRPr="006149C6" w:rsidRDefault="00B95BA6" w:rsidP="00060608">
            <w:pPr>
              <w:pStyle w:val="ListParagraph"/>
              <w:shd w:val="clear" w:color="auto" w:fill="FFFFFF"/>
              <w:tabs>
                <w:tab w:val="left" w:pos="993"/>
              </w:tabs>
              <w:spacing w:after="300" w:line="240" w:lineRule="auto"/>
              <w:ind w:left="0"/>
              <w:jc w:val="both"/>
              <w:rPr>
                <w:rFonts w:ascii="Times New Roman" w:hAnsi="Times New Roman"/>
                <w:sz w:val="24"/>
                <w:szCs w:val="24"/>
              </w:rPr>
            </w:pPr>
            <w:r w:rsidRPr="006149C6">
              <w:rPr>
                <w:rFonts w:ascii="Times New Roman" w:hAnsi="Times New Roman"/>
                <w:sz w:val="24"/>
                <w:szCs w:val="24"/>
              </w:rPr>
              <w:t>Ņemot vērā minēto, kā arī likumprojekta anotācijas I sadaļā norādīto skaidrojumu, ka “</w:t>
            </w:r>
            <w:bookmarkStart w:id="2" w:name="_Hlk82606863"/>
            <w:r w:rsidRPr="006149C6">
              <w:rPr>
                <w:rFonts w:ascii="Times New Roman" w:hAnsi="Times New Roman"/>
                <w:i/>
                <w:iCs/>
                <w:sz w:val="24"/>
                <w:szCs w:val="24"/>
              </w:rPr>
              <w:t xml:space="preserve">likumprojekts ir izstrādāts ar mērķi noteikt tiesisko kārtību pastāvīgā prioritāro investīciju “zaļā koridora” apkalpošanai, </w:t>
            </w:r>
            <w:bookmarkEnd w:id="2"/>
            <w:r w:rsidRPr="006149C6">
              <w:rPr>
                <w:rFonts w:ascii="Times New Roman" w:hAnsi="Times New Roman"/>
                <w:i/>
                <w:iCs/>
                <w:sz w:val="24"/>
                <w:szCs w:val="24"/>
                <w:u w:val="single"/>
              </w:rPr>
              <w:t xml:space="preserve">pārnesot </w:t>
            </w:r>
            <w:bookmarkStart w:id="3" w:name="_Hlk82607941"/>
            <w:r w:rsidRPr="006149C6">
              <w:rPr>
                <w:rFonts w:ascii="Times New Roman" w:hAnsi="Times New Roman"/>
                <w:i/>
                <w:iCs/>
                <w:sz w:val="24"/>
                <w:szCs w:val="24"/>
                <w:u w:val="single"/>
              </w:rPr>
              <w:t xml:space="preserve">Covid-19 infekcijas izplatības </w:t>
            </w:r>
            <w:r w:rsidRPr="006149C6">
              <w:rPr>
                <w:rFonts w:ascii="Times New Roman" w:hAnsi="Times New Roman"/>
                <w:i/>
                <w:iCs/>
                <w:sz w:val="24"/>
                <w:szCs w:val="24"/>
                <w:u w:val="single"/>
              </w:rPr>
              <w:lastRenderedPageBreak/>
              <w:t xml:space="preserve">seku pārvarēšanas likuma 59. panta </w:t>
            </w:r>
            <w:bookmarkEnd w:id="3"/>
            <w:r w:rsidRPr="006149C6">
              <w:rPr>
                <w:rFonts w:ascii="Times New Roman" w:hAnsi="Times New Roman"/>
                <w:i/>
                <w:iCs/>
                <w:sz w:val="24"/>
                <w:szCs w:val="24"/>
                <w:u w:val="single"/>
              </w:rPr>
              <w:t>nosacījumus uz šo likumprojektu</w:t>
            </w:r>
            <w:r w:rsidRPr="006149C6">
              <w:rPr>
                <w:rFonts w:ascii="Times New Roman" w:hAnsi="Times New Roman"/>
                <w:sz w:val="24"/>
                <w:szCs w:val="24"/>
              </w:rPr>
              <w:t xml:space="preserve">”, lūdzam vienlaikus ar likumprojektu virzīt izskatīšanai arī tiesību akta projektu, kas paredzētu Covid-19 infekcijas izplatības seku pārvarēšanas likuma 59. panta izslēgšanu. </w:t>
            </w:r>
          </w:p>
          <w:p w14:paraId="1E0CA353" w14:textId="77777777" w:rsidR="006C2971" w:rsidRPr="006149C6" w:rsidRDefault="00B95BA6" w:rsidP="00060608">
            <w:pPr>
              <w:pStyle w:val="ListParagraph"/>
              <w:shd w:val="clear" w:color="auto" w:fill="FFFFFF"/>
              <w:tabs>
                <w:tab w:val="left" w:pos="993"/>
              </w:tabs>
              <w:spacing w:after="300" w:line="240" w:lineRule="auto"/>
              <w:ind w:left="0"/>
              <w:jc w:val="both"/>
              <w:rPr>
                <w:rFonts w:ascii="Times New Roman" w:hAnsi="Times New Roman"/>
                <w:sz w:val="24"/>
                <w:szCs w:val="24"/>
              </w:rPr>
            </w:pPr>
            <w:r w:rsidRPr="006149C6">
              <w:rPr>
                <w:rFonts w:ascii="Times New Roman" w:hAnsi="Times New Roman"/>
                <w:sz w:val="24"/>
                <w:szCs w:val="24"/>
              </w:rPr>
              <w:t>Atbilstoši minētajam lūdzam arī papildināt ar attiecīgu informāciju likumprojekta anotācijas IV sadaļu.</w:t>
            </w:r>
          </w:p>
        </w:tc>
        <w:tc>
          <w:tcPr>
            <w:tcW w:w="3827" w:type="dxa"/>
            <w:gridSpan w:val="2"/>
            <w:tcBorders>
              <w:left w:val="single" w:sz="6" w:space="0" w:color="000000" w:themeColor="text1"/>
              <w:bottom w:val="single" w:sz="4" w:space="0" w:color="auto"/>
              <w:right w:val="single" w:sz="6" w:space="0" w:color="000000" w:themeColor="text1"/>
            </w:tcBorders>
          </w:tcPr>
          <w:p w14:paraId="65E26DA9" w14:textId="77AAF78A" w:rsidR="006C2971" w:rsidRPr="006149C6" w:rsidRDefault="00417FE6" w:rsidP="006C2971">
            <w:pPr>
              <w:jc w:val="both"/>
            </w:pPr>
            <w:r w:rsidRPr="006149C6">
              <w:lastRenderedPageBreak/>
              <w:t>Iebildums ir ņemts vērā un sagatavoti grozījumi COVID-19 infekcijas izplatības seku pārvarēšanas likumā, paredzot 59.</w:t>
            </w:r>
            <w:r w:rsidR="00E07C6B" w:rsidRPr="006149C6">
              <w:t xml:space="preserve"> </w:t>
            </w:r>
            <w:r w:rsidRPr="006149C6">
              <w:t xml:space="preserve">panta izslēgšanu. </w:t>
            </w:r>
          </w:p>
          <w:p w14:paraId="3A95DA51" w14:textId="1A71DBBB" w:rsidR="00417FE6" w:rsidRPr="006149C6" w:rsidRDefault="00417FE6" w:rsidP="006C2971">
            <w:pPr>
              <w:jc w:val="both"/>
            </w:pPr>
            <w:r w:rsidRPr="006149C6">
              <w:t xml:space="preserve">Veiktas atbilstoši precizējumi anotācijas  </w:t>
            </w:r>
            <w:r w:rsidR="00D34457" w:rsidRPr="006149C6">
              <w:rPr>
                <w:iCs/>
              </w:rPr>
              <w:t>IV</w:t>
            </w:r>
            <w:r w:rsidR="009425B5" w:rsidRPr="006149C6">
              <w:rPr>
                <w:iCs/>
              </w:rPr>
              <w:t xml:space="preserve"> sadaļā “</w:t>
            </w:r>
            <w:r w:rsidR="00D34457" w:rsidRPr="006149C6">
              <w:rPr>
                <w:iCs/>
              </w:rPr>
              <w:t>Tiesību akta projekta ietekme uz spēkā esošo tiesību normu sistēmu”</w:t>
            </w:r>
            <w:r w:rsidRPr="006149C6">
              <w:t xml:space="preserve">. </w:t>
            </w:r>
          </w:p>
        </w:tc>
        <w:tc>
          <w:tcPr>
            <w:tcW w:w="2977" w:type="dxa"/>
            <w:tcBorders>
              <w:top w:val="single" w:sz="4" w:space="0" w:color="auto"/>
              <w:left w:val="single" w:sz="4" w:space="0" w:color="auto"/>
              <w:bottom w:val="single" w:sz="4" w:space="0" w:color="auto"/>
            </w:tcBorders>
          </w:tcPr>
          <w:p w14:paraId="67C3911F" w14:textId="4A5BA764" w:rsidR="00165AF6" w:rsidRPr="006149C6" w:rsidRDefault="00417FE6" w:rsidP="00165AF6">
            <w:pPr>
              <w:jc w:val="both"/>
            </w:pPr>
            <w:r w:rsidRPr="006149C6">
              <w:t>Anotācijas</w:t>
            </w:r>
            <w:r w:rsidR="009425B5" w:rsidRPr="006149C6">
              <w:t xml:space="preserve"> IV</w:t>
            </w:r>
            <w:r w:rsidR="00D34457" w:rsidRPr="006149C6">
              <w:rPr>
                <w:b/>
                <w:bCs/>
              </w:rPr>
              <w:t xml:space="preserve"> </w:t>
            </w:r>
            <w:r w:rsidR="00D34457" w:rsidRPr="006149C6">
              <w:t>sadaļa “</w:t>
            </w:r>
            <w:r w:rsidR="00D34457" w:rsidRPr="006149C6">
              <w:rPr>
                <w:iCs/>
              </w:rPr>
              <w:t xml:space="preserve">Tiesību akta projekta ietekme uz spēkā esošo tiesību normu sistēmu”, </w:t>
            </w:r>
            <w:r w:rsidR="00165AF6" w:rsidRPr="006149C6">
              <w:rPr>
                <w:iCs/>
              </w:rPr>
              <w:t>1</w:t>
            </w:r>
            <w:r w:rsidR="00D34457" w:rsidRPr="006149C6">
              <w:t>.</w:t>
            </w:r>
            <w:r w:rsidR="00AE30A2" w:rsidRPr="006149C6">
              <w:t xml:space="preserve"> punkts: </w:t>
            </w:r>
            <w:r w:rsidR="00165AF6" w:rsidRPr="006149C6">
              <w:t>“Lai novērstu divu regulējumu vienlaicīgu pastāvēšanu, vienlaikus ar likumprojektu izskatīšanai tiek virzīts arī tiesību akta grozījumu projekts, kas paredz Covid-19 infekcijas izplatības seku pārvarēšanas likuma 59. panta izslēgšanu.”</w:t>
            </w:r>
          </w:p>
          <w:p w14:paraId="21E51AD0" w14:textId="54A32E0C" w:rsidR="006C2971" w:rsidRPr="006149C6" w:rsidRDefault="006C2971" w:rsidP="006C2971">
            <w:pPr>
              <w:jc w:val="both"/>
              <w:rPr>
                <w:b/>
                <w:bCs/>
              </w:rPr>
            </w:pPr>
          </w:p>
        </w:tc>
      </w:tr>
      <w:tr w:rsidR="008E6264" w:rsidRPr="006149C6" w14:paraId="4EA1CF62" w14:textId="77777777" w:rsidTr="382F8FAE">
        <w:tc>
          <w:tcPr>
            <w:tcW w:w="708" w:type="dxa"/>
            <w:tcBorders>
              <w:left w:val="single" w:sz="6" w:space="0" w:color="000000" w:themeColor="text1"/>
              <w:bottom w:val="single" w:sz="4" w:space="0" w:color="auto"/>
              <w:right w:val="single" w:sz="6" w:space="0" w:color="000000" w:themeColor="text1"/>
            </w:tcBorders>
          </w:tcPr>
          <w:p w14:paraId="2550F11E" w14:textId="77777777" w:rsidR="006C2971" w:rsidRPr="006149C6" w:rsidRDefault="00B95BA6" w:rsidP="006C2971">
            <w:pPr>
              <w:pStyle w:val="naisc"/>
              <w:spacing w:before="0" w:after="0"/>
              <w:ind w:firstLine="720"/>
            </w:pPr>
            <w:r w:rsidRPr="006149C6">
              <w:t>114.</w:t>
            </w:r>
          </w:p>
        </w:tc>
        <w:tc>
          <w:tcPr>
            <w:tcW w:w="3086" w:type="dxa"/>
            <w:gridSpan w:val="2"/>
            <w:tcBorders>
              <w:left w:val="single" w:sz="6" w:space="0" w:color="000000" w:themeColor="text1"/>
              <w:bottom w:val="single" w:sz="4" w:space="0" w:color="auto"/>
              <w:right w:val="single" w:sz="6" w:space="0" w:color="000000" w:themeColor="text1"/>
            </w:tcBorders>
          </w:tcPr>
          <w:p w14:paraId="2D3EC093" w14:textId="76E11789" w:rsidR="006C2971" w:rsidRPr="006149C6" w:rsidRDefault="007D0C3B" w:rsidP="006C2971">
            <w:pPr>
              <w:pStyle w:val="naisc"/>
              <w:spacing w:before="0" w:after="0"/>
              <w:jc w:val="left"/>
            </w:pPr>
            <w:r w:rsidRPr="006149C6">
              <w:t xml:space="preserve">Anotācijas IV sadaļa. </w:t>
            </w:r>
          </w:p>
        </w:tc>
        <w:tc>
          <w:tcPr>
            <w:tcW w:w="4394" w:type="dxa"/>
            <w:tcBorders>
              <w:left w:val="single" w:sz="6" w:space="0" w:color="000000" w:themeColor="text1"/>
              <w:bottom w:val="single" w:sz="4" w:space="0" w:color="auto"/>
              <w:right w:val="single" w:sz="6" w:space="0" w:color="000000" w:themeColor="text1"/>
            </w:tcBorders>
          </w:tcPr>
          <w:p w14:paraId="3C694D80" w14:textId="2E806F09" w:rsidR="006C2971" w:rsidRPr="006149C6" w:rsidRDefault="00B95BA6" w:rsidP="007D0C3B">
            <w:pPr>
              <w:pStyle w:val="ListParagraph"/>
              <w:widowControl w:val="0"/>
              <w:shd w:val="clear" w:color="auto" w:fill="FFFFFF"/>
              <w:tabs>
                <w:tab w:val="left" w:pos="1134"/>
              </w:tabs>
              <w:spacing w:after="100" w:afterAutospacing="1" w:line="240" w:lineRule="auto"/>
              <w:ind w:left="0"/>
              <w:jc w:val="both"/>
              <w:rPr>
                <w:rFonts w:ascii="Times New Roman" w:hAnsi="Times New Roman"/>
                <w:sz w:val="24"/>
                <w:szCs w:val="24"/>
              </w:rPr>
            </w:pPr>
            <w:r w:rsidRPr="006149C6">
              <w:rPr>
                <w:rFonts w:ascii="Times New Roman" w:hAnsi="Times New Roman"/>
                <w:b/>
                <w:bCs/>
                <w:sz w:val="24"/>
                <w:szCs w:val="24"/>
              </w:rPr>
              <w:t xml:space="preserve">Tieslietu ministrijas 16.09.2021. iebildums: </w:t>
            </w:r>
            <w:r w:rsidRPr="006149C6">
              <w:rPr>
                <w:rFonts w:ascii="Times New Roman" w:hAnsi="Times New Roman"/>
                <w:sz w:val="24"/>
                <w:szCs w:val="24"/>
              </w:rPr>
              <w:t xml:space="preserve">Lūdzam papildināt likumprojekta anotācijas IV sadaļu, konkretizējot minētajos Ministru kabineta noteikumos regulējamo jautājumu būtību. Tāpat vēršam uzmanību, ka Ministru kabineta noteikumu izdošanu paredz arī likumprojekta 5. pants, kas šobrīd likumprojekta anotācijas IV sadaļā nav minēts. </w:t>
            </w:r>
          </w:p>
        </w:tc>
        <w:tc>
          <w:tcPr>
            <w:tcW w:w="3827" w:type="dxa"/>
            <w:gridSpan w:val="2"/>
            <w:tcBorders>
              <w:left w:val="single" w:sz="6" w:space="0" w:color="000000" w:themeColor="text1"/>
              <w:bottom w:val="single" w:sz="4" w:space="0" w:color="auto"/>
              <w:right w:val="single" w:sz="6" w:space="0" w:color="000000" w:themeColor="text1"/>
            </w:tcBorders>
          </w:tcPr>
          <w:p w14:paraId="2ECEFBB9" w14:textId="77777777" w:rsidR="006C2971" w:rsidRPr="006149C6" w:rsidRDefault="00417FE6" w:rsidP="006C2971">
            <w:pPr>
              <w:jc w:val="both"/>
            </w:pPr>
            <w:r w:rsidRPr="006149C6">
              <w:t xml:space="preserve">Iebildums ir ņemts vērā un anotācija ir atbilstoši precizēta. </w:t>
            </w:r>
          </w:p>
        </w:tc>
        <w:tc>
          <w:tcPr>
            <w:tcW w:w="2977" w:type="dxa"/>
            <w:tcBorders>
              <w:top w:val="single" w:sz="4" w:space="0" w:color="auto"/>
              <w:left w:val="single" w:sz="4" w:space="0" w:color="auto"/>
              <w:bottom w:val="single" w:sz="4" w:space="0" w:color="auto"/>
            </w:tcBorders>
          </w:tcPr>
          <w:p w14:paraId="32EDB490" w14:textId="15C54B17" w:rsidR="007826E1" w:rsidRPr="006149C6" w:rsidRDefault="00417FE6" w:rsidP="007826E1">
            <w:pPr>
              <w:jc w:val="both"/>
            </w:pPr>
            <w:r w:rsidRPr="006149C6">
              <w:t>Anotācijas</w:t>
            </w:r>
            <w:r w:rsidR="00EF7582" w:rsidRPr="006149C6">
              <w:t xml:space="preserve"> IV sadaļa</w:t>
            </w:r>
            <w:r w:rsidR="008B6B19" w:rsidRPr="006149C6">
              <w:t xml:space="preserve"> “</w:t>
            </w:r>
            <w:r w:rsidR="008B6B19" w:rsidRPr="006149C6">
              <w:rPr>
                <w:iCs/>
              </w:rPr>
              <w:t xml:space="preserve">Tiesību akta projekta ietekme uz spēkā esošo tiesību normu sistēmu”, 1.punkts: </w:t>
            </w:r>
            <w:r w:rsidR="007826E1" w:rsidRPr="006149C6">
              <w:rPr>
                <w:iCs/>
              </w:rPr>
              <w:t>“</w:t>
            </w:r>
            <w:r w:rsidR="007826E1" w:rsidRPr="006149C6">
              <w:t xml:space="preserve">Pēc likumprojekta pieņemšanas, atbilstoši tā </w:t>
            </w:r>
            <w:r w:rsidR="004541B7" w:rsidRPr="006149C6">
              <w:t>5</w:t>
            </w:r>
            <w:r w:rsidR="007826E1" w:rsidRPr="006149C6">
              <w:t>. panta nosacījumiem, Ministru kabinets būs tiesīgs izdot sekojošus noteikumus: (..)”.</w:t>
            </w:r>
          </w:p>
          <w:p w14:paraId="559BA1FA" w14:textId="6434B6F3" w:rsidR="006C2971" w:rsidRPr="006149C6" w:rsidRDefault="006C2971" w:rsidP="006C2971">
            <w:pPr>
              <w:jc w:val="both"/>
            </w:pPr>
          </w:p>
        </w:tc>
      </w:tr>
      <w:tr w:rsidR="008E6264" w:rsidRPr="006149C6" w14:paraId="630834CC" w14:textId="77777777" w:rsidTr="382F8FAE">
        <w:tc>
          <w:tcPr>
            <w:tcW w:w="708" w:type="dxa"/>
            <w:tcBorders>
              <w:left w:val="single" w:sz="6" w:space="0" w:color="000000" w:themeColor="text1"/>
              <w:bottom w:val="single" w:sz="4" w:space="0" w:color="auto"/>
              <w:right w:val="single" w:sz="6" w:space="0" w:color="000000" w:themeColor="text1"/>
            </w:tcBorders>
          </w:tcPr>
          <w:p w14:paraId="309DBB18" w14:textId="77777777" w:rsidR="006C2971" w:rsidRPr="006149C6" w:rsidRDefault="00417FE6" w:rsidP="006C2971">
            <w:pPr>
              <w:pStyle w:val="naisc"/>
              <w:spacing w:before="0" w:after="0"/>
              <w:ind w:firstLine="720"/>
            </w:pPr>
            <w:r w:rsidRPr="006149C6">
              <w:t xml:space="preserve">115. </w:t>
            </w:r>
          </w:p>
        </w:tc>
        <w:tc>
          <w:tcPr>
            <w:tcW w:w="3086" w:type="dxa"/>
            <w:gridSpan w:val="2"/>
            <w:tcBorders>
              <w:left w:val="single" w:sz="6" w:space="0" w:color="000000" w:themeColor="text1"/>
              <w:bottom w:val="single" w:sz="4" w:space="0" w:color="auto"/>
              <w:right w:val="single" w:sz="6" w:space="0" w:color="000000" w:themeColor="text1"/>
            </w:tcBorders>
          </w:tcPr>
          <w:p w14:paraId="2E1F4F0D" w14:textId="77777777" w:rsidR="006C2971" w:rsidRPr="006149C6" w:rsidRDefault="006C2971" w:rsidP="006C2971">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02287C92" w14:textId="77777777" w:rsidR="00417FE6" w:rsidRPr="006149C6" w:rsidRDefault="00417FE6" w:rsidP="006C2971">
            <w:pPr>
              <w:pStyle w:val="NoSpacing"/>
              <w:tabs>
                <w:tab w:val="left" w:pos="1134"/>
              </w:tabs>
              <w:rPr>
                <w:b/>
                <w:bCs/>
                <w:szCs w:val="24"/>
              </w:rPr>
            </w:pPr>
            <w:r w:rsidRPr="006149C6">
              <w:rPr>
                <w:b/>
                <w:bCs/>
                <w:szCs w:val="24"/>
              </w:rPr>
              <w:t xml:space="preserve">Finanšu ministrijas 13.09.2021 iebildums: </w:t>
            </w:r>
          </w:p>
          <w:p w14:paraId="663F8E28" w14:textId="77777777" w:rsidR="006C2971" w:rsidRPr="006149C6" w:rsidRDefault="00417FE6" w:rsidP="006C2971">
            <w:pPr>
              <w:pStyle w:val="NoSpacing"/>
              <w:tabs>
                <w:tab w:val="left" w:pos="1134"/>
              </w:tabs>
              <w:rPr>
                <w:szCs w:val="24"/>
              </w:rPr>
            </w:pPr>
            <w:r w:rsidRPr="006149C6">
              <w:rPr>
                <w:szCs w:val="24"/>
              </w:rPr>
              <w:t xml:space="preserve">Lūdzam sniegt informāciju par nepieciešamā finansējuma apjomu atbalsta sniegšanai 2022.gadā. Savukārt, attiecībā uz nepieciešamo atbalsta finansējumu 2023. un turpmākajos gados lūdzam izvērtēt nepieciešamību priekšlaicīgi ieguldīt papildu 141 435 000 </w:t>
            </w:r>
            <w:proofErr w:type="spellStart"/>
            <w:r w:rsidRPr="006149C6">
              <w:rPr>
                <w:szCs w:val="24"/>
              </w:rPr>
              <w:t>euro</w:t>
            </w:r>
            <w:proofErr w:type="spellEnd"/>
            <w:r w:rsidRPr="006149C6">
              <w:rPr>
                <w:szCs w:val="24"/>
              </w:rPr>
              <w:t xml:space="preserve"> </w:t>
            </w:r>
            <w:proofErr w:type="spellStart"/>
            <w:r w:rsidRPr="006149C6">
              <w:rPr>
                <w:szCs w:val="24"/>
              </w:rPr>
              <w:t>Altum</w:t>
            </w:r>
            <w:proofErr w:type="spellEnd"/>
            <w:r w:rsidRPr="006149C6">
              <w:rPr>
                <w:szCs w:val="24"/>
              </w:rPr>
              <w:t xml:space="preserve">, jo jautājums par programmas darbības apmēru un sekojošo pieļaujamo ietekmi uz valsts </w:t>
            </w:r>
            <w:r w:rsidRPr="006149C6">
              <w:rPr>
                <w:szCs w:val="24"/>
              </w:rPr>
              <w:lastRenderedPageBreak/>
              <w:t>budžetu ir skatāms vidēja termiņa budžeta ietvara likumprojekta un ikgadējā valsts budžeta likumprojekta sagatavošanas procesā, ievērojot budžeta fiskālās iespējas.</w:t>
            </w:r>
          </w:p>
        </w:tc>
        <w:tc>
          <w:tcPr>
            <w:tcW w:w="3827" w:type="dxa"/>
            <w:gridSpan w:val="2"/>
            <w:tcBorders>
              <w:left w:val="single" w:sz="6" w:space="0" w:color="000000" w:themeColor="text1"/>
              <w:bottom w:val="single" w:sz="4" w:space="0" w:color="auto"/>
              <w:right w:val="single" w:sz="6" w:space="0" w:color="000000" w:themeColor="text1"/>
            </w:tcBorders>
          </w:tcPr>
          <w:p w14:paraId="10F7000D" w14:textId="77777777" w:rsidR="00731096" w:rsidRPr="006149C6" w:rsidRDefault="00731096" w:rsidP="006C2971">
            <w:pPr>
              <w:jc w:val="both"/>
              <w:rPr>
                <w:shd w:val="clear" w:color="auto" w:fill="FFFFFF"/>
              </w:rPr>
            </w:pPr>
            <w:r w:rsidRPr="006149C6">
              <w:rPr>
                <w:shd w:val="clear" w:color="auto" w:fill="FFFFFF"/>
              </w:rPr>
              <w:lastRenderedPageBreak/>
              <w:t xml:space="preserve">Iebildums ir ņemts vērā. </w:t>
            </w:r>
          </w:p>
          <w:p w14:paraId="37148D49" w14:textId="77777777" w:rsidR="00D605B4" w:rsidRPr="006149C6" w:rsidRDefault="00D605B4" w:rsidP="006C2971">
            <w:pPr>
              <w:jc w:val="both"/>
              <w:rPr>
                <w:shd w:val="clear" w:color="auto" w:fill="FFFFFF"/>
              </w:rPr>
            </w:pPr>
          </w:p>
          <w:p w14:paraId="532C90D8" w14:textId="77777777" w:rsidR="006C2971" w:rsidRPr="006149C6" w:rsidRDefault="00EF1E44" w:rsidP="006C2971">
            <w:pPr>
              <w:jc w:val="both"/>
              <w:rPr>
                <w:shd w:val="clear" w:color="auto" w:fill="FFFFFF"/>
              </w:rPr>
            </w:pPr>
            <w:r w:rsidRPr="006149C6">
              <w:rPr>
                <w:shd w:val="clear" w:color="auto" w:fill="FFFFFF"/>
              </w:rPr>
              <w:t xml:space="preserve">Skaidrojam, </w:t>
            </w:r>
            <w:r w:rsidR="00F118A8" w:rsidRPr="006149C6">
              <w:rPr>
                <w:shd w:val="clear" w:color="auto" w:fill="FFFFFF"/>
              </w:rPr>
              <w:t xml:space="preserve">ka </w:t>
            </w:r>
            <w:r w:rsidR="00502F20" w:rsidRPr="006149C6">
              <w:rPr>
                <w:shd w:val="clear" w:color="auto" w:fill="FFFFFF"/>
              </w:rPr>
              <w:t xml:space="preserve">nepieciešamie </w:t>
            </w:r>
            <w:r w:rsidRPr="006149C6">
              <w:rPr>
                <w:shd w:val="clear" w:color="auto" w:fill="FFFFFF"/>
              </w:rPr>
              <w:t>valsts budžeta līdzekļi ir iekļauti 2022.</w:t>
            </w:r>
            <w:r w:rsidR="00D605B4" w:rsidRPr="006149C6">
              <w:rPr>
                <w:shd w:val="clear" w:color="auto" w:fill="FFFFFF"/>
              </w:rPr>
              <w:t xml:space="preserve"> </w:t>
            </w:r>
            <w:r w:rsidRPr="006149C6">
              <w:rPr>
                <w:shd w:val="clear" w:color="auto" w:fill="FFFFFF"/>
              </w:rPr>
              <w:t>gada budžeta likumprojekta pakā</w:t>
            </w:r>
            <w:r w:rsidR="00D605B4" w:rsidRPr="006149C6">
              <w:rPr>
                <w:shd w:val="clear" w:color="auto" w:fill="FFFFFF"/>
              </w:rPr>
              <w:t xml:space="preserve"> </w:t>
            </w:r>
            <w:r w:rsidR="00502F20" w:rsidRPr="006149C6">
              <w:rPr>
                <w:shd w:val="clear" w:color="auto" w:fill="FFFFFF"/>
              </w:rPr>
              <w:t xml:space="preserve">41 000 000 eiro apmērā. </w:t>
            </w:r>
          </w:p>
          <w:p w14:paraId="56B85E23" w14:textId="77777777" w:rsidR="00BA7617" w:rsidRPr="006149C6" w:rsidRDefault="00BA7617" w:rsidP="006C2971">
            <w:pPr>
              <w:jc w:val="both"/>
              <w:rPr>
                <w:shd w:val="clear" w:color="auto" w:fill="FFFFFF"/>
              </w:rPr>
            </w:pPr>
          </w:p>
          <w:p w14:paraId="2F3D7950" w14:textId="4C1300FC" w:rsidR="00BA7617" w:rsidRPr="006149C6" w:rsidRDefault="00BA7617" w:rsidP="006C2971">
            <w:pPr>
              <w:jc w:val="both"/>
            </w:pPr>
            <w:r w:rsidRPr="006149C6">
              <w:rPr>
                <w:shd w:val="clear" w:color="auto" w:fill="FFFFFF"/>
              </w:rPr>
              <w:t xml:space="preserve">Papildus finanšu līdzekļu nepieciešamība </w:t>
            </w:r>
            <w:r w:rsidR="00DD04CE" w:rsidRPr="006149C6">
              <w:rPr>
                <w:shd w:val="clear" w:color="auto" w:fill="FFFFFF"/>
              </w:rPr>
              <w:t xml:space="preserve">turpmākajos gados </w:t>
            </w:r>
            <w:r w:rsidRPr="006149C6">
              <w:rPr>
                <w:shd w:val="clear" w:color="auto" w:fill="FFFFFF"/>
              </w:rPr>
              <w:t xml:space="preserve">tiks vērtēta </w:t>
            </w:r>
            <w:r w:rsidR="002854DA" w:rsidRPr="006149C6">
              <w:rPr>
                <w:shd w:val="clear" w:color="auto" w:fill="FFFFFF"/>
              </w:rPr>
              <w:t xml:space="preserve">pēc </w:t>
            </w:r>
            <w:r w:rsidRPr="006149C6">
              <w:rPr>
                <w:shd w:val="clear" w:color="auto" w:fill="FFFFFF"/>
              </w:rPr>
              <w:t>2022</w:t>
            </w:r>
            <w:r w:rsidR="002854DA" w:rsidRPr="006149C6">
              <w:rPr>
                <w:shd w:val="clear" w:color="auto" w:fill="FFFFFF"/>
              </w:rPr>
              <w:t>.</w:t>
            </w:r>
            <w:r w:rsidR="003B26A2" w:rsidRPr="006149C6">
              <w:rPr>
                <w:shd w:val="clear" w:color="auto" w:fill="FFFFFF"/>
              </w:rPr>
              <w:t xml:space="preserve"> </w:t>
            </w:r>
            <w:r w:rsidR="002854DA" w:rsidRPr="006149C6">
              <w:rPr>
                <w:shd w:val="clear" w:color="auto" w:fill="FFFFFF"/>
              </w:rPr>
              <w:t>gada.</w:t>
            </w:r>
            <w:r w:rsidRPr="006149C6">
              <w:rPr>
                <w:shd w:val="clear" w:color="auto" w:fill="FFFFFF"/>
              </w:rPr>
              <w:t xml:space="preserve"> </w:t>
            </w:r>
          </w:p>
        </w:tc>
        <w:tc>
          <w:tcPr>
            <w:tcW w:w="2977" w:type="dxa"/>
            <w:tcBorders>
              <w:top w:val="single" w:sz="4" w:space="0" w:color="auto"/>
              <w:left w:val="single" w:sz="4" w:space="0" w:color="auto"/>
              <w:bottom w:val="single" w:sz="4" w:space="0" w:color="auto"/>
            </w:tcBorders>
          </w:tcPr>
          <w:p w14:paraId="6463C84E" w14:textId="77777777" w:rsidR="006C2971" w:rsidRPr="006149C6" w:rsidRDefault="006C2971" w:rsidP="006C2971">
            <w:pPr>
              <w:jc w:val="both"/>
              <w:rPr>
                <w:b/>
                <w:bCs/>
              </w:rPr>
            </w:pPr>
          </w:p>
        </w:tc>
      </w:tr>
      <w:tr w:rsidR="008E6264" w:rsidRPr="006149C6" w14:paraId="0FBCD269" w14:textId="77777777" w:rsidTr="382F8FAE">
        <w:tc>
          <w:tcPr>
            <w:tcW w:w="708" w:type="dxa"/>
            <w:tcBorders>
              <w:left w:val="single" w:sz="6" w:space="0" w:color="000000" w:themeColor="text1"/>
              <w:bottom w:val="single" w:sz="4" w:space="0" w:color="auto"/>
              <w:right w:val="single" w:sz="6" w:space="0" w:color="000000" w:themeColor="text1"/>
            </w:tcBorders>
          </w:tcPr>
          <w:p w14:paraId="4CDE557E" w14:textId="77777777" w:rsidR="006C2971" w:rsidRPr="006149C6" w:rsidRDefault="00417FE6" w:rsidP="006C2971">
            <w:pPr>
              <w:pStyle w:val="naisc"/>
              <w:spacing w:before="0" w:after="0"/>
              <w:ind w:firstLine="720"/>
            </w:pPr>
            <w:r w:rsidRPr="006149C6">
              <w:t xml:space="preserve">116. </w:t>
            </w:r>
          </w:p>
        </w:tc>
        <w:tc>
          <w:tcPr>
            <w:tcW w:w="3086" w:type="dxa"/>
            <w:gridSpan w:val="2"/>
            <w:tcBorders>
              <w:left w:val="single" w:sz="6" w:space="0" w:color="000000" w:themeColor="text1"/>
              <w:bottom w:val="single" w:sz="4" w:space="0" w:color="auto"/>
              <w:right w:val="single" w:sz="6" w:space="0" w:color="000000" w:themeColor="text1"/>
            </w:tcBorders>
          </w:tcPr>
          <w:p w14:paraId="0882A562" w14:textId="77777777" w:rsidR="006C2971" w:rsidRPr="006149C6" w:rsidRDefault="006C2971" w:rsidP="006C2971">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170F5594" w14:textId="77777777" w:rsidR="00417FE6" w:rsidRPr="006149C6" w:rsidRDefault="00417FE6" w:rsidP="00417FE6">
            <w:pPr>
              <w:pStyle w:val="NoSpacing"/>
              <w:tabs>
                <w:tab w:val="left" w:pos="1134"/>
              </w:tabs>
              <w:rPr>
                <w:b/>
                <w:bCs/>
                <w:szCs w:val="24"/>
              </w:rPr>
            </w:pPr>
            <w:r w:rsidRPr="006149C6">
              <w:rPr>
                <w:b/>
                <w:bCs/>
                <w:szCs w:val="24"/>
              </w:rPr>
              <w:t xml:space="preserve">Finanšu ministrijas 13.09.2021 iebildums: </w:t>
            </w:r>
          </w:p>
          <w:p w14:paraId="4252D25A" w14:textId="77777777" w:rsidR="006C2971" w:rsidRPr="006149C6" w:rsidRDefault="00417FE6" w:rsidP="00417FE6">
            <w:pPr>
              <w:pStyle w:val="ListParagraph"/>
              <w:tabs>
                <w:tab w:val="left" w:pos="851"/>
              </w:tabs>
              <w:spacing w:after="0" w:line="240" w:lineRule="auto"/>
              <w:ind w:left="0"/>
              <w:contextualSpacing w:val="0"/>
              <w:jc w:val="both"/>
              <w:rPr>
                <w:rFonts w:ascii="Times New Roman" w:hAnsi="Times New Roman"/>
                <w:sz w:val="24"/>
                <w:szCs w:val="24"/>
              </w:rPr>
            </w:pPr>
            <w:r w:rsidRPr="006149C6">
              <w:rPr>
                <w:rFonts w:ascii="Times New Roman" w:hAnsi="Times New Roman"/>
                <w:sz w:val="24"/>
                <w:szCs w:val="24"/>
              </w:rPr>
              <w:t xml:space="preserve">Norādām, ka Ekonomikas ministrija ir iesniegusi prioritāro pasākumu 12_01_P “Finanšu instruments - aizdevumi investīciju projektiem ar kapitāla atlaidi”, pieprasot papildu nepieciešamo finansējumu 2022.gadam 141 435 000 </w:t>
            </w:r>
            <w:proofErr w:type="spellStart"/>
            <w:r w:rsidRPr="006149C6">
              <w:rPr>
                <w:rFonts w:ascii="Times New Roman" w:hAnsi="Times New Roman"/>
                <w:sz w:val="24"/>
                <w:szCs w:val="24"/>
              </w:rPr>
              <w:t>euro</w:t>
            </w:r>
            <w:proofErr w:type="spellEnd"/>
            <w:r w:rsidRPr="006149C6">
              <w:rPr>
                <w:rFonts w:ascii="Times New Roman" w:hAnsi="Times New Roman"/>
                <w:sz w:val="24"/>
                <w:szCs w:val="24"/>
              </w:rPr>
              <w:t xml:space="preserve"> apmērā finanšu pieejamības nodrošināšanai lieliem investīciju projektiem. Ņemot vērā, ka lēmums par finansējuma piešķiršanu prioritārajiem pasākumiem vēl nav pieņemts, lūdzam skaidrot, vai likumprojektā paredzētās normas Ekonomikas ministrija varēs nodrošināt šim mērķim šobrīd novirzītā finansējuma 58 565 000 </w:t>
            </w:r>
            <w:proofErr w:type="spellStart"/>
            <w:r w:rsidRPr="006149C6">
              <w:rPr>
                <w:rFonts w:ascii="Times New Roman" w:hAnsi="Times New Roman"/>
                <w:sz w:val="24"/>
                <w:szCs w:val="24"/>
              </w:rPr>
              <w:t>euro</w:t>
            </w:r>
            <w:proofErr w:type="spellEnd"/>
            <w:r w:rsidRPr="006149C6">
              <w:rPr>
                <w:rFonts w:ascii="Times New Roman" w:hAnsi="Times New Roman"/>
                <w:sz w:val="24"/>
                <w:szCs w:val="24"/>
              </w:rPr>
              <w:t xml:space="preserve"> ietvaros. Gadījumā, ja projekta ieviešana nav iespējama bez papildu finansējuma, uzskatām, ka likumprojekts virzāms izskatīšanai Ministru kabinetā tikai tad, ja 2022.gada valsts budžeta sagatavošanas procesā ir atbalstīts minētais prioritārais pasākums un piešķirts tā īstenošanai nepieciešamais finansējums, vienlaikus attiecīgi anotācijas III sadaļas 8.punktā sniedzot informāciju par atbalstīto prioritāro pasākumu un tam plānotā finansējuma iekļaušanu likumprojektā “Par valsts budžetu 2022.gadam”. </w:t>
            </w:r>
          </w:p>
        </w:tc>
        <w:tc>
          <w:tcPr>
            <w:tcW w:w="3827" w:type="dxa"/>
            <w:gridSpan w:val="2"/>
            <w:tcBorders>
              <w:left w:val="single" w:sz="6" w:space="0" w:color="000000" w:themeColor="text1"/>
              <w:bottom w:val="single" w:sz="4" w:space="0" w:color="auto"/>
              <w:right w:val="single" w:sz="6" w:space="0" w:color="000000" w:themeColor="text1"/>
            </w:tcBorders>
          </w:tcPr>
          <w:p w14:paraId="3FDEB96B" w14:textId="77777777" w:rsidR="00266B43" w:rsidRPr="006149C6" w:rsidRDefault="00266B43" w:rsidP="006C2971">
            <w:pPr>
              <w:jc w:val="both"/>
              <w:rPr>
                <w:shd w:val="clear" w:color="auto" w:fill="FFFFFF"/>
              </w:rPr>
            </w:pPr>
            <w:r w:rsidRPr="006149C6">
              <w:rPr>
                <w:shd w:val="clear" w:color="auto" w:fill="FFFFFF"/>
              </w:rPr>
              <w:t xml:space="preserve">Iebildums ir ņemts vērā. </w:t>
            </w:r>
          </w:p>
          <w:p w14:paraId="53F3B33D" w14:textId="77777777" w:rsidR="000D144E" w:rsidRPr="006149C6" w:rsidRDefault="000D144E" w:rsidP="006C2971">
            <w:pPr>
              <w:jc w:val="both"/>
              <w:rPr>
                <w:shd w:val="clear" w:color="auto" w:fill="FFFFFF"/>
              </w:rPr>
            </w:pPr>
          </w:p>
          <w:p w14:paraId="7E5C9A63" w14:textId="090A6809" w:rsidR="008D2FE6" w:rsidRPr="006149C6" w:rsidRDefault="002130C7" w:rsidP="006C2971">
            <w:pPr>
              <w:jc w:val="both"/>
              <w:rPr>
                <w:shd w:val="clear" w:color="auto" w:fill="FFFFFF"/>
              </w:rPr>
            </w:pPr>
            <w:r w:rsidRPr="006149C6">
              <w:rPr>
                <w:shd w:val="clear" w:color="auto" w:fill="FFFFFF"/>
              </w:rPr>
              <w:t>Skaidrojam,</w:t>
            </w:r>
            <w:r w:rsidR="000854EE" w:rsidRPr="006149C6">
              <w:rPr>
                <w:shd w:val="clear" w:color="auto" w:fill="FFFFFF"/>
              </w:rPr>
              <w:t xml:space="preserve"> </w:t>
            </w:r>
            <w:r w:rsidRPr="006149C6">
              <w:rPr>
                <w:shd w:val="clear" w:color="auto" w:fill="FFFFFF"/>
              </w:rPr>
              <w:t>ka </w:t>
            </w:r>
            <w:r w:rsidR="00266B43" w:rsidRPr="006149C6">
              <w:rPr>
                <w:shd w:val="clear" w:color="auto" w:fill="FFFFFF"/>
              </w:rPr>
              <w:t>prioritāro investīciju projektu “zaļā koridora”</w:t>
            </w:r>
            <w:r w:rsidR="00A8115D" w:rsidRPr="006149C6">
              <w:rPr>
                <w:shd w:val="clear" w:color="auto" w:fill="FFFFFF"/>
              </w:rPr>
              <w:t xml:space="preserve"> pastāvīgā regulējuma</w:t>
            </w:r>
            <w:r w:rsidR="00266B43" w:rsidRPr="006149C6">
              <w:rPr>
                <w:shd w:val="clear" w:color="auto" w:fill="FFFFFF"/>
              </w:rPr>
              <w:t xml:space="preserve"> izveidei</w:t>
            </w:r>
            <w:r w:rsidR="00A8115D" w:rsidRPr="006149C6">
              <w:rPr>
                <w:shd w:val="clear" w:color="auto" w:fill="FFFFFF"/>
              </w:rPr>
              <w:t xml:space="preserve">, kā arī inovācijas zonu un “regulējuma smilškastu” </w:t>
            </w:r>
            <w:r w:rsidR="00443F2F" w:rsidRPr="006149C6">
              <w:rPr>
                <w:shd w:val="clear" w:color="auto" w:fill="FFFFFF"/>
              </w:rPr>
              <w:t>regulējuma izveidei</w:t>
            </w:r>
            <w:r w:rsidR="00266B43" w:rsidRPr="006149C6">
              <w:rPr>
                <w:shd w:val="clear" w:color="auto" w:fill="FFFFFF"/>
              </w:rPr>
              <w:t xml:space="preserve"> nav fiskālās ietekme</w:t>
            </w:r>
            <w:r w:rsidR="00A8115D" w:rsidRPr="006149C6">
              <w:rPr>
                <w:shd w:val="clear" w:color="auto" w:fill="FFFFFF"/>
              </w:rPr>
              <w:t xml:space="preserve">s. </w:t>
            </w:r>
            <w:r w:rsidR="00443F2F" w:rsidRPr="006149C6">
              <w:rPr>
                <w:shd w:val="clear" w:color="auto" w:fill="FFFFFF"/>
              </w:rPr>
              <w:t xml:space="preserve">Savukārt valsts atbalsta programmu īstenošanu </w:t>
            </w:r>
            <w:r w:rsidRPr="006149C6">
              <w:rPr>
                <w:shd w:val="clear" w:color="auto" w:fill="FFFFFF"/>
              </w:rPr>
              <w:t xml:space="preserve">Ekonomikas ministrija varēs nodrošināt šim mērķim šobrīd novirzītā finansējuma </w:t>
            </w:r>
            <w:r w:rsidR="00443F2F" w:rsidRPr="006149C6">
              <w:rPr>
                <w:shd w:val="clear" w:color="auto" w:fill="FFFFFF"/>
              </w:rPr>
              <w:t xml:space="preserve">ietvaros (t.i., </w:t>
            </w:r>
            <w:r w:rsidRPr="006149C6">
              <w:rPr>
                <w:shd w:val="clear" w:color="auto" w:fill="FFFFFF"/>
              </w:rPr>
              <w:t xml:space="preserve">58 565 000 </w:t>
            </w:r>
            <w:proofErr w:type="spellStart"/>
            <w:r w:rsidRPr="006149C6">
              <w:rPr>
                <w:shd w:val="clear" w:color="auto" w:fill="FFFFFF"/>
              </w:rPr>
              <w:t>euro</w:t>
            </w:r>
            <w:proofErr w:type="spellEnd"/>
            <w:r w:rsidR="001F32C2" w:rsidRPr="006149C6">
              <w:rPr>
                <w:shd w:val="clear" w:color="auto" w:fill="FFFFFF"/>
              </w:rPr>
              <w:t xml:space="preserve"> atbilstoši Ministru kabineta 2021. gada 6. jūlija noteikumiem Nr. 503 Rīgā “Noteikumi par aizdevumiem ar kapitāla atlaidi investīciju projektiem komersantiem konkurētspējas veicināšanai”</w:t>
            </w:r>
            <w:r w:rsidR="00DA4997" w:rsidRPr="006149C6">
              <w:rPr>
                <w:shd w:val="clear" w:color="auto" w:fill="FFFFFF"/>
              </w:rPr>
              <w:t xml:space="preserve">, kā arī 42 900 000 </w:t>
            </w:r>
            <w:proofErr w:type="spellStart"/>
            <w:r w:rsidR="00DA4997" w:rsidRPr="006149C6">
              <w:rPr>
                <w:shd w:val="clear" w:color="auto" w:fill="FFFFFF"/>
              </w:rPr>
              <w:t>euro</w:t>
            </w:r>
            <w:proofErr w:type="spellEnd"/>
            <w:r w:rsidR="00DA4997" w:rsidRPr="006149C6">
              <w:rPr>
                <w:shd w:val="clear" w:color="auto" w:fill="FFFFFF"/>
              </w:rPr>
              <w:t xml:space="preserve"> mājokļu pieejamības nodrošināšanai ANM piešķirtā finansējuma ietvaros</w:t>
            </w:r>
            <w:r w:rsidR="00326A2D" w:rsidRPr="006149C6">
              <w:rPr>
                <w:shd w:val="clear" w:color="auto" w:fill="FFFFFF"/>
              </w:rPr>
              <w:t>).</w:t>
            </w:r>
            <w:r w:rsidRPr="006149C6">
              <w:rPr>
                <w:shd w:val="clear" w:color="auto" w:fill="FFFFFF"/>
              </w:rPr>
              <w:t xml:space="preserve"> </w:t>
            </w:r>
            <w:r w:rsidR="00326A2D" w:rsidRPr="006149C6">
              <w:rPr>
                <w:shd w:val="clear" w:color="auto" w:fill="FFFFFF"/>
              </w:rPr>
              <w:t>T</w:t>
            </w:r>
            <w:r w:rsidRPr="006149C6">
              <w:rPr>
                <w:shd w:val="clear" w:color="auto" w:fill="FFFFFF"/>
              </w:rPr>
              <w:t>aču</w:t>
            </w:r>
            <w:r w:rsidR="002467C4" w:rsidRPr="006149C6">
              <w:rPr>
                <w:shd w:val="clear" w:color="auto" w:fill="FFFFFF"/>
              </w:rPr>
              <w:t>,</w:t>
            </w:r>
            <w:r w:rsidRPr="006149C6">
              <w:rPr>
                <w:shd w:val="clear" w:color="auto" w:fill="FFFFFF"/>
              </w:rPr>
              <w:t xml:space="preserve"> ņemot vērā plānotā pieprasījuma apjomu</w:t>
            </w:r>
            <w:r w:rsidR="002467C4" w:rsidRPr="006149C6">
              <w:rPr>
                <w:shd w:val="clear" w:color="auto" w:fill="FFFFFF"/>
              </w:rPr>
              <w:t>,</w:t>
            </w:r>
            <w:r w:rsidRPr="006149C6">
              <w:rPr>
                <w:shd w:val="clear" w:color="auto" w:fill="FFFFFF"/>
              </w:rPr>
              <w:t xml:space="preserve"> </w:t>
            </w:r>
            <w:r w:rsidR="001F32C2" w:rsidRPr="006149C6">
              <w:rPr>
                <w:shd w:val="clear" w:color="auto" w:fill="FFFFFF"/>
              </w:rPr>
              <w:t xml:space="preserve">valsts atbalsta </w:t>
            </w:r>
            <w:r w:rsidRPr="006149C6">
              <w:rPr>
                <w:shd w:val="clear" w:color="auto" w:fill="FFFFFF"/>
              </w:rPr>
              <w:t>programm</w:t>
            </w:r>
            <w:r w:rsidR="001F32C2" w:rsidRPr="006149C6">
              <w:rPr>
                <w:shd w:val="clear" w:color="auto" w:fill="FFFFFF"/>
              </w:rPr>
              <w:t>as</w:t>
            </w:r>
            <w:r w:rsidRPr="006149C6">
              <w:rPr>
                <w:shd w:val="clear" w:color="auto" w:fill="FFFFFF"/>
              </w:rPr>
              <w:t xml:space="preserve"> finansēšanai nepieciešami papildus budžeta līdzekļi. Valsts budžeta līdzekļi ir iekļauti 2022.gada budžeta likumprojekta pakā, paredzot papildus 41 000 000 EUR atbalsta programmas īstenošanai</w:t>
            </w:r>
            <w:r w:rsidR="008D2FE6" w:rsidRPr="006149C6">
              <w:rPr>
                <w:shd w:val="clear" w:color="auto" w:fill="FFFFFF"/>
              </w:rPr>
              <w:t>.</w:t>
            </w:r>
          </w:p>
        </w:tc>
        <w:tc>
          <w:tcPr>
            <w:tcW w:w="2977" w:type="dxa"/>
            <w:tcBorders>
              <w:top w:val="single" w:sz="4" w:space="0" w:color="auto"/>
              <w:left w:val="single" w:sz="4" w:space="0" w:color="auto"/>
              <w:bottom w:val="single" w:sz="4" w:space="0" w:color="auto"/>
            </w:tcBorders>
          </w:tcPr>
          <w:p w14:paraId="419BC40C" w14:textId="174D230C" w:rsidR="006C2971" w:rsidRPr="006149C6" w:rsidRDefault="00534AA2" w:rsidP="006C2971">
            <w:pPr>
              <w:jc w:val="both"/>
            </w:pPr>
            <w:r w:rsidRPr="006149C6">
              <w:t>Anotācijas III sadaļas 8. punkts</w:t>
            </w:r>
            <w:r w:rsidR="00D762D2" w:rsidRPr="006149C6">
              <w:t xml:space="preserve">. </w:t>
            </w:r>
          </w:p>
        </w:tc>
      </w:tr>
      <w:tr w:rsidR="008E6264" w:rsidRPr="006149C6" w14:paraId="31EB5067" w14:textId="77777777" w:rsidTr="382F8FAE">
        <w:tc>
          <w:tcPr>
            <w:tcW w:w="708" w:type="dxa"/>
            <w:tcBorders>
              <w:left w:val="single" w:sz="6" w:space="0" w:color="000000" w:themeColor="text1"/>
              <w:bottom w:val="single" w:sz="4" w:space="0" w:color="auto"/>
              <w:right w:val="single" w:sz="6" w:space="0" w:color="000000" w:themeColor="text1"/>
            </w:tcBorders>
          </w:tcPr>
          <w:p w14:paraId="59E0B5A6" w14:textId="77777777" w:rsidR="006C2971" w:rsidRPr="006149C6" w:rsidRDefault="00D54A04" w:rsidP="006C2971">
            <w:pPr>
              <w:pStyle w:val="naisc"/>
              <w:spacing w:before="0" w:after="0"/>
              <w:ind w:firstLine="720"/>
            </w:pPr>
            <w:r w:rsidRPr="006149C6">
              <w:lastRenderedPageBreak/>
              <w:t>117.</w:t>
            </w:r>
          </w:p>
        </w:tc>
        <w:tc>
          <w:tcPr>
            <w:tcW w:w="3086" w:type="dxa"/>
            <w:gridSpan w:val="2"/>
            <w:tcBorders>
              <w:left w:val="single" w:sz="6" w:space="0" w:color="000000" w:themeColor="text1"/>
              <w:bottom w:val="single" w:sz="4" w:space="0" w:color="auto"/>
              <w:right w:val="single" w:sz="6" w:space="0" w:color="000000" w:themeColor="text1"/>
            </w:tcBorders>
          </w:tcPr>
          <w:p w14:paraId="1CA5814A" w14:textId="77777777" w:rsidR="006C2971" w:rsidRPr="006149C6" w:rsidRDefault="006C2971" w:rsidP="006C2971">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145DC183" w14:textId="77777777" w:rsidR="00417FE6" w:rsidRPr="006149C6" w:rsidRDefault="00417FE6" w:rsidP="73AACE16">
            <w:pPr>
              <w:pStyle w:val="NoSpacing"/>
              <w:tabs>
                <w:tab w:val="left" w:pos="1134"/>
              </w:tabs>
              <w:rPr>
                <w:b/>
                <w:szCs w:val="24"/>
              </w:rPr>
            </w:pPr>
            <w:r w:rsidRPr="006149C6">
              <w:rPr>
                <w:b/>
                <w:szCs w:val="24"/>
              </w:rPr>
              <w:t xml:space="preserve">Finanšu ministrijas 13.09.2021 iebildums: </w:t>
            </w:r>
          </w:p>
          <w:p w14:paraId="6BD578F5" w14:textId="77777777" w:rsidR="006C2971" w:rsidRPr="006149C6" w:rsidRDefault="00417FE6" w:rsidP="006C2971">
            <w:pPr>
              <w:pStyle w:val="NoSpacing"/>
              <w:tabs>
                <w:tab w:val="left" w:pos="1134"/>
              </w:tabs>
              <w:rPr>
                <w:szCs w:val="24"/>
              </w:rPr>
            </w:pPr>
            <w:r w:rsidRPr="006149C6">
              <w:rPr>
                <w:szCs w:val="24"/>
              </w:rPr>
              <w:t xml:space="preserve">Atbilstoši likumprojekta 3.panta pirmajai daļai un 4.panta otrajai daļai Ministru kabinetam tiek piešķirtas tiesības izdot noteikumus par prioritāro investīciju projektiem un noteikt atsevišķus papildus atbalsta pasākumus komercdarbības veicināšanai, mājokļu pieejamības atbalstam un investīciju piesaistei. No anotācijā sniegtās informācijas var secināt, ka norādītais kopējais finansējums 200 milj. </w:t>
            </w:r>
            <w:proofErr w:type="spellStart"/>
            <w:r w:rsidRPr="006149C6">
              <w:rPr>
                <w:szCs w:val="24"/>
              </w:rPr>
              <w:t>euro</w:t>
            </w:r>
            <w:proofErr w:type="spellEnd"/>
            <w:r w:rsidRPr="006149C6">
              <w:rPr>
                <w:szCs w:val="24"/>
              </w:rPr>
              <w:t xml:space="preserve"> apmērā ir nepieciešams, lai nodrošinātu komercdarbības papildus atbalsta pasākumus, savukārt informācija par finansējumu citiem atbalsta pasākumiem nav sniegta. Attiecīgi lūdzam novērtēt un sniegt informāciju par pieejamo un nepieciešamo finansējumu, lai nodrošinātu katra likumprojektā paredzētā atbalsta veida ieviešanu, tajā skaitā mājokļu pieejamības atbalstu.</w:t>
            </w:r>
          </w:p>
        </w:tc>
        <w:tc>
          <w:tcPr>
            <w:tcW w:w="3827" w:type="dxa"/>
            <w:gridSpan w:val="2"/>
            <w:tcBorders>
              <w:left w:val="single" w:sz="6" w:space="0" w:color="000000" w:themeColor="text1"/>
              <w:bottom w:val="single" w:sz="4" w:space="0" w:color="auto"/>
              <w:right w:val="single" w:sz="6" w:space="0" w:color="000000" w:themeColor="text1"/>
            </w:tcBorders>
          </w:tcPr>
          <w:p w14:paraId="776D381F" w14:textId="77777777" w:rsidR="00D76B10" w:rsidRPr="006149C6" w:rsidRDefault="00D76B10" w:rsidP="006C2971">
            <w:pPr>
              <w:jc w:val="both"/>
            </w:pPr>
            <w:r w:rsidRPr="006149C6">
              <w:t xml:space="preserve">Iebildums ir ņemts vērā. </w:t>
            </w:r>
          </w:p>
          <w:p w14:paraId="2B83BDAB" w14:textId="6FBDFB9D" w:rsidR="006C2971" w:rsidRPr="006149C6" w:rsidRDefault="00D76B10" w:rsidP="006C2971">
            <w:pPr>
              <w:jc w:val="both"/>
            </w:pPr>
            <w:r w:rsidRPr="006149C6">
              <w:t>Skaidrojam, ka, i</w:t>
            </w:r>
            <w:r w:rsidR="00CD6365" w:rsidRPr="006149C6">
              <w:t>zņemot anotācijā ietverto info</w:t>
            </w:r>
            <w:r w:rsidRPr="006149C6">
              <w:t>rmāciju</w:t>
            </w:r>
            <w:r w:rsidR="00CD6365" w:rsidRPr="006149C6">
              <w:t xml:space="preserve"> par </w:t>
            </w:r>
            <w:r w:rsidR="004F4465" w:rsidRPr="006149C6">
              <w:t xml:space="preserve">nepieciešamo valsts </w:t>
            </w:r>
            <w:r w:rsidR="00B70BBF" w:rsidRPr="006149C6">
              <w:t>finansējum</w:t>
            </w:r>
            <w:r w:rsidRPr="006149C6">
              <w:t>u</w:t>
            </w:r>
            <w:r w:rsidR="00B70BBF" w:rsidRPr="006149C6">
              <w:t xml:space="preserve"> </w:t>
            </w:r>
            <w:r w:rsidR="003D0178" w:rsidRPr="006149C6">
              <w:t xml:space="preserve">41 000 000 </w:t>
            </w:r>
            <w:proofErr w:type="spellStart"/>
            <w:r w:rsidR="003D0178" w:rsidRPr="006149C6">
              <w:t>euro</w:t>
            </w:r>
            <w:proofErr w:type="spellEnd"/>
            <w:r w:rsidR="003D0178" w:rsidRPr="006149C6">
              <w:t xml:space="preserve"> apjomā</w:t>
            </w:r>
            <w:r w:rsidR="004F4465" w:rsidRPr="006149C6">
              <w:t xml:space="preserve">, </w:t>
            </w:r>
            <w:r w:rsidRPr="006149C6">
              <w:t>kas ir iekļauts 2022. gada budžeta likumprojekta pakā, š</w:t>
            </w:r>
            <w:r w:rsidR="00B70BBF" w:rsidRPr="006149C6">
              <w:t xml:space="preserve">obrīd </w:t>
            </w:r>
            <w:r w:rsidRPr="006149C6">
              <w:t xml:space="preserve">papildus </w:t>
            </w:r>
            <w:r w:rsidR="00B70BBF" w:rsidRPr="006149C6">
              <w:t>finansējums nav nepieciešams</w:t>
            </w:r>
            <w:r w:rsidRPr="006149C6">
              <w:t xml:space="preserve">. </w:t>
            </w:r>
            <w:r w:rsidRPr="006149C6">
              <w:rPr>
                <w:shd w:val="clear" w:color="auto" w:fill="FFFFFF"/>
              </w:rPr>
              <w:t>Papildus valsts budžeta nepieciešamība tiks vērtēta pēc 2022. gada.</w:t>
            </w:r>
          </w:p>
          <w:p w14:paraId="1C95FA80" w14:textId="77777777" w:rsidR="00782A2D" w:rsidRPr="006149C6" w:rsidRDefault="00782A2D" w:rsidP="006C2971">
            <w:pPr>
              <w:jc w:val="both"/>
            </w:pPr>
          </w:p>
          <w:p w14:paraId="14985B83" w14:textId="77777777" w:rsidR="00782A2D" w:rsidRPr="006149C6" w:rsidRDefault="00D76B10" w:rsidP="006C2971">
            <w:pPr>
              <w:jc w:val="both"/>
              <w:rPr>
                <w:shd w:val="clear" w:color="auto" w:fill="FFFFFF"/>
              </w:rPr>
            </w:pPr>
            <w:r w:rsidRPr="006149C6">
              <w:rPr>
                <w:shd w:val="clear" w:color="auto" w:fill="FFFFFF"/>
              </w:rPr>
              <w:t xml:space="preserve">Papildus skaidrojam, ka </w:t>
            </w:r>
            <w:r w:rsidR="009B15FE" w:rsidRPr="006149C6">
              <w:rPr>
                <w:shd w:val="clear" w:color="auto" w:fill="FFFFFF"/>
              </w:rPr>
              <w:t xml:space="preserve">atbalsta programmu īstenošanai jau ir piešķirti līdzekļi </w:t>
            </w:r>
            <w:r w:rsidR="009B15FE" w:rsidRPr="006149C6">
              <w:t xml:space="preserve">58 565 000 </w:t>
            </w:r>
            <w:proofErr w:type="spellStart"/>
            <w:r w:rsidR="009B15FE" w:rsidRPr="006149C6">
              <w:t>euro</w:t>
            </w:r>
            <w:proofErr w:type="spellEnd"/>
            <w:r w:rsidR="009B15FE" w:rsidRPr="006149C6">
              <w:t xml:space="preserve"> apmērā, savukārt</w:t>
            </w:r>
            <w:r w:rsidR="009B15FE" w:rsidRPr="006149C6">
              <w:rPr>
                <w:shd w:val="clear" w:color="auto" w:fill="FFFFFF"/>
              </w:rPr>
              <w:t xml:space="preserve"> </w:t>
            </w:r>
            <w:r w:rsidRPr="006149C6">
              <w:rPr>
                <w:shd w:val="clear" w:color="auto" w:fill="FFFFFF"/>
              </w:rPr>
              <w:t>m</w:t>
            </w:r>
            <w:r w:rsidR="00782A2D" w:rsidRPr="006149C6">
              <w:rPr>
                <w:shd w:val="clear" w:color="auto" w:fill="FFFFFF"/>
              </w:rPr>
              <w:t>ājokļ</w:t>
            </w:r>
            <w:r w:rsidR="005431E9" w:rsidRPr="006149C6">
              <w:rPr>
                <w:shd w:val="clear" w:color="auto" w:fill="FFFFFF"/>
              </w:rPr>
              <w:t xml:space="preserve">u pieejamības atbalstam </w:t>
            </w:r>
            <w:r w:rsidR="003E5426" w:rsidRPr="006149C6">
              <w:rPr>
                <w:shd w:val="clear" w:color="auto" w:fill="FFFFFF"/>
              </w:rPr>
              <w:t>ir pieejams</w:t>
            </w:r>
            <w:r w:rsidR="00782A2D" w:rsidRPr="006149C6">
              <w:rPr>
                <w:shd w:val="clear" w:color="auto" w:fill="FFFFFF"/>
              </w:rPr>
              <w:t xml:space="preserve"> finansējums 42</w:t>
            </w:r>
            <w:r w:rsidR="003E5426" w:rsidRPr="006149C6">
              <w:rPr>
                <w:shd w:val="clear" w:color="auto" w:fill="FFFFFF"/>
              </w:rPr>
              <w:t> </w:t>
            </w:r>
            <w:r w:rsidR="00782A2D" w:rsidRPr="006149C6">
              <w:rPr>
                <w:shd w:val="clear" w:color="auto" w:fill="FFFFFF"/>
              </w:rPr>
              <w:t>9</w:t>
            </w:r>
            <w:r w:rsidR="003E5426" w:rsidRPr="006149C6">
              <w:rPr>
                <w:shd w:val="clear" w:color="auto" w:fill="FFFFFF"/>
              </w:rPr>
              <w:t>00 000</w:t>
            </w:r>
            <w:r w:rsidR="00782A2D" w:rsidRPr="006149C6">
              <w:rPr>
                <w:shd w:val="clear" w:color="auto" w:fill="FFFFFF"/>
              </w:rPr>
              <w:t xml:space="preserve"> </w:t>
            </w:r>
            <w:r w:rsidR="003E5426" w:rsidRPr="006149C6">
              <w:rPr>
                <w:shd w:val="clear" w:color="auto" w:fill="FFFFFF"/>
              </w:rPr>
              <w:t>eiro apmērā</w:t>
            </w:r>
            <w:r w:rsidR="00190676" w:rsidRPr="006149C6">
              <w:rPr>
                <w:shd w:val="clear" w:color="auto" w:fill="FFFFFF"/>
              </w:rPr>
              <w:t xml:space="preserve"> no </w:t>
            </w:r>
            <w:r w:rsidR="007E004A" w:rsidRPr="006149C6">
              <w:rPr>
                <w:shd w:val="clear" w:color="auto" w:fill="FFFFFF"/>
              </w:rPr>
              <w:t xml:space="preserve">Atveseļošanās un </w:t>
            </w:r>
            <w:r w:rsidR="00CA57F9" w:rsidRPr="006149C6">
              <w:rPr>
                <w:shd w:val="clear" w:color="auto" w:fill="FFFFFF"/>
              </w:rPr>
              <w:t xml:space="preserve">noturības mehānisma līdzekļiem (Eiropas Padomes 2021.g. 6. jūlija lēmums Nr. </w:t>
            </w:r>
            <w:r w:rsidR="00CA57F9" w:rsidRPr="006149C6">
              <w:t>10157/21)</w:t>
            </w:r>
            <w:r w:rsidR="005A58F1" w:rsidRPr="006149C6">
              <w:rPr>
                <w:shd w:val="clear" w:color="auto" w:fill="FFFFFF"/>
              </w:rPr>
              <w:t xml:space="preserve">. </w:t>
            </w:r>
          </w:p>
          <w:p w14:paraId="50E11353" w14:textId="77777777" w:rsidR="0084578A" w:rsidRPr="006149C6" w:rsidRDefault="0084578A" w:rsidP="006C2971">
            <w:pPr>
              <w:jc w:val="both"/>
              <w:rPr>
                <w:shd w:val="clear" w:color="auto" w:fill="FFFFFF"/>
              </w:rPr>
            </w:pPr>
          </w:p>
          <w:p w14:paraId="409A6518" w14:textId="47FBB113" w:rsidR="000956EA" w:rsidRPr="006149C6" w:rsidRDefault="0084578A" w:rsidP="006C2971">
            <w:pPr>
              <w:jc w:val="both"/>
            </w:pPr>
            <w:r w:rsidRPr="006149C6">
              <w:rPr>
                <w:shd w:val="clear" w:color="auto" w:fill="FFFFFF"/>
              </w:rPr>
              <w:t xml:space="preserve">Ņemot vērā, ka Ekonomikas ministrija </w:t>
            </w:r>
            <w:r w:rsidR="00B808DC" w:rsidRPr="006149C6">
              <w:rPr>
                <w:shd w:val="clear" w:color="auto" w:fill="FFFFFF"/>
              </w:rPr>
              <w:t xml:space="preserve">budžeta pakā bija iesniegusi </w:t>
            </w:r>
            <w:r w:rsidR="00B808DC" w:rsidRPr="006149C6">
              <w:t xml:space="preserve">prioritāro pasākumu 12_01_P “Finanšu instruments - aizdevumi investīciju projektiem ar kapitāla atlaidi” </w:t>
            </w:r>
            <w:r w:rsidRPr="006149C6">
              <w:t xml:space="preserve">141 435 000 </w:t>
            </w:r>
            <w:proofErr w:type="spellStart"/>
            <w:r w:rsidRPr="006149C6">
              <w:t>euro</w:t>
            </w:r>
            <w:proofErr w:type="spellEnd"/>
            <w:r w:rsidRPr="006149C6">
              <w:t xml:space="preserve"> apmērā finanšu pieejamības nodrošināšanai lieliem investīciju projektiem</w:t>
            </w:r>
            <w:r w:rsidR="00B808DC" w:rsidRPr="006149C6">
              <w:t xml:space="preserve">, taču </w:t>
            </w:r>
            <w:r w:rsidR="00044ABD" w:rsidRPr="006149C6">
              <w:t>M</w:t>
            </w:r>
            <w:r w:rsidR="000D144E" w:rsidRPr="006149C6">
              <w:t>inistru kabineta</w:t>
            </w:r>
            <w:r w:rsidR="00044ABD" w:rsidRPr="006149C6">
              <w:t xml:space="preserve"> atbalstītā summa ir mazāka – 41 000 000 </w:t>
            </w:r>
            <w:proofErr w:type="spellStart"/>
            <w:r w:rsidR="00044ABD" w:rsidRPr="006149C6">
              <w:t>euro</w:t>
            </w:r>
            <w:proofErr w:type="spellEnd"/>
            <w:r w:rsidR="00044ABD" w:rsidRPr="006149C6">
              <w:t xml:space="preserve"> – ir atbilstoši </w:t>
            </w:r>
            <w:r w:rsidR="00044ABD" w:rsidRPr="006149C6">
              <w:lastRenderedPageBreak/>
              <w:t>precizēta anotācijas III sadaļas 8. punktā sniegtā informācija par finansējuma apjomu</w:t>
            </w:r>
            <w:r w:rsidR="007A4666" w:rsidRPr="006149C6">
              <w:t>.</w:t>
            </w:r>
          </w:p>
          <w:p w14:paraId="778E3BF2" w14:textId="58CCB721" w:rsidR="000956EA" w:rsidRPr="006149C6" w:rsidRDefault="000956EA" w:rsidP="006C2971">
            <w:pPr>
              <w:jc w:val="both"/>
            </w:pPr>
          </w:p>
        </w:tc>
        <w:tc>
          <w:tcPr>
            <w:tcW w:w="2977" w:type="dxa"/>
            <w:tcBorders>
              <w:top w:val="single" w:sz="4" w:space="0" w:color="auto"/>
              <w:left w:val="single" w:sz="4" w:space="0" w:color="auto"/>
              <w:bottom w:val="single" w:sz="4" w:space="0" w:color="auto"/>
            </w:tcBorders>
          </w:tcPr>
          <w:p w14:paraId="269EB750" w14:textId="1308CB39" w:rsidR="006C2971" w:rsidRPr="006149C6" w:rsidRDefault="000D144E" w:rsidP="006C2971">
            <w:pPr>
              <w:jc w:val="both"/>
              <w:rPr>
                <w:b/>
                <w:bCs/>
              </w:rPr>
            </w:pPr>
            <w:r w:rsidRPr="006149C6">
              <w:lastRenderedPageBreak/>
              <w:t>Anotācijas III sadaļas 8. punkts.</w:t>
            </w:r>
          </w:p>
        </w:tc>
      </w:tr>
      <w:tr w:rsidR="008E6264" w:rsidRPr="006149C6" w14:paraId="6B313ABE" w14:textId="77777777" w:rsidTr="382F8FAE">
        <w:tc>
          <w:tcPr>
            <w:tcW w:w="708" w:type="dxa"/>
            <w:tcBorders>
              <w:left w:val="single" w:sz="6" w:space="0" w:color="000000" w:themeColor="text1"/>
              <w:bottom w:val="single" w:sz="4" w:space="0" w:color="auto"/>
              <w:right w:val="single" w:sz="6" w:space="0" w:color="000000" w:themeColor="text1"/>
            </w:tcBorders>
          </w:tcPr>
          <w:p w14:paraId="2B785F2E" w14:textId="77777777" w:rsidR="000D144E" w:rsidRPr="006149C6" w:rsidRDefault="000D144E" w:rsidP="000D144E">
            <w:pPr>
              <w:pStyle w:val="naisc"/>
              <w:spacing w:before="0" w:after="0"/>
              <w:ind w:firstLine="720"/>
            </w:pPr>
            <w:r w:rsidRPr="006149C6">
              <w:t>118.</w:t>
            </w:r>
          </w:p>
        </w:tc>
        <w:tc>
          <w:tcPr>
            <w:tcW w:w="3086" w:type="dxa"/>
            <w:gridSpan w:val="2"/>
            <w:tcBorders>
              <w:left w:val="single" w:sz="6" w:space="0" w:color="000000" w:themeColor="text1"/>
              <w:bottom w:val="single" w:sz="4" w:space="0" w:color="auto"/>
              <w:right w:val="single" w:sz="6" w:space="0" w:color="000000" w:themeColor="text1"/>
            </w:tcBorders>
          </w:tcPr>
          <w:p w14:paraId="43E8206F" w14:textId="77777777" w:rsidR="000D144E" w:rsidRPr="006149C6" w:rsidRDefault="000D144E" w:rsidP="000D144E">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3B31090F" w14:textId="77777777" w:rsidR="000D144E" w:rsidRPr="006149C6" w:rsidRDefault="000D144E" w:rsidP="000D144E">
            <w:pPr>
              <w:pStyle w:val="NoSpacing"/>
              <w:tabs>
                <w:tab w:val="left" w:pos="1134"/>
              </w:tabs>
              <w:rPr>
                <w:b/>
                <w:bCs/>
                <w:szCs w:val="24"/>
              </w:rPr>
            </w:pPr>
            <w:r w:rsidRPr="006149C6">
              <w:rPr>
                <w:b/>
                <w:bCs/>
                <w:szCs w:val="24"/>
              </w:rPr>
              <w:t xml:space="preserve">Finanšu ministrijas 13.09.2021 iebildums: </w:t>
            </w:r>
          </w:p>
          <w:p w14:paraId="633549E8" w14:textId="77777777" w:rsidR="000D144E" w:rsidRPr="006149C6" w:rsidRDefault="000D144E" w:rsidP="000D144E">
            <w:pPr>
              <w:pStyle w:val="ListParagraph"/>
              <w:tabs>
                <w:tab w:val="left" w:pos="851"/>
              </w:tabs>
              <w:spacing w:after="0" w:line="240" w:lineRule="auto"/>
              <w:ind w:left="0"/>
              <w:contextualSpacing w:val="0"/>
              <w:jc w:val="both"/>
              <w:rPr>
                <w:rFonts w:ascii="Times New Roman" w:hAnsi="Times New Roman"/>
                <w:sz w:val="24"/>
                <w:szCs w:val="24"/>
              </w:rPr>
            </w:pPr>
            <w:r w:rsidRPr="006149C6">
              <w:rPr>
                <w:rFonts w:ascii="Times New Roman" w:hAnsi="Times New Roman"/>
                <w:sz w:val="24"/>
                <w:szCs w:val="24"/>
              </w:rPr>
              <w:t xml:space="preserve"> Ņemot vēra, ka likumprojekta 3. panta otrajā daļā ir paredzēts saimnieciskās darbības veicējiem saņemt noteiktus publisko iestāžu pakalpojumus vismaz divreiz īsākā termiņā un par to nepiemērojot papildu maksu, vēršam uzmanību, ka tas var radīt ekonomisko priekšrocību saimnieciskās darbības veicējam attiecībā pret citiem tirgus dalībniekiem, ja par šādu pakalpojumu saņemšanu minētajā termiņā citiem tirgus dalībniekiem ir jāveic papildus maksa. Savukārt, ja ne no viena tirgus dalībnieka papildu maksa par paātrināto procesu nav paredzēta, ekonomiskā priekšrocība konstatēta netiktu. Lūdzam likumprojekta anotācijā skaidrot, kāpēc likumprojekta 3.panta otrajā daļā paredzētā paātrinātā pakalpojumu sniegšana, nepiemērojot papildu maksu, neradīs ekonomiskas priekšrocības un kāpēc nekvalificēsies kā komercdarbības atbalsts. </w:t>
            </w:r>
          </w:p>
          <w:p w14:paraId="0E6131BC" w14:textId="77777777" w:rsidR="000D144E" w:rsidRPr="006149C6" w:rsidRDefault="000D144E" w:rsidP="000D144E">
            <w:pPr>
              <w:pStyle w:val="NoSpacing"/>
              <w:tabs>
                <w:tab w:val="left" w:pos="1134"/>
              </w:tabs>
              <w:rPr>
                <w:b/>
                <w:bCs/>
                <w:szCs w:val="24"/>
              </w:rPr>
            </w:pPr>
          </w:p>
        </w:tc>
        <w:tc>
          <w:tcPr>
            <w:tcW w:w="3827" w:type="dxa"/>
            <w:gridSpan w:val="2"/>
            <w:tcBorders>
              <w:left w:val="single" w:sz="6" w:space="0" w:color="000000" w:themeColor="text1"/>
              <w:bottom w:val="single" w:sz="4" w:space="0" w:color="auto"/>
              <w:right w:val="single" w:sz="6" w:space="0" w:color="000000" w:themeColor="text1"/>
            </w:tcBorders>
          </w:tcPr>
          <w:p w14:paraId="2C3AF441" w14:textId="77777777" w:rsidR="000D144E" w:rsidRPr="006149C6" w:rsidRDefault="000D144E" w:rsidP="000D144E">
            <w:pPr>
              <w:pStyle w:val="tv213"/>
              <w:shd w:val="clear" w:color="auto" w:fill="FFFFFF"/>
              <w:spacing w:before="0" w:beforeAutospacing="0" w:after="0" w:afterAutospacing="0" w:line="293" w:lineRule="atLeast"/>
              <w:jc w:val="both"/>
              <w:rPr>
                <w:shd w:val="clear" w:color="auto" w:fill="FFFFFF"/>
              </w:rPr>
            </w:pPr>
            <w:r w:rsidRPr="006149C6">
              <w:rPr>
                <w:shd w:val="clear" w:color="auto" w:fill="FFFFFF"/>
              </w:rPr>
              <w:t xml:space="preserve">Iebildums ir ņemts vērā. </w:t>
            </w:r>
          </w:p>
          <w:p w14:paraId="17647740" w14:textId="77777777" w:rsidR="000D144E" w:rsidRPr="006149C6" w:rsidRDefault="000D144E" w:rsidP="000D144E">
            <w:pPr>
              <w:pStyle w:val="tv213"/>
              <w:shd w:val="clear" w:color="auto" w:fill="FFFFFF"/>
              <w:spacing w:before="0" w:beforeAutospacing="0" w:after="0" w:afterAutospacing="0" w:line="293" w:lineRule="atLeast"/>
              <w:jc w:val="both"/>
              <w:rPr>
                <w:shd w:val="clear" w:color="auto" w:fill="FFFFFF"/>
              </w:rPr>
            </w:pPr>
          </w:p>
          <w:p w14:paraId="32EA1F75" w14:textId="7EC6BC6E" w:rsidR="000D144E" w:rsidRPr="006149C6" w:rsidRDefault="000D144E" w:rsidP="000D144E">
            <w:pPr>
              <w:pStyle w:val="tv213"/>
              <w:shd w:val="clear" w:color="auto" w:fill="FFFFFF"/>
              <w:spacing w:before="0" w:beforeAutospacing="0" w:after="0" w:afterAutospacing="0" w:line="293" w:lineRule="atLeast"/>
              <w:jc w:val="both"/>
              <w:rPr>
                <w:shd w:val="clear" w:color="auto" w:fill="FFFFFF"/>
              </w:rPr>
            </w:pPr>
            <w:r w:rsidRPr="006149C6">
              <w:rPr>
                <w:shd w:val="clear" w:color="auto" w:fill="FFFFFF"/>
              </w:rPr>
              <w:t>Skaidrojam, ka minētā norma ir noteikta “Covid-19 infekcijas izplatības seku pārvarēšanas likumā”, saskaņā ar kura 59. panta trešās daļas nosacījumiem, ja sarakstā ietverto pakalpojumu sniegšanas termiņš ir garāks par piecām darbdienām, tad prioritārā kārtībā attiecīgais pakalpojums sniedzams vismaz divas reizes īsākā termiņā un par to netiek piemērota papildu maksa. Uz šajā pantā noteiktā deleģējuma pamata ir izdoti MK noteikumi Nr.83 “Noteikumi par prioritāro investīciju projektu apkalpošanu”, kuru pielikumā iekļautie pakalpojumi nodrošināmi minētajā prioritārajā termiņā un kārtībā.</w:t>
            </w:r>
          </w:p>
          <w:p w14:paraId="5AC5AC3C" w14:textId="77777777" w:rsidR="000D144E" w:rsidRPr="006149C6" w:rsidRDefault="000D144E" w:rsidP="000D144E">
            <w:pPr>
              <w:pStyle w:val="tv213"/>
              <w:shd w:val="clear" w:color="auto" w:fill="FFFFFF"/>
              <w:spacing w:before="0" w:beforeAutospacing="0" w:after="0" w:afterAutospacing="0" w:line="293" w:lineRule="atLeast"/>
              <w:jc w:val="both"/>
              <w:rPr>
                <w:shd w:val="clear" w:color="auto" w:fill="FFFFFF"/>
              </w:rPr>
            </w:pPr>
          </w:p>
          <w:p w14:paraId="3C0B64E9" w14:textId="361AB0AB" w:rsidR="000D144E" w:rsidRDefault="000D144E" w:rsidP="000D144E">
            <w:pPr>
              <w:pStyle w:val="tv213"/>
              <w:shd w:val="clear" w:color="auto" w:fill="FFFFFF"/>
              <w:spacing w:before="0" w:beforeAutospacing="0" w:after="0" w:afterAutospacing="0" w:line="293" w:lineRule="atLeast"/>
              <w:jc w:val="both"/>
            </w:pPr>
            <w:r w:rsidRPr="006149C6">
              <w:rPr>
                <w:shd w:val="clear" w:color="auto" w:fill="FFFFFF"/>
              </w:rPr>
              <w:t xml:space="preserve">Skaidrojam, ka lielākajai daļai no sarakstā iekļautajiem pakalpojumiem netiek piedāvāta paātrināta pakalpojuma sniegšana par papildus samaksu. Tomēr atsevišķos gadījumos (piemēram, uzturēšanās atļauju pieprasīšana) ir iespējama </w:t>
            </w:r>
            <w:r w:rsidRPr="006149C6">
              <w:rPr>
                <w:shd w:val="clear" w:color="auto" w:fill="FFFFFF"/>
              </w:rPr>
              <w:lastRenderedPageBreak/>
              <w:t xml:space="preserve">situācija, kad minēto pakalpojumu var pieprasīt arī īsākā termiņā par papildus samaksu. </w:t>
            </w:r>
            <w:r w:rsidR="005D67E1">
              <w:rPr>
                <w:shd w:val="clear" w:color="auto" w:fill="FFFFFF"/>
              </w:rPr>
              <w:t>Šādos gadījumos maksa par paātrināta pakalpojuma saņemšanu ir piemērojama saskaņā ar attiecīgās iestādes cen</w:t>
            </w:r>
            <w:r w:rsidR="006A3D20">
              <w:rPr>
                <w:shd w:val="clear" w:color="auto" w:fill="FFFFFF"/>
              </w:rPr>
              <w:t xml:space="preserve">rādi. </w:t>
            </w:r>
            <w:r w:rsidR="006A3D20">
              <w:t>M</w:t>
            </w:r>
            <w:r w:rsidR="00D37381" w:rsidRPr="003822DE">
              <w:t xml:space="preserve">aksa par prioritārā kārtībā sniedzamu pakalpojumu </w:t>
            </w:r>
            <w:r w:rsidR="006A3D20">
              <w:t xml:space="preserve">nav piemērojama </w:t>
            </w:r>
            <w:r w:rsidR="00D37381" w:rsidRPr="003822DE">
              <w:t>gadījum</w:t>
            </w:r>
            <w:r w:rsidR="006A3D20">
              <w:t>os</w:t>
            </w:r>
            <w:r w:rsidR="00D37381" w:rsidRPr="003822DE">
              <w:t>, ja šāda prioritāra izskatīšanas kārtība iestādē standartvariantā nav paredzēta.</w:t>
            </w:r>
          </w:p>
          <w:p w14:paraId="3B5871D6" w14:textId="77777777" w:rsidR="00E468BA" w:rsidRPr="006149C6" w:rsidRDefault="00E468BA" w:rsidP="000D144E">
            <w:pPr>
              <w:pStyle w:val="tv213"/>
              <w:shd w:val="clear" w:color="auto" w:fill="FFFFFF"/>
              <w:spacing w:before="0" w:beforeAutospacing="0" w:after="0" w:afterAutospacing="0" w:line="293" w:lineRule="atLeast"/>
              <w:jc w:val="both"/>
              <w:rPr>
                <w:shd w:val="clear" w:color="auto" w:fill="FFFFFF"/>
              </w:rPr>
            </w:pPr>
          </w:p>
          <w:p w14:paraId="1C2B090D" w14:textId="77777777" w:rsidR="000D144E" w:rsidRPr="006149C6" w:rsidRDefault="000D144E" w:rsidP="000D144E">
            <w:pPr>
              <w:pStyle w:val="tv213"/>
              <w:shd w:val="clear" w:color="auto" w:fill="FFFFFF"/>
              <w:spacing w:before="0" w:beforeAutospacing="0" w:after="0" w:afterAutospacing="0" w:line="293" w:lineRule="atLeast"/>
              <w:jc w:val="both"/>
              <w:rPr>
                <w:shd w:val="clear" w:color="auto" w:fill="FFFFFF"/>
              </w:rPr>
            </w:pPr>
            <w:r w:rsidRPr="006149C6">
              <w:rPr>
                <w:shd w:val="clear" w:color="auto" w:fill="FFFFFF"/>
              </w:rPr>
              <w:t xml:space="preserve">Vienlaicīgi vēršam uzmanību, ka šāda prioritāra apkalpošanas kārtība bez papildus samaksas noteikšanas nekvalificējas komercdarbības atbalstam </w:t>
            </w:r>
            <w:r w:rsidRPr="006149C6">
              <w:t>Komercdarbības atbalsta kontroles likuma izpratnē. Atbilstoši  Komercdarbības atbalsta kontroles likuma 7. panta nosacījumiem,</w:t>
            </w:r>
            <w:r w:rsidRPr="006149C6">
              <w:rPr>
                <w:b/>
                <w:bCs/>
              </w:rPr>
              <w:t xml:space="preserve"> </w:t>
            </w:r>
            <w:r w:rsidRPr="006149C6">
              <w:t xml:space="preserve">komercdarbības atbalsts var tikt piešķirts kā </w:t>
            </w:r>
            <w:r w:rsidRPr="006149C6">
              <w:rPr>
                <w:u w:val="single"/>
              </w:rPr>
              <w:t>tiešie maksājumi</w:t>
            </w:r>
            <w:r w:rsidRPr="006149C6">
              <w:t xml:space="preserve"> no valsts vai pašvaldības budžeta, </w:t>
            </w:r>
            <w:r w:rsidRPr="006149C6">
              <w:rPr>
                <w:u w:val="single"/>
              </w:rPr>
              <w:t>nodokļu vai sociālās apdrošināšanas obligāto iemaksu jomā</w:t>
            </w:r>
            <w:r w:rsidRPr="006149C6">
              <w:t xml:space="preserve"> veiktie pasākumi, </w:t>
            </w:r>
            <w:r w:rsidRPr="006149C6">
              <w:rPr>
                <w:u w:val="single"/>
              </w:rPr>
              <w:t>valsts vai pašvaldības galvojums</w:t>
            </w:r>
            <w:r w:rsidRPr="006149C6">
              <w:t xml:space="preserve">, </w:t>
            </w:r>
            <w:r w:rsidRPr="006149C6">
              <w:rPr>
                <w:u w:val="single"/>
              </w:rPr>
              <w:t>kredītu procentu likmju subsidēšana,</w:t>
            </w:r>
            <w:r w:rsidRPr="006149C6">
              <w:t xml:space="preserve"> valsts vai pašvaldības pilnīga vai daļēja </w:t>
            </w:r>
            <w:r w:rsidRPr="006149C6">
              <w:rPr>
                <w:u w:val="single"/>
              </w:rPr>
              <w:t>atteikšanās no dividendēm</w:t>
            </w:r>
            <w:r w:rsidRPr="006149C6">
              <w:t xml:space="preserve">, valsts vai pašvaldības </w:t>
            </w:r>
            <w:r w:rsidRPr="006149C6">
              <w:rPr>
                <w:u w:val="single"/>
              </w:rPr>
              <w:t>ieguldījums kapitālsabiedrībā</w:t>
            </w:r>
            <w:r w:rsidRPr="006149C6">
              <w:t xml:space="preserve">, </w:t>
            </w:r>
            <w:r w:rsidRPr="006149C6">
              <w:rPr>
                <w:u w:val="single"/>
              </w:rPr>
              <w:t xml:space="preserve">parādu </w:t>
            </w:r>
            <w:r w:rsidRPr="006149C6">
              <w:rPr>
                <w:u w:val="single"/>
              </w:rPr>
              <w:lastRenderedPageBreak/>
              <w:t>norakstīšana</w:t>
            </w:r>
            <w:r w:rsidRPr="006149C6">
              <w:t xml:space="preserve">, </w:t>
            </w:r>
            <w:r w:rsidRPr="006149C6">
              <w:rPr>
                <w:u w:val="single"/>
              </w:rPr>
              <w:t>preferenciālo likmju noteikšana valsts kapitālsabiedrību sniegtajiem pakalpojumiem</w:t>
            </w:r>
            <w:r w:rsidRPr="006149C6">
              <w:t xml:space="preserve">, </w:t>
            </w:r>
            <w:r w:rsidRPr="006149C6">
              <w:rPr>
                <w:u w:val="single"/>
              </w:rPr>
              <w:t>nekustamā īpašuma pārdošana vai iznomāšana</w:t>
            </w:r>
            <w:r w:rsidRPr="006149C6">
              <w:t xml:space="preserve"> par cenu, kas ir zemāka par tā tirgus vērtību, </w:t>
            </w:r>
            <w:r w:rsidRPr="006149C6">
              <w:rPr>
                <w:u w:val="single"/>
              </w:rPr>
              <w:t>vai pirkšana</w:t>
            </w:r>
            <w:r w:rsidRPr="006149C6">
              <w:t xml:space="preserve"> vai nomāšana par cenu, kas ir augstāka par tā tirgus vērtību, </w:t>
            </w:r>
            <w:r w:rsidRPr="006149C6">
              <w:rPr>
                <w:u w:val="single"/>
              </w:rPr>
              <w:t>kā arī cita finansiālā palīdzība</w:t>
            </w:r>
            <w:r w:rsidRPr="006149C6">
              <w:t>, kuru piešķir no valsts vai pašvaldības līdzekļiem vai no finanšu līdzekļiem, pār kuriem valsts vai pašvaldības institūcijām ir kontrolējoša ietekme.</w:t>
            </w:r>
          </w:p>
          <w:p w14:paraId="3A06F95C" w14:textId="77777777" w:rsidR="000D144E" w:rsidRPr="006149C6" w:rsidRDefault="000D144E" w:rsidP="000D144E">
            <w:pPr>
              <w:pStyle w:val="tv213"/>
              <w:shd w:val="clear" w:color="auto" w:fill="FFFFFF"/>
              <w:spacing w:before="0" w:beforeAutospacing="0" w:after="0" w:afterAutospacing="0" w:line="293" w:lineRule="atLeast"/>
              <w:ind w:left="600"/>
              <w:jc w:val="both"/>
            </w:pPr>
          </w:p>
          <w:p w14:paraId="38991CC2" w14:textId="77777777" w:rsidR="000D144E" w:rsidRPr="006149C6" w:rsidRDefault="000D144E" w:rsidP="000D144E">
            <w:pPr>
              <w:jc w:val="both"/>
            </w:pPr>
            <w:r w:rsidRPr="006149C6">
              <w:t>Ņemot vērā, ka standarta valsts nodevas samaksa paaugstinātas likmes vietā neatbilst nevienam no minētajiem atbalsta piešķiršanas veidiem, prioritāro investīciju projektu apkalpošana nekvalificējas kā komercdarbības atbalsts. Turklāt, saskaņā ar Komercdarbības atbalsta kontroles likuma 5. pantu ir vienlaicīgi jāizpildās četriem kritērijiem, lai atbalstu uzskatītu par komercdarbības atbalstu. Prioritāras un paātrinātas projektu apkalpošanas gadījumā neizpildās pirmais un ceturtais kritērijs.</w:t>
            </w:r>
          </w:p>
          <w:p w14:paraId="64F10C40" w14:textId="77777777" w:rsidR="000D144E" w:rsidRPr="006149C6" w:rsidRDefault="000D144E" w:rsidP="000D144E">
            <w:pPr>
              <w:jc w:val="both"/>
            </w:pPr>
          </w:p>
          <w:p w14:paraId="41BDB4B7" w14:textId="0E6FE1EC" w:rsidR="000D144E" w:rsidRPr="006149C6" w:rsidRDefault="000D144E" w:rsidP="000D144E">
            <w:pPr>
              <w:jc w:val="both"/>
            </w:pPr>
            <w:r w:rsidRPr="006149C6">
              <w:t xml:space="preserve">Papildus norādām, ka prioritāro investīciju projekta statusam var </w:t>
            </w:r>
            <w:r w:rsidRPr="006149C6">
              <w:lastRenderedPageBreak/>
              <w:t xml:space="preserve">pieteikties ikviens Latvijā reģistrēts komersants vai ārvalstīs reģistrēta komersanta filiāle Latvijā, ja to īstenotais projekts atbilst izvirzītajiem kritērijiem. </w:t>
            </w:r>
          </w:p>
        </w:tc>
        <w:tc>
          <w:tcPr>
            <w:tcW w:w="2977" w:type="dxa"/>
            <w:tcBorders>
              <w:top w:val="single" w:sz="4" w:space="0" w:color="auto"/>
              <w:left w:val="single" w:sz="4" w:space="0" w:color="auto"/>
              <w:bottom w:val="single" w:sz="4" w:space="0" w:color="auto"/>
            </w:tcBorders>
          </w:tcPr>
          <w:p w14:paraId="25CAABE5" w14:textId="3BF49BE4" w:rsidR="000D144E" w:rsidRPr="006149C6" w:rsidRDefault="00DA4CD6" w:rsidP="000D144E">
            <w:pPr>
              <w:jc w:val="both"/>
            </w:pPr>
            <w:r w:rsidRPr="006149C6">
              <w:lastRenderedPageBreak/>
              <w:t xml:space="preserve">Anotācijas I sadaļas 2. punkts. </w:t>
            </w:r>
          </w:p>
        </w:tc>
      </w:tr>
      <w:tr w:rsidR="008E6264" w:rsidRPr="006149C6" w14:paraId="672271A2" w14:textId="77777777" w:rsidTr="382F8FAE">
        <w:tc>
          <w:tcPr>
            <w:tcW w:w="708" w:type="dxa"/>
            <w:tcBorders>
              <w:left w:val="single" w:sz="6" w:space="0" w:color="000000" w:themeColor="text1"/>
              <w:bottom w:val="single" w:sz="4" w:space="0" w:color="auto"/>
              <w:right w:val="single" w:sz="6" w:space="0" w:color="000000" w:themeColor="text1"/>
            </w:tcBorders>
          </w:tcPr>
          <w:p w14:paraId="5AA780F6" w14:textId="77777777" w:rsidR="000D144E" w:rsidRPr="006149C6" w:rsidRDefault="000D144E" w:rsidP="000D144E">
            <w:pPr>
              <w:pStyle w:val="naisc"/>
              <w:spacing w:before="0" w:after="0"/>
              <w:ind w:firstLine="720"/>
            </w:pPr>
            <w:r w:rsidRPr="006149C6">
              <w:lastRenderedPageBreak/>
              <w:t>119.</w:t>
            </w:r>
          </w:p>
        </w:tc>
        <w:tc>
          <w:tcPr>
            <w:tcW w:w="3086" w:type="dxa"/>
            <w:gridSpan w:val="2"/>
            <w:tcBorders>
              <w:left w:val="single" w:sz="6" w:space="0" w:color="000000" w:themeColor="text1"/>
              <w:bottom w:val="single" w:sz="4" w:space="0" w:color="auto"/>
              <w:right w:val="single" w:sz="6" w:space="0" w:color="000000" w:themeColor="text1"/>
            </w:tcBorders>
          </w:tcPr>
          <w:p w14:paraId="670B339C" w14:textId="77777777" w:rsidR="000D144E" w:rsidRPr="006149C6" w:rsidRDefault="000D144E" w:rsidP="000D144E">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33C7C422" w14:textId="77777777" w:rsidR="000D144E" w:rsidRPr="006149C6" w:rsidRDefault="000D144E" w:rsidP="000D144E">
            <w:pPr>
              <w:pStyle w:val="NoSpacing"/>
              <w:tabs>
                <w:tab w:val="left" w:pos="1134"/>
              </w:tabs>
              <w:rPr>
                <w:b/>
                <w:bCs/>
                <w:szCs w:val="24"/>
              </w:rPr>
            </w:pPr>
            <w:r w:rsidRPr="006149C6">
              <w:rPr>
                <w:b/>
                <w:bCs/>
                <w:szCs w:val="24"/>
              </w:rPr>
              <w:t xml:space="preserve">Finanšu ministrijas 13.09.2021 iebildums: </w:t>
            </w:r>
          </w:p>
          <w:p w14:paraId="11BC2BBD" w14:textId="77777777" w:rsidR="000D144E" w:rsidRPr="006149C6" w:rsidRDefault="000D144E" w:rsidP="000D144E">
            <w:pPr>
              <w:pStyle w:val="ListParagraph"/>
              <w:tabs>
                <w:tab w:val="left" w:pos="851"/>
              </w:tabs>
              <w:spacing w:after="0" w:line="240" w:lineRule="auto"/>
              <w:ind w:left="0"/>
              <w:contextualSpacing w:val="0"/>
              <w:jc w:val="both"/>
              <w:rPr>
                <w:rFonts w:ascii="Times New Roman" w:hAnsi="Times New Roman"/>
                <w:sz w:val="24"/>
                <w:szCs w:val="24"/>
              </w:rPr>
            </w:pPr>
            <w:r w:rsidRPr="006149C6">
              <w:rPr>
                <w:rFonts w:ascii="Times New Roman" w:hAnsi="Times New Roman"/>
                <w:sz w:val="24"/>
                <w:szCs w:val="24"/>
              </w:rPr>
              <w:t>Anotācijas III sadaļa jāprecizē atbilstoši Ministru kabineta 2009.gada 15.decembra instrukcijas Nr.19 “Tiesību akta projekta sākotnējās ietekmes izvērtēšanas kārtība” prasībām, norādot korektus gadus un ailes nosaukumus. Atzīmējam, ka papildu nepieciešamo finansējumu jānorāda konkrētā gada izmaiņu ailē, gadījumā, ja finansējums nepieciešams 2022.gadā, tad jāaizpilda 5.aile, 2.,2.1, 3., 3.1., 5. un 5.1.punkts.  Informācija par akciju sabiedrības “</w:t>
            </w:r>
            <w:proofErr w:type="spellStart"/>
            <w:r w:rsidRPr="006149C6">
              <w:rPr>
                <w:rFonts w:ascii="Times New Roman" w:hAnsi="Times New Roman"/>
                <w:sz w:val="24"/>
                <w:szCs w:val="24"/>
              </w:rPr>
              <w:t>Altum</w:t>
            </w:r>
            <w:proofErr w:type="spellEnd"/>
            <w:r w:rsidRPr="006149C6">
              <w:rPr>
                <w:rFonts w:ascii="Times New Roman" w:hAnsi="Times New Roman"/>
                <w:sz w:val="24"/>
                <w:szCs w:val="24"/>
              </w:rPr>
              <w:t>” rezerves kapitālā ieskaitītiem līdzekļiem jāpārceļ uz 8.punktu, savukārt 6.punktā jāsniedz aprēķins, kas pamato papildu nepieciešamā finansējuma apmēru. Vienlaikus 8.punkts jāpapildina ar informāciju par papildu izdevumu finansēšanas avotu, tajā skaitā par Ekonomikas ministrijas iesniegto prioritāro pasākumu.</w:t>
            </w:r>
          </w:p>
        </w:tc>
        <w:tc>
          <w:tcPr>
            <w:tcW w:w="3827" w:type="dxa"/>
            <w:gridSpan w:val="2"/>
            <w:tcBorders>
              <w:left w:val="single" w:sz="6" w:space="0" w:color="000000" w:themeColor="text1"/>
              <w:bottom w:val="single" w:sz="4" w:space="0" w:color="auto"/>
              <w:right w:val="single" w:sz="6" w:space="0" w:color="000000" w:themeColor="text1"/>
            </w:tcBorders>
          </w:tcPr>
          <w:p w14:paraId="793AF46B" w14:textId="77777777" w:rsidR="00D61D7B" w:rsidRPr="006149C6" w:rsidRDefault="004703E1" w:rsidP="000D144E">
            <w:pPr>
              <w:jc w:val="both"/>
            </w:pPr>
            <w:r w:rsidRPr="006149C6">
              <w:t xml:space="preserve">Iebildums ir ņemts vērā. </w:t>
            </w:r>
          </w:p>
          <w:p w14:paraId="025A4684" w14:textId="77777777" w:rsidR="00D61D7B" w:rsidRPr="006149C6" w:rsidRDefault="00D61D7B" w:rsidP="000D144E">
            <w:pPr>
              <w:jc w:val="both"/>
            </w:pPr>
          </w:p>
          <w:p w14:paraId="7AE6ADE6" w14:textId="65BF98EA" w:rsidR="000D144E" w:rsidRPr="006149C6" w:rsidRDefault="004703E1" w:rsidP="000D144E">
            <w:pPr>
              <w:jc w:val="both"/>
            </w:pPr>
            <w:r w:rsidRPr="006149C6">
              <w:t>Precizēt</w:t>
            </w:r>
            <w:r w:rsidR="00D61D7B" w:rsidRPr="006149C6">
              <w:t>a informācijas anotācijas III sadaļas 6. un 8. punktā.</w:t>
            </w:r>
          </w:p>
        </w:tc>
        <w:tc>
          <w:tcPr>
            <w:tcW w:w="2977" w:type="dxa"/>
            <w:tcBorders>
              <w:top w:val="single" w:sz="4" w:space="0" w:color="auto"/>
              <w:left w:val="single" w:sz="4" w:space="0" w:color="auto"/>
              <w:bottom w:val="single" w:sz="4" w:space="0" w:color="auto"/>
            </w:tcBorders>
          </w:tcPr>
          <w:p w14:paraId="7EAA5241" w14:textId="37736281" w:rsidR="000D144E" w:rsidRPr="006149C6" w:rsidRDefault="00D61D7B" w:rsidP="000D144E">
            <w:pPr>
              <w:jc w:val="both"/>
              <w:rPr>
                <w:b/>
                <w:bCs/>
              </w:rPr>
            </w:pPr>
            <w:r w:rsidRPr="006149C6">
              <w:t>Anotācijas III sadaļas 6. un 8. punkts.</w:t>
            </w:r>
          </w:p>
        </w:tc>
      </w:tr>
      <w:tr w:rsidR="008E6264" w:rsidRPr="006149C6" w14:paraId="689236CD" w14:textId="77777777" w:rsidTr="382F8FAE">
        <w:tc>
          <w:tcPr>
            <w:tcW w:w="708" w:type="dxa"/>
            <w:tcBorders>
              <w:left w:val="single" w:sz="6" w:space="0" w:color="000000" w:themeColor="text1"/>
              <w:bottom w:val="single" w:sz="4" w:space="0" w:color="auto"/>
              <w:right w:val="single" w:sz="6" w:space="0" w:color="000000" w:themeColor="text1"/>
            </w:tcBorders>
          </w:tcPr>
          <w:p w14:paraId="2F6E54F4" w14:textId="77777777" w:rsidR="000D144E" w:rsidRPr="006149C6" w:rsidRDefault="000D144E" w:rsidP="000D144E">
            <w:pPr>
              <w:pStyle w:val="naisc"/>
              <w:spacing w:before="0" w:after="0"/>
              <w:ind w:firstLine="720"/>
            </w:pPr>
            <w:r w:rsidRPr="006149C6">
              <w:t>220.</w:t>
            </w:r>
          </w:p>
        </w:tc>
        <w:tc>
          <w:tcPr>
            <w:tcW w:w="3086" w:type="dxa"/>
            <w:gridSpan w:val="2"/>
            <w:tcBorders>
              <w:left w:val="single" w:sz="6" w:space="0" w:color="000000" w:themeColor="text1"/>
              <w:bottom w:val="single" w:sz="4" w:space="0" w:color="auto"/>
              <w:right w:val="single" w:sz="6" w:space="0" w:color="000000" w:themeColor="text1"/>
            </w:tcBorders>
          </w:tcPr>
          <w:p w14:paraId="36BDED35" w14:textId="77777777" w:rsidR="000D144E" w:rsidRPr="006149C6" w:rsidRDefault="000D144E" w:rsidP="000D144E">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2F41D88E" w14:textId="77777777" w:rsidR="000D144E" w:rsidRPr="006149C6" w:rsidRDefault="000D144E" w:rsidP="000D144E">
            <w:pPr>
              <w:pStyle w:val="NoSpacing"/>
              <w:tabs>
                <w:tab w:val="left" w:pos="1134"/>
              </w:tabs>
              <w:rPr>
                <w:b/>
                <w:bCs/>
                <w:szCs w:val="24"/>
              </w:rPr>
            </w:pPr>
            <w:r w:rsidRPr="006149C6">
              <w:rPr>
                <w:b/>
                <w:bCs/>
                <w:szCs w:val="24"/>
              </w:rPr>
              <w:t xml:space="preserve">Finanšu ministrijas 13.09.2021 iebildums: </w:t>
            </w:r>
          </w:p>
          <w:p w14:paraId="0C1D924F" w14:textId="77777777" w:rsidR="000D144E" w:rsidRPr="006149C6" w:rsidRDefault="000D144E" w:rsidP="000D144E">
            <w:pPr>
              <w:pStyle w:val="ListParagraph"/>
              <w:tabs>
                <w:tab w:val="left" w:pos="851"/>
              </w:tabs>
              <w:spacing w:after="0" w:line="240" w:lineRule="auto"/>
              <w:ind w:left="0"/>
              <w:contextualSpacing w:val="0"/>
              <w:jc w:val="both"/>
              <w:rPr>
                <w:rFonts w:ascii="Times New Roman" w:hAnsi="Times New Roman"/>
                <w:sz w:val="24"/>
                <w:szCs w:val="24"/>
              </w:rPr>
            </w:pPr>
            <w:r w:rsidRPr="006149C6">
              <w:rPr>
                <w:rFonts w:ascii="Times New Roman" w:hAnsi="Times New Roman"/>
                <w:sz w:val="24"/>
                <w:szCs w:val="24"/>
              </w:rPr>
              <w:t xml:space="preserve">Lūdzam papildināt anotācijas V sadaļu ar informāciju par to, ka plānotais finansējuma palielinājums valsts atbalsta programmai Ministru kabineta 2021. gada 6. jūlija </w:t>
            </w:r>
            <w:r w:rsidRPr="006149C6">
              <w:rPr>
                <w:rFonts w:ascii="Times New Roman" w:hAnsi="Times New Roman"/>
                <w:sz w:val="24"/>
                <w:szCs w:val="24"/>
              </w:rPr>
              <w:lastRenderedPageBreak/>
              <w:t xml:space="preserve">noteikumi Nr. 503 Rīgā (prot. Nr. 51 135. §). “Noteikumi par aizdevumiem ar kapitāla atlaidi investīciju projektiem komersantiem konkurētspējas veicināšanai”, kuru īsteno sabiedrība </w:t>
            </w:r>
            <w:proofErr w:type="spellStart"/>
            <w:r w:rsidRPr="006149C6">
              <w:rPr>
                <w:rFonts w:ascii="Times New Roman" w:hAnsi="Times New Roman"/>
                <w:sz w:val="24"/>
                <w:szCs w:val="24"/>
              </w:rPr>
              <w:t>Altum</w:t>
            </w:r>
            <w:proofErr w:type="spellEnd"/>
            <w:r w:rsidRPr="006149C6">
              <w:rPr>
                <w:rFonts w:ascii="Times New Roman" w:hAnsi="Times New Roman"/>
                <w:sz w:val="24"/>
                <w:szCs w:val="24"/>
              </w:rPr>
              <w:t xml:space="preserve">, nepārsniegs Eiropas Komisijas 09.06.2015 lēmumā “Par valsts atbalstu SA.36904 (2014/N)” 24. un 121. punktā noteikto pamatkapitāla un rezerves kapitāla maksimālo summu. Vēršam uzmanību, ka EK lēmuma SA.36904 23.punkts citādu iespēju kā finansējumu iepludināt caur pamatkapitālu vai rezerves kapitālu nemaz neparedz. Ja gadījumā plānotais pamatkapitāla vai rezerves kapitāla palielinājums pārsniedz EK lēmumā SA.36904 noteikto summu, lūdzam skaidrot, ka programmu varēs uzsākt tikai pēc tam, kad būs saņemts EK lēmums par grozījumiem EK lēmumā SA.36904 par sabiedrības </w:t>
            </w:r>
            <w:proofErr w:type="spellStart"/>
            <w:r w:rsidRPr="006149C6">
              <w:rPr>
                <w:rFonts w:ascii="Times New Roman" w:hAnsi="Times New Roman"/>
                <w:sz w:val="24"/>
                <w:szCs w:val="24"/>
              </w:rPr>
              <w:t>Altum</w:t>
            </w:r>
            <w:proofErr w:type="spellEnd"/>
            <w:r w:rsidRPr="006149C6">
              <w:rPr>
                <w:rFonts w:ascii="Times New Roman" w:hAnsi="Times New Roman"/>
                <w:sz w:val="24"/>
                <w:szCs w:val="24"/>
              </w:rPr>
              <w:t xml:space="preserve"> darbību. </w:t>
            </w:r>
          </w:p>
          <w:p w14:paraId="6582A88E" w14:textId="77777777" w:rsidR="000D144E" w:rsidRPr="006149C6" w:rsidRDefault="000D144E" w:rsidP="000D144E">
            <w:pPr>
              <w:ind w:firstLine="567"/>
            </w:pPr>
            <w:r w:rsidRPr="006149C6">
              <w:t>Vienlaikus lūdzam likumprojekta tekstā izmantot vienotu terminoloģiju attiecībā uz terminiem: “valsts atbalsts” un “komercdarbības atbalsts”, lai nodrošinātu likuma piemērotājiem vienotu izpratni par atbalstu, kas kvalificējas kā komercdarbības atbalsts.</w:t>
            </w:r>
          </w:p>
          <w:p w14:paraId="608930D7" w14:textId="77777777" w:rsidR="000D144E" w:rsidRPr="006149C6" w:rsidRDefault="000D144E" w:rsidP="000D144E">
            <w:pPr>
              <w:pStyle w:val="NoSpacing"/>
              <w:tabs>
                <w:tab w:val="left" w:pos="1134"/>
              </w:tabs>
              <w:rPr>
                <w:b/>
                <w:bCs/>
                <w:szCs w:val="24"/>
              </w:rPr>
            </w:pPr>
          </w:p>
        </w:tc>
        <w:tc>
          <w:tcPr>
            <w:tcW w:w="3827" w:type="dxa"/>
            <w:gridSpan w:val="2"/>
            <w:tcBorders>
              <w:left w:val="single" w:sz="6" w:space="0" w:color="000000" w:themeColor="text1"/>
              <w:bottom w:val="single" w:sz="4" w:space="0" w:color="auto"/>
              <w:right w:val="single" w:sz="6" w:space="0" w:color="000000" w:themeColor="text1"/>
            </w:tcBorders>
          </w:tcPr>
          <w:p w14:paraId="0D483304" w14:textId="5BBC22C5" w:rsidR="00B51BE1" w:rsidRPr="006149C6" w:rsidRDefault="00B51BE1" w:rsidP="00B51BE1">
            <w:pPr>
              <w:tabs>
                <w:tab w:val="left" w:pos="1020"/>
              </w:tabs>
              <w:jc w:val="both"/>
            </w:pPr>
            <w:r w:rsidRPr="006149C6">
              <w:lastRenderedPageBreak/>
              <w:t xml:space="preserve">Iebildums ir ņemts vērā. </w:t>
            </w:r>
          </w:p>
          <w:p w14:paraId="11B2CB2F" w14:textId="77777777" w:rsidR="00B51BE1" w:rsidRPr="006149C6" w:rsidRDefault="00B51BE1" w:rsidP="00B51BE1">
            <w:pPr>
              <w:tabs>
                <w:tab w:val="left" w:pos="1020"/>
              </w:tabs>
              <w:jc w:val="both"/>
            </w:pPr>
          </w:p>
          <w:p w14:paraId="4F8FA07A" w14:textId="77777777" w:rsidR="000D144E" w:rsidRPr="006149C6" w:rsidRDefault="000D144E" w:rsidP="00B51BE1">
            <w:pPr>
              <w:tabs>
                <w:tab w:val="left" w:pos="1020"/>
              </w:tabs>
              <w:jc w:val="both"/>
            </w:pPr>
            <w:r w:rsidRPr="006149C6">
              <w:t xml:space="preserve">Apliecinām, ka </w:t>
            </w:r>
            <w:r w:rsidR="00B51BE1" w:rsidRPr="006149C6">
              <w:t xml:space="preserve">plānotais finansējuma palielinājums valsts atbalsta programmai Ministru kabineta 2021. gada 6. jūlija noteikumi Nr. 503 Rīgā </w:t>
            </w:r>
            <w:r w:rsidR="00B51BE1" w:rsidRPr="006149C6">
              <w:lastRenderedPageBreak/>
              <w:t xml:space="preserve">(prot. Nr. 51 135. §). “Noteikumi par aizdevumiem ar kapitāla atlaidi investīciju projektiem komersantiem konkurētspējas veicināšanai”, kuru īsteno sabiedrība </w:t>
            </w:r>
            <w:proofErr w:type="spellStart"/>
            <w:r w:rsidR="00B51BE1" w:rsidRPr="006149C6">
              <w:t>Altum</w:t>
            </w:r>
            <w:proofErr w:type="spellEnd"/>
            <w:r w:rsidR="00B51BE1" w:rsidRPr="006149C6">
              <w:t>, nepārsniegs Eiropas Komisijas 09.06.2015 lēmumā “Par valsts atbalstu SA.36904 (2014/N)” 24. un 121. punktā noteikto pamatkapitāla un rezerves kapitāla maksimālo summu.</w:t>
            </w:r>
          </w:p>
          <w:p w14:paraId="0A239F78" w14:textId="51735C4A" w:rsidR="007617D9" w:rsidRPr="006149C6" w:rsidRDefault="007617D9" w:rsidP="00B51BE1">
            <w:pPr>
              <w:tabs>
                <w:tab w:val="left" w:pos="1020"/>
              </w:tabs>
              <w:jc w:val="both"/>
            </w:pPr>
          </w:p>
        </w:tc>
        <w:tc>
          <w:tcPr>
            <w:tcW w:w="2977" w:type="dxa"/>
            <w:tcBorders>
              <w:top w:val="single" w:sz="4" w:space="0" w:color="auto"/>
              <w:left w:val="single" w:sz="4" w:space="0" w:color="auto"/>
              <w:bottom w:val="single" w:sz="4" w:space="0" w:color="auto"/>
            </w:tcBorders>
          </w:tcPr>
          <w:p w14:paraId="13A97FA2" w14:textId="626A1AA5" w:rsidR="000D144E" w:rsidRPr="006149C6" w:rsidRDefault="007617D9" w:rsidP="000D144E">
            <w:pPr>
              <w:jc w:val="both"/>
            </w:pPr>
            <w:r w:rsidRPr="006149C6">
              <w:lastRenderedPageBreak/>
              <w:t xml:space="preserve">Anotācijas V sadaļa. </w:t>
            </w:r>
          </w:p>
        </w:tc>
      </w:tr>
      <w:tr w:rsidR="00877DD3" w:rsidRPr="006149C6" w14:paraId="5C611DB2" w14:textId="77777777" w:rsidTr="382F8FAE">
        <w:tc>
          <w:tcPr>
            <w:tcW w:w="708" w:type="dxa"/>
            <w:tcBorders>
              <w:left w:val="single" w:sz="6" w:space="0" w:color="000000" w:themeColor="text1"/>
              <w:bottom w:val="single" w:sz="4" w:space="0" w:color="auto"/>
              <w:right w:val="single" w:sz="6" w:space="0" w:color="000000" w:themeColor="text1"/>
            </w:tcBorders>
          </w:tcPr>
          <w:p w14:paraId="1258CFBD" w14:textId="1D21D72B" w:rsidR="00877DD3" w:rsidRPr="006149C6" w:rsidRDefault="00877DD3" w:rsidP="000D144E">
            <w:pPr>
              <w:pStyle w:val="naisc"/>
              <w:spacing w:before="0" w:after="0"/>
              <w:ind w:firstLine="720"/>
            </w:pPr>
            <w:r>
              <w:t>221.</w:t>
            </w:r>
          </w:p>
        </w:tc>
        <w:tc>
          <w:tcPr>
            <w:tcW w:w="3086" w:type="dxa"/>
            <w:gridSpan w:val="2"/>
            <w:tcBorders>
              <w:left w:val="single" w:sz="6" w:space="0" w:color="000000" w:themeColor="text1"/>
              <w:bottom w:val="single" w:sz="4" w:space="0" w:color="auto"/>
              <w:right w:val="single" w:sz="6" w:space="0" w:color="000000" w:themeColor="text1"/>
            </w:tcBorders>
          </w:tcPr>
          <w:p w14:paraId="4C64A573" w14:textId="77777777" w:rsidR="00ED6154" w:rsidRDefault="00ED6154" w:rsidP="000D144E">
            <w:pPr>
              <w:pStyle w:val="naisc"/>
              <w:spacing w:before="0" w:after="0"/>
              <w:jc w:val="left"/>
            </w:pPr>
            <w:r>
              <w:t xml:space="preserve">1. pants </w:t>
            </w:r>
          </w:p>
          <w:p w14:paraId="74262F51" w14:textId="4C2C11DB" w:rsidR="00877DD3" w:rsidRPr="006149C6" w:rsidRDefault="00ED6154" w:rsidP="000D144E">
            <w:pPr>
              <w:pStyle w:val="naisc"/>
              <w:spacing w:before="0" w:after="0"/>
              <w:jc w:val="left"/>
            </w:pPr>
            <w:r w:rsidRPr="00253A65">
              <w:t xml:space="preserve">2) prioritāro ieguldījumu virzieni ir zināšanu ietilpīga </w:t>
            </w:r>
            <w:proofErr w:type="spellStart"/>
            <w:r w:rsidRPr="00253A65">
              <w:t>bioekonomika</w:t>
            </w:r>
            <w:proofErr w:type="spellEnd"/>
            <w:r w:rsidRPr="00253A65">
              <w:t xml:space="preserve">, </w:t>
            </w:r>
            <w:proofErr w:type="spellStart"/>
            <w:r w:rsidRPr="00253A65">
              <w:t>biomedicīna</w:t>
            </w:r>
            <w:proofErr w:type="spellEnd"/>
            <w:r w:rsidRPr="00253A65">
              <w:t xml:space="preserve">, medicīnas tehnoloģijas, </w:t>
            </w:r>
            <w:r w:rsidRPr="00253A65">
              <w:lastRenderedPageBreak/>
              <w:t xml:space="preserve">farmācija, </w:t>
            </w:r>
            <w:proofErr w:type="spellStart"/>
            <w:r w:rsidRPr="00253A65">
              <w:t>fotonika</w:t>
            </w:r>
            <w:proofErr w:type="spellEnd"/>
            <w:r w:rsidRPr="00253A65">
              <w:t xml:space="preserve"> un viedie materiāli, tehnoloģijas un </w:t>
            </w:r>
            <w:proofErr w:type="spellStart"/>
            <w:r w:rsidRPr="00253A65">
              <w:t>inženiersistēmas</w:t>
            </w:r>
            <w:proofErr w:type="spellEnd"/>
            <w:r w:rsidRPr="00253A65">
              <w:t>, viedā enerģētika un mobilitāte, informācijas un komunikāciju tehnoloģijas, starptautisko biznesa pakalpojumu centru darbības nodrošināšana un pakalpojumu sniegšana, kā arī būvniecība, transports un loģistika augstāk minēto jomu komersantu darbības nodrošināšanai un mājokļu būvniecība darbaspēka piesaistes veicināšanai</w:t>
            </w:r>
            <w:r>
              <w:t>;</w:t>
            </w:r>
          </w:p>
        </w:tc>
        <w:tc>
          <w:tcPr>
            <w:tcW w:w="4394" w:type="dxa"/>
            <w:tcBorders>
              <w:left w:val="single" w:sz="6" w:space="0" w:color="000000" w:themeColor="text1"/>
              <w:bottom w:val="single" w:sz="4" w:space="0" w:color="auto"/>
              <w:right w:val="single" w:sz="6" w:space="0" w:color="000000" w:themeColor="text1"/>
            </w:tcBorders>
          </w:tcPr>
          <w:p w14:paraId="16B6A916" w14:textId="77777777" w:rsidR="00877DD3" w:rsidRDefault="00877DD3" w:rsidP="000D144E">
            <w:pPr>
              <w:pStyle w:val="NoSpacing"/>
              <w:tabs>
                <w:tab w:val="left" w:pos="1134"/>
              </w:tabs>
              <w:rPr>
                <w:b/>
                <w:bCs/>
                <w:szCs w:val="24"/>
              </w:rPr>
            </w:pPr>
            <w:r w:rsidRPr="006149C6">
              <w:rPr>
                <w:b/>
                <w:bCs/>
                <w:szCs w:val="24"/>
              </w:rPr>
              <w:lastRenderedPageBreak/>
              <w:t xml:space="preserve">Tieslietu ministrijas </w:t>
            </w:r>
            <w:r>
              <w:rPr>
                <w:b/>
                <w:bCs/>
                <w:szCs w:val="24"/>
              </w:rPr>
              <w:t>25</w:t>
            </w:r>
            <w:r w:rsidRPr="006149C6">
              <w:rPr>
                <w:b/>
                <w:bCs/>
                <w:szCs w:val="24"/>
              </w:rPr>
              <w:t>.</w:t>
            </w:r>
            <w:r>
              <w:rPr>
                <w:b/>
                <w:bCs/>
                <w:szCs w:val="24"/>
              </w:rPr>
              <w:t>11</w:t>
            </w:r>
            <w:r w:rsidRPr="006149C6">
              <w:rPr>
                <w:b/>
                <w:bCs/>
                <w:szCs w:val="24"/>
              </w:rPr>
              <w:t>.2021. iebildums</w:t>
            </w:r>
            <w:r w:rsidR="000D279B">
              <w:rPr>
                <w:b/>
                <w:bCs/>
                <w:szCs w:val="24"/>
              </w:rPr>
              <w:t>:</w:t>
            </w:r>
          </w:p>
          <w:p w14:paraId="50DF7D1A" w14:textId="77777777" w:rsidR="000D279B" w:rsidRDefault="000D279B" w:rsidP="000D279B">
            <w:pPr>
              <w:spacing w:after="160" w:line="252" w:lineRule="auto"/>
              <w:jc w:val="both"/>
              <w:rPr>
                <w:sz w:val="22"/>
                <w:szCs w:val="22"/>
              </w:rPr>
            </w:pPr>
            <w:r>
              <w:t xml:space="preserve">Vēršam uzmanību, ka likumprojekta </w:t>
            </w:r>
            <w:r w:rsidRPr="000D279B">
              <w:rPr>
                <w:b/>
                <w:bCs/>
              </w:rPr>
              <w:t>1. panta 2.punkts</w:t>
            </w:r>
            <w:r>
              <w:t xml:space="preserve"> pašreizējā redakcijā dublē likumprojekta 4. panta otro daļu. </w:t>
            </w:r>
            <w:r>
              <w:lastRenderedPageBreak/>
              <w:t>Lūdzam novērst šo dublēšanos. Tāpat vēršam uzmanību, ka nepieciešams visā likumprojekta tekstā izvēlēties un lietot vienu terminu - “ieguldījumi” vai “investīcijas”, jo sinonīmu lietošana normatīvā akta tekstā nav atbalstāma.</w:t>
            </w:r>
          </w:p>
          <w:p w14:paraId="77F23653" w14:textId="7B2006ED" w:rsidR="000D279B" w:rsidRPr="000D279B" w:rsidRDefault="000D279B" w:rsidP="000D279B">
            <w:pPr>
              <w:rPr>
                <w:lang w:eastAsia="en-US"/>
              </w:rPr>
            </w:pPr>
          </w:p>
        </w:tc>
        <w:tc>
          <w:tcPr>
            <w:tcW w:w="3827" w:type="dxa"/>
            <w:gridSpan w:val="2"/>
            <w:tcBorders>
              <w:left w:val="single" w:sz="6" w:space="0" w:color="000000" w:themeColor="text1"/>
              <w:bottom w:val="single" w:sz="4" w:space="0" w:color="auto"/>
              <w:right w:val="single" w:sz="6" w:space="0" w:color="000000" w:themeColor="text1"/>
            </w:tcBorders>
          </w:tcPr>
          <w:p w14:paraId="221B10C1" w14:textId="0DA97BF9" w:rsidR="00877DD3" w:rsidRPr="006149C6" w:rsidRDefault="00ED6154" w:rsidP="00B51BE1">
            <w:pPr>
              <w:tabs>
                <w:tab w:val="left" w:pos="1020"/>
              </w:tabs>
              <w:jc w:val="both"/>
            </w:pPr>
            <w:r>
              <w:lastRenderedPageBreak/>
              <w:t xml:space="preserve">Iebildums ņemts vērā. 1. panta 2. punkts ir dzēsts. Termina “ieguldījumi” vietā lietots “investīcijas”. </w:t>
            </w:r>
          </w:p>
        </w:tc>
        <w:tc>
          <w:tcPr>
            <w:tcW w:w="2977" w:type="dxa"/>
            <w:tcBorders>
              <w:top w:val="single" w:sz="4" w:space="0" w:color="auto"/>
              <w:left w:val="single" w:sz="4" w:space="0" w:color="auto"/>
              <w:bottom w:val="single" w:sz="4" w:space="0" w:color="auto"/>
            </w:tcBorders>
          </w:tcPr>
          <w:p w14:paraId="035E86AC" w14:textId="77777777" w:rsidR="00877DD3" w:rsidRPr="006149C6" w:rsidRDefault="00877DD3" w:rsidP="000D144E">
            <w:pPr>
              <w:jc w:val="both"/>
            </w:pPr>
          </w:p>
        </w:tc>
      </w:tr>
      <w:tr w:rsidR="00877DD3" w:rsidRPr="006149C6" w14:paraId="1776B771" w14:textId="77777777" w:rsidTr="382F8FAE">
        <w:tc>
          <w:tcPr>
            <w:tcW w:w="708" w:type="dxa"/>
            <w:tcBorders>
              <w:left w:val="single" w:sz="6" w:space="0" w:color="000000" w:themeColor="text1"/>
              <w:bottom w:val="single" w:sz="4" w:space="0" w:color="auto"/>
              <w:right w:val="single" w:sz="6" w:space="0" w:color="000000" w:themeColor="text1"/>
            </w:tcBorders>
          </w:tcPr>
          <w:p w14:paraId="0E7AFA1D" w14:textId="1D5C5FB0" w:rsidR="00877DD3" w:rsidRPr="006149C6" w:rsidRDefault="00877DD3" w:rsidP="000D144E">
            <w:pPr>
              <w:pStyle w:val="naisc"/>
              <w:spacing w:before="0" w:after="0"/>
              <w:ind w:firstLine="720"/>
            </w:pPr>
            <w:r>
              <w:t>222.</w:t>
            </w:r>
          </w:p>
        </w:tc>
        <w:tc>
          <w:tcPr>
            <w:tcW w:w="3086" w:type="dxa"/>
            <w:gridSpan w:val="2"/>
            <w:tcBorders>
              <w:left w:val="single" w:sz="6" w:space="0" w:color="000000" w:themeColor="text1"/>
              <w:bottom w:val="single" w:sz="4" w:space="0" w:color="auto"/>
              <w:right w:val="single" w:sz="6" w:space="0" w:color="000000" w:themeColor="text1"/>
            </w:tcBorders>
          </w:tcPr>
          <w:p w14:paraId="0C96C5F1" w14:textId="77777777" w:rsidR="009A760F" w:rsidRDefault="009A760F" w:rsidP="009A760F">
            <w:pPr>
              <w:jc w:val="both"/>
            </w:pPr>
            <w:r>
              <w:t>1. pants</w:t>
            </w:r>
          </w:p>
          <w:p w14:paraId="00E17FE0" w14:textId="286A2EEB" w:rsidR="009A760F" w:rsidRPr="00253A65" w:rsidRDefault="009A760F" w:rsidP="009A760F">
            <w:pPr>
              <w:jc w:val="both"/>
            </w:pPr>
            <w:r>
              <w:t>3</w:t>
            </w:r>
            <w:r w:rsidRPr="00253A65">
              <w:t xml:space="preserve">) inovāciju zona ir teritorija, kurā </w:t>
            </w:r>
            <w:r>
              <w:t>esošie vai potenciālie tirgus dalībnieki</w:t>
            </w:r>
            <w:r w:rsidRPr="00253A65">
              <w:t xml:space="preserve"> var </w:t>
            </w:r>
            <w:proofErr w:type="spellStart"/>
            <w:r w:rsidRPr="00253A65">
              <w:t>prototipēt</w:t>
            </w:r>
            <w:proofErr w:type="spellEnd"/>
            <w:r w:rsidRPr="00253A65">
              <w:t xml:space="preserve">, pārbaudīt un mērogot inovatīvus produktus, tehnoloģijas un pakalpojumus attiecīgo risinājumu </w:t>
            </w:r>
            <w:proofErr w:type="spellStart"/>
            <w:r w:rsidRPr="00253A65">
              <w:t>komercializācijai</w:t>
            </w:r>
            <w:proofErr w:type="spellEnd"/>
            <w:r w:rsidRPr="00253A65">
              <w:t>, un šādu darbību īstenošanai ir izveidota nepieciešamā infrastruktūra un darbību īstenošanas tiesiskais ietvars;</w:t>
            </w:r>
          </w:p>
          <w:p w14:paraId="1ED9D41F" w14:textId="61D801B5" w:rsidR="00877DD3" w:rsidRPr="006149C6" w:rsidRDefault="009A760F" w:rsidP="009A760F">
            <w:pPr>
              <w:pStyle w:val="naisc"/>
              <w:spacing w:before="0" w:after="0"/>
              <w:jc w:val="left"/>
            </w:pPr>
            <w:r>
              <w:t>4</w:t>
            </w:r>
            <w:r w:rsidRPr="00253A65">
              <w:t xml:space="preserve">) “regulējuma smilškaste” ir testēšanas vide, kur </w:t>
            </w:r>
            <w:r>
              <w:t>esošie vai potenciālie tirgus dalībnieki</w:t>
            </w:r>
            <w:r w:rsidRPr="00253A65">
              <w:t xml:space="preserve">, kam nepieciešama </w:t>
            </w:r>
            <w:r w:rsidRPr="00253A65">
              <w:lastRenderedPageBreak/>
              <w:t>darbības atļauja (licence vai reģistrācija) vai kuru darbībai nav izstrādāts tiesiskais ietvars, var testēt un pārbaudīt inovatīvus produktus, pakalpojumus vai uzņēmējdarbības modeļus saskaņā ar īpašu testēšanas plānu, par ko vienojušies ar kompetento valsts pārvaldes institūciju;</w:t>
            </w:r>
          </w:p>
        </w:tc>
        <w:tc>
          <w:tcPr>
            <w:tcW w:w="4394" w:type="dxa"/>
            <w:tcBorders>
              <w:left w:val="single" w:sz="6" w:space="0" w:color="000000" w:themeColor="text1"/>
              <w:bottom w:val="single" w:sz="4" w:space="0" w:color="auto"/>
              <w:right w:val="single" w:sz="6" w:space="0" w:color="000000" w:themeColor="text1"/>
            </w:tcBorders>
          </w:tcPr>
          <w:p w14:paraId="637EC91A" w14:textId="77777777" w:rsidR="00877DD3" w:rsidRDefault="00877DD3" w:rsidP="000D144E">
            <w:pPr>
              <w:pStyle w:val="NoSpacing"/>
              <w:tabs>
                <w:tab w:val="left" w:pos="1134"/>
              </w:tabs>
              <w:rPr>
                <w:b/>
                <w:bCs/>
                <w:szCs w:val="24"/>
              </w:rPr>
            </w:pPr>
            <w:r w:rsidRPr="006149C6">
              <w:rPr>
                <w:b/>
                <w:bCs/>
                <w:szCs w:val="24"/>
              </w:rPr>
              <w:lastRenderedPageBreak/>
              <w:t xml:space="preserve">Tieslietu ministrijas </w:t>
            </w:r>
            <w:r>
              <w:rPr>
                <w:b/>
                <w:bCs/>
                <w:szCs w:val="24"/>
              </w:rPr>
              <w:t>25</w:t>
            </w:r>
            <w:r w:rsidRPr="006149C6">
              <w:rPr>
                <w:b/>
                <w:bCs/>
                <w:szCs w:val="24"/>
              </w:rPr>
              <w:t>.</w:t>
            </w:r>
            <w:r>
              <w:rPr>
                <w:b/>
                <w:bCs/>
                <w:szCs w:val="24"/>
              </w:rPr>
              <w:t>11</w:t>
            </w:r>
            <w:r w:rsidRPr="006149C6">
              <w:rPr>
                <w:b/>
                <w:bCs/>
                <w:szCs w:val="24"/>
              </w:rPr>
              <w:t>.2021. iebildums</w:t>
            </w:r>
            <w:r w:rsidR="000D279B">
              <w:rPr>
                <w:b/>
                <w:bCs/>
                <w:szCs w:val="24"/>
              </w:rPr>
              <w:t>:</w:t>
            </w:r>
          </w:p>
          <w:p w14:paraId="57EA0367" w14:textId="77777777" w:rsidR="000D279B" w:rsidRDefault="000D279B" w:rsidP="000D279B">
            <w:pPr>
              <w:spacing w:after="160" w:line="252" w:lineRule="auto"/>
              <w:jc w:val="both"/>
              <w:rPr>
                <w:sz w:val="22"/>
                <w:szCs w:val="22"/>
              </w:rPr>
            </w:pPr>
            <w:r>
              <w:t xml:space="preserve">Lūdzam skaidrot, vai likumprojekta </w:t>
            </w:r>
            <w:r w:rsidRPr="00A117CF">
              <w:t>1.panta 3.punktā</w:t>
            </w:r>
            <w:r>
              <w:t xml:space="preserve"> minētie “esošie vai potenciālie tirgus dalībnieki” ir šā paša panta 1.punktā minētie prioritāro investīciju projektu īstenotāji, vai arī citas personas, un nepieciešamības gadījumā precizēt 3.punktu. Pašreizējā redakcijā jēdziens “esošie vai potenciālie tirgus dalībnieki” ir tik plašs, ka aptver faktiski jebkuru saimnieciskās darbības veicēju vai personu, kas plāno to veikt, līdz ar to šis jēdziens nepalīdz definēt 3.punktā skaidrotā termina izpratnes robežas. Tieslietu ministrijas </w:t>
            </w:r>
            <w:r>
              <w:lastRenderedPageBreak/>
              <w:t>ieskatā vārdi “esošie vai potenciālie tirgus dalībnieki” būtu svītrojami.</w:t>
            </w:r>
          </w:p>
          <w:p w14:paraId="25AB7BD6" w14:textId="593F9888" w:rsidR="000D279B" w:rsidRPr="000D279B" w:rsidRDefault="000D279B" w:rsidP="000D279B">
            <w:pPr>
              <w:jc w:val="both"/>
              <w:rPr>
                <w:rFonts w:eastAsiaTheme="minorHAnsi"/>
              </w:rPr>
            </w:pPr>
            <w:r>
              <w:t xml:space="preserve">Minētais attiecas arī uz likumprojekta </w:t>
            </w:r>
            <w:r w:rsidRPr="000D279B">
              <w:rPr>
                <w:b/>
                <w:bCs/>
              </w:rPr>
              <w:t>1.panta 4.punktu</w:t>
            </w:r>
            <w:r>
              <w:t>.</w:t>
            </w:r>
          </w:p>
        </w:tc>
        <w:tc>
          <w:tcPr>
            <w:tcW w:w="3827" w:type="dxa"/>
            <w:gridSpan w:val="2"/>
            <w:tcBorders>
              <w:left w:val="single" w:sz="6" w:space="0" w:color="000000" w:themeColor="text1"/>
              <w:bottom w:val="single" w:sz="4" w:space="0" w:color="auto"/>
              <w:right w:val="single" w:sz="6" w:space="0" w:color="000000" w:themeColor="text1"/>
            </w:tcBorders>
          </w:tcPr>
          <w:p w14:paraId="3EBA7AAA" w14:textId="15CD5DA4" w:rsidR="00877DD3" w:rsidRPr="006149C6" w:rsidRDefault="009A760F" w:rsidP="00B51BE1">
            <w:pPr>
              <w:tabs>
                <w:tab w:val="left" w:pos="1020"/>
              </w:tabs>
              <w:jc w:val="both"/>
            </w:pPr>
            <w:r>
              <w:lastRenderedPageBreak/>
              <w:t xml:space="preserve">Iebildums ir ņemts vērā un vārdi “esošie vai potenciālie tirgus dalībnieki” ir svītroti 1. panta 3. punktā un 4. punktā. </w:t>
            </w:r>
          </w:p>
        </w:tc>
        <w:tc>
          <w:tcPr>
            <w:tcW w:w="2977" w:type="dxa"/>
            <w:tcBorders>
              <w:top w:val="single" w:sz="4" w:space="0" w:color="auto"/>
              <w:left w:val="single" w:sz="4" w:space="0" w:color="auto"/>
              <w:bottom w:val="single" w:sz="4" w:space="0" w:color="auto"/>
            </w:tcBorders>
          </w:tcPr>
          <w:p w14:paraId="6D3A58E1" w14:textId="77777777" w:rsidR="009A760F" w:rsidRDefault="009A760F" w:rsidP="009A760F">
            <w:pPr>
              <w:jc w:val="both"/>
            </w:pPr>
            <w:r>
              <w:t>1. pants</w:t>
            </w:r>
          </w:p>
          <w:p w14:paraId="6B7009C4" w14:textId="18BF99F5" w:rsidR="009A760F" w:rsidRPr="00253A65" w:rsidRDefault="009A760F" w:rsidP="009A760F">
            <w:pPr>
              <w:jc w:val="both"/>
            </w:pPr>
            <w:r>
              <w:t>2</w:t>
            </w:r>
            <w:r w:rsidRPr="00253A65">
              <w:t xml:space="preserve">) inovāciju zona ir teritorija, kurā </w:t>
            </w:r>
            <w:r>
              <w:t>komersanti</w:t>
            </w:r>
            <w:r w:rsidRPr="00253A65">
              <w:t xml:space="preserve"> var </w:t>
            </w:r>
            <w:proofErr w:type="spellStart"/>
            <w:r w:rsidRPr="00253A65">
              <w:t>prototipēt</w:t>
            </w:r>
            <w:proofErr w:type="spellEnd"/>
            <w:r w:rsidRPr="00253A65">
              <w:t xml:space="preserve">, pārbaudīt un mērogot inovatīvus produktus, tehnoloģijas un pakalpojumus attiecīgo risinājumu </w:t>
            </w:r>
            <w:proofErr w:type="spellStart"/>
            <w:r w:rsidRPr="00253A65">
              <w:t>komercializācijai</w:t>
            </w:r>
            <w:proofErr w:type="spellEnd"/>
            <w:r w:rsidRPr="00253A65">
              <w:t>, un šādu darbību īstenošanai ir izveidota nepieciešamā infrastruktūra un darbību īstenošanas tiesiskais ietvars;</w:t>
            </w:r>
          </w:p>
          <w:p w14:paraId="13008EE6" w14:textId="25954D9A" w:rsidR="00877DD3" w:rsidRPr="006149C6" w:rsidRDefault="009A760F" w:rsidP="009A760F">
            <w:pPr>
              <w:jc w:val="both"/>
            </w:pPr>
            <w:r>
              <w:t>3</w:t>
            </w:r>
            <w:r w:rsidRPr="00253A65">
              <w:t xml:space="preserve">) “regulējuma smilškaste” ir testēšanas vide, </w:t>
            </w:r>
            <w:r>
              <w:t>kurā</w:t>
            </w:r>
            <w:r w:rsidRPr="00253A65">
              <w:t xml:space="preserve"> </w:t>
            </w:r>
            <w:r>
              <w:t>komersanti</w:t>
            </w:r>
            <w:r w:rsidRPr="00253A65">
              <w:t xml:space="preserve">, kam </w:t>
            </w:r>
            <w:r w:rsidRPr="00253A65">
              <w:lastRenderedPageBreak/>
              <w:t>nepieciešama darbības atļauja (licence vai reģistrācija) vai kuru darbībai nav izstrādāts tiesiskais ietvars, var testēt un pārbaudīt inovatīvus produktus, pakalpojumus vai uzņēmējdarbības modeļus saskaņā ar īpašu testēšanas plānu, par ko vienojušies ar kompetento valsts pārvaldes institūciju;</w:t>
            </w:r>
          </w:p>
        </w:tc>
      </w:tr>
      <w:tr w:rsidR="00983D2C" w:rsidRPr="006149C6" w14:paraId="40AF28E6" w14:textId="77777777" w:rsidTr="382F8FAE">
        <w:tc>
          <w:tcPr>
            <w:tcW w:w="708" w:type="dxa"/>
            <w:tcBorders>
              <w:left w:val="single" w:sz="6" w:space="0" w:color="000000" w:themeColor="text1"/>
              <w:bottom w:val="single" w:sz="4" w:space="0" w:color="auto"/>
              <w:right w:val="single" w:sz="6" w:space="0" w:color="000000" w:themeColor="text1"/>
            </w:tcBorders>
          </w:tcPr>
          <w:p w14:paraId="120A4E42" w14:textId="315240CC" w:rsidR="00983D2C" w:rsidRPr="008E0F40" w:rsidRDefault="00983D2C" w:rsidP="00983D2C">
            <w:pPr>
              <w:pStyle w:val="naisc"/>
              <w:spacing w:before="0" w:after="0"/>
              <w:ind w:firstLine="720"/>
              <w:rPr>
                <w:color w:val="C00000"/>
              </w:rPr>
            </w:pPr>
            <w:r w:rsidRPr="00356215">
              <w:t>223.</w:t>
            </w:r>
          </w:p>
        </w:tc>
        <w:tc>
          <w:tcPr>
            <w:tcW w:w="3086" w:type="dxa"/>
            <w:gridSpan w:val="2"/>
            <w:tcBorders>
              <w:left w:val="single" w:sz="6" w:space="0" w:color="000000" w:themeColor="text1"/>
              <w:bottom w:val="single" w:sz="4" w:space="0" w:color="auto"/>
              <w:right w:val="single" w:sz="6" w:space="0" w:color="000000" w:themeColor="text1"/>
            </w:tcBorders>
          </w:tcPr>
          <w:p w14:paraId="306904E8" w14:textId="77777777" w:rsidR="00983D2C" w:rsidRPr="008E0F40" w:rsidRDefault="00983D2C" w:rsidP="00983D2C">
            <w:pPr>
              <w:pStyle w:val="naisc"/>
              <w:spacing w:before="0" w:after="0"/>
              <w:jc w:val="left"/>
              <w:rPr>
                <w:color w:val="C00000"/>
              </w:rPr>
            </w:pPr>
          </w:p>
        </w:tc>
        <w:tc>
          <w:tcPr>
            <w:tcW w:w="4394" w:type="dxa"/>
            <w:tcBorders>
              <w:left w:val="single" w:sz="6" w:space="0" w:color="000000" w:themeColor="text1"/>
              <w:bottom w:val="single" w:sz="4" w:space="0" w:color="auto"/>
              <w:right w:val="single" w:sz="6" w:space="0" w:color="000000" w:themeColor="text1"/>
            </w:tcBorders>
          </w:tcPr>
          <w:p w14:paraId="109BFE60" w14:textId="77777777" w:rsidR="00983D2C" w:rsidRPr="00356215" w:rsidRDefault="00983D2C" w:rsidP="00983D2C">
            <w:pPr>
              <w:pStyle w:val="NoSpacing"/>
              <w:tabs>
                <w:tab w:val="left" w:pos="1134"/>
              </w:tabs>
              <w:rPr>
                <w:b/>
                <w:bCs/>
                <w:szCs w:val="24"/>
              </w:rPr>
            </w:pPr>
            <w:r w:rsidRPr="00356215">
              <w:rPr>
                <w:b/>
                <w:bCs/>
                <w:szCs w:val="24"/>
              </w:rPr>
              <w:t>Tieslietu ministrijas 25.11.2021. iebildums:</w:t>
            </w:r>
          </w:p>
          <w:p w14:paraId="410FD5E6" w14:textId="77777777" w:rsidR="00983D2C" w:rsidRPr="00356215" w:rsidRDefault="00983D2C" w:rsidP="00983D2C">
            <w:pPr>
              <w:spacing w:after="160" w:line="252" w:lineRule="auto"/>
              <w:jc w:val="both"/>
              <w:rPr>
                <w:sz w:val="22"/>
                <w:szCs w:val="22"/>
              </w:rPr>
            </w:pPr>
            <w:r w:rsidRPr="00356215">
              <w:t xml:space="preserve">Likumprojekta </w:t>
            </w:r>
            <w:r w:rsidRPr="00356215">
              <w:rPr>
                <w:b/>
                <w:bCs/>
              </w:rPr>
              <w:t>1. panta 3. un 4.punkts, 5.panta pirmās daļas 3. punkts un otrā daļa, kā arī 7.pants</w:t>
            </w:r>
            <w:r w:rsidRPr="00356215">
              <w:t xml:space="preserve"> veido tiesisko pamatojumu inovāciju vides – inovāciju zonu un regulējuma smilškastu (testa vides) izveidošanai. </w:t>
            </w:r>
          </w:p>
          <w:p w14:paraId="178DBE9C" w14:textId="77777777" w:rsidR="00983D2C" w:rsidRPr="00356215" w:rsidRDefault="00983D2C" w:rsidP="00983D2C">
            <w:pPr>
              <w:jc w:val="both"/>
              <w:rPr>
                <w:rFonts w:eastAsiaTheme="minorHAnsi"/>
              </w:rPr>
            </w:pPr>
            <w:r w:rsidRPr="00356215">
              <w:t xml:space="preserve">Tieslietu ministrija atbalsta šāda tiesiskā regulējuma izstrādi, tomēr vienlaikus pauž bažas, vai likumprojektā iekļautais regulējums ir juridiski </w:t>
            </w:r>
            <w:r w:rsidRPr="00356215">
              <w:rPr>
                <w:u w:val="single"/>
              </w:rPr>
              <w:t>pietiekams</w:t>
            </w:r>
            <w:r w:rsidRPr="00356215">
              <w:t xml:space="preserve"> un pārdomāts, proti, vai ar terminu definīcijām un pilnvarojumu Ministru kabinetam pietiek, lai efektīvi nodrošinātu šādas inovāciju vides darbību, ņemot vērā, kā šī vide definēta, piemēram, likumprojekta anotācijā minētajos </w:t>
            </w:r>
            <w:r w:rsidRPr="00356215">
              <w:rPr>
                <w:i/>
                <w:iCs/>
              </w:rPr>
              <w:t xml:space="preserve">Padomes 2020. gada 16. novembra secinājumos Nr. 13026/20 </w:t>
            </w:r>
            <w:r w:rsidRPr="00356215">
              <w:rPr>
                <w:i/>
                <w:iCs/>
              </w:rPr>
              <w:lastRenderedPageBreak/>
              <w:t xml:space="preserve">“Padomes secinājumi par "regulējuma smilškastēm" un eksperimentu klauzulām kā instrumentiem inovācijai labvēlīgam, nākotnes prasībām atbilstošam un noturīgam tiesiskajam regulējumam, kas spēj pārvarēt radikāli </w:t>
            </w:r>
            <w:proofErr w:type="spellStart"/>
            <w:r w:rsidRPr="00356215">
              <w:rPr>
                <w:i/>
                <w:iCs/>
              </w:rPr>
              <w:t>transformatīvus</w:t>
            </w:r>
            <w:proofErr w:type="spellEnd"/>
            <w:r w:rsidRPr="00356215">
              <w:rPr>
                <w:i/>
                <w:iCs/>
              </w:rPr>
              <w:t xml:space="preserve"> izaicinājumus digitālajā laikmetā”</w:t>
            </w:r>
            <w:r w:rsidRPr="00356215">
              <w:t xml:space="preserve"> (turpmāk – Padomes secinājumi). </w:t>
            </w:r>
          </w:p>
          <w:p w14:paraId="33D62949" w14:textId="77777777" w:rsidR="00983D2C" w:rsidRPr="00356215" w:rsidRDefault="00983D2C" w:rsidP="00983D2C">
            <w:pPr>
              <w:jc w:val="both"/>
            </w:pPr>
            <w:r w:rsidRPr="00356215">
              <w:t xml:space="preserve">Padomes secinājumos skaidrots, ka "regulatīvās smilškastes" ir konkrēti satvari, kas, nodrošinot strukturētu kontekstu eksperimentēšanai, ļauj attiecīgā gadījumā reālos apstākļos izmēģināt inovatīvas tehnoloģijas, produktus, pakalpojumus vai pieejas – pašlaik jo īpaši saistībā ar </w:t>
            </w:r>
            <w:proofErr w:type="spellStart"/>
            <w:r w:rsidRPr="00356215">
              <w:t>digitalizāciju</w:t>
            </w:r>
            <w:proofErr w:type="spellEnd"/>
            <w:r w:rsidRPr="00356215">
              <w:t xml:space="preserve"> – uz noteiktu laiku un ierobežotā nozares vai jomas daļā regulatīvā uzraudzībā, kas nodrošina, ka ir ieviesti atbilstoši aizsardzības pasākumi. “Regulatīvo smilškastu” juridiskais pamats bieži ir t.s. “eksperimentu klauzulas”, t.i., tiesību normas, kas ļauj iestādēm, kuru uzdevums ir īstenot tiesību aktus un nodrošināt to izpildi, izskatot katru gadījumu atsevišķi, izmantot zināmu elastību attiecībā uz inovatīvu tehnoloģiju, produktu, pakalpojumu vai pieeju testēšanu.</w:t>
            </w:r>
          </w:p>
          <w:p w14:paraId="39FA9B5A" w14:textId="77777777" w:rsidR="00983D2C" w:rsidRPr="00356215" w:rsidRDefault="00983D2C" w:rsidP="00983D2C">
            <w:pPr>
              <w:jc w:val="both"/>
            </w:pPr>
            <w:r w:rsidRPr="00356215">
              <w:t>Tieslietu ministrijas ieskatā nav pārliecības, ka likumprojektā iekļautās tiesību normas, t.sk. 5. panta pirmās daļas 3.punktā minētais pilnvarojums noteikt “</w:t>
            </w:r>
            <w:r w:rsidRPr="00356215">
              <w:rPr>
                <w:i/>
                <w:iCs/>
              </w:rPr>
              <w:t xml:space="preserve">kārtību, kādā tiek nodrošināts valsts pārvaldes lēmumu </w:t>
            </w:r>
            <w:r w:rsidRPr="00356215">
              <w:rPr>
                <w:i/>
                <w:iCs/>
              </w:rPr>
              <w:lastRenderedPageBreak/>
              <w:t>pieņemšanas process (tai skaitā attiecībā uz atvasinātām publiskām personām), lai atvieglotu inovatīvu produktu, tehnoloģiju un pakalpojumu izmantošanu inovācijas zonās un “regulējuma smilškastēs”</w:t>
            </w:r>
            <w:r w:rsidRPr="00356215">
              <w:t>”, sasniedz šo mērķi.</w:t>
            </w:r>
          </w:p>
          <w:p w14:paraId="5E26B09F" w14:textId="77777777" w:rsidR="00983D2C" w:rsidRPr="00356215" w:rsidRDefault="00983D2C" w:rsidP="00983D2C">
            <w:pPr>
              <w:jc w:val="both"/>
            </w:pPr>
            <w:r w:rsidRPr="00356215">
              <w:t>Vēršam uzmanību, ka atbilstoši varas dalīšanas principam šādi MK noteikumi nevar saturēt spēkā esošajiem likumiem pretējas tiesību normas, tai skaitā, tie nevar izmainīt tiesības vai pienākumus institūcijām, ja šādas tiesības un pienākumi noteikti likumā, kā arī tie nevar noteikt likuma piemērošanas izņēmumus vai pārregulēt likumdošanas ceļā izšķiramus jautājumus.</w:t>
            </w:r>
            <w:r w:rsidRPr="00356215">
              <w:rPr>
                <w:b/>
                <w:bCs/>
              </w:rPr>
              <w:t xml:space="preserve"> </w:t>
            </w:r>
            <w:r w:rsidRPr="00356215">
              <w:t>Ar šādiem noteikumiem nevarēs mainīt iestāžu kompetenci (tai skaitā un it īpaši attiecībā uz atvasinātām publiskām personām), piemēram, finanšu tehnoloģiju (</w:t>
            </w:r>
            <w:proofErr w:type="spellStart"/>
            <w:r w:rsidRPr="00356215">
              <w:rPr>
                <w:i/>
                <w:iCs/>
              </w:rPr>
              <w:t>FinTech</w:t>
            </w:r>
            <w:proofErr w:type="spellEnd"/>
            <w:r w:rsidRPr="00356215">
              <w:t>) inovāciju jomā ar šādiem MK noteikumiem nevarēs dot norādījumus Finanšu kapitāla un tirgus komisijai attiecībā uz uzraudzības pienākumiem vai finanšu jomas tiesību aktu piemērošanu, ciktāl tas skar likumā iekļautu tiesisko regulējumu. Turklāt attiecībā uz minētajā pilnvarojumā ietverto atsauci uz pārvaldes lēmumiem, sk. arī tālāk iebildumā par likumprojekta 6. panta trešo daļu minētos apsvērumus.</w:t>
            </w:r>
          </w:p>
          <w:p w14:paraId="0D52B74E" w14:textId="77777777" w:rsidR="00983D2C" w:rsidRPr="00356215" w:rsidRDefault="00983D2C" w:rsidP="00983D2C">
            <w:pPr>
              <w:jc w:val="both"/>
            </w:pPr>
            <w:r w:rsidRPr="00356215">
              <w:t>Līdz ar to  lūdzam:</w:t>
            </w:r>
          </w:p>
          <w:p w14:paraId="394EE242" w14:textId="77777777" w:rsidR="00983D2C" w:rsidRPr="00356215" w:rsidRDefault="00983D2C" w:rsidP="00983D2C">
            <w:pPr>
              <w:jc w:val="both"/>
            </w:pPr>
            <w:r w:rsidRPr="00356215">
              <w:t xml:space="preserve">1) pēc būtības papildināt likumprojekta anotāciju, norādot šobrīd spēkā esošo </w:t>
            </w:r>
            <w:r w:rsidRPr="00356215">
              <w:lastRenderedPageBreak/>
              <w:t>tiesisko regulējumu, kas varētu būt attiecināms uz likumprojekta 1. panta 3. un 4.punktā, 5.panta pirmās daļas 3. punktā un otrajā daļā, kā arī 7.pantā minēto inovāciju vidi; tai skaitā indikatīvi norādīt, kādas ir esošā regulējuma nepilnības attiecībā uz nepieciešamību nodrošināt Padomes secinājumos minēto (a) regulatīvo uzraudzību; (b) elastīgu pieeju tiesiskā regulējuma piemērošanā testējamiem produktiem un pakalpojumiem; (c) adekvātus aizsardzības pasākumus (piemēram, bet ne tikai, finanšu un kapitāla tirgus aizsardzību un patērētāju tiesību aizsardzību);</w:t>
            </w:r>
          </w:p>
          <w:p w14:paraId="224ADD4A" w14:textId="77777777" w:rsidR="00983D2C" w:rsidRPr="00356215" w:rsidRDefault="00983D2C" w:rsidP="00983D2C">
            <w:pPr>
              <w:jc w:val="both"/>
            </w:pPr>
            <w:r w:rsidRPr="00356215">
              <w:t>2) papildināt anotāciju ar tiesisko analīzi, vai likumprojektā ietvertais regulējums ir pietiekams un atrisina minētās problēmas;</w:t>
            </w:r>
          </w:p>
          <w:p w14:paraId="2D181529" w14:textId="77777777" w:rsidR="00983D2C" w:rsidRPr="00356215" w:rsidRDefault="00983D2C" w:rsidP="00983D2C">
            <w:pPr>
              <w:jc w:val="both"/>
            </w:pPr>
            <w:r w:rsidRPr="00356215">
              <w:t xml:space="preserve">3) atbilstoši minētajam </w:t>
            </w:r>
            <w:proofErr w:type="spellStart"/>
            <w:r w:rsidRPr="00356215">
              <w:t>izvērtējumam</w:t>
            </w:r>
            <w:proofErr w:type="spellEnd"/>
            <w:r w:rsidRPr="00356215">
              <w:t xml:space="preserve"> nepieciešamības gadījumā precizēt likumprojektu, un/vai arī likumprojekta anotācijas IV sadaļā norādīt nepieciešamos citu normatīvo aktu grozījumus. </w:t>
            </w:r>
          </w:p>
          <w:p w14:paraId="47EE0455" w14:textId="5344C73B" w:rsidR="00983D2C" w:rsidRPr="00356215" w:rsidRDefault="00983D2C" w:rsidP="00983D2C">
            <w:pPr>
              <w:rPr>
                <w:lang w:eastAsia="en-US"/>
              </w:rPr>
            </w:pPr>
          </w:p>
        </w:tc>
        <w:tc>
          <w:tcPr>
            <w:tcW w:w="3827" w:type="dxa"/>
            <w:gridSpan w:val="2"/>
            <w:tcBorders>
              <w:left w:val="single" w:sz="6" w:space="0" w:color="000000" w:themeColor="text1"/>
              <w:bottom w:val="single" w:sz="4" w:space="0" w:color="auto"/>
              <w:right w:val="single" w:sz="6" w:space="0" w:color="000000" w:themeColor="text1"/>
            </w:tcBorders>
          </w:tcPr>
          <w:p w14:paraId="5F4F27B3" w14:textId="2107E3D7" w:rsidR="00983D2C" w:rsidRPr="00A117CF" w:rsidRDefault="008B7FB3" w:rsidP="00983D2C">
            <w:pPr>
              <w:tabs>
                <w:tab w:val="left" w:pos="1020"/>
              </w:tabs>
              <w:jc w:val="both"/>
            </w:pPr>
            <w:r w:rsidRPr="00A117CF">
              <w:lastRenderedPageBreak/>
              <w:t>Iebildums ir d</w:t>
            </w:r>
            <w:r w:rsidR="00983D2C" w:rsidRPr="00A117CF">
              <w:t>aļēji ņemts vērā</w:t>
            </w:r>
            <w:r w:rsidR="00A117CF">
              <w:t>.</w:t>
            </w:r>
          </w:p>
          <w:p w14:paraId="7AB2E1C1" w14:textId="5054601C" w:rsidR="00983D2C" w:rsidRPr="00983D2C" w:rsidRDefault="00983D2C" w:rsidP="00983D2C">
            <w:pPr>
              <w:tabs>
                <w:tab w:val="left" w:pos="1020"/>
              </w:tabs>
              <w:jc w:val="both"/>
            </w:pPr>
            <w:r w:rsidRPr="00983D2C">
              <w:t>Regulējuma smilškastu efektīva darbība un jaunu inovācijas zonu izveide prasa patstāvīgu aktīvu rīcību no attīstības politikas veidotāju un ieviesēju puses. Ņemot vērā līdzīgu pieredzi citās valstīs, piemēram Vācijā</w:t>
            </w:r>
            <w:r w:rsidRPr="00983D2C">
              <w:rPr>
                <w:rStyle w:val="FootnoteReference"/>
              </w:rPr>
              <w:footnoteReference w:id="2"/>
            </w:r>
            <w:r w:rsidRPr="00983D2C">
              <w:t>, jaunu klauzulu izstrādei ir jābūt balstīt</w:t>
            </w:r>
            <w:r w:rsidR="00BD219B">
              <w:t>ai</w:t>
            </w:r>
            <w:r w:rsidRPr="00983D2C">
              <w:t xml:space="preserve"> uz vienotām vadlīnijām šādu normu veidošanā, nodrošinot atbilstošu koordinācijas mehānismu, kurā ir pārstāvētas ne tikai publiskās pārvaldes institūcijas, bet arī nozares pārstāvji viedās specializācijas jomās. Ievērojot minēto, pēc likumprojekta apstiprināšanas ir nepieciešams kopā ar Tieslietu ministriju un Valsts kanceleju sagatavot atbilstošas vadlīnijas šādu normu izstrādei </w:t>
            </w:r>
            <w:r w:rsidRPr="00983D2C">
              <w:lastRenderedPageBreak/>
              <w:t>nozaru specialajās tiesību normās gadījumos, ja jautājumi ir risināmi likuma līmenī.</w:t>
            </w:r>
          </w:p>
          <w:p w14:paraId="1EE4AAB0" w14:textId="6F91829D" w:rsidR="00291C66" w:rsidRDefault="00983D2C" w:rsidP="00983D2C">
            <w:pPr>
              <w:tabs>
                <w:tab w:val="left" w:pos="1020"/>
              </w:tabs>
              <w:jc w:val="both"/>
            </w:pPr>
            <w:r w:rsidRPr="00983D2C">
              <w:t xml:space="preserve">Likumprojekta </w:t>
            </w:r>
            <w:r>
              <w:t>7.</w:t>
            </w:r>
            <w:r w:rsidR="00BD219B">
              <w:t xml:space="preserve"> </w:t>
            </w:r>
            <w:r>
              <w:t>pants</w:t>
            </w:r>
            <w:r w:rsidRPr="00983D2C">
              <w:t xml:space="preserve"> </w:t>
            </w:r>
            <w:r w:rsidR="006B364E">
              <w:t xml:space="preserve">ir </w:t>
            </w:r>
            <w:r>
              <w:t>papildināts</w:t>
            </w:r>
            <w:r w:rsidRPr="00983D2C">
              <w:t xml:space="preserve"> ar attiecīgu del</w:t>
            </w:r>
            <w:r w:rsidR="00BD219B">
              <w:t>e</w:t>
            </w:r>
            <w:r w:rsidRPr="00983D2C">
              <w:t>ģējumu M</w:t>
            </w:r>
            <w:r w:rsidR="00BD219B">
              <w:t>K</w:t>
            </w:r>
            <w:r w:rsidR="003C7F0E">
              <w:t xml:space="preserve"> (7. panta 2. daļa).</w:t>
            </w:r>
          </w:p>
          <w:p w14:paraId="551E8B08" w14:textId="6F5C36E4" w:rsidR="00983D2C" w:rsidRDefault="00291C66" w:rsidP="00983D2C">
            <w:pPr>
              <w:tabs>
                <w:tab w:val="left" w:pos="1020"/>
              </w:tabs>
              <w:jc w:val="both"/>
            </w:pPr>
            <w:r>
              <w:t xml:space="preserve">7. pants ir papildināts ar </w:t>
            </w:r>
            <w:proofErr w:type="spellStart"/>
            <w:r>
              <w:t>ģenerālklauzulu</w:t>
            </w:r>
            <w:proofErr w:type="spellEnd"/>
            <w:r>
              <w:t>, kas nosaka</w:t>
            </w:r>
            <w:r w:rsidR="000014ED">
              <w:t>, ka</w:t>
            </w:r>
            <w:r w:rsidR="00496B49">
              <w:t>, l</w:t>
            </w:r>
            <w:r w:rsidR="003B1255" w:rsidRPr="004252B7">
              <w:t xml:space="preserve">ai </w:t>
            </w:r>
            <w:r w:rsidR="003B1255">
              <w:t>i</w:t>
            </w:r>
            <w:r w:rsidR="003B1255" w:rsidRPr="004252B7">
              <w:t>novācijas zonu un regulējuma smilškastu ietvaros nodrošinātu inovatīvo tehnoloģiju praktisko testēšanu reāllaikā,</w:t>
            </w:r>
            <w:r w:rsidR="000014ED" w:rsidRPr="004252B7">
              <w:t xml:space="preserve"> uzraudzības iestādes, kas ir atbildīgas par sabiedrības interešu nodrošināšanu attiecīgajā jomā,</w:t>
            </w:r>
            <w:r w:rsidR="006C72C2">
              <w:t xml:space="preserve"> </w:t>
            </w:r>
            <w:r w:rsidR="000014ED" w:rsidRPr="004252B7">
              <w:t xml:space="preserve">ir tiesīgas noteikt izņēmumus attiecībā uz ierobežojumiem, ja inovatīvo tehnoloģiju testēšana ir ierobežota noteiktā laika periodā un </w:t>
            </w:r>
            <w:r w:rsidR="000014ED">
              <w:t>ir</w:t>
            </w:r>
            <w:r w:rsidR="000014ED" w:rsidRPr="004252B7">
              <w:t xml:space="preserve"> noteikts minimālais pasākumu kopums, kas nodrošina risku mazināšanu sabiedrības un indivīdu tiesību iespējamajam aizskārumam.</w:t>
            </w:r>
            <w:r w:rsidR="006C72C2">
              <w:t xml:space="preserve"> </w:t>
            </w:r>
            <w:r w:rsidR="009469DA">
              <w:t xml:space="preserve">Lēmums par izņēmuma piemērošanu </w:t>
            </w:r>
            <w:r w:rsidR="00BB5AF6">
              <w:t xml:space="preserve">tiek pieņemts, </w:t>
            </w:r>
            <w:r w:rsidR="006C72C2" w:rsidRPr="004252B7">
              <w:t>balstoties uz individuālā tehnoloģiskā risinājuma novērtējumu</w:t>
            </w:r>
            <w:r w:rsidR="009469DA">
              <w:t xml:space="preserve">. </w:t>
            </w:r>
          </w:p>
          <w:p w14:paraId="0F2CB99F" w14:textId="1F81E8A8" w:rsidR="2B0F63B9" w:rsidRDefault="2B0F63B9" w:rsidP="2B0F63B9">
            <w:pPr>
              <w:tabs>
                <w:tab w:val="left" w:pos="1020"/>
              </w:tabs>
              <w:jc w:val="both"/>
            </w:pPr>
          </w:p>
          <w:p w14:paraId="112918BC" w14:textId="232B746F" w:rsidR="00291C66" w:rsidRPr="00983D2C" w:rsidRDefault="00291C66" w:rsidP="00983D2C">
            <w:pPr>
              <w:tabs>
                <w:tab w:val="left" w:pos="1020"/>
              </w:tabs>
              <w:jc w:val="both"/>
            </w:pPr>
          </w:p>
        </w:tc>
        <w:tc>
          <w:tcPr>
            <w:tcW w:w="2977" w:type="dxa"/>
            <w:tcBorders>
              <w:top w:val="single" w:sz="4" w:space="0" w:color="auto"/>
              <w:left w:val="single" w:sz="4" w:space="0" w:color="auto"/>
              <w:bottom w:val="single" w:sz="4" w:space="0" w:color="auto"/>
            </w:tcBorders>
          </w:tcPr>
          <w:p w14:paraId="11BBAA21" w14:textId="03C7429A" w:rsidR="00061740" w:rsidRPr="00061740" w:rsidRDefault="00061740" w:rsidP="00061740">
            <w:pPr>
              <w:spacing w:after="160"/>
              <w:ind w:left="57"/>
              <w:jc w:val="both"/>
            </w:pPr>
            <w:r>
              <w:lastRenderedPageBreak/>
              <w:t>7.</w:t>
            </w:r>
            <w:r w:rsidR="003C7F0E">
              <w:t xml:space="preserve"> </w:t>
            </w:r>
            <w:r>
              <w:t>pants</w:t>
            </w:r>
          </w:p>
          <w:p w14:paraId="677A67C3" w14:textId="367F7613" w:rsidR="00061740" w:rsidRPr="00061740" w:rsidRDefault="00061740" w:rsidP="00061740">
            <w:pPr>
              <w:spacing w:after="160"/>
              <w:ind w:left="57"/>
              <w:jc w:val="both"/>
            </w:pPr>
            <w:r>
              <w:t>(2</w:t>
            </w:r>
            <w:r w:rsidRPr="00061740">
              <w:t xml:space="preserve">) Ministru kabinets izdod vadlīnijas </w:t>
            </w:r>
            <w:r w:rsidR="2B0F63B9" w:rsidRPr="2B0F63B9">
              <w:t>inovācijas zonu un “</w:t>
            </w:r>
            <w:r w:rsidRPr="00061740">
              <w:t>regulējuma smilškastu</w:t>
            </w:r>
            <w:r w:rsidR="2B0F63B9" w:rsidRPr="2B0F63B9">
              <w:t>”</w:t>
            </w:r>
            <w:r w:rsidRPr="00061740">
              <w:t xml:space="preserve"> klauzulu izstrādei, </w:t>
            </w:r>
            <w:r w:rsidR="2B0F63B9" w:rsidRPr="2B0F63B9">
              <w:t>nosakot</w:t>
            </w:r>
            <w:r w:rsidRPr="00061740">
              <w:t xml:space="preserve"> nepieciešamos koordinācijas </w:t>
            </w:r>
            <w:r w:rsidR="2B0F63B9" w:rsidRPr="2B0F63B9">
              <w:t xml:space="preserve">un atbalsta </w:t>
            </w:r>
            <w:r w:rsidRPr="00061740">
              <w:t>mehānismus tiesiskā ietvara saskaņošanai ar nozaru vajadzībām inovāciju izstrādei, testēšanai un ieviešanai dzīvē.</w:t>
            </w:r>
          </w:p>
          <w:p w14:paraId="5DEB9162" w14:textId="36A77D14" w:rsidR="00061740" w:rsidRPr="00061740" w:rsidRDefault="00061740" w:rsidP="00061740">
            <w:pPr>
              <w:jc w:val="both"/>
            </w:pPr>
            <w:r w:rsidRPr="00061740">
              <w:t>7.</w:t>
            </w:r>
            <w:r w:rsidR="00127ACB">
              <w:t xml:space="preserve"> </w:t>
            </w:r>
            <w:r w:rsidRPr="00061740">
              <w:t>pant</w:t>
            </w:r>
            <w:r w:rsidR="00127ACB">
              <w:t>s</w:t>
            </w:r>
          </w:p>
          <w:p w14:paraId="31354BDF" w14:textId="66EAAADB" w:rsidR="00061740" w:rsidRPr="00061740" w:rsidRDefault="00061740" w:rsidP="00061740">
            <w:pPr>
              <w:jc w:val="both"/>
            </w:pPr>
            <w:r w:rsidRPr="00061740">
              <w:t>(</w:t>
            </w:r>
            <w:r>
              <w:t xml:space="preserve">4) </w:t>
            </w:r>
            <w:r w:rsidR="2B0F63B9" w:rsidRPr="2B0F63B9">
              <w:t>Lai</w:t>
            </w:r>
            <w:r w:rsidR="00AD18AE" w:rsidRPr="004252B7">
              <w:t xml:space="preserve"> nodrošinātu inovatīvo tehnoloģiju praktisko testēšanu reāllaikā</w:t>
            </w:r>
            <w:r w:rsidR="2B0F63B9" w:rsidRPr="2B0F63B9">
              <w:t xml:space="preserve"> inovācijas zonu un “regulējuma smilškastu” </w:t>
            </w:r>
            <w:r w:rsidR="2B0F63B9" w:rsidRPr="2B0F63B9">
              <w:lastRenderedPageBreak/>
              <w:t>ietvaros,</w:t>
            </w:r>
            <w:r w:rsidR="00AD18AE" w:rsidRPr="004252B7">
              <w:t xml:space="preserve"> uzraudzības iestādes, kas ir atbildīgas par sabiedrības interešu nodrošināšanu attiecīgajā jomā, balstoties uz individuālā tehnoloģiskā risinājuma novērtējumu, ir tiesīgas noteikt izņēmumus attiecībā uz </w:t>
            </w:r>
            <w:r w:rsidR="2B0F63B9" w:rsidRPr="2B0F63B9">
              <w:t xml:space="preserve">komersantu darbības </w:t>
            </w:r>
            <w:r w:rsidR="00AD18AE" w:rsidRPr="004252B7">
              <w:t>ierobežojumiem</w:t>
            </w:r>
            <w:r w:rsidR="2B0F63B9" w:rsidRPr="2B0F63B9">
              <w:t>. Izņēmumi var tikt noteikti</w:t>
            </w:r>
            <w:r w:rsidR="00AD18AE" w:rsidRPr="004252B7">
              <w:t xml:space="preserve">, ja inovatīvo tehnoloģiju testēšana ir ierobežota noteiktā laika periodā un </w:t>
            </w:r>
            <w:r w:rsidR="00AD18AE">
              <w:t>ir</w:t>
            </w:r>
            <w:r w:rsidR="00AD18AE" w:rsidRPr="004252B7">
              <w:t xml:space="preserve"> noteikts minimālais pasākumu kopums risku </w:t>
            </w:r>
            <w:r w:rsidR="2B0F63B9" w:rsidRPr="2B0F63B9">
              <w:t>mazināšanai</w:t>
            </w:r>
            <w:r w:rsidR="00AD18AE" w:rsidRPr="004252B7">
              <w:t xml:space="preserve"> sabiedrības un indivīdu tiesību iespējamajam aizskārumam.</w:t>
            </w:r>
          </w:p>
          <w:p w14:paraId="70A68E54" w14:textId="77777777" w:rsidR="00983D2C" w:rsidRPr="00061740" w:rsidRDefault="00983D2C" w:rsidP="00983D2C">
            <w:pPr>
              <w:jc w:val="both"/>
            </w:pPr>
          </w:p>
        </w:tc>
      </w:tr>
      <w:tr w:rsidR="00983D2C" w:rsidRPr="006149C6" w14:paraId="192E2BB1" w14:textId="77777777" w:rsidTr="382F8FAE">
        <w:tc>
          <w:tcPr>
            <w:tcW w:w="708" w:type="dxa"/>
            <w:tcBorders>
              <w:left w:val="single" w:sz="6" w:space="0" w:color="000000" w:themeColor="text1"/>
              <w:bottom w:val="single" w:sz="4" w:space="0" w:color="auto"/>
              <w:right w:val="single" w:sz="6" w:space="0" w:color="000000" w:themeColor="text1"/>
            </w:tcBorders>
          </w:tcPr>
          <w:p w14:paraId="1600083B" w14:textId="22660E3D" w:rsidR="00983D2C" w:rsidRPr="006149C6" w:rsidRDefault="00983D2C" w:rsidP="00983D2C">
            <w:pPr>
              <w:pStyle w:val="naisc"/>
              <w:spacing w:before="0" w:after="0"/>
              <w:ind w:firstLine="720"/>
            </w:pPr>
            <w:r>
              <w:lastRenderedPageBreak/>
              <w:t>224.</w:t>
            </w:r>
          </w:p>
        </w:tc>
        <w:tc>
          <w:tcPr>
            <w:tcW w:w="3086" w:type="dxa"/>
            <w:gridSpan w:val="2"/>
            <w:tcBorders>
              <w:left w:val="single" w:sz="6" w:space="0" w:color="000000" w:themeColor="text1"/>
              <w:bottom w:val="single" w:sz="4" w:space="0" w:color="auto"/>
              <w:right w:val="single" w:sz="6" w:space="0" w:color="000000" w:themeColor="text1"/>
            </w:tcBorders>
          </w:tcPr>
          <w:p w14:paraId="1A487DA0" w14:textId="77777777" w:rsidR="00983D2C" w:rsidRPr="006149C6" w:rsidRDefault="00983D2C" w:rsidP="00983D2C">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178E1078" w14:textId="77777777" w:rsidR="00983D2C" w:rsidRDefault="00983D2C" w:rsidP="00983D2C">
            <w:pPr>
              <w:pStyle w:val="NoSpacing"/>
              <w:tabs>
                <w:tab w:val="left" w:pos="1134"/>
              </w:tabs>
              <w:rPr>
                <w:b/>
                <w:bCs/>
                <w:szCs w:val="24"/>
              </w:rPr>
            </w:pPr>
            <w:r w:rsidRPr="006149C6">
              <w:rPr>
                <w:b/>
                <w:bCs/>
                <w:szCs w:val="24"/>
              </w:rPr>
              <w:t xml:space="preserve">Tieslietu ministrijas </w:t>
            </w:r>
            <w:r>
              <w:rPr>
                <w:b/>
                <w:bCs/>
                <w:szCs w:val="24"/>
              </w:rPr>
              <w:t>25</w:t>
            </w:r>
            <w:r w:rsidRPr="006149C6">
              <w:rPr>
                <w:b/>
                <w:bCs/>
                <w:szCs w:val="24"/>
              </w:rPr>
              <w:t>.</w:t>
            </w:r>
            <w:r>
              <w:rPr>
                <w:b/>
                <w:bCs/>
                <w:szCs w:val="24"/>
              </w:rPr>
              <w:t>11</w:t>
            </w:r>
            <w:r w:rsidRPr="006149C6">
              <w:rPr>
                <w:b/>
                <w:bCs/>
                <w:szCs w:val="24"/>
              </w:rPr>
              <w:t>.2021. iebildums</w:t>
            </w:r>
            <w:r>
              <w:rPr>
                <w:b/>
                <w:bCs/>
                <w:szCs w:val="24"/>
              </w:rPr>
              <w:t>:</w:t>
            </w:r>
          </w:p>
          <w:p w14:paraId="6A0833D2" w14:textId="475BC4A9" w:rsidR="00983D2C" w:rsidRPr="000D279B" w:rsidRDefault="00983D2C" w:rsidP="00983D2C">
            <w:pPr>
              <w:spacing w:after="160" w:line="252" w:lineRule="auto"/>
              <w:jc w:val="both"/>
              <w:rPr>
                <w:sz w:val="22"/>
                <w:szCs w:val="22"/>
              </w:rPr>
            </w:pPr>
            <w:r>
              <w:t xml:space="preserve">Izziņas II daļas 2.punktā minētais iebildums (terminoloģija attiecībā uz atbalstu, atbalsta programmām utt.). Iebildums ņemts vērā daļēji. Lūdzam precizēt likumprojektu, projekta </w:t>
            </w:r>
            <w:r w:rsidRPr="00A117CF">
              <w:t>1.panta 5.punktā</w:t>
            </w:r>
            <w:r>
              <w:t xml:space="preserve"> definēto terminu “atbalsta pasākumi” konsekventi izmantojot likumprojekta tekstā, turklāt </w:t>
            </w:r>
            <w:r>
              <w:lastRenderedPageBreak/>
              <w:t>gadījumos, kad par “valsts atbalstu” runāts LESD 107.panta izpratnē, lietot terminu “komercdarbības atbalsts”, lai būtu viennozīmīgi skaidrs, ko īsti likumprojekts nosaka. Konkrēti, nepieciešams izvērtēt likumprojekta 5</w:t>
            </w:r>
            <w:r w:rsidRPr="000D279B">
              <w:rPr>
                <w:b/>
                <w:bCs/>
              </w:rPr>
              <w:t>.panta pirmās daļas 1.punktu un 9.pantu</w:t>
            </w:r>
            <w:r>
              <w:t>, kur minēti “atbalsta instrumenti” (jābūt – “atbalsta pasākumi”).</w:t>
            </w:r>
          </w:p>
        </w:tc>
        <w:tc>
          <w:tcPr>
            <w:tcW w:w="3827" w:type="dxa"/>
            <w:gridSpan w:val="2"/>
            <w:tcBorders>
              <w:left w:val="single" w:sz="6" w:space="0" w:color="000000" w:themeColor="text1"/>
              <w:bottom w:val="single" w:sz="4" w:space="0" w:color="auto"/>
              <w:right w:val="single" w:sz="6" w:space="0" w:color="000000" w:themeColor="text1"/>
            </w:tcBorders>
          </w:tcPr>
          <w:p w14:paraId="28281AE6" w14:textId="623B98DB" w:rsidR="00983D2C" w:rsidRPr="006149C6" w:rsidRDefault="00983D2C" w:rsidP="00983D2C">
            <w:pPr>
              <w:tabs>
                <w:tab w:val="left" w:pos="1020"/>
              </w:tabs>
              <w:jc w:val="both"/>
            </w:pPr>
            <w:proofErr w:type="spellStart"/>
            <w:r>
              <w:lastRenderedPageBreak/>
              <w:t>Iebildums</w:t>
            </w:r>
            <w:r w:rsidR="00A117CF">
              <w:t>ir</w:t>
            </w:r>
            <w:proofErr w:type="spellEnd"/>
            <w:r w:rsidR="00A117CF">
              <w:t xml:space="preserve"> </w:t>
            </w:r>
            <w:r>
              <w:t xml:space="preserve"> ņemts vērā.</w:t>
            </w:r>
          </w:p>
          <w:p w14:paraId="57B8F12E" w14:textId="71845DA6" w:rsidR="00983D2C" w:rsidRPr="006149C6" w:rsidRDefault="00983D2C" w:rsidP="00983D2C">
            <w:pPr>
              <w:tabs>
                <w:tab w:val="left" w:pos="1020"/>
              </w:tabs>
              <w:jc w:val="both"/>
            </w:pPr>
            <w:r>
              <w:t xml:space="preserve">Veikti labojumi likumprojekta tekstā un termins “atbalsta pasākumi” netiek izmantots. Tā vietā lietots “komercdarbības atbalsta programmas”. </w:t>
            </w:r>
          </w:p>
        </w:tc>
        <w:tc>
          <w:tcPr>
            <w:tcW w:w="2977" w:type="dxa"/>
            <w:tcBorders>
              <w:top w:val="single" w:sz="4" w:space="0" w:color="auto"/>
              <w:left w:val="single" w:sz="4" w:space="0" w:color="auto"/>
              <w:bottom w:val="single" w:sz="4" w:space="0" w:color="auto"/>
            </w:tcBorders>
          </w:tcPr>
          <w:p w14:paraId="6D094F25" w14:textId="77777777" w:rsidR="00983D2C" w:rsidRPr="006149C6" w:rsidRDefault="00983D2C" w:rsidP="00983D2C">
            <w:pPr>
              <w:jc w:val="both"/>
            </w:pPr>
          </w:p>
        </w:tc>
      </w:tr>
      <w:tr w:rsidR="00983D2C" w:rsidRPr="006149C6" w14:paraId="5A3B780A" w14:textId="77777777" w:rsidTr="382F8FAE">
        <w:tc>
          <w:tcPr>
            <w:tcW w:w="708" w:type="dxa"/>
            <w:tcBorders>
              <w:left w:val="single" w:sz="6" w:space="0" w:color="000000" w:themeColor="text1"/>
              <w:bottom w:val="single" w:sz="4" w:space="0" w:color="auto"/>
              <w:right w:val="single" w:sz="6" w:space="0" w:color="000000" w:themeColor="text1"/>
            </w:tcBorders>
          </w:tcPr>
          <w:p w14:paraId="06D69600" w14:textId="4DC831E1" w:rsidR="00983D2C" w:rsidRPr="006149C6" w:rsidRDefault="00983D2C" w:rsidP="00983D2C">
            <w:pPr>
              <w:pStyle w:val="naisc"/>
              <w:spacing w:before="0" w:after="0"/>
              <w:ind w:firstLine="720"/>
            </w:pPr>
            <w:r>
              <w:t>225.</w:t>
            </w:r>
          </w:p>
        </w:tc>
        <w:tc>
          <w:tcPr>
            <w:tcW w:w="3086" w:type="dxa"/>
            <w:gridSpan w:val="2"/>
            <w:tcBorders>
              <w:left w:val="single" w:sz="6" w:space="0" w:color="000000" w:themeColor="text1"/>
              <w:bottom w:val="single" w:sz="4" w:space="0" w:color="auto"/>
              <w:right w:val="single" w:sz="6" w:space="0" w:color="000000" w:themeColor="text1"/>
            </w:tcBorders>
          </w:tcPr>
          <w:p w14:paraId="7145319F" w14:textId="77777777" w:rsidR="00983D2C" w:rsidRPr="006149C6" w:rsidRDefault="00983D2C" w:rsidP="00983D2C">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4C35B478" w14:textId="77777777" w:rsidR="00983D2C" w:rsidRPr="000E7A93" w:rsidRDefault="00983D2C" w:rsidP="00983D2C">
            <w:pPr>
              <w:pStyle w:val="NoSpacing"/>
              <w:tabs>
                <w:tab w:val="left" w:pos="1134"/>
              </w:tabs>
              <w:rPr>
                <w:b/>
                <w:bCs/>
                <w:szCs w:val="24"/>
              </w:rPr>
            </w:pPr>
            <w:r w:rsidRPr="000E7A93">
              <w:rPr>
                <w:b/>
                <w:bCs/>
                <w:szCs w:val="24"/>
              </w:rPr>
              <w:t>Tieslietu ministrijas 25.11.2021. iebildums:</w:t>
            </w:r>
          </w:p>
          <w:p w14:paraId="068DA6BD" w14:textId="0FCA0C29" w:rsidR="00983D2C" w:rsidRPr="000E7A93" w:rsidRDefault="00983D2C" w:rsidP="00983D2C">
            <w:pPr>
              <w:spacing w:after="160" w:line="252" w:lineRule="auto"/>
              <w:jc w:val="both"/>
              <w:rPr>
                <w:sz w:val="22"/>
                <w:szCs w:val="22"/>
              </w:rPr>
            </w:pPr>
            <w:r w:rsidRPr="000E7A93">
              <w:t>Ņemot vērā likumprojekta nosaukumu un mērķi, lūdzam apsvērt 1. panta 5.punktā (kā arī citur likumprojekta tekstā) lietot terminu “inovatīva uzņēmējdarbība” (nevis jebkura uzņēmējdarbība).</w:t>
            </w:r>
          </w:p>
        </w:tc>
        <w:tc>
          <w:tcPr>
            <w:tcW w:w="3827" w:type="dxa"/>
            <w:gridSpan w:val="2"/>
            <w:tcBorders>
              <w:left w:val="single" w:sz="6" w:space="0" w:color="000000" w:themeColor="text1"/>
              <w:bottom w:val="single" w:sz="4" w:space="0" w:color="auto"/>
              <w:right w:val="single" w:sz="6" w:space="0" w:color="000000" w:themeColor="text1"/>
            </w:tcBorders>
          </w:tcPr>
          <w:p w14:paraId="7D389A73" w14:textId="77777777" w:rsidR="007B19D8" w:rsidRDefault="00B25706" w:rsidP="00983D2C">
            <w:pPr>
              <w:tabs>
                <w:tab w:val="left" w:pos="1020"/>
              </w:tabs>
              <w:jc w:val="both"/>
            </w:pPr>
            <w:r w:rsidRPr="000E7A93">
              <w:t>Iebildums ir ņemts vērā</w:t>
            </w:r>
            <w:r w:rsidR="007B19D8">
              <w:t>.</w:t>
            </w:r>
          </w:p>
          <w:p w14:paraId="5DB85CEB" w14:textId="091251CE" w:rsidR="00017BD6" w:rsidRPr="000E7A93" w:rsidRDefault="007B19D8" w:rsidP="00983D2C">
            <w:pPr>
              <w:tabs>
                <w:tab w:val="left" w:pos="1020"/>
              </w:tabs>
              <w:jc w:val="both"/>
            </w:pPr>
            <w:r>
              <w:t>T</w:t>
            </w:r>
            <w:r w:rsidR="00017BD6" w:rsidRPr="000E7A93">
              <w:t xml:space="preserve">ermina “inovatīva uzņēmējdarbība” lietošana ir izvērtēta. </w:t>
            </w:r>
          </w:p>
          <w:p w14:paraId="03424B73" w14:textId="3CDF1BF9" w:rsidR="00983D2C" w:rsidRPr="006149C6" w:rsidRDefault="00983D2C" w:rsidP="00983D2C">
            <w:pPr>
              <w:tabs>
                <w:tab w:val="left" w:pos="1020"/>
              </w:tabs>
              <w:jc w:val="both"/>
            </w:pPr>
            <w:r>
              <w:t xml:space="preserve">Skaidrojam, ka termina “inovatīva uzņēmējdarbība” visā likumprojektā nav </w:t>
            </w:r>
            <w:r w:rsidR="00A15D90">
              <w:t>atbilstoša likumprojekta saturam</w:t>
            </w:r>
            <w:r>
              <w:t xml:space="preserve">, jo </w:t>
            </w:r>
            <w:r w:rsidR="00A15D90">
              <w:t xml:space="preserve">šis termins nevar </w:t>
            </w:r>
            <w:r>
              <w:t>t</w:t>
            </w:r>
            <w:r w:rsidR="00A15D90">
              <w:t>ikt attiecināts</w:t>
            </w:r>
            <w:r>
              <w:t xml:space="preserve"> uz mājokļu būvniecību</w:t>
            </w:r>
            <w:r w:rsidR="006C487B">
              <w:t xml:space="preserve">, kas likumprojektā ietverta </w:t>
            </w:r>
            <w:r w:rsidR="007522D2">
              <w:t>kā viena no atbalstāmajām jomām</w:t>
            </w:r>
            <w:r>
              <w:t>.</w:t>
            </w:r>
          </w:p>
        </w:tc>
        <w:tc>
          <w:tcPr>
            <w:tcW w:w="2977" w:type="dxa"/>
            <w:tcBorders>
              <w:top w:val="single" w:sz="4" w:space="0" w:color="auto"/>
              <w:left w:val="single" w:sz="4" w:space="0" w:color="auto"/>
              <w:bottom w:val="single" w:sz="4" w:space="0" w:color="auto"/>
            </w:tcBorders>
          </w:tcPr>
          <w:p w14:paraId="21552364" w14:textId="77777777" w:rsidR="00983D2C" w:rsidRPr="006149C6" w:rsidRDefault="00983D2C" w:rsidP="00983D2C">
            <w:pPr>
              <w:jc w:val="both"/>
            </w:pPr>
          </w:p>
        </w:tc>
      </w:tr>
      <w:tr w:rsidR="00983D2C" w:rsidRPr="006149C6" w14:paraId="7D1E8BFD" w14:textId="77777777" w:rsidTr="382F8FAE">
        <w:tc>
          <w:tcPr>
            <w:tcW w:w="708" w:type="dxa"/>
            <w:tcBorders>
              <w:left w:val="single" w:sz="6" w:space="0" w:color="000000" w:themeColor="text1"/>
              <w:bottom w:val="single" w:sz="4" w:space="0" w:color="auto"/>
              <w:right w:val="single" w:sz="6" w:space="0" w:color="000000" w:themeColor="text1"/>
            </w:tcBorders>
          </w:tcPr>
          <w:p w14:paraId="499AD9FD" w14:textId="1E62816A" w:rsidR="00983D2C" w:rsidRPr="006149C6" w:rsidRDefault="00983D2C" w:rsidP="00983D2C">
            <w:pPr>
              <w:pStyle w:val="naisc"/>
              <w:spacing w:before="0" w:after="0"/>
              <w:ind w:firstLine="720"/>
            </w:pPr>
            <w:r>
              <w:t>226.</w:t>
            </w:r>
          </w:p>
        </w:tc>
        <w:tc>
          <w:tcPr>
            <w:tcW w:w="3086" w:type="dxa"/>
            <w:gridSpan w:val="2"/>
            <w:tcBorders>
              <w:left w:val="single" w:sz="6" w:space="0" w:color="000000" w:themeColor="text1"/>
              <w:bottom w:val="single" w:sz="4" w:space="0" w:color="auto"/>
              <w:right w:val="single" w:sz="6" w:space="0" w:color="000000" w:themeColor="text1"/>
            </w:tcBorders>
          </w:tcPr>
          <w:p w14:paraId="55178B3F" w14:textId="77777777" w:rsidR="003C7CB0" w:rsidRDefault="003C7CB0" w:rsidP="003C7CB0">
            <w:pPr>
              <w:jc w:val="both"/>
            </w:pPr>
            <w:r>
              <w:t>4. pants, otrā daļa</w:t>
            </w:r>
          </w:p>
          <w:p w14:paraId="54A98D49" w14:textId="43E76579" w:rsidR="00983D2C" w:rsidRPr="006149C6" w:rsidRDefault="003C7CB0" w:rsidP="003C7CB0">
            <w:pPr>
              <w:pStyle w:val="naisc"/>
              <w:spacing w:before="0" w:after="0"/>
              <w:jc w:val="left"/>
            </w:pPr>
            <w:r w:rsidRPr="00253A65">
              <w:t xml:space="preserve">2) būvniecība, transports un loģistika, ja </w:t>
            </w:r>
            <w:r>
              <w:t>investīcijas</w:t>
            </w:r>
            <w:r w:rsidRPr="00253A65">
              <w:t xml:space="preserve"> ir saistīt</w:t>
            </w:r>
            <w:r>
              <w:t>as</w:t>
            </w:r>
            <w:r w:rsidRPr="00253A65">
              <w:t xml:space="preserve"> ar pakalpojumu un infrastruktūras nodrošināšanu šā panta </w:t>
            </w:r>
            <w:r w:rsidR="005A0C73">
              <w:t>pirmās</w:t>
            </w:r>
            <w:r w:rsidRPr="00253A65">
              <w:t xml:space="preserve"> daļas </w:t>
            </w:r>
            <w:r>
              <w:t xml:space="preserve">1. </w:t>
            </w:r>
            <w:r w:rsidRPr="00253A65">
              <w:t>punktā minēto sektoru komersantiem;</w:t>
            </w:r>
          </w:p>
        </w:tc>
        <w:tc>
          <w:tcPr>
            <w:tcW w:w="4394" w:type="dxa"/>
            <w:tcBorders>
              <w:left w:val="single" w:sz="6" w:space="0" w:color="000000" w:themeColor="text1"/>
              <w:bottom w:val="single" w:sz="4" w:space="0" w:color="auto"/>
              <w:right w:val="single" w:sz="6" w:space="0" w:color="000000" w:themeColor="text1"/>
            </w:tcBorders>
          </w:tcPr>
          <w:p w14:paraId="3A30A5C2" w14:textId="77777777" w:rsidR="00983D2C" w:rsidRDefault="00983D2C" w:rsidP="00983D2C">
            <w:pPr>
              <w:pStyle w:val="NoSpacing"/>
              <w:tabs>
                <w:tab w:val="left" w:pos="1134"/>
              </w:tabs>
              <w:rPr>
                <w:b/>
                <w:bCs/>
                <w:szCs w:val="24"/>
              </w:rPr>
            </w:pPr>
            <w:r w:rsidRPr="006149C6">
              <w:rPr>
                <w:b/>
                <w:bCs/>
                <w:szCs w:val="24"/>
              </w:rPr>
              <w:t xml:space="preserve">Tieslietu ministrijas </w:t>
            </w:r>
            <w:r>
              <w:rPr>
                <w:b/>
                <w:bCs/>
                <w:szCs w:val="24"/>
              </w:rPr>
              <w:t>25</w:t>
            </w:r>
            <w:r w:rsidRPr="006149C6">
              <w:rPr>
                <w:b/>
                <w:bCs/>
                <w:szCs w:val="24"/>
              </w:rPr>
              <w:t>.</w:t>
            </w:r>
            <w:r>
              <w:rPr>
                <w:b/>
                <w:bCs/>
                <w:szCs w:val="24"/>
              </w:rPr>
              <w:t>11</w:t>
            </w:r>
            <w:r w:rsidRPr="006149C6">
              <w:rPr>
                <w:b/>
                <w:bCs/>
                <w:szCs w:val="24"/>
              </w:rPr>
              <w:t>.2021. iebildums</w:t>
            </w:r>
            <w:r>
              <w:rPr>
                <w:b/>
                <w:bCs/>
                <w:szCs w:val="24"/>
              </w:rPr>
              <w:t>:</w:t>
            </w:r>
          </w:p>
          <w:p w14:paraId="079E0336" w14:textId="6216FE2E" w:rsidR="00983D2C" w:rsidRPr="000D279B" w:rsidRDefault="00983D2C" w:rsidP="00983D2C">
            <w:pPr>
              <w:spacing w:after="160" w:line="252" w:lineRule="auto"/>
              <w:jc w:val="both"/>
              <w:rPr>
                <w:sz w:val="22"/>
                <w:szCs w:val="22"/>
              </w:rPr>
            </w:pPr>
            <w:r>
              <w:t xml:space="preserve">Lūdzam precizēt atsauci likumprojekta </w:t>
            </w:r>
            <w:r w:rsidRPr="001C3929">
              <w:t>4.panta otrās daļas 2.punktā</w:t>
            </w:r>
            <w:r>
              <w:t xml:space="preserve"> (šobrīd – “pirmās daļas pirmā punktā”, jābūt – “otrās daļas 1.punktā”).</w:t>
            </w:r>
          </w:p>
        </w:tc>
        <w:tc>
          <w:tcPr>
            <w:tcW w:w="3827" w:type="dxa"/>
            <w:gridSpan w:val="2"/>
            <w:tcBorders>
              <w:left w:val="single" w:sz="6" w:space="0" w:color="000000" w:themeColor="text1"/>
              <w:bottom w:val="single" w:sz="4" w:space="0" w:color="auto"/>
              <w:right w:val="single" w:sz="6" w:space="0" w:color="000000" w:themeColor="text1"/>
            </w:tcBorders>
          </w:tcPr>
          <w:p w14:paraId="67609EB3" w14:textId="77777777" w:rsidR="007B19D8" w:rsidRDefault="00983D2C" w:rsidP="00983D2C">
            <w:pPr>
              <w:tabs>
                <w:tab w:val="left" w:pos="1020"/>
              </w:tabs>
              <w:jc w:val="both"/>
            </w:pPr>
            <w:r>
              <w:t>Iebildums ir ņemts vērā</w:t>
            </w:r>
            <w:r w:rsidR="007B19D8">
              <w:t xml:space="preserve">. </w:t>
            </w:r>
          </w:p>
          <w:p w14:paraId="53EDF25A" w14:textId="00B51F3C" w:rsidR="00983D2C" w:rsidRPr="006149C6" w:rsidRDefault="007B19D8" w:rsidP="00983D2C">
            <w:pPr>
              <w:tabs>
                <w:tab w:val="left" w:pos="1020"/>
              </w:tabs>
              <w:jc w:val="both"/>
            </w:pPr>
            <w:r>
              <w:t>V</w:t>
            </w:r>
            <w:r w:rsidR="00983D2C">
              <w:t xml:space="preserve">eikti labojumi 4. panta otrās daļa 2. punktā. </w:t>
            </w:r>
          </w:p>
        </w:tc>
        <w:tc>
          <w:tcPr>
            <w:tcW w:w="2977" w:type="dxa"/>
            <w:tcBorders>
              <w:top w:val="single" w:sz="4" w:space="0" w:color="auto"/>
              <w:left w:val="single" w:sz="4" w:space="0" w:color="auto"/>
              <w:bottom w:val="single" w:sz="4" w:space="0" w:color="auto"/>
            </w:tcBorders>
          </w:tcPr>
          <w:p w14:paraId="2C5F06C1" w14:textId="77777777" w:rsidR="00983D2C" w:rsidRDefault="00983D2C" w:rsidP="00983D2C">
            <w:pPr>
              <w:jc w:val="both"/>
            </w:pPr>
            <w:r>
              <w:t>4. pants, otrā daļa</w:t>
            </w:r>
          </w:p>
          <w:p w14:paraId="6A774853" w14:textId="1581CAC5" w:rsidR="00983D2C" w:rsidRPr="006149C6" w:rsidRDefault="00983D2C" w:rsidP="00983D2C">
            <w:pPr>
              <w:jc w:val="both"/>
            </w:pPr>
            <w:r w:rsidRPr="00253A65">
              <w:t xml:space="preserve">2) būvniecība, transports un loģistika, ja </w:t>
            </w:r>
            <w:r>
              <w:t>investīcijas</w:t>
            </w:r>
            <w:r w:rsidRPr="00253A65">
              <w:t xml:space="preserve"> ir saistīt</w:t>
            </w:r>
            <w:r>
              <w:t>as</w:t>
            </w:r>
            <w:r w:rsidRPr="00253A65">
              <w:t xml:space="preserve"> ar pakalpojumu un infrastruktūras nodrošināšanu šā panta </w:t>
            </w:r>
            <w:r>
              <w:t>otrās</w:t>
            </w:r>
            <w:r w:rsidRPr="00253A65">
              <w:t xml:space="preserve"> daļas </w:t>
            </w:r>
            <w:r w:rsidR="005A0C73">
              <w:t>pirmā</w:t>
            </w:r>
            <w:r>
              <w:t xml:space="preserve"> </w:t>
            </w:r>
            <w:r w:rsidRPr="00253A65">
              <w:t>punktā minēto sektoru komersantiem;</w:t>
            </w:r>
          </w:p>
        </w:tc>
      </w:tr>
      <w:tr w:rsidR="00983D2C" w:rsidRPr="006149C6" w14:paraId="3D2564FB" w14:textId="77777777" w:rsidTr="382F8FAE">
        <w:tc>
          <w:tcPr>
            <w:tcW w:w="708" w:type="dxa"/>
            <w:tcBorders>
              <w:left w:val="single" w:sz="6" w:space="0" w:color="000000" w:themeColor="text1"/>
              <w:bottom w:val="single" w:sz="4" w:space="0" w:color="auto"/>
              <w:right w:val="single" w:sz="6" w:space="0" w:color="000000" w:themeColor="text1"/>
            </w:tcBorders>
          </w:tcPr>
          <w:p w14:paraId="3774522B" w14:textId="1555BFDA" w:rsidR="00983D2C" w:rsidRPr="006149C6" w:rsidRDefault="00983D2C" w:rsidP="00983D2C">
            <w:pPr>
              <w:pStyle w:val="naisc"/>
              <w:spacing w:before="0" w:after="0"/>
              <w:ind w:firstLine="720"/>
            </w:pPr>
            <w:r>
              <w:t>227.</w:t>
            </w:r>
          </w:p>
        </w:tc>
        <w:tc>
          <w:tcPr>
            <w:tcW w:w="3086" w:type="dxa"/>
            <w:gridSpan w:val="2"/>
            <w:tcBorders>
              <w:left w:val="single" w:sz="6" w:space="0" w:color="000000" w:themeColor="text1"/>
              <w:bottom w:val="single" w:sz="4" w:space="0" w:color="auto"/>
              <w:right w:val="single" w:sz="6" w:space="0" w:color="000000" w:themeColor="text1"/>
            </w:tcBorders>
          </w:tcPr>
          <w:p w14:paraId="32DFFCB2" w14:textId="77777777" w:rsidR="004423A7" w:rsidRDefault="004423A7" w:rsidP="004423A7">
            <w:pPr>
              <w:jc w:val="both"/>
            </w:pPr>
            <w:r>
              <w:t>4. panta trešā daļa</w:t>
            </w:r>
          </w:p>
          <w:p w14:paraId="0480FA0A" w14:textId="3FB26D41" w:rsidR="00983D2C" w:rsidRPr="00C83E67" w:rsidRDefault="00C475E4" w:rsidP="004423A7">
            <w:pPr>
              <w:pStyle w:val="naisc"/>
              <w:spacing w:before="0" w:after="0"/>
              <w:jc w:val="left"/>
              <w:rPr>
                <w:color w:val="4472C4" w:themeColor="accent1"/>
              </w:rPr>
            </w:pPr>
            <w:r w:rsidRPr="00253A65">
              <w:t xml:space="preserve">5) projekts ir publiskās un privātās partnerības projekts, ja publiskās un privātās partnerības līgumu kā publiskais partneris slēdz </w:t>
            </w:r>
            <w:r w:rsidRPr="00253A65">
              <w:lastRenderedPageBreak/>
              <w:t>valsts vai atvasināta publiska persona</w:t>
            </w:r>
          </w:p>
        </w:tc>
        <w:tc>
          <w:tcPr>
            <w:tcW w:w="4394" w:type="dxa"/>
            <w:tcBorders>
              <w:left w:val="single" w:sz="6" w:space="0" w:color="000000" w:themeColor="text1"/>
              <w:bottom w:val="single" w:sz="4" w:space="0" w:color="auto"/>
              <w:right w:val="single" w:sz="6" w:space="0" w:color="000000" w:themeColor="text1"/>
            </w:tcBorders>
          </w:tcPr>
          <w:p w14:paraId="274FCD78" w14:textId="77777777" w:rsidR="00983D2C" w:rsidRPr="00F81419" w:rsidRDefault="00983D2C" w:rsidP="00983D2C">
            <w:pPr>
              <w:pStyle w:val="NoSpacing"/>
              <w:tabs>
                <w:tab w:val="left" w:pos="1134"/>
              </w:tabs>
              <w:rPr>
                <w:b/>
                <w:bCs/>
                <w:szCs w:val="24"/>
              </w:rPr>
            </w:pPr>
            <w:r w:rsidRPr="00F81419">
              <w:rPr>
                <w:b/>
                <w:bCs/>
                <w:szCs w:val="24"/>
              </w:rPr>
              <w:lastRenderedPageBreak/>
              <w:t>Tieslietu ministrijas 25.11.2021. iebildums:</w:t>
            </w:r>
          </w:p>
          <w:p w14:paraId="630510DF" w14:textId="004A36F7" w:rsidR="00983D2C" w:rsidRPr="00C83E67" w:rsidRDefault="00983D2C" w:rsidP="00983D2C">
            <w:pPr>
              <w:rPr>
                <w:color w:val="4472C4" w:themeColor="accent1"/>
                <w:lang w:eastAsia="en-US"/>
              </w:rPr>
            </w:pPr>
            <w:r w:rsidRPr="00F81419">
              <w:t xml:space="preserve">Likumprojekta </w:t>
            </w:r>
            <w:r w:rsidRPr="00F81419">
              <w:rPr>
                <w:b/>
                <w:bCs/>
              </w:rPr>
              <w:t>4.panta trešās daļas 5.punkts</w:t>
            </w:r>
            <w:r w:rsidRPr="00F81419">
              <w:t xml:space="preserve"> – lūdzam izvērtēt un nepieciešamības gadījumā precizēt atbilstoši Publiskās un privātās partnerības </w:t>
            </w:r>
            <w:r w:rsidRPr="00F81419">
              <w:lastRenderedPageBreak/>
              <w:t>likumam (PPPL) vārdus “ja publiskās un privātās partnerības līgumu kā publiskais partneris slēdz valsts vai atvasināta publiska persona” aizstājot ar vārdiem “ja publiskās un privātās partnerības līguma publiskais partneris ir valsts kā sākotnējā publisko tiesību juridiskā persona vai atvasināta publisko tiesību juridiskā persona” (vai arī nenosaukt konkrētos publiskos partnerus, bet iekļaut atsauci uz PPPL 1. panta 15.punkta a) vai b) apakšpunktā minētajām personām).</w:t>
            </w:r>
          </w:p>
        </w:tc>
        <w:tc>
          <w:tcPr>
            <w:tcW w:w="3827" w:type="dxa"/>
            <w:gridSpan w:val="2"/>
            <w:tcBorders>
              <w:left w:val="single" w:sz="6" w:space="0" w:color="000000" w:themeColor="text1"/>
              <w:bottom w:val="single" w:sz="4" w:space="0" w:color="auto"/>
              <w:right w:val="single" w:sz="6" w:space="0" w:color="000000" w:themeColor="text1"/>
            </w:tcBorders>
          </w:tcPr>
          <w:p w14:paraId="5B7604F2" w14:textId="77777777" w:rsidR="00983D2C" w:rsidRDefault="00A350E0" w:rsidP="00983D2C">
            <w:pPr>
              <w:tabs>
                <w:tab w:val="left" w:pos="1020"/>
              </w:tabs>
              <w:jc w:val="both"/>
            </w:pPr>
            <w:r>
              <w:lastRenderedPageBreak/>
              <w:t xml:space="preserve">Iebildums ir ņemts vērā. </w:t>
            </w:r>
          </w:p>
          <w:p w14:paraId="5465208A" w14:textId="5D56C7E9" w:rsidR="00F2190D" w:rsidRPr="006149C6" w:rsidRDefault="00F2190D" w:rsidP="00983D2C">
            <w:pPr>
              <w:tabs>
                <w:tab w:val="left" w:pos="1020"/>
              </w:tabs>
              <w:jc w:val="both"/>
            </w:pPr>
            <w:r>
              <w:t>Veikti labojumi Likumprojekta 4. panta trešās daļas 5. punktā.</w:t>
            </w:r>
          </w:p>
        </w:tc>
        <w:tc>
          <w:tcPr>
            <w:tcW w:w="2977" w:type="dxa"/>
            <w:tcBorders>
              <w:top w:val="single" w:sz="4" w:space="0" w:color="auto"/>
              <w:left w:val="single" w:sz="4" w:space="0" w:color="auto"/>
              <w:bottom w:val="single" w:sz="4" w:space="0" w:color="auto"/>
            </w:tcBorders>
          </w:tcPr>
          <w:p w14:paraId="3CFD3C9C" w14:textId="77777777" w:rsidR="004423A7" w:rsidRDefault="004423A7" w:rsidP="004423A7">
            <w:pPr>
              <w:jc w:val="both"/>
            </w:pPr>
            <w:r>
              <w:t>4. panta trešā daļa</w:t>
            </w:r>
          </w:p>
          <w:p w14:paraId="017A9AF1" w14:textId="6EBFE789" w:rsidR="004423A7" w:rsidRPr="00253A65" w:rsidRDefault="004423A7" w:rsidP="004423A7">
            <w:pPr>
              <w:jc w:val="both"/>
            </w:pPr>
            <w:r w:rsidRPr="00253A65">
              <w:t xml:space="preserve">5) </w:t>
            </w:r>
            <w:r w:rsidR="000622EF" w:rsidRPr="00253A65">
              <w:t xml:space="preserve">projekts ir publiskās un privātās partnerības projekts, </w:t>
            </w:r>
            <w:r w:rsidRPr="006E1E2D">
              <w:t xml:space="preserve">ja publiskās un privātās partnerības līguma publiskais partneris ir valsts </w:t>
            </w:r>
            <w:r w:rsidRPr="006E1E2D">
              <w:lastRenderedPageBreak/>
              <w:t>kā sākotnējā publisko tiesību juridiskā persona vai atvasināta publisko tiesību juridiskā persona.</w:t>
            </w:r>
          </w:p>
          <w:p w14:paraId="469E2CB1" w14:textId="77777777" w:rsidR="00983D2C" w:rsidRPr="006149C6" w:rsidRDefault="00983D2C" w:rsidP="00983D2C">
            <w:pPr>
              <w:jc w:val="both"/>
            </w:pPr>
          </w:p>
        </w:tc>
      </w:tr>
      <w:tr w:rsidR="00983D2C" w:rsidRPr="006149C6" w14:paraId="020DE4F2" w14:textId="77777777" w:rsidTr="382F8FAE">
        <w:tc>
          <w:tcPr>
            <w:tcW w:w="708" w:type="dxa"/>
            <w:tcBorders>
              <w:left w:val="single" w:sz="6" w:space="0" w:color="000000" w:themeColor="text1"/>
              <w:bottom w:val="single" w:sz="4" w:space="0" w:color="auto"/>
              <w:right w:val="single" w:sz="6" w:space="0" w:color="000000" w:themeColor="text1"/>
            </w:tcBorders>
          </w:tcPr>
          <w:p w14:paraId="2940D519" w14:textId="549E2AE8" w:rsidR="00983D2C" w:rsidRPr="006149C6" w:rsidRDefault="00983D2C" w:rsidP="00983D2C">
            <w:pPr>
              <w:pStyle w:val="naisc"/>
              <w:spacing w:before="0" w:after="0"/>
              <w:ind w:firstLine="720"/>
            </w:pPr>
            <w:r>
              <w:t>228.</w:t>
            </w:r>
          </w:p>
        </w:tc>
        <w:tc>
          <w:tcPr>
            <w:tcW w:w="3086" w:type="dxa"/>
            <w:gridSpan w:val="2"/>
            <w:tcBorders>
              <w:left w:val="single" w:sz="6" w:space="0" w:color="000000" w:themeColor="text1"/>
              <w:bottom w:val="single" w:sz="4" w:space="0" w:color="auto"/>
              <w:right w:val="single" w:sz="6" w:space="0" w:color="000000" w:themeColor="text1"/>
            </w:tcBorders>
          </w:tcPr>
          <w:p w14:paraId="373BD6B5" w14:textId="77777777" w:rsidR="00983D2C" w:rsidRPr="006149C6" w:rsidRDefault="00983D2C" w:rsidP="00983D2C">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2112709B" w14:textId="77777777" w:rsidR="00983D2C" w:rsidRDefault="00983D2C" w:rsidP="00983D2C">
            <w:pPr>
              <w:pStyle w:val="NoSpacing"/>
              <w:tabs>
                <w:tab w:val="left" w:pos="1134"/>
              </w:tabs>
              <w:rPr>
                <w:b/>
                <w:bCs/>
                <w:szCs w:val="24"/>
              </w:rPr>
            </w:pPr>
            <w:r w:rsidRPr="006149C6">
              <w:rPr>
                <w:b/>
                <w:bCs/>
                <w:szCs w:val="24"/>
              </w:rPr>
              <w:t xml:space="preserve">Tieslietu ministrijas </w:t>
            </w:r>
            <w:r>
              <w:rPr>
                <w:b/>
                <w:bCs/>
                <w:szCs w:val="24"/>
              </w:rPr>
              <w:t>25</w:t>
            </w:r>
            <w:r w:rsidRPr="006149C6">
              <w:rPr>
                <w:b/>
                <w:bCs/>
                <w:szCs w:val="24"/>
              </w:rPr>
              <w:t>.</w:t>
            </w:r>
            <w:r>
              <w:rPr>
                <w:b/>
                <w:bCs/>
                <w:szCs w:val="24"/>
              </w:rPr>
              <w:t>11</w:t>
            </w:r>
            <w:r w:rsidRPr="006149C6">
              <w:rPr>
                <w:b/>
                <w:bCs/>
                <w:szCs w:val="24"/>
              </w:rPr>
              <w:t>.2021. iebildums</w:t>
            </w:r>
            <w:r>
              <w:rPr>
                <w:b/>
                <w:bCs/>
                <w:szCs w:val="24"/>
              </w:rPr>
              <w:t>:</w:t>
            </w:r>
          </w:p>
          <w:p w14:paraId="0DA8A131" w14:textId="33BA36DE" w:rsidR="00983D2C" w:rsidRPr="000D279B" w:rsidRDefault="00983D2C" w:rsidP="00983D2C">
            <w:pPr>
              <w:jc w:val="both"/>
              <w:rPr>
                <w:sz w:val="22"/>
                <w:szCs w:val="22"/>
              </w:rPr>
            </w:pPr>
            <w:r>
              <w:t xml:space="preserve">Par likumprojekta </w:t>
            </w:r>
            <w:r w:rsidRPr="000D279B">
              <w:rPr>
                <w:b/>
                <w:bCs/>
              </w:rPr>
              <w:t>5. pantu</w:t>
            </w:r>
            <w:r>
              <w:t xml:space="preserve"> (saistībā ar izziņas II daļas 4.punktā minēto iebildumu). Paldies par izziņā sniegto skaidrojumu un precizējumiem likumprojektā. Izvērtējot precizēto likumprojektu kopumā, tā tālākas strukturālās pārskatāmības un tiesiskās skaidrības uzlabošanai lūdzam apsvērt pilnvarojumu Ministru kabinetam, kas attiecas tieši uz prioritāro investīciju projektiem (5. panta pirmās daļas 2.p.) iekļaut II nodaļā (pie 4.panta par prioritāro investīciju projektiem); pilnvarojumu un tiesisko regulējumu par inovāciju zonu un “regulējuma smilškastu” izveidošanu (t.i., 5.panta pirmās daļas 3.p. un otrā daļa) apvienot likumprojekta 7.pantā, </w:t>
            </w:r>
            <w:r w:rsidRPr="385508FF">
              <w:t xml:space="preserve">savukārt 5.pantā paliek pilnvarojumi un regulējums, kas attiecas uz citu atbalstāmās (inovatīvās) uzņēmējdarbības veicināšanu (piemēram, </w:t>
            </w:r>
            <w:r w:rsidRPr="385508FF">
              <w:lastRenderedPageBreak/>
              <w:t xml:space="preserve">izziņā skaidrotais, ka “ (..) savukārt 5. panta pirmās daļas 1. un 3. punktos minēto valsts atbalsta programmu ietvaros īstenotie projekti un inovāciju atbalsta mehānismu ietvaros īstenotie projekti kvalificējas prioritāro investīciju projekta statusam un tiek apkalpoti prioritārā kārtībā un termiņā tikai tad, ja tie izpilda 4. panta prasības”, jo šobrīd tas no likumprojekta viennozīmīgi neizriet). </w:t>
            </w:r>
          </w:p>
        </w:tc>
        <w:tc>
          <w:tcPr>
            <w:tcW w:w="3827" w:type="dxa"/>
            <w:gridSpan w:val="2"/>
            <w:tcBorders>
              <w:left w:val="single" w:sz="6" w:space="0" w:color="000000" w:themeColor="text1"/>
              <w:bottom w:val="single" w:sz="4" w:space="0" w:color="auto"/>
              <w:right w:val="single" w:sz="6" w:space="0" w:color="000000" w:themeColor="text1"/>
            </w:tcBorders>
          </w:tcPr>
          <w:p w14:paraId="65CFA031" w14:textId="52D61D4A" w:rsidR="00983D2C" w:rsidRPr="006149C6" w:rsidRDefault="385508FF" w:rsidP="00983D2C">
            <w:pPr>
              <w:tabs>
                <w:tab w:val="left" w:pos="1020"/>
              </w:tabs>
              <w:jc w:val="both"/>
            </w:pPr>
            <w:r>
              <w:lastRenderedPageBreak/>
              <w:t xml:space="preserve">Iebildums ir ņemts vērā. </w:t>
            </w:r>
          </w:p>
          <w:p w14:paraId="428D8451" w14:textId="17DA48A7" w:rsidR="00983D2C" w:rsidRPr="006149C6" w:rsidRDefault="66D0A950" w:rsidP="00983D2C">
            <w:pPr>
              <w:tabs>
                <w:tab w:val="left" w:pos="1020"/>
              </w:tabs>
              <w:jc w:val="both"/>
            </w:pPr>
            <w:r>
              <w:t>Atbilstoši precizēts</w:t>
            </w:r>
            <w:r w:rsidRPr="44B0C166">
              <w:t xml:space="preserve"> likumprojekta 4.</w:t>
            </w:r>
            <w:r w:rsidR="44B0C166" w:rsidRPr="44B0C166">
              <w:t>,</w:t>
            </w:r>
            <w:r w:rsidRPr="44B0C166">
              <w:t xml:space="preserve"> </w:t>
            </w:r>
            <w:r w:rsidR="44B0C166" w:rsidRPr="44B0C166">
              <w:t xml:space="preserve">5. un 7. pants. </w:t>
            </w:r>
          </w:p>
          <w:p w14:paraId="193C9A90" w14:textId="55FBF2B9" w:rsidR="00983D2C" w:rsidRPr="006149C6" w:rsidRDefault="2B0F63B9" w:rsidP="00983D2C">
            <w:pPr>
              <w:tabs>
                <w:tab w:val="left" w:pos="1020"/>
              </w:tabs>
              <w:jc w:val="both"/>
            </w:pPr>
            <w:r w:rsidRPr="2B0F63B9">
              <w:t xml:space="preserve">5. pants papildināts ar otro daļu, kas nosaka, ka komercdarbības atbalsta programmu ietvaros īstenotie </w:t>
            </w:r>
            <w:r w:rsidR="00983D2C">
              <w:t xml:space="preserve">projekti kvalificējas prioritāro investīciju projekta statusam un tiek apkalpoti prioritārā kārtībā un termiņā tikai tad, ja tie izpilda 4. panta otrās un trešās daļas prasības. </w:t>
            </w:r>
          </w:p>
        </w:tc>
        <w:tc>
          <w:tcPr>
            <w:tcW w:w="2977" w:type="dxa"/>
            <w:tcBorders>
              <w:top w:val="single" w:sz="4" w:space="0" w:color="auto"/>
              <w:left w:val="single" w:sz="4" w:space="0" w:color="auto"/>
              <w:bottom w:val="single" w:sz="4" w:space="0" w:color="auto"/>
            </w:tcBorders>
          </w:tcPr>
          <w:p w14:paraId="45023DE9" w14:textId="77777777" w:rsidR="00983D2C" w:rsidRPr="006149C6" w:rsidRDefault="00983D2C" w:rsidP="00983D2C">
            <w:pPr>
              <w:jc w:val="both"/>
            </w:pPr>
          </w:p>
        </w:tc>
      </w:tr>
      <w:tr w:rsidR="001A4F6F" w:rsidRPr="006149C6" w14:paraId="13C846AD" w14:textId="77777777" w:rsidTr="382F8FAE">
        <w:tc>
          <w:tcPr>
            <w:tcW w:w="708" w:type="dxa"/>
            <w:tcBorders>
              <w:left w:val="single" w:sz="6" w:space="0" w:color="000000" w:themeColor="text1"/>
              <w:bottom w:val="single" w:sz="4" w:space="0" w:color="auto"/>
              <w:right w:val="single" w:sz="6" w:space="0" w:color="000000" w:themeColor="text1"/>
            </w:tcBorders>
          </w:tcPr>
          <w:p w14:paraId="5FDBD027" w14:textId="175C42DF" w:rsidR="001A4F6F" w:rsidRPr="0064700E" w:rsidRDefault="001A4F6F" w:rsidP="001A4F6F">
            <w:pPr>
              <w:pStyle w:val="naisc"/>
              <w:spacing w:before="0" w:after="0"/>
              <w:ind w:firstLine="720"/>
              <w:rPr>
                <w:color w:val="C00000"/>
              </w:rPr>
            </w:pPr>
            <w:r w:rsidRPr="007C7977">
              <w:t>229</w:t>
            </w:r>
            <w:r w:rsidRPr="0064700E">
              <w:rPr>
                <w:color w:val="C00000"/>
              </w:rPr>
              <w:t>.</w:t>
            </w:r>
          </w:p>
        </w:tc>
        <w:tc>
          <w:tcPr>
            <w:tcW w:w="3086" w:type="dxa"/>
            <w:gridSpan w:val="2"/>
            <w:tcBorders>
              <w:left w:val="single" w:sz="6" w:space="0" w:color="000000" w:themeColor="text1"/>
              <w:bottom w:val="single" w:sz="4" w:space="0" w:color="auto"/>
              <w:right w:val="single" w:sz="6" w:space="0" w:color="000000" w:themeColor="text1"/>
            </w:tcBorders>
          </w:tcPr>
          <w:p w14:paraId="08333E31" w14:textId="77777777" w:rsidR="007C7977" w:rsidRDefault="007C7977" w:rsidP="007C7977">
            <w:pPr>
              <w:jc w:val="both"/>
            </w:pPr>
            <w:r>
              <w:t xml:space="preserve">6. pants </w:t>
            </w:r>
          </w:p>
          <w:p w14:paraId="18424446" w14:textId="6F5E1AB3" w:rsidR="007C7977" w:rsidRPr="00253A65" w:rsidRDefault="007C7977" w:rsidP="007C7977">
            <w:pPr>
              <w:jc w:val="both"/>
            </w:pPr>
            <w:r w:rsidRPr="487F8893">
              <w:t xml:space="preserve">(3) Lai nodrošinātu tāda prioritāro investīciju projekta efektīvu īstenošanu un mērķu sasniegšanu, kura ietvaros plānotā sākotnējo ilgtermiņa investīciju apmērs ir lielāks par 50 miljoniem </w:t>
            </w:r>
            <w:proofErr w:type="spellStart"/>
            <w:r w:rsidRPr="487F8893">
              <w:t>euro</w:t>
            </w:r>
            <w:proofErr w:type="spellEnd"/>
            <w:r w:rsidRPr="487F8893">
              <w:t xml:space="preserve"> un labums, ko gūst sabiedrība no projekta īstenošanas, ir lielāks par atsevišķu indivīdu un atsevišķas kopienas interesēm, Ministru kabinets, nosakot lēmumu pieņemšanas kārtību attiecībā uz prioritāro investīciju projekta īstenošanu un saskaņošanu, ir tiesīgs pārņemt tā pakļautībā un pārraudzībā esošas iestādes vai pārvaldes amatpersonas lēmumu pieņemšanu (tai skaitā no atvasinātām pastarpinātās </w:t>
            </w:r>
            <w:r w:rsidRPr="487F8893">
              <w:lastRenderedPageBreak/>
              <w:t xml:space="preserve">pārvaldes iestādēm), nosakot citu atbildīgo publisko tiesību subjektu vai pieņemot galīgo lēmumu par darbības īstenošanas akceptēšanu. Ministru kabinets lēmumu pieņem pamatojoties uz ierosinājuma pamata, ko sagatavo Ekonomikas ministrija vai tās pilnvarota institūcija. </w:t>
            </w:r>
          </w:p>
          <w:p w14:paraId="0ECD4BAD" w14:textId="77777777" w:rsidR="001A4F6F" w:rsidRPr="0064700E" w:rsidRDefault="001A4F6F" w:rsidP="001A4F6F">
            <w:pPr>
              <w:pStyle w:val="naisc"/>
              <w:spacing w:before="0" w:after="0"/>
              <w:jc w:val="left"/>
              <w:rPr>
                <w:color w:val="C00000"/>
              </w:rPr>
            </w:pPr>
          </w:p>
        </w:tc>
        <w:tc>
          <w:tcPr>
            <w:tcW w:w="4394" w:type="dxa"/>
            <w:tcBorders>
              <w:left w:val="single" w:sz="6" w:space="0" w:color="000000" w:themeColor="text1"/>
              <w:bottom w:val="single" w:sz="4" w:space="0" w:color="auto"/>
              <w:right w:val="single" w:sz="6" w:space="0" w:color="000000" w:themeColor="text1"/>
            </w:tcBorders>
          </w:tcPr>
          <w:p w14:paraId="691F4872" w14:textId="77777777" w:rsidR="001A4F6F" w:rsidRPr="00727BF3" w:rsidRDefault="001A4F6F" w:rsidP="001A4F6F">
            <w:pPr>
              <w:pStyle w:val="NoSpacing"/>
              <w:tabs>
                <w:tab w:val="left" w:pos="1134"/>
              </w:tabs>
              <w:rPr>
                <w:b/>
                <w:bCs/>
                <w:szCs w:val="24"/>
              </w:rPr>
            </w:pPr>
            <w:r w:rsidRPr="00727BF3">
              <w:rPr>
                <w:b/>
                <w:bCs/>
                <w:szCs w:val="24"/>
              </w:rPr>
              <w:lastRenderedPageBreak/>
              <w:t>Tieslietu ministrijas 25.11.2021. iebildums:</w:t>
            </w:r>
          </w:p>
          <w:p w14:paraId="5756547C" w14:textId="77777777" w:rsidR="001A4F6F" w:rsidRPr="00727BF3" w:rsidRDefault="001A4F6F" w:rsidP="001A4F6F">
            <w:pPr>
              <w:jc w:val="both"/>
            </w:pPr>
            <w:r w:rsidRPr="00727BF3">
              <w:t xml:space="preserve">Vēršam uzmanību uz to, ka likumprojekta </w:t>
            </w:r>
            <w:r w:rsidRPr="00727BF3">
              <w:rPr>
                <w:b/>
                <w:bCs/>
              </w:rPr>
              <w:t>6. panta trešajā daļā</w:t>
            </w:r>
            <w:r w:rsidRPr="00727BF3">
              <w:t xml:space="preserve"> minētie vārdi "</w:t>
            </w:r>
            <w:r w:rsidRPr="00727BF3">
              <w:rPr>
                <w:i/>
                <w:iCs/>
              </w:rPr>
              <w:t>Ministru kabinets, nosakot lēmumu pieņemšanas kārtību attiecībā uz prioritāro investīciju projekta īstenošanu un saskaņošanu, ir tiesīgs pārņemt tā pakļautībā un pārraudzībā esošas iestādes vai pārvaldes amatpersonas lēmumu pieņemšanu (tai skaitā no atvasinātām pastarpinātās pārvaldes iestādēm), nosakot citu atbildīgo publisko tiesību subjektu vai pieņemot galīgo lēmumu par darbības īstenošanas akceptēšanu</w:t>
            </w:r>
            <w:r w:rsidRPr="00727BF3">
              <w:t xml:space="preserve">" ir neskaidri. Proti, nav skaidrs, vai 6. panta trešajā daļā ir ietverts pilnvarojums Ministru kabinetam izdot noteikumus, vai arī kas cits. Ja tas ir pilnvarojums Ministru kabinetam izdot noteikumus, to nepieciešams izstrādāt atbilstoši Ministru kabineta 2009. gada 3. februāra noteikumu Nr. 108 "Normatīvo aktu projektu sagatavošanas noteikumi" </w:t>
            </w:r>
            <w:r w:rsidRPr="00727BF3">
              <w:lastRenderedPageBreak/>
              <w:t>(turpmāk – Noteikumi Nr.108) 47. punktā noteiktajām prasībām. Savukārt, ja tā ir atsauce uz Ministru kabineta noteikumiem, norādām, ka atbilstoši Noteikumu Nr.108 62. punktā noteiktajam likumprojektā neietver atsauces uz zemāka juridiskā spēka normatīvo aktu.</w:t>
            </w:r>
          </w:p>
          <w:p w14:paraId="7E871CBE" w14:textId="77777777" w:rsidR="001A4F6F" w:rsidRPr="00727BF3" w:rsidRDefault="001A4F6F" w:rsidP="001A4F6F">
            <w:pPr>
              <w:jc w:val="both"/>
            </w:pPr>
            <w:r w:rsidRPr="00727BF3">
              <w:t xml:space="preserve">Vienlaikus vēršam uzmanību uz to, ka projekta 6. panta trešajā daļā minētie </w:t>
            </w:r>
            <w:r w:rsidRPr="00727BF3">
              <w:rPr>
                <w:i/>
                <w:iCs/>
              </w:rPr>
              <w:t>vārdi "ir tiesīgs pārņemt tā pakļautībā un pārraudzībā esošas iestādes vai pārvaldes amatpersonas lēmumu pieņemšanu (tai skaitā no atvasinātām pastarpinātās pārvaldes iestādēm), nosakot citu atbildīgo publisko tiesību subjektu vai pieņemot galīgo lēmumu par darbības īstenošanas akceptēšanu</w:t>
            </w:r>
            <w:r w:rsidRPr="00727BF3">
              <w:t xml:space="preserve">" ir neskaidri, jo regulējums par valsts pārvaldes institucionālo sistēmu un valsts pārvaldes darbības pamatnoteikumiem ir paredzēts Valsts pārvaldes iekārtas likumā (turpmāk – VPIL). Atbilstoši VPIL 10. panta pirmajā daļā noteiktajam valsts pārvalde ir pakļauta likumam un tiesībām, un tā darbojas normatīvajos aktos noteiktās kompetences ietvaros. Valsts pārvalde savas pilnvaras var izmantot tikai atbilstoši pilnvarojuma jēgai un mērķim. Savukārt VPIL 7. un 8. pantā ir noteikta valsts pārvaldes un atvasinātu publisku personu padotība, kā arī VPIL 37. un 38. pantā ir noteikta pilnvaru pārņemšanas tiesības un daļējās pilnvaru pārņemšanas tiesības, bet neparedz </w:t>
            </w:r>
            <w:r w:rsidRPr="00727BF3">
              <w:lastRenderedPageBreak/>
              <w:t>Ministru kabineta tiesības, kas minētas projekta 6. panta trešajā daļā. Līdz ar to šis regulējums neatbilst VPIL paredzētajam regulējumam.</w:t>
            </w:r>
          </w:p>
          <w:p w14:paraId="3B723372" w14:textId="77777777" w:rsidR="001A4F6F" w:rsidRPr="00727BF3" w:rsidRDefault="001A4F6F" w:rsidP="001A4F6F">
            <w:pPr>
              <w:jc w:val="both"/>
            </w:pPr>
            <w:r w:rsidRPr="00727BF3">
              <w:t>Tāpat, ja projekta 6. panta trešajā daļā ir ietverts pilnvarojums Ministru kabinetam izdot noteikumus, šajos noteikumos tiks paredzēts regulējums, kas neatbilst augstāka juridiskā spēka normatīvajā aktā, proti, VPIL paredzētajam regulējumam.</w:t>
            </w:r>
          </w:p>
          <w:p w14:paraId="3FB9E0A6" w14:textId="77777777" w:rsidR="001A4F6F" w:rsidRPr="00DB4123" w:rsidRDefault="001A4F6F" w:rsidP="001A4F6F">
            <w:pPr>
              <w:jc w:val="both"/>
            </w:pPr>
            <w:r w:rsidRPr="00727BF3">
              <w:t xml:space="preserve">Papildus vēršam uzmanību uz to, ka </w:t>
            </w:r>
            <w:r w:rsidRPr="00DB4123">
              <w:t>nav arī skaidrs, kas ir projektā, t.sk., 6. panta trešajā daļā minētie lēmumi, proti, pārvaldes lēmumi vai administratīvie akti, par ko tie tiks pieņemti u.tml.</w:t>
            </w:r>
          </w:p>
          <w:p w14:paraId="2B2A7E85" w14:textId="77777777" w:rsidR="001A4F6F" w:rsidRPr="00DB4123" w:rsidRDefault="001A4F6F" w:rsidP="001A4F6F">
            <w:pPr>
              <w:jc w:val="both"/>
            </w:pPr>
            <w:r w:rsidRPr="00DB4123">
              <w:t>Turklāt vēršam uzmanību uz to, ka atbilstoši Administratīvā procesa likuma 3. panta pirmajā daļā noteiktajam šo likumu piemēro administratīvajā procesā iestādē, ciktāl citu likumu speciālajās tiesību normās nav noteikta cita kārtība. Līdz ar to, ja tiks izdoti administratīvie akti, projektā nepieciešams paredzēt speciālu regulējumu, jo tas ir citādāks nekā Administratīvā procesa likumā, proti no projekta 5. un 6. pantā paredzētā regulējuma izriet, ka, piemēram, pieteikumu (nevis iesniegumu) iesniegs vienā iestādē, bet lēmumu pieņems cita iestāde, t.i., Ministru kabinets.</w:t>
            </w:r>
          </w:p>
          <w:p w14:paraId="71AE4ADE" w14:textId="74F30C44" w:rsidR="001A4F6F" w:rsidRPr="00727BF3" w:rsidRDefault="001A4F6F" w:rsidP="001A4F6F">
            <w:pPr>
              <w:jc w:val="both"/>
              <w:rPr>
                <w:sz w:val="22"/>
                <w:szCs w:val="22"/>
              </w:rPr>
            </w:pPr>
            <w:r w:rsidRPr="00727BF3">
              <w:t>Ievērojot minēto, lūdzam izvērtēt projektā paredzēto regulējumu un precizēt to, kā arī papildināt likumprojekta anotāciju ar atbilstošu skaidrojumu.</w:t>
            </w:r>
          </w:p>
          <w:p w14:paraId="74DCE7B6" w14:textId="317B7AB5" w:rsidR="001A4F6F" w:rsidRPr="00727BF3" w:rsidRDefault="001A4F6F" w:rsidP="001A4F6F">
            <w:pPr>
              <w:rPr>
                <w:lang w:eastAsia="en-US"/>
              </w:rPr>
            </w:pPr>
          </w:p>
        </w:tc>
        <w:tc>
          <w:tcPr>
            <w:tcW w:w="3827" w:type="dxa"/>
            <w:gridSpan w:val="2"/>
            <w:tcBorders>
              <w:left w:val="single" w:sz="6" w:space="0" w:color="000000" w:themeColor="text1"/>
              <w:bottom w:val="single" w:sz="4" w:space="0" w:color="auto"/>
              <w:right w:val="single" w:sz="6" w:space="0" w:color="000000" w:themeColor="text1"/>
            </w:tcBorders>
          </w:tcPr>
          <w:p w14:paraId="5548E24B" w14:textId="4986EF52" w:rsidR="001A4F6F" w:rsidRPr="0088195C" w:rsidRDefault="007D78D4" w:rsidP="001A4F6F">
            <w:pPr>
              <w:tabs>
                <w:tab w:val="left" w:pos="1020"/>
              </w:tabs>
              <w:jc w:val="both"/>
            </w:pPr>
            <w:r w:rsidRPr="0088195C">
              <w:lastRenderedPageBreak/>
              <w:t>Iebildums ir ņemts vērā</w:t>
            </w:r>
            <w:r w:rsidR="00C04E23" w:rsidRPr="0088195C">
              <w:t>.</w:t>
            </w:r>
          </w:p>
          <w:p w14:paraId="1D66F9DB" w14:textId="017D8460" w:rsidR="00DB4123" w:rsidRPr="00DB4123" w:rsidRDefault="002E6BBD" w:rsidP="001A4F6F">
            <w:pPr>
              <w:tabs>
                <w:tab w:val="left" w:pos="1020"/>
              </w:tabs>
              <w:jc w:val="both"/>
            </w:pPr>
            <w:r>
              <w:t>Likumprojekta 6. panta trešā daļa ir precizēta, nosakot, ka</w:t>
            </w:r>
            <w:r w:rsidR="001A4F6F">
              <w:t xml:space="preserve"> </w:t>
            </w:r>
            <w:r>
              <w:t xml:space="preserve">valsts attīstībai vai valsts drošībai nozīmīgu projektu </w:t>
            </w:r>
            <w:r w:rsidR="001A4F6F">
              <w:t xml:space="preserve">gadījumos, kad labums,  ko gūst sabiedrība no investīciju projekta īstenošanas, ir lielāks par atsevišķu indivīdu un atsevišķas kopienas interesēm, lēmumu par </w:t>
            </w:r>
            <w:r w:rsidR="0088195C">
              <w:t>paredzētās darbības akceptu</w:t>
            </w:r>
            <w:r w:rsidR="001A4F6F">
              <w:t xml:space="preserve"> un aizsargjoslu noteikšanu pieņem Ministru kabinets, pamatojoties uz Ekonomikas ministrijas vai tās pilnvarotas iestādes iesniegta pieteikuma pamata. Tādejādi tiks novērstas situācijas, kad projekta īstenošana tiek kavēta šaurākas sabiedrības interešu nodrošināšanas ietvaros.</w:t>
            </w:r>
            <w:r w:rsidR="00B75EFB">
              <w:t xml:space="preserve"> Piemēram,</w:t>
            </w:r>
            <w:r w:rsidR="003A4053">
              <w:t xml:space="preserve"> gadījumos, kad projekta īstenošana plānota vairāku pašvaldību teritorij</w:t>
            </w:r>
            <w:r w:rsidR="00D069A9">
              <w:t>ās</w:t>
            </w:r>
            <w:r w:rsidR="00DB4123">
              <w:t xml:space="preserve"> un </w:t>
            </w:r>
            <w:r w:rsidR="00D069A9">
              <w:t xml:space="preserve">lēmuma pieņemšana par būvniecības ieceres apstiprināšanu </w:t>
            </w:r>
            <w:r w:rsidR="00D069A9">
              <w:lastRenderedPageBreak/>
              <w:t xml:space="preserve">vai aizsargjoslu noteikšanu ir apgrūtināta. </w:t>
            </w:r>
            <w:r w:rsidR="003A4053">
              <w:t xml:space="preserve"> </w:t>
            </w:r>
          </w:p>
          <w:p w14:paraId="56AA7B01" w14:textId="58F1380F" w:rsidR="00DB4123" w:rsidRPr="00DB4123" w:rsidRDefault="00DB4123" w:rsidP="2B0F63B9">
            <w:pPr>
              <w:tabs>
                <w:tab w:val="left" w:pos="1020"/>
              </w:tabs>
              <w:jc w:val="both"/>
            </w:pPr>
          </w:p>
          <w:p w14:paraId="59B23657" w14:textId="35E9ED64" w:rsidR="00DB4123" w:rsidRPr="00DB4123" w:rsidRDefault="2B0F63B9" w:rsidP="001A4F6F">
            <w:pPr>
              <w:tabs>
                <w:tab w:val="left" w:pos="1020"/>
              </w:tabs>
              <w:jc w:val="both"/>
            </w:pPr>
            <w:r w:rsidRPr="2B0F63B9">
              <w:t xml:space="preserve">Papildināts anotācijas I sadaļas 2. punkts. </w:t>
            </w:r>
          </w:p>
        </w:tc>
        <w:tc>
          <w:tcPr>
            <w:tcW w:w="2977" w:type="dxa"/>
            <w:tcBorders>
              <w:top w:val="single" w:sz="4" w:space="0" w:color="auto"/>
              <w:left w:val="single" w:sz="4" w:space="0" w:color="auto"/>
              <w:bottom w:val="single" w:sz="4" w:space="0" w:color="auto"/>
            </w:tcBorders>
          </w:tcPr>
          <w:p w14:paraId="24CD0B3F" w14:textId="77777777" w:rsidR="003F0E61" w:rsidRPr="00A14ADF" w:rsidRDefault="008C5A9D" w:rsidP="001A4F6F">
            <w:pPr>
              <w:jc w:val="both"/>
            </w:pPr>
            <w:r w:rsidRPr="00A14ADF">
              <w:lastRenderedPageBreak/>
              <w:t xml:space="preserve">6. pants </w:t>
            </w:r>
          </w:p>
          <w:p w14:paraId="03165DCB" w14:textId="2A79DCE2" w:rsidR="001A4F6F" w:rsidRPr="00A14ADF" w:rsidRDefault="001A4F6F" w:rsidP="001A4F6F">
            <w:pPr>
              <w:jc w:val="both"/>
            </w:pPr>
            <w:r w:rsidRPr="00A14ADF">
              <w:t>(3) Lai nodrošinātu tāda prioritāro investīciju projekta efektīvu īstenošanu un mērķu sasniegšanu, kura ietvaros plānot</w:t>
            </w:r>
            <w:r w:rsidR="003F0E61" w:rsidRPr="00A14ADF">
              <w:t>o</w:t>
            </w:r>
            <w:r w:rsidRPr="00A14ADF">
              <w:t xml:space="preserve"> sākotnējo ilgtermiņa investīciju apmērs ir lielāks par 50 miljoniem </w:t>
            </w:r>
            <w:proofErr w:type="spellStart"/>
            <w:r w:rsidRPr="00A14ADF">
              <w:t>euro</w:t>
            </w:r>
            <w:proofErr w:type="spellEnd"/>
            <w:r w:rsidRPr="00A14ADF">
              <w:t xml:space="preserve"> un labums, ko gūst sabiedrība no investīciju projekta īstenošanas, ir lielāks par atsevišķu indivīdu un atsevišķas kopienas interesēm (</w:t>
            </w:r>
            <w:r w:rsidR="001E027B" w:rsidRPr="00A14ADF">
              <w:t>t.i., projekts ir nozīmīgs</w:t>
            </w:r>
            <w:r w:rsidRPr="00A14ADF">
              <w:t xml:space="preserve"> valsts attīstībai vai valsts drošībai), </w:t>
            </w:r>
            <w:r w:rsidR="00EC5AF4" w:rsidRPr="00EC5AF4">
              <w:t>lēmumu par paredzētās darbības akceptu un nepieciešamo aizsargjoslu noteikšanu pieņem Ministru kabinets.</w:t>
            </w:r>
            <w:r w:rsidRPr="00A14ADF">
              <w:t xml:space="preserve"> Ministru kabinets lēmumu pieņem pamatojoties uz </w:t>
            </w:r>
            <w:r w:rsidRPr="00A14ADF">
              <w:lastRenderedPageBreak/>
              <w:t xml:space="preserve">ierosinājuma pamata, ko sagatavo Ekonomikas ministrija vai tās pilnvarota institūcija. </w:t>
            </w:r>
          </w:p>
          <w:p w14:paraId="24DB7FF3" w14:textId="77777777" w:rsidR="001A4F6F" w:rsidRPr="00A14ADF" w:rsidRDefault="001A4F6F" w:rsidP="001A4F6F">
            <w:pPr>
              <w:jc w:val="both"/>
            </w:pPr>
          </w:p>
        </w:tc>
      </w:tr>
      <w:tr w:rsidR="001A4F6F" w:rsidRPr="006149C6" w14:paraId="11268D38" w14:textId="77777777" w:rsidTr="382F8FAE">
        <w:tc>
          <w:tcPr>
            <w:tcW w:w="708" w:type="dxa"/>
            <w:tcBorders>
              <w:left w:val="single" w:sz="6" w:space="0" w:color="000000" w:themeColor="text1"/>
              <w:bottom w:val="single" w:sz="4" w:space="0" w:color="auto"/>
              <w:right w:val="single" w:sz="6" w:space="0" w:color="000000" w:themeColor="text1"/>
            </w:tcBorders>
          </w:tcPr>
          <w:p w14:paraId="3AAA775F" w14:textId="24A951F8" w:rsidR="001A4F6F" w:rsidRPr="0064700E" w:rsidRDefault="001A4F6F" w:rsidP="001A4F6F">
            <w:pPr>
              <w:pStyle w:val="naisc"/>
              <w:spacing w:before="0" w:after="0"/>
              <w:ind w:firstLine="720"/>
              <w:rPr>
                <w:color w:val="C00000"/>
              </w:rPr>
            </w:pPr>
            <w:r w:rsidRPr="00785131">
              <w:lastRenderedPageBreak/>
              <w:t>330.</w:t>
            </w:r>
          </w:p>
        </w:tc>
        <w:tc>
          <w:tcPr>
            <w:tcW w:w="3086" w:type="dxa"/>
            <w:gridSpan w:val="2"/>
            <w:tcBorders>
              <w:left w:val="single" w:sz="6" w:space="0" w:color="000000" w:themeColor="text1"/>
              <w:bottom w:val="single" w:sz="4" w:space="0" w:color="auto"/>
              <w:right w:val="single" w:sz="6" w:space="0" w:color="000000" w:themeColor="text1"/>
            </w:tcBorders>
          </w:tcPr>
          <w:p w14:paraId="38B24909" w14:textId="77777777" w:rsidR="001A4F6F" w:rsidRPr="0064700E" w:rsidRDefault="001A4F6F" w:rsidP="001A4F6F">
            <w:pPr>
              <w:pStyle w:val="naisc"/>
              <w:spacing w:before="0" w:after="0"/>
              <w:jc w:val="left"/>
              <w:rPr>
                <w:color w:val="C00000"/>
              </w:rPr>
            </w:pPr>
          </w:p>
        </w:tc>
        <w:tc>
          <w:tcPr>
            <w:tcW w:w="4394" w:type="dxa"/>
            <w:tcBorders>
              <w:left w:val="single" w:sz="6" w:space="0" w:color="000000" w:themeColor="text1"/>
              <w:bottom w:val="single" w:sz="4" w:space="0" w:color="auto"/>
              <w:right w:val="single" w:sz="6" w:space="0" w:color="000000" w:themeColor="text1"/>
            </w:tcBorders>
          </w:tcPr>
          <w:p w14:paraId="64597F17" w14:textId="77777777" w:rsidR="001A4F6F" w:rsidRPr="005A5DBD" w:rsidRDefault="001A4F6F" w:rsidP="001A4F6F">
            <w:pPr>
              <w:pStyle w:val="NoSpacing"/>
              <w:tabs>
                <w:tab w:val="left" w:pos="1134"/>
              </w:tabs>
              <w:rPr>
                <w:b/>
                <w:bCs/>
                <w:szCs w:val="24"/>
              </w:rPr>
            </w:pPr>
            <w:r w:rsidRPr="005A5DBD">
              <w:rPr>
                <w:b/>
                <w:bCs/>
                <w:szCs w:val="24"/>
              </w:rPr>
              <w:t>Tieslietu ministrijas 25.11.2021. iebildums:</w:t>
            </w:r>
          </w:p>
          <w:p w14:paraId="2AA8A9B9" w14:textId="727CDBCB" w:rsidR="001A4F6F" w:rsidRPr="0064700E" w:rsidRDefault="001A4F6F" w:rsidP="001A4F6F">
            <w:pPr>
              <w:jc w:val="both"/>
              <w:rPr>
                <w:color w:val="C00000"/>
                <w:sz w:val="22"/>
                <w:szCs w:val="22"/>
              </w:rPr>
            </w:pPr>
            <w:r w:rsidRPr="005A5DBD">
              <w:t xml:space="preserve">Lūdzam likumprojekta </w:t>
            </w:r>
            <w:r w:rsidRPr="00C17ABF">
              <w:t xml:space="preserve">anotācijā skaidrot likumprojekta </w:t>
            </w:r>
            <w:r w:rsidRPr="00C17ABF">
              <w:rPr>
                <w:b/>
                <w:bCs/>
              </w:rPr>
              <w:t>6. panta ceturtajā daļā</w:t>
            </w:r>
            <w:r w:rsidRPr="00C17ABF">
              <w:t xml:space="preserve"> noteiktā pienākuma valsts pārvaldes iestādēm un </w:t>
            </w:r>
            <w:r w:rsidRPr="00C17ABF">
              <w:rPr>
                <w:u w:val="single"/>
              </w:rPr>
              <w:t>privāto tiesību subjektiem</w:t>
            </w:r>
            <w:r w:rsidRPr="00C17ABF">
              <w:t xml:space="preserve">, kas ir iesaistīti pakalpojumu sniegšanā vai atzinuma sniegšanā, “ievērot vienas pieturas aģentūras principu, nodrošinot vienu kontaktpunktu prioritāro investīciju projektu apkalpošanai, informācijas apmaiņai un lēmumu izpildes uzraudzībai”. Proti, lūdzam skaidrot (minēt piemērus) uz kādiem pakalpojumiem, it īpaši, privātpersonu sniegtiem pakalpojumiem, šis pienākums attiecas un kāds būs mehānisms tā nodrošināšanai. Tāpat lūdzam skaidrot, vai projekta 6.panta ceturtajā daļā noteiktā pienākuma ievērošana attieksies uz tādām procedūrām, kā, piemēram, būvatļauju saskaņošana un izsniegšana, būvuzraudzība, ietekmes uz vidi novērtējuma veikšana un tamlīdzīgi, un kā paredzēts nodrošināt vienas pieturas aģentūras principu šādās komplicētās procedūrās. </w:t>
            </w:r>
          </w:p>
        </w:tc>
        <w:tc>
          <w:tcPr>
            <w:tcW w:w="3827" w:type="dxa"/>
            <w:gridSpan w:val="2"/>
            <w:tcBorders>
              <w:left w:val="single" w:sz="6" w:space="0" w:color="000000" w:themeColor="text1"/>
              <w:bottom w:val="single" w:sz="4" w:space="0" w:color="auto"/>
              <w:right w:val="single" w:sz="6" w:space="0" w:color="000000" w:themeColor="text1"/>
            </w:tcBorders>
          </w:tcPr>
          <w:p w14:paraId="43ED297A" w14:textId="77777777" w:rsidR="001B426B" w:rsidRDefault="001B426B" w:rsidP="001A4F6F">
            <w:pPr>
              <w:tabs>
                <w:tab w:val="left" w:pos="1020"/>
              </w:tabs>
              <w:jc w:val="both"/>
            </w:pPr>
            <w:r>
              <w:t xml:space="preserve">Iebildums ir ņemts vērā. </w:t>
            </w:r>
          </w:p>
          <w:p w14:paraId="390A751B" w14:textId="6CB061BF" w:rsidR="001A4F6F" w:rsidRDefault="001A4F6F" w:rsidP="001A4F6F">
            <w:pPr>
              <w:tabs>
                <w:tab w:val="left" w:pos="1020"/>
              </w:tabs>
              <w:jc w:val="both"/>
            </w:pPr>
            <w:r>
              <w:t xml:space="preserve">Likumprojekta teksts </w:t>
            </w:r>
            <w:r w:rsidR="001B426B">
              <w:t xml:space="preserve">ir </w:t>
            </w:r>
            <w:r>
              <w:t>precizēts, izņemot atsauci uz vienas pieturas aģentūru</w:t>
            </w:r>
            <w:r w:rsidR="005C7A21">
              <w:t xml:space="preserve">. Vienlaicīgi </w:t>
            </w:r>
            <w:r w:rsidR="00E625ED" w:rsidRPr="73C61986">
              <w:t>valsts pārvaldes iestādes un privāto tiesību subjekti, kas ir iesaistīti pakalpojumu sniegšanā vai atzinuma sniegšanā</w:t>
            </w:r>
            <w:r w:rsidR="00E625ED">
              <w:t xml:space="preserve">, </w:t>
            </w:r>
            <w:r w:rsidR="00E625ED" w:rsidRPr="73C61986">
              <w:t>nodrošina vienu kontaktpunktu prioritāro investīciju projektu apkalpošanai un informācijas apmaiņai</w:t>
            </w:r>
            <w:r w:rsidR="00E625ED">
              <w:t>.</w:t>
            </w:r>
            <w:r>
              <w:t xml:space="preserve"> </w:t>
            </w:r>
          </w:p>
          <w:p w14:paraId="639CE105" w14:textId="33AA9F2E" w:rsidR="00707537" w:rsidRDefault="008F7D71" w:rsidP="009628FD">
            <w:pPr>
              <w:tabs>
                <w:tab w:val="left" w:pos="1020"/>
              </w:tabs>
              <w:jc w:val="both"/>
            </w:pPr>
            <w:r w:rsidRPr="00862B79">
              <w:t>Privātperson</w:t>
            </w:r>
            <w:r w:rsidR="00A96E3F" w:rsidRPr="00862B79">
              <w:t>as</w:t>
            </w:r>
            <w:r w:rsidRPr="00862B79">
              <w:t>, uz kur</w:t>
            </w:r>
            <w:r w:rsidR="00A96E3F" w:rsidRPr="00862B79">
              <w:t>ām</w:t>
            </w:r>
            <w:r w:rsidRPr="00862B79">
              <w:t xml:space="preserve"> attieksies </w:t>
            </w:r>
            <w:r w:rsidR="006210F2" w:rsidRPr="00862B79">
              <w:t>prasība par kontaktpunkta nodrošināšanu, ir sekojoš</w:t>
            </w:r>
            <w:r w:rsidR="00A96E3F" w:rsidRPr="00862B79">
              <w:t>as</w:t>
            </w:r>
            <w:r w:rsidR="006210F2" w:rsidRPr="00862B79">
              <w:t xml:space="preserve">: </w:t>
            </w:r>
            <w:r w:rsidR="0012634D" w:rsidRPr="00862B79">
              <w:t xml:space="preserve">SIA </w:t>
            </w:r>
            <w:r w:rsidR="00B77A4C" w:rsidRPr="00862B79">
              <w:t xml:space="preserve">Rīgas Ūdens, </w:t>
            </w:r>
            <w:r w:rsidR="005036DB" w:rsidRPr="00862B79">
              <w:t xml:space="preserve">AS </w:t>
            </w:r>
            <w:proofErr w:type="spellStart"/>
            <w:r w:rsidR="00B77A4C" w:rsidRPr="00862B79">
              <w:t>Gaso</w:t>
            </w:r>
            <w:proofErr w:type="spellEnd"/>
            <w:r w:rsidR="00B77A4C" w:rsidRPr="00862B79">
              <w:t xml:space="preserve">, </w:t>
            </w:r>
            <w:r w:rsidR="00915345" w:rsidRPr="00862B79">
              <w:t xml:space="preserve">SIA </w:t>
            </w:r>
            <w:proofErr w:type="spellStart"/>
            <w:r w:rsidR="00B77A4C" w:rsidRPr="00862B79">
              <w:t>Tet</w:t>
            </w:r>
            <w:proofErr w:type="spellEnd"/>
            <w:r w:rsidR="00B77A4C" w:rsidRPr="00862B79">
              <w:t xml:space="preserve">, </w:t>
            </w:r>
            <w:r w:rsidR="0001306C" w:rsidRPr="00862B79">
              <w:t xml:space="preserve">AS </w:t>
            </w:r>
            <w:r w:rsidR="00B77A4C" w:rsidRPr="00862B79">
              <w:t>Latvenergo</w:t>
            </w:r>
            <w:r w:rsidR="00A96E3F" w:rsidRPr="00862B79">
              <w:t>,</w:t>
            </w:r>
            <w:r w:rsidR="009628FD" w:rsidRPr="00862B79">
              <w:t xml:space="preserve"> u</w:t>
            </w:r>
            <w:r w:rsidR="002B7990" w:rsidRPr="00862B79">
              <w:t>zņēmumi, kas Latvijas Republikā saņēmu</w:t>
            </w:r>
            <w:r w:rsidR="009628FD" w:rsidRPr="00862B79">
              <w:t>š</w:t>
            </w:r>
            <w:r w:rsidR="002B7990" w:rsidRPr="00862B79">
              <w:t>i licenci dabasgāzes pārvadei, sadalei, uzglabāšanai, elektroenerģijas vai siltumenerģijas ražotāj</w:t>
            </w:r>
            <w:r w:rsidR="009628FD" w:rsidRPr="00862B79">
              <w:t>i</w:t>
            </w:r>
            <w:r w:rsidR="002B7990" w:rsidRPr="00862B79">
              <w:t>, siltumenerģijas pārvades un sadales operator</w:t>
            </w:r>
            <w:r w:rsidR="009628FD" w:rsidRPr="00862B79">
              <w:t>i</w:t>
            </w:r>
            <w:r w:rsidR="002B7990" w:rsidRPr="00862B79">
              <w:t xml:space="preserve">, </w:t>
            </w:r>
            <w:r w:rsidR="00CC3D14" w:rsidRPr="00862B79">
              <w:t xml:space="preserve">AS </w:t>
            </w:r>
            <w:r w:rsidR="002B7990" w:rsidRPr="00862B79">
              <w:t xml:space="preserve">Latvijas </w:t>
            </w:r>
            <w:r w:rsidR="005A5DBD" w:rsidRPr="00862B79">
              <w:t>V</w:t>
            </w:r>
            <w:r w:rsidR="002B7990" w:rsidRPr="00862B79">
              <w:t>alsts meži</w:t>
            </w:r>
            <w:r w:rsidR="005A5DBD" w:rsidRPr="00862B79">
              <w:t>.</w:t>
            </w:r>
            <w:r w:rsidR="002B7990" w:rsidRPr="00862B79">
              <w:t xml:space="preserve"> </w:t>
            </w:r>
          </w:p>
          <w:p w14:paraId="14B7A52F" w14:textId="603B082F" w:rsidR="001F5937" w:rsidRDefault="009752E5" w:rsidP="009628FD">
            <w:pPr>
              <w:tabs>
                <w:tab w:val="left" w:pos="1020"/>
              </w:tabs>
              <w:jc w:val="both"/>
            </w:pPr>
            <w:r>
              <w:t>Viena kontak</w:t>
            </w:r>
            <w:r w:rsidR="00184397">
              <w:t>t</w:t>
            </w:r>
            <w:r>
              <w:t xml:space="preserve">punkta nodrošināšana </w:t>
            </w:r>
            <w:r w:rsidR="008A6520">
              <w:t xml:space="preserve">klientu apkalpošanai </w:t>
            </w:r>
            <w:r w:rsidR="003B094A">
              <w:t>tiek īstenota, katram klientam nozīmējot vienu projekta vadītāju (kontaktpunktu)</w:t>
            </w:r>
            <w:r w:rsidR="005647F5">
              <w:t xml:space="preserve">. Projektu vadītāja nozīmēšana </w:t>
            </w:r>
            <w:r w:rsidR="009D2D17">
              <w:t xml:space="preserve">tiek veikta saskaņā ar katras iestādes iekšējiem noteikumiem. </w:t>
            </w:r>
          </w:p>
          <w:p w14:paraId="2383F4AD" w14:textId="2DF0E016" w:rsidR="00B77A4C" w:rsidRPr="006149C6" w:rsidRDefault="2B0F63B9" w:rsidP="009D2D17">
            <w:pPr>
              <w:tabs>
                <w:tab w:val="left" w:pos="1020"/>
              </w:tabs>
              <w:jc w:val="both"/>
            </w:pPr>
            <w:r w:rsidRPr="2B0F63B9">
              <w:t>Papildināts anotācijas I sadaļas 2. punkts.</w:t>
            </w:r>
          </w:p>
        </w:tc>
        <w:tc>
          <w:tcPr>
            <w:tcW w:w="2977" w:type="dxa"/>
            <w:tcBorders>
              <w:top w:val="single" w:sz="4" w:space="0" w:color="auto"/>
              <w:left w:val="single" w:sz="4" w:space="0" w:color="auto"/>
              <w:bottom w:val="single" w:sz="4" w:space="0" w:color="auto"/>
            </w:tcBorders>
          </w:tcPr>
          <w:p w14:paraId="418DCE49" w14:textId="77777777" w:rsidR="00785131" w:rsidRDefault="00862B79" w:rsidP="001A4F6F">
            <w:pPr>
              <w:jc w:val="both"/>
            </w:pPr>
            <w:r>
              <w:t xml:space="preserve">6. pants </w:t>
            </w:r>
          </w:p>
          <w:p w14:paraId="184E5BDB" w14:textId="27B0EAB5" w:rsidR="001A4F6F" w:rsidRPr="006149C6" w:rsidRDefault="00785131" w:rsidP="001A4F6F">
            <w:pPr>
              <w:jc w:val="both"/>
            </w:pPr>
            <w:r>
              <w:t xml:space="preserve">(4) </w:t>
            </w:r>
            <w:r w:rsidR="0039545C" w:rsidRPr="73C61986">
              <w:t>Prioritāro investīciju projektu apkalpošanai atbildīgās valsts pārvaldes iestādes un privāto tiesību subjekti, kas ir iesaistīti pakalpojumu sniegšanā vai atzinuma sniegšanā</w:t>
            </w:r>
            <w:r w:rsidR="009D47CE">
              <w:t>,</w:t>
            </w:r>
            <w:r w:rsidR="0039545C">
              <w:t xml:space="preserve"> </w:t>
            </w:r>
            <w:r w:rsidR="0039545C" w:rsidRPr="73C61986">
              <w:t>nodrošina vienu kontaktpunktu prioritāro investīciju projektu apkalpošanai un informācijas apmaiņai</w:t>
            </w:r>
            <w:r w:rsidR="0006197A">
              <w:t>.</w:t>
            </w:r>
          </w:p>
        </w:tc>
      </w:tr>
      <w:tr w:rsidR="001A4F6F" w:rsidRPr="006149C6" w14:paraId="6F49ABC7" w14:textId="77777777" w:rsidTr="382F8FAE">
        <w:tc>
          <w:tcPr>
            <w:tcW w:w="708" w:type="dxa"/>
            <w:tcBorders>
              <w:left w:val="single" w:sz="6" w:space="0" w:color="000000" w:themeColor="text1"/>
              <w:bottom w:val="single" w:sz="4" w:space="0" w:color="auto"/>
              <w:right w:val="single" w:sz="6" w:space="0" w:color="000000" w:themeColor="text1"/>
            </w:tcBorders>
          </w:tcPr>
          <w:p w14:paraId="052B7F13" w14:textId="47DA0BE6" w:rsidR="001A4F6F" w:rsidRDefault="001A4F6F" w:rsidP="001A4F6F">
            <w:pPr>
              <w:pStyle w:val="naisc"/>
              <w:spacing w:before="0" w:after="0"/>
              <w:ind w:firstLine="720"/>
            </w:pPr>
            <w:r>
              <w:lastRenderedPageBreak/>
              <w:t>331.</w:t>
            </w:r>
          </w:p>
        </w:tc>
        <w:tc>
          <w:tcPr>
            <w:tcW w:w="3086" w:type="dxa"/>
            <w:gridSpan w:val="2"/>
            <w:tcBorders>
              <w:left w:val="single" w:sz="6" w:space="0" w:color="000000" w:themeColor="text1"/>
              <w:bottom w:val="single" w:sz="4" w:space="0" w:color="auto"/>
              <w:right w:val="single" w:sz="6" w:space="0" w:color="000000" w:themeColor="text1"/>
            </w:tcBorders>
          </w:tcPr>
          <w:p w14:paraId="59B8808A" w14:textId="77777777" w:rsidR="001A4F6F" w:rsidRDefault="006D1985" w:rsidP="001A4F6F">
            <w:pPr>
              <w:pStyle w:val="naisc"/>
              <w:spacing w:before="0" w:after="0"/>
              <w:jc w:val="left"/>
            </w:pPr>
            <w:r>
              <w:t>9. pants</w:t>
            </w:r>
            <w:r w:rsidR="007654CD">
              <w:t>, pirmā daļa</w:t>
            </w:r>
          </w:p>
          <w:p w14:paraId="70B6A124" w14:textId="123A6096" w:rsidR="007654CD" w:rsidRPr="006149C6" w:rsidRDefault="000D2E64" w:rsidP="001A4F6F">
            <w:pPr>
              <w:pStyle w:val="naisc"/>
              <w:spacing w:before="0" w:after="0"/>
              <w:jc w:val="left"/>
            </w:pPr>
            <w:r>
              <w:t xml:space="preserve">3) </w:t>
            </w:r>
            <w:r w:rsidRPr="000D2E64">
              <w:t>sagatavo šā likuma 5.panta pirmās daļas 2. punktā minēto apstiprināšanas vai noraidīšanas lēmumu projektus par prioritāra investīciju projekta statusa piešķiršanu vai noraidīšanu</w:t>
            </w:r>
            <w:r>
              <w:t>.</w:t>
            </w:r>
          </w:p>
        </w:tc>
        <w:tc>
          <w:tcPr>
            <w:tcW w:w="4394" w:type="dxa"/>
            <w:tcBorders>
              <w:left w:val="single" w:sz="6" w:space="0" w:color="000000" w:themeColor="text1"/>
              <w:bottom w:val="single" w:sz="4" w:space="0" w:color="auto"/>
              <w:right w:val="single" w:sz="6" w:space="0" w:color="000000" w:themeColor="text1"/>
            </w:tcBorders>
          </w:tcPr>
          <w:p w14:paraId="2FDD7ACA" w14:textId="77777777" w:rsidR="001A4F6F" w:rsidRDefault="001A4F6F" w:rsidP="001A4F6F">
            <w:pPr>
              <w:pStyle w:val="NoSpacing"/>
              <w:tabs>
                <w:tab w:val="left" w:pos="1134"/>
              </w:tabs>
              <w:rPr>
                <w:b/>
                <w:bCs/>
                <w:szCs w:val="24"/>
              </w:rPr>
            </w:pPr>
            <w:r w:rsidRPr="006149C6">
              <w:rPr>
                <w:b/>
                <w:bCs/>
                <w:szCs w:val="24"/>
              </w:rPr>
              <w:t xml:space="preserve">Tieslietu ministrijas </w:t>
            </w:r>
            <w:r>
              <w:rPr>
                <w:b/>
                <w:bCs/>
                <w:szCs w:val="24"/>
              </w:rPr>
              <w:t>25</w:t>
            </w:r>
            <w:r w:rsidRPr="006149C6">
              <w:rPr>
                <w:b/>
                <w:bCs/>
                <w:szCs w:val="24"/>
              </w:rPr>
              <w:t>.</w:t>
            </w:r>
            <w:r>
              <w:rPr>
                <w:b/>
                <w:bCs/>
                <w:szCs w:val="24"/>
              </w:rPr>
              <w:t>11</w:t>
            </w:r>
            <w:r w:rsidRPr="006149C6">
              <w:rPr>
                <w:b/>
                <w:bCs/>
                <w:szCs w:val="24"/>
              </w:rPr>
              <w:t>.2021. iebildums</w:t>
            </w:r>
            <w:r>
              <w:rPr>
                <w:b/>
                <w:bCs/>
                <w:szCs w:val="24"/>
              </w:rPr>
              <w:t>:</w:t>
            </w:r>
          </w:p>
          <w:p w14:paraId="2950C67C" w14:textId="1766A969" w:rsidR="001A4F6F" w:rsidRPr="001879B8" w:rsidRDefault="001A4F6F" w:rsidP="001879B8">
            <w:pPr>
              <w:spacing w:after="160" w:line="252" w:lineRule="auto"/>
              <w:jc w:val="both"/>
              <w:rPr>
                <w:sz w:val="22"/>
                <w:szCs w:val="22"/>
              </w:rPr>
            </w:pPr>
            <w:r>
              <w:t xml:space="preserve">Likumprojekta </w:t>
            </w:r>
            <w:r w:rsidRPr="000D279B">
              <w:rPr>
                <w:b/>
                <w:bCs/>
              </w:rPr>
              <w:t>9.panta pirmās daļas 3.punkts</w:t>
            </w:r>
            <w:r>
              <w:t xml:space="preserve"> paredz, ka iestāde “</w:t>
            </w:r>
            <w:r w:rsidRPr="000D279B">
              <w:rPr>
                <w:i/>
                <w:iCs/>
              </w:rPr>
              <w:t>sagatavo šā likuma 5.panta pirmās daļas 2. punktā minēto apstiprināšanas vai noraidīšanas lēmumu projektus par prioritāra investīciju projekta statusa piešķiršanu vai noraidīšanu</w:t>
            </w:r>
            <w:r>
              <w:t xml:space="preserve">”. Vēršam uzmanību, ka attiecīgā 5.panta norma šādus lēmumus nemin (tiek regulēts pilnvarojums Ministru kabinetam izdot noteikumus). Līdz ar to likumprojekta 9.pants precizējams. Turklāt, ja paredzēts, ka lēmumu par individuālu prioritārā investīciju projekta apstiprināšanu pieņem MK, ierosinām to skaidri noteikt likumprojektā (piemēram, 4.pantā), vai arī atspoguļot to 5.panta pirmās daļas 2.punktā ietvertajā pilnvarojumā. </w:t>
            </w:r>
            <w:r w:rsidRPr="00E31258">
              <w:t>Likumprojekta anotācijā arī nepieciešams skaidrot šāda lēmuma juridisko dabu, proti, vai tas būs normatīvais regulējums (MK noteikumi par attiecīgo projektu) vai individuāls tiesību akts (administratīvais akts).</w:t>
            </w:r>
          </w:p>
        </w:tc>
        <w:tc>
          <w:tcPr>
            <w:tcW w:w="3827" w:type="dxa"/>
            <w:gridSpan w:val="2"/>
            <w:tcBorders>
              <w:left w:val="single" w:sz="6" w:space="0" w:color="000000" w:themeColor="text1"/>
              <w:bottom w:val="single" w:sz="4" w:space="0" w:color="auto"/>
              <w:right w:val="single" w:sz="6" w:space="0" w:color="000000" w:themeColor="text1"/>
            </w:tcBorders>
          </w:tcPr>
          <w:p w14:paraId="5263C1A4" w14:textId="77777777" w:rsidR="00147ED6" w:rsidRDefault="00147ED6" w:rsidP="001A4F6F">
            <w:pPr>
              <w:tabs>
                <w:tab w:val="left" w:pos="1020"/>
              </w:tabs>
              <w:jc w:val="both"/>
            </w:pPr>
            <w:r>
              <w:t xml:space="preserve">Iebildums ir ņemts vērā. </w:t>
            </w:r>
          </w:p>
          <w:p w14:paraId="6F60DD46" w14:textId="38D7DD79" w:rsidR="001A4F6F" w:rsidRDefault="001A4F6F" w:rsidP="001A4F6F">
            <w:pPr>
              <w:tabs>
                <w:tab w:val="left" w:pos="1020"/>
              </w:tabs>
              <w:jc w:val="both"/>
            </w:pPr>
            <w:r>
              <w:t>Skaidrojam, ka LIAA jau pašreizējā regulējuma ietvaros</w:t>
            </w:r>
            <w:r w:rsidR="2B0F63B9" w:rsidRPr="2B0F63B9">
              <w:t xml:space="preserve"> (MK noteikumi Nr.83 “Noteikumi par prioritāro investīciju projektu apkalpošanu”)</w:t>
            </w:r>
            <w:r>
              <w:t xml:space="preserve"> izdod administratīvo aktu par</w:t>
            </w:r>
            <w:r w:rsidR="00887335">
              <w:t xml:space="preserve"> prioritāro investīciju projekta</w:t>
            </w:r>
            <w:r w:rsidR="00147ED6">
              <w:t xml:space="preserve"> </w:t>
            </w:r>
            <w:r>
              <w:t xml:space="preserve"> apstiprināšanu vai noraidīšanu, un šo kārtību ir paredzēts saglabāt. </w:t>
            </w:r>
          </w:p>
          <w:p w14:paraId="372642BC" w14:textId="1E76BFDD" w:rsidR="000D2E64" w:rsidRDefault="000D2E64" w:rsidP="001A4F6F">
            <w:pPr>
              <w:tabs>
                <w:tab w:val="left" w:pos="1020"/>
              </w:tabs>
              <w:jc w:val="both"/>
            </w:pPr>
            <w:r>
              <w:t xml:space="preserve">Likumprojekta 9. panta pirmās daļas 3. punkts ir atbilstoši precizēts, izņemot atsauci uz </w:t>
            </w:r>
            <w:r w:rsidR="00B60BE3">
              <w:t>5. panta pirmās daļas 2. punktu.</w:t>
            </w:r>
          </w:p>
          <w:p w14:paraId="42236F23" w14:textId="58B86386" w:rsidR="001879B8" w:rsidRPr="001879B8" w:rsidRDefault="2B0F63B9" w:rsidP="2B0F63B9">
            <w:pPr>
              <w:tabs>
                <w:tab w:val="left" w:pos="1020"/>
              </w:tabs>
              <w:jc w:val="both"/>
            </w:pPr>
            <w:r w:rsidRPr="2B0F63B9">
              <w:t>Papildināts anotācijas I sadaļas 2. punkts.</w:t>
            </w:r>
          </w:p>
          <w:p w14:paraId="1ADB45D0" w14:textId="42BA298B" w:rsidR="001879B8" w:rsidRPr="001879B8" w:rsidRDefault="001879B8" w:rsidP="001A4F6F">
            <w:pPr>
              <w:tabs>
                <w:tab w:val="left" w:pos="1020"/>
              </w:tabs>
              <w:jc w:val="both"/>
              <w:rPr>
                <w:color w:val="FF0000"/>
              </w:rPr>
            </w:pPr>
          </w:p>
        </w:tc>
        <w:tc>
          <w:tcPr>
            <w:tcW w:w="2977" w:type="dxa"/>
            <w:tcBorders>
              <w:top w:val="single" w:sz="4" w:space="0" w:color="auto"/>
              <w:left w:val="single" w:sz="4" w:space="0" w:color="auto"/>
              <w:bottom w:val="single" w:sz="4" w:space="0" w:color="auto"/>
            </w:tcBorders>
          </w:tcPr>
          <w:p w14:paraId="665C2C8D" w14:textId="77777777" w:rsidR="001A4F6F" w:rsidRDefault="001A4F6F" w:rsidP="001A4F6F">
            <w:pPr>
              <w:jc w:val="both"/>
            </w:pPr>
            <w:r>
              <w:t xml:space="preserve">9. pants, pirmā daļa </w:t>
            </w:r>
          </w:p>
          <w:p w14:paraId="5299F97F" w14:textId="2FD3AB37" w:rsidR="001A4F6F" w:rsidRPr="00253A65" w:rsidRDefault="001A4F6F" w:rsidP="001A4F6F">
            <w:pPr>
              <w:jc w:val="both"/>
              <w:rPr>
                <w:color w:val="000000" w:themeColor="text1"/>
              </w:rPr>
            </w:pPr>
            <w:r w:rsidRPr="00253A65">
              <w:t>3) sagatavo apstiprināšanas vai noraidīšanas lēmumu projektus par prioritāra investīciju projekta statusa piešķiršanu vai noraidīšanu;</w:t>
            </w:r>
          </w:p>
          <w:p w14:paraId="6911E9F8" w14:textId="77777777" w:rsidR="001A4F6F" w:rsidRPr="006149C6" w:rsidRDefault="001A4F6F" w:rsidP="001A4F6F">
            <w:pPr>
              <w:jc w:val="both"/>
            </w:pPr>
          </w:p>
        </w:tc>
      </w:tr>
      <w:tr w:rsidR="001A4F6F" w:rsidRPr="006149C6" w14:paraId="79B3030E" w14:textId="77777777" w:rsidTr="382F8FAE">
        <w:tc>
          <w:tcPr>
            <w:tcW w:w="708" w:type="dxa"/>
            <w:tcBorders>
              <w:left w:val="single" w:sz="6" w:space="0" w:color="000000" w:themeColor="text1"/>
              <w:bottom w:val="single" w:sz="4" w:space="0" w:color="auto"/>
              <w:right w:val="single" w:sz="6" w:space="0" w:color="000000" w:themeColor="text1"/>
            </w:tcBorders>
          </w:tcPr>
          <w:p w14:paraId="63D84D66" w14:textId="4B5AA886" w:rsidR="001A4F6F" w:rsidRPr="0072537D" w:rsidRDefault="001A4F6F" w:rsidP="001A4F6F">
            <w:pPr>
              <w:pStyle w:val="naisc"/>
              <w:spacing w:before="0" w:after="0"/>
              <w:ind w:firstLine="720"/>
              <w:rPr>
                <w:color w:val="C00000"/>
              </w:rPr>
            </w:pPr>
            <w:r w:rsidRPr="0072537D">
              <w:rPr>
                <w:color w:val="C00000"/>
              </w:rPr>
              <w:t>332.</w:t>
            </w:r>
          </w:p>
        </w:tc>
        <w:tc>
          <w:tcPr>
            <w:tcW w:w="3086" w:type="dxa"/>
            <w:gridSpan w:val="2"/>
            <w:tcBorders>
              <w:left w:val="single" w:sz="6" w:space="0" w:color="000000" w:themeColor="text1"/>
              <w:bottom w:val="single" w:sz="4" w:space="0" w:color="auto"/>
              <w:right w:val="single" w:sz="6" w:space="0" w:color="000000" w:themeColor="text1"/>
            </w:tcBorders>
          </w:tcPr>
          <w:p w14:paraId="7C1E203C" w14:textId="77777777" w:rsidR="001A4F6F" w:rsidRPr="0072537D" w:rsidRDefault="001A4F6F" w:rsidP="001A4F6F">
            <w:pPr>
              <w:pStyle w:val="naisc"/>
              <w:spacing w:before="0" w:after="0"/>
              <w:jc w:val="left"/>
              <w:rPr>
                <w:color w:val="C00000"/>
              </w:rPr>
            </w:pPr>
          </w:p>
        </w:tc>
        <w:tc>
          <w:tcPr>
            <w:tcW w:w="4394" w:type="dxa"/>
            <w:tcBorders>
              <w:left w:val="single" w:sz="6" w:space="0" w:color="000000" w:themeColor="text1"/>
              <w:bottom w:val="single" w:sz="4" w:space="0" w:color="auto"/>
              <w:right w:val="single" w:sz="6" w:space="0" w:color="000000" w:themeColor="text1"/>
            </w:tcBorders>
          </w:tcPr>
          <w:p w14:paraId="33194766" w14:textId="77777777" w:rsidR="001A4F6F" w:rsidRPr="0072537D" w:rsidRDefault="001A4F6F" w:rsidP="001A4F6F">
            <w:pPr>
              <w:pStyle w:val="NoSpacing"/>
              <w:tabs>
                <w:tab w:val="left" w:pos="1134"/>
              </w:tabs>
              <w:rPr>
                <w:b/>
              </w:rPr>
            </w:pPr>
            <w:r w:rsidRPr="5BF10290">
              <w:rPr>
                <w:b/>
              </w:rPr>
              <w:t>Tieslietu ministrijas 25.11.2021. iebildums:</w:t>
            </w:r>
          </w:p>
          <w:p w14:paraId="2B101F79" w14:textId="77777777" w:rsidR="001A4F6F" w:rsidRPr="0072537D" w:rsidRDefault="001A4F6F" w:rsidP="001A4F6F">
            <w:pPr>
              <w:spacing w:after="160" w:line="252" w:lineRule="auto"/>
              <w:jc w:val="both"/>
              <w:rPr>
                <w:sz w:val="22"/>
                <w:szCs w:val="22"/>
              </w:rPr>
            </w:pPr>
            <w:r w:rsidRPr="5BF10290">
              <w:t xml:space="preserve">Lūdzam izvērtēt un precizēt likumprojekta </w:t>
            </w:r>
            <w:r w:rsidRPr="5BF10290">
              <w:rPr>
                <w:b/>
              </w:rPr>
              <w:t>9.panta otrajā daļā</w:t>
            </w:r>
            <w:r w:rsidRPr="5BF10290">
              <w:t xml:space="preserve"> minēto personu uzskaitījumu (šobrīd – “publisku personu orgāniem, atvasināto publisko tiesību </w:t>
            </w:r>
            <w:r w:rsidRPr="5BF10290">
              <w:lastRenderedPageBreak/>
              <w:t>subjektiem, pastarpinātās valsts pārvaldes iestādēm, infrastruktūras turētājiem”). Tai skaitā nepieciešams saskaņot minētos jēdzienus ar VPIL (“atvasināta publiska persona”, “pastarpinātā pārvalde” (jeb “atvasinātu publisku personu iestādes un amatpersonas”). Lūdzam arī likumprojekta anotācijā skaidrot, kas normatīvo aktu izpratnē ir “infrastruktūras turētāji” un nepieciešamības gadījumā precizēt minēto jēdzienu.</w:t>
            </w:r>
          </w:p>
          <w:p w14:paraId="24942F4A" w14:textId="77777777" w:rsidR="001A4F6F" w:rsidRPr="0072537D" w:rsidRDefault="001A4F6F" w:rsidP="001A4F6F">
            <w:pPr>
              <w:jc w:val="both"/>
              <w:rPr>
                <w:rFonts w:eastAsiaTheme="minorEastAsia"/>
                <w:color w:val="C00000"/>
              </w:rPr>
            </w:pPr>
            <w:r w:rsidRPr="5BF10290">
              <w:t>Turklāt vēršam uzmanību, ka šād</w:t>
            </w:r>
            <w:r w:rsidRPr="0072537D">
              <w:rPr>
                <w:color w:val="C00000"/>
              </w:rPr>
              <w:t xml:space="preserve">u </w:t>
            </w:r>
            <w:r w:rsidRPr="2B0F63B9">
              <w:t xml:space="preserve">publisko un privāto tiesību subjektu uzskaitījumu un to apzīmēšanai izmantotos terminus nepieciešams izvērtēt, precizēt un izmantot konsekventi </w:t>
            </w:r>
            <w:r w:rsidRPr="2B0F63B9">
              <w:rPr>
                <w:b/>
              </w:rPr>
              <w:t xml:space="preserve">visā likumprojekta tekstā, </w:t>
            </w:r>
            <w:r w:rsidRPr="2B0F63B9">
              <w:t>jo šobrīd gandrīz katrā likumprojekta pantā lietots atšķirīgs uzskaitījums (1</w:t>
            </w:r>
            <w:r w:rsidRPr="2B0F63B9">
              <w:rPr>
                <w:b/>
              </w:rPr>
              <w:t>.panta 4.punkts, 5.panta pirmās daļas 2.c. apakšpunkts, 5.panta otrā daļa, 6.panta ceturtā daļa, 9. panta pirmās daļas 2. un 4. punkts, 11.pants</w:t>
            </w:r>
            <w:r w:rsidRPr="2B0F63B9">
              <w:t>).</w:t>
            </w:r>
          </w:p>
          <w:p w14:paraId="2AC7AA5D" w14:textId="1A225B67" w:rsidR="001A4F6F" w:rsidRPr="0072537D" w:rsidRDefault="001A4F6F" w:rsidP="001A4F6F">
            <w:pPr>
              <w:rPr>
                <w:color w:val="C00000"/>
                <w:lang w:eastAsia="en-US"/>
              </w:rPr>
            </w:pPr>
          </w:p>
        </w:tc>
        <w:tc>
          <w:tcPr>
            <w:tcW w:w="3827" w:type="dxa"/>
            <w:gridSpan w:val="2"/>
            <w:tcBorders>
              <w:left w:val="single" w:sz="6" w:space="0" w:color="000000" w:themeColor="text1"/>
              <w:bottom w:val="single" w:sz="4" w:space="0" w:color="auto"/>
              <w:right w:val="single" w:sz="6" w:space="0" w:color="000000" w:themeColor="text1"/>
            </w:tcBorders>
          </w:tcPr>
          <w:p w14:paraId="7C4B79FB" w14:textId="1D6F2CBD" w:rsidR="00F93AFD" w:rsidRDefault="52F90A6C" w:rsidP="2B0F63B9">
            <w:pPr>
              <w:pStyle w:val="CommentText"/>
              <w:jc w:val="both"/>
              <w:rPr>
                <w:sz w:val="24"/>
                <w:szCs w:val="24"/>
              </w:rPr>
            </w:pPr>
            <w:r w:rsidRPr="5BF10290">
              <w:rPr>
                <w:sz w:val="24"/>
                <w:szCs w:val="24"/>
              </w:rPr>
              <w:lastRenderedPageBreak/>
              <w:t>Iebildums ir ņemts vērā.</w:t>
            </w:r>
          </w:p>
          <w:p w14:paraId="59A1B19B" w14:textId="08092418" w:rsidR="00F93AFD" w:rsidRDefault="52F90A6C" w:rsidP="2B0F63B9">
            <w:pPr>
              <w:pStyle w:val="CommentText"/>
              <w:jc w:val="both"/>
            </w:pPr>
            <w:r w:rsidRPr="5BF10290">
              <w:rPr>
                <w:sz w:val="24"/>
                <w:szCs w:val="24"/>
              </w:rPr>
              <w:t>9. panta otrajā daļā minēto personu uzskaitījums ir precizēts. Skaidrojam, ka ar infrastruktūras turētājiem</w:t>
            </w:r>
            <w:r w:rsidR="00A13B43" w:rsidRPr="5BF10290">
              <w:rPr>
                <w:sz w:val="24"/>
                <w:szCs w:val="24"/>
              </w:rPr>
              <w:t xml:space="preserve"> atbilstoši Būvniecības </w:t>
            </w:r>
            <w:r w:rsidRPr="5BF10290">
              <w:rPr>
                <w:sz w:val="24"/>
                <w:szCs w:val="24"/>
              </w:rPr>
              <w:t>likumā lietotajai terminoloģijai  tiek saprasti</w:t>
            </w:r>
            <w:r w:rsidR="00A13B43" w:rsidRPr="5BF10290">
              <w:rPr>
                <w:sz w:val="24"/>
                <w:szCs w:val="24"/>
              </w:rPr>
              <w:t xml:space="preserve"> </w:t>
            </w:r>
            <w:r w:rsidR="00F93AFD" w:rsidRPr="5BF10290">
              <w:rPr>
                <w:sz w:val="24"/>
                <w:szCs w:val="24"/>
              </w:rPr>
              <w:lastRenderedPageBreak/>
              <w:t>ārējo inženiertīklu īpašnieki vai tiesiskie valdītāji</w:t>
            </w:r>
            <w:r w:rsidR="00A13B43" w:rsidRPr="5BF10290">
              <w:rPr>
                <w:sz w:val="24"/>
                <w:szCs w:val="24"/>
              </w:rPr>
              <w:t xml:space="preserve">. </w:t>
            </w:r>
            <w:r w:rsidR="00F93AFD" w:rsidRPr="5BF10290">
              <w:rPr>
                <w:sz w:val="24"/>
                <w:szCs w:val="24"/>
              </w:rPr>
              <w:t xml:space="preserve"> </w:t>
            </w:r>
          </w:p>
          <w:p w14:paraId="2111F007" w14:textId="55EB5D04" w:rsidR="00F93AFD" w:rsidRDefault="001A4F6F" w:rsidP="2B0F63B9">
            <w:pPr>
              <w:pStyle w:val="CommentText"/>
              <w:jc w:val="both"/>
              <w:rPr>
                <w:sz w:val="24"/>
                <w:szCs w:val="24"/>
              </w:rPr>
            </w:pPr>
            <w:r w:rsidRPr="2B0F63B9">
              <w:rPr>
                <w:sz w:val="24"/>
                <w:szCs w:val="24"/>
              </w:rPr>
              <w:t>Publisko un privāto tiesību subjektu uzskaitījums un to apzīmēšanai izmantotie termini ir precizēti.</w:t>
            </w:r>
          </w:p>
          <w:p w14:paraId="3DB7EBDC" w14:textId="7115E197" w:rsidR="2B0F63B9" w:rsidRDefault="2B0F63B9" w:rsidP="2B0F63B9">
            <w:pPr>
              <w:pStyle w:val="CommentText"/>
            </w:pPr>
          </w:p>
          <w:p w14:paraId="48DF8255" w14:textId="77777777" w:rsidR="001A4F6F" w:rsidRPr="006149C6" w:rsidRDefault="001A4F6F" w:rsidP="001A4F6F">
            <w:pPr>
              <w:tabs>
                <w:tab w:val="left" w:pos="1020"/>
              </w:tabs>
              <w:jc w:val="both"/>
            </w:pPr>
          </w:p>
        </w:tc>
        <w:tc>
          <w:tcPr>
            <w:tcW w:w="2977" w:type="dxa"/>
            <w:tcBorders>
              <w:top w:val="single" w:sz="4" w:space="0" w:color="auto"/>
              <w:left w:val="single" w:sz="4" w:space="0" w:color="auto"/>
              <w:bottom w:val="single" w:sz="4" w:space="0" w:color="auto"/>
            </w:tcBorders>
          </w:tcPr>
          <w:p w14:paraId="253F4A26" w14:textId="259797C3" w:rsidR="002A4465" w:rsidRPr="00323C75" w:rsidRDefault="008F5CE4" w:rsidP="002A4465">
            <w:pPr>
              <w:jc w:val="both"/>
            </w:pPr>
            <w:r w:rsidRPr="002A4465">
              <w:lastRenderedPageBreak/>
              <w:t>9. pants, otrā daļa</w:t>
            </w:r>
          </w:p>
          <w:p w14:paraId="53120296" w14:textId="1FB92F58" w:rsidR="002A4465" w:rsidRPr="00323C75" w:rsidRDefault="008F5CE4" w:rsidP="002A4465">
            <w:pPr>
              <w:jc w:val="both"/>
            </w:pPr>
            <w:r w:rsidRPr="002A4465">
              <w:t>1</w:t>
            </w:r>
            <w:r w:rsidRPr="00323C75">
              <w:t xml:space="preserve">) </w:t>
            </w:r>
            <w:r w:rsidR="002A4465" w:rsidRPr="00323C75">
              <w:t>pieprasīt un saņemt no publisku personu orgāniem, atvasināt</w:t>
            </w:r>
            <w:r w:rsidR="006A2EB0" w:rsidRPr="00323C75">
              <w:t>ām</w:t>
            </w:r>
            <w:r w:rsidR="002A4465" w:rsidRPr="00323C75">
              <w:t xml:space="preserve"> publisk</w:t>
            </w:r>
            <w:r w:rsidR="006A2EB0" w:rsidRPr="00323C75">
              <w:t>ām</w:t>
            </w:r>
            <w:r w:rsidR="002A4465" w:rsidRPr="00323C75">
              <w:t xml:space="preserve"> </w:t>
            </w:r>
            <w:r w:rsidR="006A2EB0" w:rsidRPr="00323C75">
              <w:t>personām</w:t>
            </w:r>
            <w:r w:rsidR="002A4465" w:rsidRPr="00323C75">
              <w:t xml:space="preserve">, pastarpinātās pārvaldes iestādēm, </w:t>
            </w:r>
            <w:r w:rsidR="002A4465" w:rsidRPr="00323C75">
              <w:rPr>
                <w:shd w:val="clear" w:color="auto" w:fill="FFFFFF"/>
              </w:rPr>
              <w:t xml:space="preserve">ārējo inženiertīklu īpašniekiem vai </w:t>
            </w:r>
            <w:r w:rsidR="002A4465" w:rsidRPr="00323C75">
              <w:rPr>
                <w:shd w:val="clear" w:color="auto" w:fill="FFFFFF"/>
              </w:rPr>
              <w:lastRenderedPageBreak/>
              <w:t>tiesiskajiem valdītājiem </w:t>
            </w:r>
            <w:r w:rsidR="002A4465" w:rsidRPr="00323C75">
              <w:t>attiecīgo uzdevumu izpildei nepieciešamo informāciju un paskaidrojumus par prioritāro investīciju projektu apkalpošanu;</w:t>
            </w:r>
          </w:p>
          <w:p w14:paraId="6F07EB30" w14:textId="74FA1A8B" w:rsidR="008F5CE4" w:rsidRPr="00D576E5" w:rsidRDefault="008F5CE4" w:rsidP="008F5CE4">
            <w:pPr>
              <w:jc w:val="both"/>
              <w:rPr>
                <w:color w:val="FF0000"/>
              </w:rPr>
            </w:pPr>
          </w:p>
          <w:p w14:paraId="4197DAD5" w14:textId="77777777" w:rsidR="001A4F6F" w:rsidRPr="006149C6" w:rsidRDefault="001A4F6F" w:rsidP="001A4F6F">
            <w:pPr>
              <w:jc w:val="both"/>
            </w:pPr>
          </w:p>
        </w:tc>
      </w:tr>
      <w:tr w:rsidR="001A4F6F" w:rsidRPr="006149C6" w14:paraId="334EF6EE" w14:textId="77777777" w:rsidTr="382F8FAE">
        <w:tc>
          <w:tcPr>
            <w:tcW w:w="708" w:type="dxa"/>
            <w:tcBorders>
              <w:left w:val="single" w:sz="6" w:space="0" w:color="000000" w:themeColor="text1"/>
              <w:bottom w:val="single" w:sz="4" w:space="0" w:color="auto"/>
              <w:right w:val="single" w:sz="6" w:space="0" w:color="000000" w:themeColor="text1"/>
            </w:tcBorders>
          </w:tcPr>
          <w:p w14:paraId="7E1424FC" w14:textId="45F4292D" w:rsidR="001A4F6F" w:rsidRPr="0072537D" w:rsidRDefault="001A4F6F" w:rsidP="001A4F6F">
            <w:pPr>
              <w:pStyle w:val="naisc"/>
              <w:spacing w:before="0" w:after="0"/>
              <w:ind w:firstLine="720"/>
              <w:rPr>
                <w:color w:val="C00000"/>
              </w:rPr>
            </w:pPr>
            <w:r w:rsidRPr="00086E09">
              <w:t>333.</w:t>
            </w:r>
          </w:p>
        </w:tc>
        <w:tc>
          <w:tcPr>
            <w:tcW w:w="3086" w:type="dxa"/>
            <w:gridSpan w:val="2"/>
            <w:tcBorders>
              <w:left w:val="single" w:sz="6" w:space="0" w:color="000000" w:themeColor="text1"/>
              <w:bottom w:val="single" w:sz="4" w:space="0" w:color="auto"/>
              <w:right w:val="single" w:sz="6" w:space="0" w:color="000000" w:themeColor="text1"/>
            </w:tcBorders>
          </w:tcPr>
          <w:p w14:paraId="65DBE0BD" w14:textId="77777777" w:rsidR="001A4F6F" w:rsidRPr="0072537D" w:rsidRDefault="001A4F6F" w:rsidP="001A4F6F">
            <w:pPr>
              <w:pStyle w:val="naisc"/>
              <w:spacing w:before="0" w:after="0"/>
              <w:jc w:val="left"/>
              <w:rPr>
                <w:color w:val="C00000"/>
              </w:rPr>
            </w:pPr>
          </w:p>
        </w:tc>
        <w:tc>
          <w:tcPr>
            <w:tcW w:w="4394" w:type="dxa"/>
            <w:tcBorders>
              <w:left w:val="single" w:sz="6" w:space="0" w:color="000000" w:themeColor="text1"/>
              <w:bottom w:val="single" w:sz="4" w:space="0" w:color="auto"/>
              <w:right w:val="single" w:sz="6" w:space="0" w:color="000000" w:themeColor="text1"/>
            </w:tcBorders>
          </w:tcPr>
          <w:p w14:paraId="2BE768AD" w14:textId="77777777" w:rsidR="001A4F6F" w:rsidRPr="00770F4C" w:rsidRDefault="001A4F6F" w:rsidP="001A4F6F">
            <w:pPr>
              <w:pStyle w:val="NoSpacing"/>
              <w:tabs>
                <w:tab w:val="left" w:pos="1134"/>
              </w:tabs>
              <w:rPr>
                <w:b/>
                <w:bCs/>
                <w:szCs w:val="24"/>
              </w:rPr>
            </w:pPr>
            <w:r w:rsidRPr="00770F4C">
              <w:rPr>
                <w:b/>
                <w:bCs/>
                <w:szCs w:val="24"/>
              </w:rPr>
              <w:t>Tieslietu ministrijas 25.11.2021. iebildums:</w:t>
            </w:r>
          </w:p>
          <w:p w14:paraId="3F49A2FA" w14:textId="38CDF17A" w:rsidR="001A4F6F" w:rsidRPr="00770F4C" w:rsidRDefault="001A4F6F" w:rsidP="001A4F6F">
            <w:pPr>
              <w:rPr>
                <w:lang w:eastAsia="en-US"/>
              </w:rPr>
            </w:pPr>
            <w:r w:rsidRPr="00770F4C">
              <w:t xml:space="preserve">Likumprojekta 11.pants – vēršam uzmanību, ka panta nosaukums neatbilst tā saturam. Tāpat lūdzam projekta anotācijā sīkāk skaidrot, kādi pienākumi no šā panta izriet </w:t>
            </w:r>
            <w:r w:rsidRPr="00770F4C">
              <w:rPr>
                <w:u w:val="single"/>
              </w:rPr>
              <w:t>privātpersonām</w:t>
            </w:r>
            <w:r w:rsidRPr="00770F4C">
              <w:t xml:space="preserve"> (un vai visām privātpersonām, vai noteiktiem pakalpojumu sniedzējiem. </w:t>
            </w:r>
            <w:r w:rsidRPr="00770F4C">
              <w:lastRenderedPageBreak/>
              <w:t>Nepieciešamības gadījumā lūdzam precizēt 11.pantu, jo šobrīd tas ir pārāk nekonkrēts un nerada priekšstatu par personu pienākumiem.</w:t>
            </w:r>
          </w:p>
        </w:tc>
        <w:tc>
          <w:tcPr>
            <w:tcW w:w="3827" w:type="dxa"/>
            <w:gridSpan w:val="2"/>
            <w:tcBorders>
              <w:left w:val="single" w:sz="6" w:space="0" w:color="000000" w:themeColor="text1"/>
              <w:bottom w:val="single" w:sz="4" w:space="0" w:color="auto"/>
              <w:right w:val="single" w:sz="6" w:space="0" w:color="000000" w:themeColor="text1"/>
            </w:tcBorders>
          </w:tcPr>
          <w:p w14:paraId="64E7685A" w14:textId="1F33BF69" w:rsidR="001A4F6F" w:rsidRPr="006149C6" w:rsidRDefault="7B4351A1" w:rsidP="001A4F6F">
            <w:pPr>
              <w:tabs>
                <w:tab w:val="left" w:pos="1020"/>
              </w:tabs>
              <w:jc w:val="both"/>
            </w:pPr>
            <w:r>
              <w:lastRenderedPageBreak/>
              <w:t xml:space="preserve">Iebildums ir ņemts vērā. </w:t>
            </w:r>
          </w:p>
          <w:p w14:paraId="06FE3561" w14:textId="1F33BF69" w:rsidR="001A4F6F" w:rsidRPr="006149C6" w:rsidRDefault="001A4F6F" w:rsidP="001A4F6F">
            <w:pPr>
              <w:tabs>
                <w:tab w:val="left" w:pos="1020"/>
              </w:tabs>
              <w:jc w:val="both"/>
            </w:pPr>
            <w:r>
              <w:t>11.</w:t>
            </w:r>
            <w:r w:rsidR="0AAF2CF6">
              <w:t xml:space="preserve"> </w:t>
            </w:r>
            <w:r>
              <w:t xml:space="preserve">pants </w:t>
            </w:r>
            <w:r w:rsidR="1442FA0E">
              <w:t>ir</w:t>
            </w:r>
            <w:r>
              <w:t xml:space="preserve"> dzēsts. </w:t>
            </w:r>
          </w:p>
        </w:tc>
        <w:tc>
          <w:tcPr>
            <w:tcW w:w="2977" w:type="dxa"/>
            <w:tcBorders>
              <w:top w:val="single" w:sz="4" w:space="0" w:color="auto"/>
              <w:left w:val="single" w:sz="4" w:space="0" w:color="auto"/>
              <w:bottom w:val="single" w:sz="4" w:space="0" w:color="auto"/>
            </w:tcBorders>
          </w:tcPr>
          <w:p w14:paraId="61527492" w14:textId="77777777" w:rsidR="001A4F6F" w:rsidRPr="006149C6" w:rsidRDefault="001A4F6F" w:rsidP="001A4F6F">
            <w:pPr>
              <w:jc w:val="both"/>
            </w:pPr>
          </w:p>
        </w:tc>
      </w:tr>
      <w:tr w:rsidR="001A4F6F" w:rsidRPr="006149C6" w14:paraId="5FE2F237" w14:textId="77777777" w:rsidTr="382F8FAE">
        <w:tc>
          <w:tcPr>
            <w:tcW w:w="708" w:type="dxa"/>
            <w:tcBorders>
              <w:left w:val="single" w:sz="6" w:space="0" w:color="000000" w:themeColor="text1"/>
              <w:bottom w:val="single" w:sz="4" w:space="0" w:color="auto"/>
              <w:right w:val="single" w:sz="6" w:space="0" w:color="000000" w:themeColor="text1"/>
            </w:tcBorders>
          </w:tcPr>
          <w:p w14:paraId="36202E48" w14:textId="071D5127" w:rsidR="001A4F6F" w:rsidRDefault="001A4F6F" w:rsidP="001A4F6F">
            <w:pPr>
              <w:pStyle w:val="naisc"/>
              <w:spacing w:before="0" w:after="0"/>
              <w:ind w:firstLine="720"/>
            </w:pPr>
            <w:r>
              <w:t>334.</w:t>
            </w:r>
          </w:p>
        </w:tc>
        <w:tc>
          <w:tcPr>
            <w:tcW w:w="3086" w:type="dxa"/>
            <w:gridSpan w:val="2"/>
            <w:tcBorders>
              <w:left w:val="single" w:sz="6" w:space="0" w:color="000000" w:themeColor="text1"/>
              <w:bottom w:val="single" w:sz="4" w:space="0" w:color="auto"/>
              <w:right w:val="single" w:sz="6" w:space="0" w:color="000000" w:themeColor="text1"/>
            </w:tcBorders>
          </w:tcPr>
          <w:p w14:paraId="0B9C47CB" w14:textId="77777777" w:rsidR="001A4F6F" w:rsidRPr="006149C6" w:rsidRDefault="001A4F6F" w:rsidP="001A4F6F">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6A9CAA05" w14:textId="77777777" w:rsidR="001A4F6F" w:rsidRDefault="001A4F6F" w:rsidP="001A4F6F">
            <w:pPr>
              <w:pStyle w:val="NoSpacing"/>
              <w:tabs>
                <w:tab w:val="left" w:pos="1134"/>
              </w:tabs>
              <w:rPr>
                <w:b/>
                <w:bCs/>
                <w:szCs w:val="24"/>
              </w:rPr>
            </w:pPr>
            <w:r w:rsidRPr="006149C6">
              <w:rPr>
                <w:b/>
                <w:bCs/>
                <w:szCs w:val="24"/>
              </w:rPr>
              <w:t xml:space="preserve">Tieslietu ministrijas </w:t>
            </w:r>
            <w:r>
              <w:rPr>
                <w:b/>
                <w:bCs/>
                <w:szCs w:val="24"/>
              </w:rPr>
              <w:t>25</w:t>
            </w:r>
            <w:r w:rsidRPr="006149C6">
              <w:rPr>
                <w:b/>
                <w:bCs/>
                <w:szCs w:val="24"/>
              </w:rPr>
              <w:t>.</w:t>
            </w:r>
            <w:r>
              <w:rPr>
                <w:b/>
                <w:bCs/>
                <w:szCs w:val="24"/>
              </w:rPr>
              <w:t>11</w:t>
            </w:r>
            <w:r w:rsidRPr="006149C6">
              <w:rPr>
                <w:b/>
                <w:bCs/>
                <w:szCs w:val="24"/>
              </w:rPr>
              <w:t xml:space="preserve">.2021. </w:t>
            </w:r>
            <w:r>
              <w:rPr>
                <w:b/>
                <w:bCs/>
                <w:szCs w:val="24"/>
              </w:rPr>
              <w:t>priekšlikums:</w:t>
            </w:r>
          </w:p>
          <w:p w14:paraId="057ADCBD" w14:textId="73CBAD48" w:rsidR="001A4F6F" w:rsidRPr="000D279B" w:rsidRDefault="001A4F6F" w:rsidP="001A4F6F">
            <w:pPr>
              <w:rPr>
                <w:lang w:eastAsia="en-US"/>
              </w:rPr>
            </w:pPr>
            <w:r>
              <w:t>Lūdzam apsvērt, vai nepieciešams dalīt likumprojekta tekstu nodaļās. Saskaņā ar juridiskās tehnikas principiem, nodaļas, kurās ir tikai viens pants, likumos neveido (šobrīd likumprojekta II nodaļā ir viens pants). Tāpat likumprojektā kopumā ir tikai 11.panti.</w:t>
            </w:r>
          </w:p>
        </w:tc>
        <w:tc>
          <w:tcPr>
            <w:tcW w:w="3827" w:type="dxa"/>
            <w:gridSpan w:val="2"/>
            <w:tcBorders>
              <w:left w:val="single" w:sz="6" w:space="0" w:color="000000" w:themeColor="text1"/>
              <w:bottom w:val="single" w:sz="4" w:space="0" w:color="auto"/>
              <w:right w:val="single" w:sz="6" w:space="0" w:color="000000" w:themeColor="text1"/>
            </w:tcBorders>
          </w:tcPr>
          <w:p w14:paraId="5572F5A8" w14:textId="7F7CDE7B" w:rsidR="001A4F6F" w:rsidRPr="006149C6" w:rsidRDefault="5153ACDE" w:rsidP="001A4F6F">
            <w:pPr>
              <w:tabs>
                <w:tab w:val="left" w:pos="1020"/>
              </w:tabs>
              <w:jc w:val="both"/>
            </w:pPr>
            <w:r>
              <w:t>Priekšlikums ir ņemts vērā.</w:t>
            </w:r>
          </w:p>
        </w:tc>
        <w:tc>
          <w:tcPr>
            <w:tcW w:w="2977" w:type="dxa"/>
            <w:tcBorders>
              <w:top w:val="single" w:sz="4" w:space="0" w:color="auto"/>
              <w:left w:val="single" w:sz="4" w:space="0" w:color="auto"/>
              <w:bottom w:val="single" w:sz="4" w:space="0" w:color="auto"/>
            </w:tcBorders>
          </w:tcPr>
          <w:p w14:paraId="3647144F" w14:textId="77777777" w:rsidR="001A4F6F" w:rsidRPr="006149C6" w:rsidRDefault="001A4F6F" w:rsidP="001A4F6F">
            <w:pPr>
              <w:jc w:val="both"/>
            </w:pPr>
          </w:p>
        </w:tc>
      </w:tr>
      <w:tr w:rsidR="001A4F6F" w:rsidRPr="006149C6" w14:paraId="6ACF0023" w14:textId="77777777" w:rsidTr="382F8FAE">
        <w:tc>
          <w:tcPr>
            <w:tcW w:w="708" w:type="dxa"/>
            <w:tcBorders>
              <w:left w:val="single" w:sz="6" w:space="0" w:color="000000" w:themeColor="text1"/>
              <w:bottom w:val="single" w:sz="4" w:space="0" w:color="auto"/>
              <w:right w:val="single" w:sz="6" w:space="0" w:color="000000" w:themeColor="text1"/>
            </w:tcBorders>
          </w:tcPr>
          <w:p w14:paraId="2B619E63" w14:textId="476538F2" w:rsidR="001A4F6F" w:rsidRPr="00E219EF" w:rsidRDefault="001A4F6F" w:rsidP="001A4F6F">
            <w:pPr>
              <w:pStyle w:val="naisc"/>
              <w:spacing w:before="0" w:after="0"/>
              <w:ind w:firstLine="720"/>
            </w:pPr>
            <w:r w:rsidRPr="5153ACDE">
              <w:t>337.</w:t>
            </w:r>
          </w:p>
        </w:tc>
        <w:tc>
          <w:tcPr>
            <w:tcW w:w="3086" w:type="dxa"/>
            <w:gridSpan w:val="2"/>
            <w:tcBorders>
              <w:left w:val="single" w:sz="6" w:space="0" w:color="000000" w:themeColor="text1"/>
              <w:bottom w:val="single" w:sz="4" w:space="0" w:color="auto"/>
              <w:right w:val="single" w:sz="6" w:space="0" w:color="000000" w:themeColor="text1"/>
            </w:tcBorders>
          </w:tcPr>
          <w:p w14:paraId="4B1375E5" w14:textId="55FA24DC" w:rsidR="001A4F6F" w:rsidRPr="00E219EF" w:rsidRDefault="2B0F63B9" w:rsidP="2B0F63B9">
            <w:pPr>
              <w:pStyle w:val="naisc"/>
              <w:spacing w:before="0" w:after="0"/>
              <w:jc w:val="left"/>
            </w:pPr>
            <w:r w:rsidRPr="2B0F63B9">
              <w:t xml:space="preserve">4. panta 2. punkts, </w:t>
            </w:r>
          </w:p>
          <w:p w14:paraId="5B05F356" w14:textId="5FC2D020" w:rsidR="001A4F6F" w:rsidRPr="00E219EF" w:rsidRDefault="2B0F63B9" w:rsidP="001A4F6F">
            <w:pPr>
              <w:pStyle w:val="naisc"/>
              <w:spacing w:before="0" w:after="0"/>
              <w:jc w:val="left"/>
            </w:pPr>
            <w:r w:rsidRPr="2B0F63B9">
              <w:t>3) mājokļu būvniecība, ja investīciju projekts sekmē darbaspēka piesaisti un mājokļu pieejamību ne mazāk kā 50 jaunām mājsaimniecībām un tas daļēji vai pilnībā tiek finansēts no Atveseļošanās un noturības mehānisma plāna finansējuma vai citiem Eiropas savienības fondu līdzekļiem.</w:t>
            </w:r>
          </w:p>
        </w:tc>
        <w:tc>
          <w:tcPr>
            <w:tcW w:w="4394" w:type="dxa"/>
            <w:tcBorders>
              <w:left w:val="single" w:sz="6" w:space="0" w:color="000000" w:themeColor="text1"/>
              <w:bottom w:val="single" w:sz="4" w:space="0" w:color="auto"/>
              <w:right w:val="single" w:sz="6" w:space="0" w:color="000000" w:themeColor="text1"/>
            </w:tcBorders>
          </w:tcPr>
          <w:p w14:paraId="66210FE5" w14:textId="77777777" w:rsidR="001A4F6F" w:rsidRPr="00C83E67" w:rsidRDefault="001A4F6F" w:rsidP="001A4F6F">
            <w:pPr>
              <w:jc w:val="both"/>
              <w:rPr>
                <w:b/>
                <w:bCs/>
                <w:color w:val="4472C4" w:themeColor="accent1"/>
              </w:rPr>
            </w:pPr>
            <w:r w:rsidRPr="5153ACDE">
              <w:rPr>
                <w:b/>
              </w:rPr>
              <w:t>Finanšu ministrijas 25.11.2021. iebildums:</w:t>
            </w:r>
          </w:p>
          <w:p w14:paraId="298A7806" w14:textId="6896394C" w:rsidR="001A4F6F" w:rsidRPr="00C83E67" w:rsidRDefault="001A4F6F" w:rsidP="001A4F6F">
            <w:pPr>
              <w:jc w:val="both"/>
              <w:rPr>
                <w:color w:val="4472C4" w:themeColor="accent1"/>
                <w:sz w:val="22"/>
                <w:szCs w:val="22"/>
              </w:rPr>
            </w:pPr>
            <w:r w:rsidRPr="5153ACDE">
              <w:t xml:space="preserve">Lūdzam detalizētāk skaidrot Likumprojekta 4.panta 2.punkta 3.apakšpunkta mērķi un regulējuma praktisko izpildi saistībā ar Atveseļošanas un noturības mehānismu (turpmāk - AF) un ES fondu finansējumu. Norādām, ka, mūsuprāt, finansējuma avots kā tāds nevar būt kā prioritāro investīciju projekta prioritāro ieguldījumu virziena kritērijs. Likumprojekta anotācijā trūkst pamatojuma minētā apakšpunkta iekļaušanai Likumprojektā esošajā redakcijā, kā arī nav norādīta precīza AF investīcija vai ES fondu pasākums, ar ko saistīts šis apakšpunkts. </w:t>
            </w:r>
          </w:p>
          <w:p w14:paraId="0E550D00" w14:textId="77777777" w:rsidR="001A4F6F" w:rsidRPr="00E219EF" w:rsidRDefault="001A4F6F" w:rsidP="001A4F6F">
            <w:pPr>
              <w:pStyle w:val="NoSpacing"/>
              <w:tabs>
                <w:tab w:val="left" w:pos="1134"/>
              </w:tabs>
              <w:rPr>
                <w:b/>
              </w:rPr>
            </w:pPr>
          </w:p>
        </w:tc>
        <w:tc>
          <w:tcPr>
            <w:tcW w:w="3827" w:type="dxa"/>
            <w:gridSpan w:val="2"/>
            <w:tcBorders>
              <w:left w:val="single" w:sz="6" w:space="0" w:color="000000" w:themeColor="text1"/>
              <w:bottom w:val="single" w:sz="4" w:space="0" w:color="auto"/>
              <w:right w:val="single" w:sz="6" w:space="0" w:color="000000" w:themeColor="text1"/>
            </w:tcBorders>
          </w:tcPr>
          <w:p w14:paraId="463AFDE2" w14:textId="2809CE8E" w:rsidR="001A4F6F" w:rsidRDefault="7C324FF8" w:rsidP="5153ACDE">
            <w:pPr>
              <w:tabs>
                <w:tab w:val="left" w:pos="1020"/>
              </w:tabs>
              <w:jc w:val="both"/>
            </w:pPr>
            <w:r w:rsidRPr="5153ACDE">
              <w:t xml:space="preserve">Iebildums ir ņemts vērā. </w:t>
            </w:r>
          </w:p>
          <w:p w14:paraId="40C66606" w14:textId="1D5C5FE3" w:rsidR="006847DA" w:rsidRPr="006149C6" w:rsidRDefault="7C324FF8" w:rsidP="2B0F63B9">
            <w:pPr>
              <w:tabs>
                <w:tab w:val="left" w:pos="1020"/>
              </w:tabs>
              <w:jc w:val="both"/>
            </w:pPr>
            <w:r>
              <w:t xml:space="preserve">Skaidrojam, ka atbilstoši spēkā esošajiem nosacījumiem par prioritāro investīciju projektu </w:t>
            </w:r>
            <w:r w:rsidRPr="2B0F63B9">
              <w:t xml:space="preserve">statusa piešķiršanu, </w:t>
            </w:r>
            <w:r w:rsidR="2B0F63B9" w:rsidRPr="2B0F63B9">
              <w:t xml:space="preserve">kopējam projekta ieguldījumu apjoms triju gadu periodā no investīciju projekta uzsākšanas dienas ir jābūt vismaz 5 000 000 </w:t>
            </w:r>
            <w:proofErr w:type="spellStart"/>
            <w:r w:rsidR="2B0F63B9" w:rsidRPr="2B0F63B9">
              <w:rPr>
                <w:i/>
                <w:iCs/>
              </w:rPr>
              <w:t>euro</w:t>
            </w:r>
            <w:proofErr w:type="spellEnd"/>
            <w:r w:rsidR="2B0F63B9" w:rsidRPr="2B0F63B9">
              <w:t xml:space="preserve"> (Rīgas pilsētas administratīvajā teritorijā – vismaz 10 000 000 </w:t>
            </w:r>
            <w:proofErr w:type="spellStart"/>
            <w:r w:rsidR="2B0F63B9" w:rsidRPr="2B0F63B9">
              <w:rPr>
                <w:i/>
                <w:iCs/>
              </w:rPr>
              <w:t>euro</w:t>
            </w:r>
            <w:proofErr w:type="spellEnd"/>
            <w:r w:rsidR="2B0F63B9" w:rsidRPr="2B0F63B9">
              <w:t xml:space="preserve">). Attiecīgi, ņemot vērā vidējās daudzdzīvokļu  namu projektu izmaksas, prioritāro investīciju projektam kvalificētos liels skaits būvniecības projektu, tai skaitā privātu luksusa mājokļu projekti. Vienlaicīgi mājokļu būvniecības iekļaušanas mērķis likumprojektā ir veicināt darbaspēka piesaisti reģionos, kur akūti novērojams īres </w:t>
            </w:r>
            <w:r w:rsidR="2B0F63B9" w:rsidRPr="2B0F63B9">
              <w:lastRenderedPageBreak/>
              <w:t xml:space="preserve">namu trūkums. Līdz ar to, ar mērķi veicināt ilgtspējīgas un sociāli atbildīgas investīcijas un vienlaicīgi mazināt īres mājokļu iztrūkumu, </w:t>
            </w:r>
            <w:r>
              <w:t xml:space="preserve">likumprojekts kā prasību mājokļu būvniecības projektu atbilstībai izvirza to līdzfinansēšanu no ANM vai citiem ES fondiem, tādējādi nodrošinot īres un sociālo namu būvniecības kvalificēšanos, bet izslēdzot, piemēram, luksusa apartamentu būvniecības projektus. Atbilstoši minētajam, Likumprojekta teksts precizēts uz “īres un sociālo mājokļu būvniecība”. </w:t>
            </w:r>
          </w:p>
          <w:p w14:paraId="00CE83D3" w14:textId="4B13BF6C" w:rsidR="006847DA" w:rsidRPr="006149C6" w:rsidRDefault="65A5B522" w:rsidP="2B0F63B9">
            <w:pPr>
              <w:tabs>
                <w:tab w:val="left" w:pos="1020"/>
              </w:tabs>
              <w:jc w:val="both"/>
            </w:pPr>
            <w:r w:rsidRPr="5153ACDE">
              <w:rPr>
                <w:shd w:val="clear" w:color="auto" w:fill="FFFFFF"/>
              </w:rPr>
              <w:t xml:space="preserve">Šobrīd plānotie īres un sociālo namu projekti tiks līdzfinansēti atbilstoši </w:t>
            </w:r>
            <w:r w:rsidR="006847DA" w:rsidRPr="5153ACDE">
              <w:rPr>
                <w:shd w:val="clear" w:color="auto" w:fill="FFFFFF"/>
              </w:rPr>
              <w:t xml:space="preserve">ANM plāna komponentes “Nevienlīdzības mazināšana” </w:t>
            </w:r>
            <w:r w:rsidR="0063067E" w:rsidRPr="5153ACDE">
              <w:rPr>
                <w:shd w:val="clear" w:color="auto" w:fill="FFFFFF"/>
              </w:rPr>
              <w:t xml:space="preserve">ietvaros </w:t>
            </w:r>
            <w:r w:rsidR="704DBABF" w:rsidRPr="5153ACDE">
              <w:rPr>
                <w:shd w:val="clear" w:color="auto" w:fill="FFFFFF"/>
              </w:rPr>
              <w:t>plānotajam pasākumam</w:t>
            </w:r>
            <w:r w:rsidR="5B207538" w:rsidRPr="5153ACDE">
              <w:rPr>
                <w:shd w:val="clear" w:color="auto" w:fill="FFFFFF"/>
              </w:rPr>
              <w:t xml:space="preserve"> “</w:t>
            </w:r>
            <w:r w:rsidR="00A06829" w:rsidRPr="5153ACDE">
              <w:rPr>
                <w:shd w:val="clear" w:color="auto" w:fill="FFFFFF"/>
              </w:rPr>
              <w:t>Mājokļu pieejamība reģionos (īres mājokļi</w:t>
            </w:r>
            <w:r w:rsidR="7B080FB6" w:rsidRPr="5153ACDE">
              <w:rPr>
                <w:shd w:val="clear" w:color="auto" w:fill="FFFFFF"/>
              </w:rPr>
              <w:t>)”.</w:t>
            </w:r>
          </w:p>
          <w:p w14:paraId="6FE07BE9" w14:textId="1B787D7A" w:rsidR="006847DA" w:rsidRPr="006149C6" w:rsidRDefault="2B0F63B9" w:rsidP="001A4F6F">
            <w:pPr>
              <w:tabs>
                <w:tab w:val="left" w:pos="1020"/>
              </w:tabs>
              <w:jc w:val="both"/>
            </w:pPr>
            <w:r w:rsidRPr="2B0F63B9">
              <w:t>Papildināts anotācijas I sadaļas 2. punkts.</w:t>
            </w:r>
          </w:p>
        </w:tc>
        <w:tc>
          <w:tcPr>
            <w:tcW w:w="2977" w:type="dxa"/>
            <w:tcBorders>
              <w:top w:val="single" w:sz="4" w:space="0" w:color="auto"/>
              <w:left w:val="single" w:sz="4" w:space="0" w:color="auto"/>
              <w:bottom w:val="single" w:sz="4" w:space="0" w:color="auto"/>
            </w:tcBorders>
          </w:tcPr>
          <w:p w14:paraId="5DAC4216" w14:textId="5AAFBFBB" w:rsidR="001A4F6F" w:rsidRPr="006149C6" w:rsidRDefault="2B0F63B9" w:rsidP="001A4F6F">
            <w:pPr>
              <w:jc w:val="both"/>
            </w:pPr>
            <w:r>
              <w:lastRenderedPageBreak/>
              <w:t>4. pants, otrā daļa</w:t>
            </w:r>
          </w:p>
          <w:p w14:paraId="11FE7B5B" w14:textId="5F769A5E" w:rsidR="001A4F6F" w:rsidRPr="006149C6" w:rsidRDefault="2B0F63B9" w:rsidP="001A4F6F">
            <w:pPr>
              <w:jc w:val="both"/>
            </w:pPr>
            <w:r w:rsidRPr="2B0F63B9">
              <w:t>3) īres un sociālo mājokļu būvniecība, ja investīciju projekts sekmē darbaspēka piesaisti un mājokļu pieejamību ne mazāk kā 50 jaunām mājsaimniecībām un tas daļēji vai pilnībā tiek finansēts no Atveseļošanās un noturības mehānisma plāna finansējuma vai citiem Eiropas savienības fondu līdzekļiem.</w:t>
            </w:r>
          </w:p>
        </w:tc>
      </w:tr>
      <w:tr w:rsidR="001A4F6F" w:rsidRPr="006149C6" w14:paraId="7BC0CCA0" w14:textId="77777777" w:rsidTr="382F8FAE">
        <w:tc>
          <w:tcPr>
            <w:tcW w:w="708" w:type="dxa"/>
            <w:tcBorders>
              <w:left w:val="single" w:sz="6" w:space="0" w:color="000000" w:themeColor="text1"/>
              <w:bottom w:val="single" w:sz="4" w:space="0" w:color="auto"/>
              <w:right w:val="single" w:sz="6" w:space="0" w:color="000000" w:themeColor="text1"/>
            </w:tcBorders>
          </w:tcPr>
          <w:p w14:paraId="4A22863E" w14:textId="3EE819A1" w:rsidR="001A4F6F" w:rsidRPr="00E219EF" w:rsidRDefault="001A4F6F" w:rsidP="001A4F6F">
            <w:pPr>
              <w:pStyle w:val="naisc"/>
              <w:spacing w:before="0" w:after="0"/>
              <w:ind w:firstLine="720"/>
              <w:rPr>
                <w:color w:val="C00000"/>
              </w:rPr>
            </w:pPr>
            <w:r w:rsidRPr="00086E09">
              <w:t>338.</w:t>
            </w:r>
          </w:p>
        </w:tc>
        <w:tc>
          <w:tcPr>
            <w:tcW w:w="3086" w:type="dxa"/>
            <w:gridSpan w:val="2"/>
            <w:tcBorders>
              <w:left w:val="single" w:sz="6" w:space="0" w:color="000000" w:themeColor="text1"/>
              <w:bottom w:val="single" w:sz="4" w:space="0" w:color="auto"/>
              <w:right w:val="single" w:sz="6" w:space="0" w:color="000000" w:themeColor="text1"/>
            </w:tcBorders>
          </w:tcPr>
          <w:p w14:paraId="09615670" w14:textId="77777777" w:rsidR="00EC0EA6" w:rsidRPr="006149C6" w:rsidRDefault="00EC0EA6" w:rsidP="00EC0EA6">
            <w:pPr>
              <w:spacing w:after="160"/>
              <w:jc w:val="both"/>
              <w:rPr>
                <w:color w:val="000000" w:themeColor="text1"/>
              </w:rPr>
            </w:pPr>
            <w:r w:rsidRPr="382F8FAE">
              <w:rPr>
                <w:b/>
                <w:bCs/>
                <w:color w:val="000000" w:themeColor="text1"/>
              </w:rPr>
              <w:t>6. pants.</w:t>
            </w:r>
            <w:r w:rsidRPr="382F8FAE">
              <w:rPr>
                <w:color w:val="000000" w:themeColor="text1"/>
              </w:rPr>
              <w:t xml:space="preserve"> </w:t>
            </w:r>
            <w:r w:rsidRPr="382F8FAE">
              <w:rPr>
                <w:b/>
                <w:bCs/>
                <w:color w:val="000000" w:themeColor="text1"/>
              </w:rPr>
              <w:t>Prioritāro investīciju projektu apkalpošanas pamatprincipi</w:t>
            </w:r>
          </w:p>
          <w:p w14:paraId="763DBF7B" w14:textId="385078AF" w:rsidR="00EC0EA6" w:rsidRPr="006149C6" w:rsidRDefault="00EC0EA6" w:rsidP="00EC0EA6">
            <w:pPr>
              <w:spacing w:after="160"/>
              <w:jc w:val="both"/>
              <w:rPr>
                <w:color w:val="000000" w:themeColor="text1"/>
              </w:rPr>
            </w:pPr>
            <w:r w:rsidRPr="382F8FAE">
              <w:rPr>
                <w:color w:val="000000" w:themeColor="text1"/>
              </w:rPr>
              <w:t xml:space="preserve">(1) Projektam, kurš atbilst šī likuma 4. pantā izvirzītajiem kritērijiem, valsts pārvaldes uzdevumu ietvaros sniedzamie pakalpojumi, </w:t>
            </w:r>
            <w:r w:rsidRPr="382F8FAE">
              <w:rPr>
                <w:color w:val="000000" w:themeColor="text1"/>
              </w:rPr>
              <w:lastRenderedPageBreak/>
              <w:t>tostarp investīciju projekta īstenošanai nepieciešamo darbību saskaņošanā, ir nodrošināmi prioritārā kārtībā un termiņā. Ja minēto pakalpojumu sniegšanas termiņš atbilstoši attiecīgās jomas darbību regulējošiem normatīvajiem aktiem ir garāks par piecām darbdienām</w:t>
            </w:r>
            <w:r w:rsidRPr="005E0BE4">
              <w:t xml:space="preserve">, </w:t>
            </w:r>
            <w:r w:rsidRPr="382F8FAE">
              <w:rPr>
                <w:color w:val="000000" w:themeColor="text1"/>
              </w:rPr>
              <w:t>tad prioritārā kārtībā attiecīgais pakalpojums sniedzams vismaz divas reizes īsākā termiņā un par to netiek piemērota papildu maksa.</w:t>
            </w:r>
          </w:p>
          <w:p w14:paraId="2984CC12" w14:textId="77777777" w:rsidR="001A4F6F" w:rsidRPr="00E219EF" w:rsidRDefault="001A4F6F" w:rsidP="001A4F6F">
            <w:pPr>
              <w:pStyle w:val="naisc"/>
              <w:spacing w:before="0" w:after="0"/>
              <w:jc w:val="left"/>
              <w:rPr>
                <w:color w:val="C00000"/>
              </w:rPr>
            </w:pPr>
          </w:p>
        </w:tc>
        <w:tc>
          <w:tcPr>
            <w:tcW w:w="4394" w:type="dxa"/>
            <w:tcBorders>
              <w:left w:val="single" w:sz="6" w:space="0" w:color="000000" w:themeColor="text1"/>
              <w:bottom w:val="single" w:sz="4" w:space="0" w:color="auto"/>
              <w:right w:val="single" w:sz="6" w:space="0" w:color="000000" w:themeColor="text1"/>
            </w:tcBorders>
          </w:tcPr>
          <w:p w14:paraId="5B2BEF88" w14:textId="77777777" w:rsidR="001A4F6F" w:rsidRPr="003822DE" w:rsidRDefault="001A4F6F" w:rsidP="001A4F6F">
            <w:pPr>
              <w:jc w:val="both"/>
              <w:rPr>
                <w:b/>
                <w:bCs/>
              </w:rPr>
            </w:pPr>
            <w:r w:rsidRPr="003822DE">
              <w:rPr>
                <w:b/>
                <w:bCs/>
              </w:rPr>
              <w:lastRenderedPageBreak/>
              <w:t>Finanšu ministrijas 25.11.2021. iebildums:</w:t>
            </w:r>
          </w:p>
          <w:p w14:paraId="21D6469C" w14:textId="77777777" w:rsidR="001A4F6F" w:rsidRPr="003822DE" w:rsidRDefault="001A4F6F" w:rsidP="001A4F6F">
            <w:pPr>
              <w:jc w:val="both"/>
            </w:pPr>
            <w:r w:rsidRPr="003822DE">
              <w:t xml:space="preserve">Ievērojot izziņas 18. punktā sniegto pamatojumu, kā arī, anotācijas I. sadaļas 2. punktā sniegto skaidrojumu (5.lpp) uzturam Finanšu ministrijas iepriekš izteikto iebildumu, kas iekļauts izziņas 18.punktā. Finanšu ministrija nepiekrīt Ekonomikas ministrijas sniegtajiem skaidrojumiem šādu </w:t>
            </w:r>
            <w:r w:rsidRPr="003822DE">
              <w:lastRenderedPageBreak/>
              <w:t xml:space="preserve">apsvērumu dēļ. Pirmkārt, skaidrojam, ka Komercdarbības atbalsta kontroles likuma (turpmāk – KAKL) 7.pantā nav uzskaitīti visi komercdarbības atbalsta sniegšanas veidi, t.i. uzskaitītie komercdarbības atbalsta sniegšanas veidi nav izsmeļoši un, var pastāvēt cita finansiālā palīdzība, kuru piešķir no valsts vai pašvaldības līdzekļiem vai no finanšu līdzekļiem, pār kuriem valsts vai pašvaldības institūcijām ir kontrolējoša ietekme, kas nav šā panta uzskaitījumā ietverta. Otrkārt, vēršam uzmanību, ka saskaņā ar Eiropas Komisijas paziņojuma par Līguma par Eiropas Savienības darbību 107. panta 1. punktā minēto valsts atbalsta jēdzienu (C/2016/2946) (pieejams: </w:t>
            </w:r>
            <w:hyperlink r:id="rId10" w:history="1">
              <w:r w:rsidRPr="003822DE">
                <w:rPr>
                  <w:rStyle w:val="Hyperlink"/>
                  <w:color w:val="auto"/>
                </w:rPr>
                <w:t>https://eur-lex.europa.eu/legal-content/LV/TXT/?uri=CELEX:52016XC0719(05)</w:t>
              </w:r>
            </w:hyperlink>
            <w:r w:rsidRPr="003822DE">
              <w:t>) 51.punktu “</w:t>
            </w:r>
            <w:r w:rsidRPr="003822DE">
              <w:rPr>
                <w:i/>
                <w:iCs/>
              </w:rPr>
              <w:t>Nav nepieciešama līdzekļu pozitīvas summas nodošana – pietiek ar valsts atteikšanos no ieņēmumiem. Atteikšanās no tādiem ieņēmumiem, kuri parastā gadījumā tiktu samaksāti valstij, ir uzskatāma par valsts līdzekļu piešķiršanu.”</w:t>
            </w:r>
            <w:r w:rsidRPr="003822DE">
              <w:t xml:space="preserve"> Līdz ar to, šajā gadījumā,:</w:t>
            </w:r>
          </w:p>
          <w:p w14:paraId="345F9C60" w14:textId="1BBBDDB9" w:rsidR="001A4F6F" w:rsidRPr="003822DE" w:rsidRDefault="001A4F6F" w:rsidP="001A4F6F">
            <w:pPr>
              <w:jc w:val="both"/>
            </w:pPr>
            <w:r w:rsidRPr="003822DE">
              <w:t xml:space="preserve">1) ja Projektam, kurš atbilst šī likumprojekta 4. pantā izvirzītajiem kritērijiem, nav jāveic maksa par prioritārā kārtībā saņemamu pakalpojumu kādā iestādē, savukārt citiem saimnieciskās darbības veicējiem šāda maksa par prioritārā kārtībā saņemamu pakalpojumu ir </w:t>
            </w:r>
            <w:r w:rsidRPr="003822DE">
              <w:lastRenderedPageBreak/>
              <w:t xml:space="preserve">jāmaksā, tad saimnieciskās darbības veicējam, kurš virza projektu, kurš atbilst šā likumprojekta 4.pantā minētajiem kritērijiem, maksas neiekasēšana noteiktajā apmērā ir kvalificējama kā publisko līdzekļu piešķiršana un attiecīgi izpildās visas KAKL 5.pantā minētās komercdarbības atbalstu raksturojošās pazīmes; </w:t>
            </w:r>
          </w:p>
          <w:p w14:paraId="52FED036" w14:textId="4F84061C" w:rsidR="001A4F6F" w:rsidRPr="003822DE" w:rsidRDefault="001A4F6F" w:rsidP="001A4F6F">
            <w:pPr>
              <w:jc w:val="both"/>
            </w:pPr>
            <w:r w:rsidRPr="003822DE">
              <w:t>2) ja Projektam, kurš atbilst šī likumprojekta 4. pantā izvirzītajiem kritērijiem nav jāveic maksa par prioritārā kārtībā sniedzamu pakalpojumu un šāda prioritāra izskatīšanas kārtība standartvariantā kādā iestādē vispār nav paredzēta, tad, secinot, ka atbalsta apmērs nav nosakāms, potenciālais atbalsts nav kvalificējams kā komercdarbības atbalsts (nav konstatējama atteikšanās no publiskajiem līdzekļiem un nav kvantificējama ekonomiskā priekšrocība).</w:t>
            </w:r>
          </w:p>
          <w:p w14:paraId="14869072" w14:textId="77777777" w:rsidR="001A4F6F" w:rsidRPr="003822DE" w:rsidRDefault="001A4F6F" w:rsidP="001A4F6F">
            <w:pPr>
              <w:jc w:val="both"/>
              <w:rPr>
                <w:rFonts w:eastAsiaTheme="minorHAnsi"/>
              </w:rPr>
            </w:pPr>
            <w:r w:rsidRPr="003822DE">
              <w:t xml:space="preserve">Ņemot vērā, ka joprojām likumprojektā ir paredzēts saimnieciskās darbības veicējiem nodrošināt iespēju saņemt noteiktus publisko iestāžu pakalpojumus, “par to nepiemērojot papildu maksu” (saprotam, ka tiks piemērota tikai standarta valsts nodevas samaksa paaugstinātas likmes vietā), ir saskatāmi komercdarbības atbalsta sniegšanas riski. Papildus – augstāk minētajā izziņas punktā ir ietverts skaidrojums, ka neizpildās arī KAKL 5.pantā noteiktā ceturtā komercdarbības </w:t>
            </w:r>
            <w:r w:rsidRPr="003822DE">
              <w:lastRenderedPageBreak/>
              <w:t xml:space="preserve">atbalstu raksturojošā pazīme, taču ne izziņā, ne anotācijā nav ietverts pamatojums šādam secinājumam. Ievērojot augstāk aprakstīto informāciju par gadījumiem, kad izpildās visas komercdarbības atbalsta kontroles pazīmes un kad visas neizpildās lūdzam </w:t>
            </w:r>
            <w:r w:rsidRPr="00E468BA">
              <w:t xml:space="preserve">atbilstoši precizēt izziņas 18. punktā ietverto pamatojumu, kā arī </w:t>
            </w:r>
            <w:r w:rsidRPr="009C2491">
              <w:t>anotācijas I. sadaļas 2. punktā sniegto</w:t>
            </w:r>
            <w:r w:rsidRPr="00040B47">
              <w:rPr>
                <w:color w:val="FF0000"/>
              </w:rPr>
              <w:t xml:space="preserve"> </w:t>
            </w:r>
            <w:r w:rsidRPr="003822DE">
              <w:t xml:space="preserve">skaidrojumu (5.lpp). </w:t>
            </w:r>
          </w:p>
          <w:p w14:paraId="66959651" w14:textId="77777777" w:rsidR="001A4F6F" w:rsidRPr="003822DE" w:rsidRDefault="001A4F6F" w:rsidP="001A4F6F">
            <w:pPr>
              <w:pStyle w:val="NoSpacing"/>
              <w:tabs>
                <w:tab w:val="left" w:pos="1134"/>
              </w:tabs>
              <w:rPr>
                <w:b/>
                <w:bCs/>
                <w:szCs w:val="24"/>
              </w:rPr>
            </w:pPr>
          </w:p>
        </w:tc>
        <w:tc>
          <w:tcPr>
            <w:tcW w:w="3827" w:type="dxa"/>
            <w:gridSpan w:val="2"/>
            <w:tcBorders>
              <w:left w:val="single" w:sz="6" w:space="0" w:color="000000" w:themeColor="text1"/>
              <w:bottom w:val="single" w:sz="4" w:space="0" w:color="auto"/>
              <w:right w:val="single" w:sz="6" w:space="0" w:color="000000" w:themeColor="text1"/>
            </w:tcBorders>
          </w:tcPr>
          <w:p w14:paraId="49592AF2" w14:textId="77777777" w:rsidR="003E04EB" w:rsidRDefault="003E04EB" w:rsidP="001A4F6F">
            <w:pPr>
              <w:tabs>
                <w:tab w:val="left" w:pos="1020"/>
              </w:tabs>
              <w:jc w:val="both"/>
            </w:pPr>
            <w:r>
              <w:lastRenderedPageBreak/>
              <w:t>Iebildums ir ņemts vērā.</w:t>
            </w:r>
          </w:p>
          <w:p w14:paraId="139F1C52" w14:textId="77777777" w:rsidR="00B061AB" w:rsidRDefault="00B061AB" w:rsidP="001A4F6F">
            <w:pPr>
              <w:tabs>
                <w:tab w:val="left" w:pos="1020"/>
              </w:tabs>
              <w:jc w:val="both"/>
            </w:pPr>
          </w:p>
          <w:p w14:paraId="23187CDA" w14:textId="77777777" w:rsidR="001A4F6F" w:rsidRDefault="003E04EB" w:rsidP="001A4F6F">
            <w:pPr>
              <w:tabs>
                <w:tab w:val="left" w:pos="1020"/>
              </w:tabs>
              <w:jc w:val="both"/>
            </w:pPr>
            <w:r>
              <w:t>L</w:t>
            </w:r>
            <w:r w:rsidR="001A4F6F">
              <w:t>ikumprojekta tekst</w:t>
            </w:r>
            <w:r>
              <w:t>s ir precizēts</w:t>
            </w:r>
            <w:r w:rsidR="001A4F6F">
              <w:t xml:space="preserve">, nosakot, ka </w:t>
            </w:r>
            <w:r>
              <w:t>divas reizes</w:t>
            </w:r>
            <w:r w:rsidR="001A4F6F">
              <w:t xml:space="preserve"> īsāks </w:t>
            </w:r>
            <w:r>
              <w:t xml:space="preserve">pakalpojuma saņemšanas </w:t>
            </w:r>
            <w:r w:rsidR="001A4F6F">
              <w:t xml:space="preserve">termiņš bez papildus maksas </w:t>
            </w:r>
            <w:r w:rsidR="000E5702">
              <w:t>var tikt saņemts</w:t>
            </w:r>
            <w:r w:rsidR="001A4F6F">
              <w:t xml:space="preserve"> tādos gadījumos, kad netiek piedāvāts paātrinātais pakalpojums par samaksu.</w:t>
            </w:r>
            <w:r w:rsidR="00A866F5">
              <w:t xml:space="preserve"> Līdz ar to </w:t>
            </w:r>
            <w:r w:rsidR="00B15966" w:rsidRPr="003822DE">
              <w:t xml:space="preserve">projektam, kurš </w:t>
            </w:r>
            <w:r w:rsidR="00B15966" w:rsidRPr="003822DE">
              <w:lastRenderedPageBreak/>
              <w:t>atbilst šī Likumprojekta 4. pantā izvirzītajiem kritērijiem nav jāveic maksa par prioritārā kārtībā sniedzamu pakalpojumu</w:t>
            </w:r>
            <w:r w:rsidR="003822DE" w:rsidRPr="003822DE">
              <w:t xml:space="preserve"> gadījumā</w:t>
            </w:r>
            <w:r w:rsidR="00E25E52" w:rsidRPr="003822DE">
              <w:t>, ja</w:t>
            </w:r>
            <w:r w:rsidR="00B15966" w:rsidRPr="003822DE">
              <w:t xml:space="preserve"> šāda prioritāra izskatīšanas kārtība</w:t>
            </w:r>
            <w:r w:rsidR="00C90351" w:rsidRPr="003822DE">
              <w:t xml:space="preserve"> iestādē</w:t>
            </w:r>
            <w:r w:rsidR="00B15966" w:rsidRPr="003822DE">
              <w:t xml:space="preserve"> standartvariantā nav paredzēta</w:t>
            </w:r>
            <w:r w:rsidR="003822DE" w:rsidRPr="003822DE">
              <w:t>.</w:t>
            </w:r>
          </w:p>
          <w:p w14:paraId="13B4A215" w14:textId="0402BA8D" w:rsidR="00E468BA" w:rsidRPr="006149C6" w:rsidRDefault="005E0BE4" w:rsidP="001A4F6F">
            <w:pPr>
              <w:tabs>
                <w:tab w:val="left" w:pos="1020"/>
              </w:tabs>
              <w:jc w:val="both"/>
            </w:pPr>
            <w:r>
              <w:t>Atbilstoši papildināts</w:t>
            </w:r>
            <w:r w:rsidR="00E468BA">
              <w:t xml:space="preserve"> izziņas 18. punktā ietvertais pamatojums un anotācijas</w:t>
            </w:r>
            <w:r w:rsidR="009C2491">
              <w:t xml:space="preserve"> </w:t>
            </w:r>
            <w:r w:rsidR="009C2491" w:rsidRPr="009C2491">
              <w:t>I. sadaļas 2. punktā sniegt</w:t>
            </w:r>
            <w:r>
              <w:t>ais skaidrojums.</w:t>
            </w:r>
          </w:p>
        </w:tc>
        <w:tc>
          <w:tcPr>
            <w:tcW w:w="2977" w:type="dxa"/>
            <w:tcBorders>
              <w:top w:val="single" w:sz="4" w:space="0" w:color="auto"/>
              <w:left w:val="single" w:sz="4" w:space="0" w:color="auto"/>
              <w:bottom w:val="single" w:sz="4" w:space="0" w:color="auto"/>
            </w:tcBorders>
          </w:tcPr>
          <w:p w14:paraId="18624B0B" w14:textId="1F33BF69" w:rsidR="001A4F6F" w:rsidRPr="00327D5D" w:rsidRDefault="2675F44A" w:rsidP="382F8FAE">
            <w:pPr>
              <w:spacing w:after="160"/>
              <w:jc w:val="both"/>
              <w:rPr>
                <w:color w:val="000000" w:themeColor="text1"/>
              </w:rPr>
            </w:pPr>
            <w:r w:rsidRPr="00327D5D">
              <w:rPr>
                <w:color w:val="000000" w:themeColor="text1"/>
              </w:rPr>
              <w:lastRenderedPageBreak/>
              <w:t>6. pants. Prioritāro investīciju projektu apkalpošanas pamatprincipi</w:t>
            </w:r>
          </w:p>
          <w:p w14:paraId="238D5E20" w14:textId="1F33BF69" w:rsidR="001A4F6F" w:rsidRPr="006149C6" w:rsidRDefault="2675F44A" w:rsidP="382F8FAE">
            <w:pPr>
              <w:spacing w:after="160"/>
              <w:jc w:val="both"/>
              <w:rPr>
                <w:color w:val="000000" w:themeColor="text1"/>
              </w:rPr>
            </w:pPr>
            <w:r w:rsidRPr="382F8FAE">
              <w:rPr>
                <w:color w:val="000000" w:themeColor="text1"/>
              </w:rPr>
              <w:t xml:space="preserve">(1) Projektam, kurš atbilst šī likuma 4. pantā izvirzītajiem kritērijiem, valsts pārvaldes uzdevumu ietvaros sniedzamie pakalpojumi, tostarp investīciju projekta </w:t>
            </w:r>
            <w:r w:rsidRPr="382F8FAE">
              <w:rPr>
                <w:color w:val="000000" w:themeColor="text1"/>
              </w:rPr>
              <w:lastRenderedPageBreak/>
              <w:t>īstenošanai nepieciešamo darbību saskaņošanā, ir nodrošināmi prioritārā kārtībā un termiņā. Ja minēto pakalpojumu sniegšanas termiņš atbilstoši attiecīgās jomas darbību regulējošiem normatīvajiem aktiem ir garāks par piecām darbdienām</w:t>
            </w:r>
            <w:r w:rsidRPr="005E0BE4">
              <w:t xml:space="preserve"> </w:t>
            </w:r>
            <w:r w:rsidRPr="00EC0EA6">
              <w:rPr>
                <w:u w:val="single"/>
              </w:rPr>
              <w:t>un pakalpojums netiek piedāvāts paātrinātā kārtībā par papildus samaksu</w:t>
            </w:r>
            <w:r w:rsidRPr="005E0BE4">
              <w:t xml:space="preserve">, </w:t>
            </w:r>
            <w:r w:rsidRPr="382F8FAE">
              <w:rPr>
                <w:color w:val="000000" w:themeColor="text1"/>
              </w:rPr>
              <w:t>tad prioritārā kārtībā attiecīgais pakalpojums sniedzams vismaz divas reizes īsākā termiņā un par to netiek piemērota papildu maksa.</w:t>
            </w:r>
          </w:p>
          <w:p w14:paraId="13BAAE63" w14:textId="1F33BF69" w:rsidR="001A4F6F" w:rsidRPr="006149C6" w:rsidRDefault="001A4F6F" w:rsidP="382F8FAE">
            <w:pPr>
              <w:jc w:val="both"/>
            </w:pPr>
          </w:p>
        </w:tc>
      </w:tr>
      <w:tr w:rsidR="001A4F6F" w:rsidRPr="006149C6" w14:paraId="5578BC5D" w14:textId="77777777" w:rsidTr="382F8FAE">
        <w:tc>
          <w:tcPr>
            <w:tcW w:w="708" w:type="dxa"/>
            <w:tcBorders>
              <w:left w:val="single" w:sz="6" w:space="0" w:color="000000" w:themeColor="text1"/>
              <w:bottom w:val="single" w:sz="4" w:space="0" w:color="auto"/>
              <w:right w:val="single" w:sz="6" w:space="0" w:color="000000" w:themeColor="text1"/>
            </w:tcBorders>
          </w:tcPr>
          <w:p w14:paraId="599A0398" w14:textId="77777777" w:rsidR="001A4F6F" w:rsidRDefault="001A4F6F" w:rsidP="001A4F6F">
            <w:pPr>
              <w:pStyle w:val="naisc"/>
              <w:spacing w:before="0" w:after="0"/>
              <w:ind w:firstLine="720"/>
            </w:pPr>
          </w:p>
          <w:p w14:paraId="0A6C5435" w14:textId="7D20EF4A" w:rsidR="001A4F6F" w:rsidRPr="009A760F" w:rsidRDefault="001A4F6F" w:rsidP="001A4F6F">
            <w:r>
              <w:t>39.</w:t>
            </w:r>
          </w:p>
        </w:tc>
        <w:tc>
          <w:tcPr>
            <w:tcW w:w="3086" w:type="dxa"/>
            <w:gridSpan w:val="2"/>
            <w:tcBorders>
              <w:left w:val="single" w:sz="6" w:space="0" w:color="000000" w:themeColor="text1"/>
              <w:bottom w:val="single" w:sz="4" w:space="0" w:color="auto"/>
              <w:right w:val="single" w:sz="6" w:space="0" w:color="000000" w:themeColor="text1"/>
            </w:tcBorders>
          </w:tcPr>
          <w:p w14:paraId="78E728F4" w14:textId="77777777" w:rsidR="001A4F6F" w:rsidRPr="006149C6" w:rsidRDefault="001A4F6F" w:rsidP="001A4F6F">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3F91239A" w14:textId="77777777" w:rsidR="001A4F6F" w:rsidRDefault="001A4F6F" w:rsidP="001A4F6F">
            <w:pPr>
              <w:jc w:val="both"/>
              <w:rPr>
                <w:b/>
                <w:bCs/>
              </w:rPr>
            </w:pPr>
            <w:r>
              <w:rPr>
                <w:b/>
                <w:bCs/>
              </w:rPr>
              <w:t xml:space="preserve">Finanšu </w:t>
            </w:r>
            <w:r w:rsidRPr="006149C6">
              <w:rPr>
                <w:b/>
                <w:bCs/>
              </w:rPr>
              <w:t xml:space="preserve">ministrijas </w:t>
            </w:r>
            <w:r>
              <w:rPr>
                <w:b/>
                <w:bCs/>
              </w:rPr>
              <w:t>25</w:t>
            </w:r>
            <w:r w:rsidRPr="006149C6">
              <w:rPr>
                <w:b/>
                <w:bCs/>
              </w:rPr>
              <w:t>.</w:t>
            </w:r>
            <w:r>
              <w:rPr>
                <w:b/>
                <w:bCs/>
              </w:rPr>
              <w:t>11</w:t>
            </w:r>
            <w:r w:rsidRPr="006149C6">
              <w:rPr>
                <w:b/>
                <w:bCs/>
              </w:rPr>
              <w:t xml:space="preserve">.2021. </w:t>
            </w:r>
            <w:r>
              <w:rPr>
                <w:b/>
                <w:bCs/>
              </w:rPr>
              <w:t>iebildums:</w:t>
            </w:r>
          </w:p>
          <w:p w14:paraId="01DCF4E4" w14:textId="77777777" w:rsidR="001A4F6F" w:rsidRPr="00E219EF" w:rsidRDefault="001A4F6F" w:rsidP="001A4F6F">
            <w:pPr>
              <w:jc w:val="both"/>
              <w:rPr>
                <w:color w:val="C00000"/>
                <w:sz w:val="22"/>
                <w:szCs w:val="22"/>
              </w:rPr>
            </w:pPr>
            <w:r>
              <w:t xml:space="preserve">Gadījumā, ja izpildās Finanšu ministrijas 2. iebilduma 1) punktā konstatētais gadījums, tad konkrētās papildu maksas neiekasēšana ir iespējama, tikai piemērojot atbilstošu komercdarbības atbalsta regulējumu, piemēram, </w:t>
            </w:r>
            <w:r w:rsidRPr="005D1C23">
              <w:rPr>
                <w:i/>
                <w:iCs/>
              </w:rPr>
              <w:t xml:space="preserve">Eiropas Komisijas 2013. gada 18. decembra Regulu (ES) Nr. 1407/2013 par Līguma par Eiropas Savienības darbību 107. un 108. panta piemērošanu </w:t>
            </w:r>
            <w:proofErr w:type="spellStart"/>
            <w:r w:rsidRPr="005D1C23">
              <w:rPr>
                <w:i/>
                <w:iCs/>
              </w:rPr>
              <w:t>de</w:t>
            </w:r>
            <w:proofErr w:type="spellEnd"/>
            <w:r w:rsidRPr="005D1C23">
              <w:rPr>
                <w:i/>
                <w:iCs/>
              </w:rPr>
              <w:t xml:space="preserve"> </w:t>
            </w:r>
            <w:proofErr w:type="spellStart"/>
            <w:r w:rsidRPr="005D1C23">
              <w:rPr>
                <w:i/>
                <w:iCs/>
              </w:rPr>
              <w:t>minimis</w:t>
            </w:r>
            <w:proofErr w:type="spellEnd"/>
            <w:r w:rsidRPr="005D1C23">
              <w:rPr>
                <w:i/>
                <w:iCs/>
              </w:rPr>
              <w:t xml:space="preserve"> atbalstam</w:t>
            </w:r>
            <w:r>
              <w:t xml:space="preserve">. </w:t>
            </w:r>
            <w:r w:rsidRPr="00EC0EA6">
              <w:t>Skaidrojam, ka šādā gadījumā visdrīzāk katra iestāde, kura nepiemērotu papildu maksu  būtu attiecīgā atbalsta sniedzēja KAKL 1.panta otrās daļas 4. punkta izpratnē un tā būtu attiecīgi atbildīga par likumīga komercdarbības atbalsta piešķiršanu.</w:t>
            </w:r>
          </w:p>
          <w:p w14:paraId="571AFF37" w14:textId="77777777" w:rsidR="001A4F6F" w:rsidRPr="006149C6" w:rsidRDefault="001A4F6F" w:rsidP="001A4F6F">
            <w:pPr>
              <w:pStyle w:val="NoSpacing"/>
              <w:tabs>
                <w:tab w:val="left" w:pos="1134"/>
              </w:tabs>
              <w:rPr>
                <w:b/>
                <w:bCs/>
                <w:szCs w:val="24"/>
              </w:rPr>
            </w:pPr>
          </w:p>
        </w:tc>
        <w:tc>
          <w:tcPr>
            <w:tcW w:w="3827" w:type="dxa"/>
            <w:gridSpan w:val="2"/>
            <w:tcBorders>
              <w:left w:val="single" w:sz="6" w:space="0" w:color="000000" w:themeColor="text1"/>
              <w:bottom w:val="single" w:sz="4" w:space="0" w:color="auto"/>
              <w:right w:val="single" w:sz="6" w:space="0" w:color="000000" w:themeColor="text1"/>
            </w:tcBorders>
          </w:tcPr>
          <w:p w14:paraId="6A668914" w14:textId="77777777" w:rsidR="00EC0EA6" w:rsidRDefault="00EC0EA6" w:rsidP="001A4F6F">
            <w:pPr>
              <w:tabs>
                <w:tab w:val="left" w:pos="1020"/>
              </w:tabs>
              <w:jc w:val="both"/>
            </w:pPr>
            <w:r>
              <w:t xml:space="preserve">Iebildums ir ņemts vērā. </w:t>
            </w:r>
          </w:p>
          <w:p w14:paraId="6D96B8C2" w14:textId="77777777" w:rsidR="00B061AB" w:rsidRDefault="00B061AB" w:rsidP="001A4F6F">
            <w:pPr>
              <w:tabs>
                <w:tab w:val="left" w:pos="1020"/>
              </w:tabs>
              <w:jc w:val="both"/>
            </w:pPr>
          </w:p>
          <w:p w14:paraId="41BDD472" w14:textId="61F4EEC7" w:rsidR="001A4F6F" w:rsidRPr="006149C6" w:rsidRDefault="00EC0EA6" w:rsidP="001A4F6F">
            <w:pPr>
              <w:tabs>
                <w:tab w:val="left" w:pos="1020"/>
              </w:tabs>
              <w:jc w:val="both"/>
            </w:pPr>
            <w:r>
              <w:t xml:space="preserve">Skat. izziņas 38. punktu. </w:t>
            </w:r>
            <w:r w:rsidR="001A4F6F">
              <w:t xml:space="preserve"> </w:t>
            </w:r>
          </w:p>
        </w:tc>
        <w:tc>
          <w:tcPr>
            <w:tcW w:w="2977" w:type="dxa"/>
            <w:tcBorders>
              <w:top w:val="single" w:sz="4" w:space="0" w:color="auto"/>
              <w:left w:val="single" w:sz="4" w:space="0" w:color="auto"/>
              <w:bottom w:val="single" w:sz="4" w:space="0" w:color="auto"/>
            </w:tcBorders>
          </w:tcPr>
          <w:p w14:paraId="2A8BEFBC" w14:textId="77777777" w:rsidR="001A4F6F" w:rsidRPr="006149C6" w:rsidRDefault="001A4F6F" w:rsidP="001A4F6F">
            <w:pPr>
              <w:jc w:val="both"/>
            </w:pPr>
          </w:p>
        </w:tc>
      </w:tr>
      <w:tr w:rsidR="001A4F6F" w:rsidRPr="006149C6" w14:paraId="6479A494" w14:textId="77777777" w:rsidTr="382F8FAE">
        <w:tc>
          <w:tcPr>
            <w:tcW w:w="708" w:type="dxa"/>
            <w:tcBorders>
              <w:left w:val="single" w:sz="6" w:space="0" w:color="000000" w:themeColor="text1"/>
              <w:bottom w:val="single" w:sz="4" w:space="0" w:color="auto"/>
              <w:right w:val="single" w:sz="6" w:space="0" w:color="000000" w:themeColor="text1"/>
            </w:tcBorders>
          </w:tcPr>
          <w:p w14:paraId="491B715A" w14:textId="7E963927" w:rsidR="001A4F6F" w:rsidRDefault="001A4F6F" w:rsidP="001A4F6F">
            <w:pPr>
              <w:pStyle w:val="naisc"/>
              <w:spacing w:before="0" w:after="0"/>
              <w:ind w:firstLine="720"/>
            </w:pPr>
            <w:r>
              <w:t>440.</w:t>
            </w:r>
          </w:p>
        </w:tc>
        <w:tc>
          <w:tcPr>
            <w:tcW w:w="3086" w:type="dxa"/>
            <w:gridSpan w:val="2"/>
            <w:tcBorders>
              <w:left w:val="single" w:sz="6" w:space="0" w:color="000000" w:themeColor="text1"/>
              <w:bottom w:val="single" w:sz="4" w:space="0" w:color="auto"/>
              <w:right w:val="single" w:sz="6" w:space="0" w:color="000000" w:themeColor="text1"/>
            </w:tcBorders>
          </w:tcPr>
          <w:p w14:paraId="3CD867CE" w14:textId="77777777" w:rsidR="001A4F6F" w:rsidRPr="006149C6" w:rsidRDefault="001A4F6F" w:rsidP="001A4F6F">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3E0F93B3" w14:textId="77777777" w:rsidR="001A4F6F" w:rsidRPr="00CC3E0E" w:rsidRDefault="001A4F6F" w:rsidP="001A4F6F">
            <w:pPr>
              <w:jc w:val="both"/>
              <w:rPr>
                <w:b/>
                <w:bCs/>
              </w:rPr>
            </w:pPr>
            <w:r w:rsidRPr="00CC3E0E">
              <w:rPr>
                <w:b/>
                <w:bCs/>
              </w:rPr>
              <w:t>Finanšu ministrijas 25.11.2021. iebildums:</w:t>
            </w:r>
          </w:p>
          <w:p w14:paraId="55132912" w14:textId="6295BD63" w:rsidR="001A4F6F" w:rsidRPr="00CC3E0E" w:rsidRDefault="001A4F6F" w:rsidP="001A4F6F">
            <w:pPr>
              <w:jc w:val="both"/>
              <w:rPr>
                <w:sz w:val="22"/>
                <w:szCs w:val="22"/>
              </w:rPr>
            </w:pPr>
            <w:r w:rsidRPr="00CC3E0E">
              <w:lastRenderedPageBreak/>
              <w:t xml:space="preserve">Ņemot vērā, ka likumprojekts ir papildināts ar jauniem atbalsta pasākumiem, piemēram, “inovāciju zonas” un “regulējuma smilškaste”, kas minēti likumprojekta 5.pantā, aicinām papildināt anotācijas I. sadaļas 2. punktu ar skaidrojumu, kādēļ katrs no likumprojekta 5.pantā minētajiem pasākumiem ir / nav kvalificējams kā komercdarbības atbalsta pasākums KAKL 5.panta izpratnē.  </w:t>
            </w:r>
          </w:p>
        </w:tc>
        <w:tc>
          <w:tcPr>
            <w:tcW w:w="3827" w:type="dxa"/>
            <w:gridSpan w:val="2"/>
            <w:tcBorders>
              <w:left w:val="single" w:sz="6" w:space="0" w:color="000000" w:themeColor="text1"/>
              <w:bottom w:val="single" w:sz="4" w:space="0" w:color="auto"/>
              <w:right w:val="single" w:sz="6" w:space="0" w:color="000000" w:themeColor="text1"/>
            </w:tcBorders>
          </w:tcPr>
          <w:p w14:paraId="76B1370B" w14:textId="71466CB0" w:rsidR="009E3B90" w:rsidRDefault="009E3B90" w:rsidP="001A4F6F">
            <w:pPr>
              <w:tabs>
                <w:tab w:val="left" w:pos="1020"/>
              </w:tabs>
              <w:jc w:val="both"/>
            </w:pPr>
            <w:r>
              <w:lastRenderedPageBreak/>
              <w:t xml:space="preserve">Iebildums ir ņemts vērā. </w:t>
            </w:r>
          </w:p>
          <w:p w14:paraId="506C90FD" w14:textId="77777777" w:rsidR="00B061AB" w:rsidRDefault="00B061AB" w:rsidP="001A4F6F">
            <w:pPr>
              <w:tabs>
                <w:tab w:val="left" w:pos="1020"/>
              </w:tabs>
              <w:jc w:val="both"/>
            </w:pPr>
          </w:p>
          <w:p w14:paraId="58D168AA" w14:textId="77777777" w:rsidR="001A4F6F" w:rsidRDefault="00236994" w:rsidP="001A4F6F">
            <w:pPr>
              <w:tabs>
                <w:tab w:val="left" w:pos="1020"/>
              </w:tabs>
              <w:jc w:val="both"/>
              <w:rPr>
                <w:rStyle w:val="eop"/>
                <w:color w:val="000000"/>
                <w:shd w:val="clear" w:color="auto" w:fill="FFFFFF"/>
              </w:rPr>
            </w:pPr>
            <w:r>
              <w:rPr>
                <w:rStyle w:val="normaltextrun"/>
                <w:color w:val="000000"/>
                <w:shd w:val="clear" w:color="auto" w:fill="FFFFFF"/>
              </w:rPr>
              <w:lastRenderedPageBreak/>
              <w:t>7. panta</w:t>
            </w:r>
            <w:r w:rsidR="00617F6A">
              <w:rPr>
                <w:rStyle w:val="normaltextrun"/>
                <w:color w:val="000000"/>
                <w:shd w:val="clear" w:color="auto" w:fill="FFFFFF"/>
              </w:rPr>
              <w:t xml:space="preserve"> regulējums par</w:t>
            </w:r>
            <w:r>
              <w:rPr>
                <w:rStyle w:val="normaltextrun"/>
                <w:color w:val="000000"/>
                <w:shd w:val="clear" w:color="auto" w:fill="FFFFFF"/>
              </w:rPr>
              <w:t xml:space="preserve"> </w:t>
            </w:r>
            <w:r w:rsidR="00617F6A">
              <w:rPr>
                <w:rStyle w:val="normaltextrun"/>
                <w:color w:val="000000"/>
                <w:shd w:val="clear" w:color="auto" w:fill="FFFFFF"/>
              </w:rPr>
              <w:t>i</w:t>
            </w:r>
            <w:r>
              <w:rPr>
                <w:rStyle w:val="normaltextrun"/>
                <w:color w:val="000000"/>
                <w:shd w:val="clear" w:color="auto" w:fill="FFFFFF"/>
              </w:rPr>
              <w:t>novāciju zonu un “regulējuma smilškastu” izveid</w:t>
            </w:r>
            <w:r w:rsidR="00617F6A">
              <w:rPr>
                <w:rStyle w:val="normaltextrun"/>
                <w:color w:val="000000"/>
                <w:shd w:val="clear" w:color="auto" w:fill="FFFFFF"/>
              </w:rPr>
              <w:t>i</w:t>
            </w:r>
            <w:r w:rsidR="00980CDA">
              <w:rPr>
                <w:rStyle w:val="normaltextrun"/>
                <w:color w:val="000000"/>
                <w:shd w:val="clear" w:color="auto" w:fill="FFFFFF"/>
              </w:rPr>
              <w:t xml:space="preserve"> </w:t>
            </w:r>
            <w:r w:rsidR="00806D7D">
              <w:rPr>
                <w:rStyle w:val="normaltextrun"/>
                <w:color w:val="000000"/>
                <w:shd w:val="clear" w:color="auto" w:fill="FFFFFF"/>
              </w:rPr>
              <w:t xml:space="preserve">neparedz finansiālu atbalstu uzņēmumiem. </w:t>
            </w:r>
            <w:r w:rsidR="00403FE3">
              <w:rPr>
                <w:rStyle w:val="normaltextrun"/>
                <w:color w:val="000000"/>
                <w:shd w:val="clear" w:color="auto" w:fill="FFFFFF"/>
              </w:rPr>
              <w:t>Inovācijas zonas un “regulējuma smilškastes” darbosies kā inovāciju testēšanas un eksperimentēšanas vide</w:t>
            </w:r>
            <w:r w:rsidR="00C81684">
              <w:rPr>
                <w:rStyle w:val="normaltextrun"/>
                <w:color w:val="000000"/>
                <w:shd w:val="clear" w:color="auto" w:fill="FFFFFF"/>
              </w:rPr>
              <w:t xml:space="preserve">, kur </w:t>
            </w:r>
            <w:r w:rsidR="00CC3E0E">
              <w:rPr>
                <w:rStyle w:val="normaltextrun"/>
                <w:color w:val="000000"/>
                <w:shd w:val="clear" w:color="auto" w:fill="FFFFFF"/>
              </w:rPr>
              <w:t>būs iespējams</w:t>
            </w:r>
            <w:r w:rsidR="00847B04">
              <w:rPr>
                <w:rStyle w:val="normaltextrun"/>
                <w:color w:val="000000"/>
                <w:shd w:val="clear" w:color="auto" w:fill="FFFFFF"/>
              </w:rPr>
              <w:t xml:space="preserve"> reālos apstākļos izmēģināt inovatīvas tehnoloģijas, produktus, pakalpojumus vai pieejas uz noteiktu laiku un ierobežotā nozares vai jomas daļā regulatīvā uzraudzībā.</w:t>
            </w:r>
            <w:r w:rsidR="00847B04">
              <w:rPr>
                <w:rStyle w:val="eop"/>
                <w:color w:val="000000"/>
                <w:shd w:val="clear" w:color="auto" w:fill="FFFFFF"/>
              </w:rPr>
              <w:t> </w:t>
            </w:r>
          </w:p>
          <w:p w14:paraId="5B1B6C35" w14:textId="3A09FE19" w:rsidR="00CC3E0E" w:rsidRPr="00CC3E0E" w:rsidRDefault="00A254A5" w:rsidP="001A4F6F">
            <w:pPr>
              <w:tabs>
                <w:tab w:val="left" w:pos="1020"/>
              </w:tabs>
              <w:jc w:val="both"/>
            </w:pPr>
            <w:r>
              <w:t xml:space="preserve">Atbilstoši papildināts anotācijas </w:t>
            </w:r>
            <w:r w:rsidRPr="009C2491">
              <w:t>I. sadaļas 2. punkt</w:t>
            </w:r>
            <w:r>
              <w:t>s.</w:t>
            </w:r>
          </w:p>
        </w:tc>
        <w:tc>
          <w:tcPr>
            <w:tcW w:w="2977" w:type="dxa"/>
            <w:tcBorders>
              <w:top w:val="single" w:sz="4" w:space="0" w:color="auto"/>
              <w:left w:val="single" w:sz="4" w:space="0" w:color="auto"/>
              <w:bottom w:val="single" w:sz="4" w:space="0" w:color="auto"/>
            </w:tcBorders>
          </w:tcPr>
          <w:p w14:paraId="461310D5" w14:textId="2BFC5855" w:rsidR="001A4F6F" w:rsidRPr="006149C6" w:rsidRDefault="009424B5" w:rsidP="001A4F6F">
            <w:pPr>
              <w:jc w:val="both"/>
            </w:pPr>
            <w:r>
              <w:lastRenderedPageBreak/>
              <w:t>Anotācijas I. sadaļas 2. punkts: “7. panta</w:t>
            </w:r>
            <w:r>
              <w:rPr>
                <w:rStyle w:val="normaltextrun"/>
                <w:color w:val="000000"/>
                <w:shd w:val="clear" w:color="auto" w:fill="FFFFFF"/>
              </w:rPr>
              <w:t xml:space="preserve"> regulējums par inovāciju zonu un </w:t>
            </w:r>
            <w:r>
              <w:rPr>
                <w:rStyle w:val="normaltextrun"/>
                <w:color w:val="000000"/>
                <w:shd w:val="clear" w:color="auto" w:fill="FFFFFF"/>
              </w:rPr>
              <w:lastRenderedPageBreak/>
              <w:t>“regulējuma smilškastu” izveidi neparedz finansiālu atbalstu uzņēmumiem vai citus komercdarbības atbalsta pasākumus KAKL 5.panta izpratnē.”</w:t>
            </w:r>
          </w:p>
        </w:tc>
      </w:tr>
      <w:tr w:rsidR="008E11B1" w:rsidRPr="006149C6" w14:paraId="2493CF4F" w14:textId="77777777" w:rsidTr="382F8FAE">
        <w:tc>
          <w:tcPr>
            <w:tcW w:w="708" w:type="dxa"/>
            <w:tcBorders>
              <w:left w:val="single" w:sz="6" w:space="0" w:color="000000" w:themeColor="text1"/>
              <w:bottom w:val="single" w:sz="4" w:space="0" w:color="auto"/>
              <w:right w:val="single" w:sz="6" w:space="0" w:color="000000" w:themeColor="text1"/>
            </w:tcBorders>
          </w:tcPr>
          <w:p w14:paraId="428C4286" w14:textId="58A9E11E" w:rsidR="008E11B1" w:rsidRDefault="001C0257" w:rsidP="001A4F6F">
            <w:pPr>
              <w:pStyle w:val="naisc"/>
              <w:spacing w:before="0" w:after="0"/>
              <w:ind w:firstLine="720"/>
            </w:pPr>
            <w:r>
              <w:t>441.</w:t>
            </w:r>
          </w:p>
        </w:tc>
        <w:tc>
          <w:tcPr>
            <w:tcW w:w="3086" w:type="dxa"/>
            <w:gridSpan w:val="2"/>
            <w:tcBorders>
              <w:left w:val="single" w:sz="6" w:space="0" w:color="000000" w:themeColor="text1"/>
              <w:bottom w:val="single" w:sz="4" w:space="0" w:color="auto"/>
              <w:right w:val="single" w:sz="6" w:space="0" w:color="000000" w:themeColor="text1"/>
            </w:tcBorders>
          </w:tcPr>
          <w:p w14:paraId="19E0ED2B" w14:textId="77777777" w:rsidR="008E11B1" w:rsidRPr="006149C6" w:rsidRDefault="008E11B1" w:rsidP="001A4F6F">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62B1768E" w14:textId="77777777" w:rsidR="008E11B1" w:rsidRDefault="001C0257" w:rsidP="001A4F6F">
            <w:pPr>
              <w:jc w:val="both"/>
              <w:rPr>
                <w:b/>
                <w:bCs/>
              </w:rPr>
            </w:pPr>
            <w:r>
              <w:rPr>
                <w:b/>
                <w:bCs/>
              </w:rPr>
              <w:t>Valsts Kancelejas 22.02.2022 iebildums:</w:t>
            </w:r>
          </w:p>
          <w:p w14:paraId="64F73FF8" w14:textId="41CA1A14" w:rsidR="001C0257" w:rsidRPr="001C0257" w:rsidRDefault="001C0257" w:rsidP="001A4F6F">
            <w:pPr>
              <w:jc w:val="both"/>
              <w:rPr>
                <w:b/>
                <w:bCs/>
              </w:rPr>
            </w:pPr>
            <w:r>
              <w:t xml:space="preserve">Aicinām precizēt un saīsināt līdz 500 zīmēm anotācijas sadaļā “Tiesību akta projekta anotācijas kopsavilkums” ietverto likumprojekta mērķa formulējumu, visu citu attiecināmo informāciju, kas pārsniedz minēto apjomu, taču ir svarīga likumprojekta izpratnei, pārceļot uz anotācijas 1. sadaļas 2. </w:t>
            </w:r>
            <w:proofErr w:type="spellStart"/>
            <w:r>
              <w:t>apakšsadaļu</w:t>
            </w:r>
            <w:proofErr w:type="spellEnd"/>
            <w:r>
              <w:t xml:space="preserve"> “Pašreizējā situācija un problēmas, kuru risināšanai tiesību akta projekts izstrādāts, tiesiskā regulējuma mērķis un būtība”’;</w:t>
            </w:r>
            <w:r>
              <w:br/>
            </w:r>
          </w:p>
        </w:tc>
        <w:tc>
          <w:tcPr>
            <w:tcW w:w="3827" w:type="dxa"/>
            <w:gridSpan w:val="2"/>
            <w:tcBorders>
              <w:left w:val="single" w:sz="6" w:space="0" w:color="000000" w:themeColor="text1"/>
              <w:bottom w:val="single" w:sz="4" w:space="0" w:color="auto"/>
              <w:right w:val="single" w:sz="6" w:space="0" w:color="000000" w:themeColor="text1"/>
            </w:tcBorders>
          </w:tcPr>
          <w:p w14:paraId="3419DADF" w14:textId="2E3A8D3A" w:rsidR="008E11B1" w:rsidRDefault="00587204" w:rsidP="001A4F6F">
            <w:pPr>
              <w:tabs>
                <w:tab w:val="left" w:pos="1020"/>
              </w:tabs>
              <w:jc w:val="both"/>
            </w:pPr>
            <w:r w:rsidRPr="00130E03">
              <w:t xml:space="preserve">Iebildums </w:t>
            </w:r>
            <w:r w:rsidR="001B3088">
              <w:t xml:space="preserve">ir </w:t>
            </w:r>
            <w:r w:rsidRPr="00130E03">
              <w:t>ņemts vērā</w:t>
            </w:r>
            <w:r w:rsidR="00130E03" w:rsidRPr="00130E03">
              <w:t xml:space="preserve">. </w:t>
            </w:r>
          </w:p>
          <w:p w14:paraId="050A1F56" w14:textId="77777777" w:rsidR="00130E03" w:rsidRPr="00130E03" w:rsidRDefault="00130E03" w:rsidP="001A4F6F">
            <w:pPr>
              <w:tabs>
                <w:tab w:val="left" w:pos="1020"/>
              </w:tabs>
              <w:jc w:val="both"/>
            </w:pPr>
          </w:p>
          <w:p w14:paraId="7C5DF384" w14:textId="71A431BC" w:rsidR="00130E03" w:rsidRDefault="00130E03" w:rsidP="001A4F6F">
            <w:pPr>
              <w:tabs>
                <w:tab w:val="left" w:pos="1020"/>
              </w:tabs>
              <w:jc w:val="both"/>
            </w:pPr>
            <w:r w:rsidRPr="00130E03">
              <w:t>Saīsināta anotācijas sadaļā “Tiesību akta projekta anotācijas kopsavilkums” sniegtā informācija.</w:t>
            </w:r>
          </w:p>
        </w:tc>
        <w:tc>
          <w:tcPr>
            <w:tcW w:w="2977" w:type="dxa"/>
            <w:tcBorders>
              <w:top w:val="single" w:sz="4" w:space="0" w:color="auto"/>
              <w:left w:val="single" w:sz="4" w:space="0" w:color="auto"/>
              <w:bottom w:val="single" w:sz="4" w:space="0" w:color="auto"/>
            </w:tcBorders>
          </w:tcPr>
          <w:p w14:paraId="0E819721" w14:textId="09CFEB8B" w:rsidR="008E11B1" w:rsidRDefault="00130E03" w:rsidP="001A4F6F">
            <w:pPr>
              <w:jc w:val="both"/>
            </w:pPr>
            <w:r>
              <w:t>Anotācijas sadaļa “Tiesību akta projekta anotācijas kopsavilkums”.</w:t>
            </w:r>
          </w:p>
          <w:p w14:paraId="3B541AC5" w14:textId="7001C222" w:rsidR="00130E03" w:rsidRDefault="00130E03" w:rsidP="001A4F6F">
            <w:pPr>
              <w:jc w:val="both"/>
            </w:pPr>
          </w:p>
        </w:tc>
      </w:tr>
      <w:tr w:rsidR="008E11B1" w:rsidRPr="006149C6" w14:paraId="1493484A" w14:textId="77777777" w:rsidTr="382F8FAE">
        <w:tc>
          <w:tcPr>
            <w:tcW w:w="708" w:type="dxa"/>
            <w:tcBorders>
              <w:left w:val="single" w:sz="6" w:space="0" w:color="000000" w:themeColor="text1"/>
              <w:bottom w:val="single" w:sz="4" w:space="0" w:color="auto"/>
              <w:right w:val="single" w:sz="6" w:space="0" w:color="000000" w:themeColor="text1"/>
            </w:tcBorders>
          </w:tcPr>
          <w:p w14:paraId="3C32C8B4" w14:textId="09CF7AD4" w:rsidR="008E11B1" w:rsidRDefault="001C0257" w:rsidP="001A4F6F">
            <w:pPr>
              <w:pStyle w:val="naisc"/>
              <w:spacing w:before="0" w:after="0"/>
              <w:ind w:firstLine="720"/>
            </w:pPr>
            <w:r>
              <w:t>442.</w:t>
            </w:r>
          </w:p>
        </w:tc>
        <w:tc>
          <w:tcPr>
            <w:tcW w:w="3086" w:type="dxa"/>
            <w:gridSpan w:val="2"/>
            <w:tcBorders>
              <w:left w:val="single" w:sz="6" w:space="0" w:color="000000" w:themeColor="text1"/>
              <w:bottom w:val="single" w:sz="4" w:space="0" w:color="auto"/>
              <w:right w:val="single" w:sz="6" w:space="0" w:color="000000" w:themeColor="text1"/>
            </w:tcBorders>
          </w:tcPr>
          <w:p w14:paraId="034A849A" w14:textId="77777777" w:rsidR="008E11B1" w:rsidRPr="006149C6" w:rsidRDefault="008E11B1" w:rsidP="001A4F6F">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3AA6A524" w14:textId="77777777" w:rsidR="00587204" w:rsidRDefault="00587204" w:rsidP="00587204">
            <w:pPr>
              <w:jc w:val="both"/>
              <w:rPr>
                <w:b/>
                <w:bCs/>
              </w:rPr>
            </w:pPr>
            <w:r>
              <w:rPr>
                <w:b/>
                <w:bCs/>
              </w:rPr>
              <w:t>Valsts Kancelejas 22.02.2022 iebildums:</w:t>
            </w:r>
          </w:p>
          <w:p w14:paraId="5CCDA7F0" w14:textId="38A30664" w:rsidR="008E11B1" w:rsidRPr="00CC3E0E" w:rsidRDefault="001C0257" w:rsidP="001A4F6F">
            <w:pPr>
              <w:jc w:val="both"/>
              <w:rPr>
                <w:b/>
                <w:bCs/>
              </w:rPr>
            </w:pPr>
            <w:r>
              <w:t xml:space="preserve">Ņemot vērā, ka likumprojekts ietekmēs visu Latvijas uzņēmēju tiesības, aicinām pamatot īstenotās sabiedrības līdzdalības tvērumu un apjomu, skaidrojot, kāpēc likumprojekta izstrādē tika iesaistītas tikai </w:t>
            </w:r>
            <w:r>
              <w:lastRenderedPageBreak/>
              <w:t>divas uzņēmēju asociācijas (Latvijas Tirdzniecības un rūpniecības kamera un Eksporta asociācija), kā arī to, ka sabiedrības līdzdalība aprobežojās ar vienu diskusiju. Aicinām minēto skaidrojumu iekļaut anotācijas 6. sadaļas 2. apakšsadaļā “Sabiedrības līdzdalība projekta izstrādē”.</w:t>
            </w:r>
          </w:p>
        </w:tc>
        <w:tc>
          <w:tcPr>
            <w:tcW w:w="3827" w:type="dxa"/>
            <w:gridSpan w:val="2"/>
            <w:tcBorders>
              <w:left w:val="single" w:sz="6" w:space="0" w:color="000000" w:themeColor="text1"/>
              <w:bottom w:val="single" w:sz="4" w:space="0" w:color="auto"/>
              <w:right w:val="single" w:sz="6" w:space="0" w:color="000000" w:themeColor="text1"/>
            </w:tcBorders>
          </w:tcPr>
          <w:p w14:paraId="14BF5AB0" w14:textId="4438B7AE" w:rsidR="008E11B1" w:rsidRDefault="00587204" w:rsidP="001A4F6F">
            <w:pPr>
              <w:tabs>
                <w:tab w:val="left" w:pos="1020"/>
              </w:tabs>
              <w:jc w:val="both"/>
            </w:pPr>
            <w:r w:rsidRPr="00130E03">
              <w:lastRenderedPageBreak/>
              <w:t xml:space="preserve">Iebildums </w:t>
            </w:r>
            <w:r w:rsidR="001B3088">
              <w:t xml:space="preserve">ir </w:t>
            </w:r>
            <w:r w:rsidRPr="00130E03">
              <w:t>ņemts vērā</w:t>
            </w:r>
            <w:r w:rsidR="00130E03">
              <w:t xml:space="preserve">. </w:t>
            </w:r>
          </w:p>
          <w:p w14:paraId="7C03EE57" w14:textId="77777777" w:rsidR="00130E03" w:rsidRDefault="00130E03" w:rsidP="001A4F6F">
            <w:pPr>
              <w:tabs>
                <w:tab w:val="left" w:pos="1020"/>
              </w:tabs>
              <w:jc w:val="both"/>
            </w:pPr>
          </w:p>
          <w:p w14:paraId="58B09188" w14:textId="349831DC" w:rsidR="00130E03" w:rsidRDefault="00130E03" w:rsidP="001A4F6F">
            <w:pPr>
              <w:tabs>
                <w:tab w:val="left" w:pos="1020"/>
              </w:tabs>
              <w:jc w:val="both"/>
            </w:pPr>
            <w:r>
              <w:t xml:space="preserve">Ņemot vērā, ka likumprojekts rada tiesisko ietvaru specifisku regulējumu izstrādei, un uzņēmēju aktīva iesaiste būs būtiska nākošajā fāzē (t.i., </w:t>
            </w:r>
            <w:r>
              <w:lastRenderedPageBreak/>
              <w:t xml:space="preserve">specifisko MK noteikumu izstrādē), sākotnēji tika organizēta viena diskusija. Tomēr, ņemot vērā izteikto iebildumu, 2022.g. 8. martā likumprojekts un tā anotācija tika izsūtīti viedokļa sniegšanai LDDK, LTRK, FICIL, </w:t>
            </w:r>
            <w:proofErr w:type="spellStart"/>
            <w:r>
              <w:t>The</w:t>
            </w:r>
            <w:proofErr w:type="spellEnd"/>
            <w:r>
              <w:t xml:space="preserve"> Red </w:t>
            </w:r>
            <w:proofErr w:type="spellStart"/>
            <w:r>
              <w:t>Jackets</w:t>
            </w:r>
            <w:proofErr w:type="spellEnd"/>
            <w:r>
              <w:t xml:space="preserve">, kā arī 11. martā – </w:t>
            </w:r>
            <w:proofErr w:type="spellStart"/>
            <w:r>
              <w:t>Jaunuzņēmumu</w:t>
            </w:r>
            <w:proofErr w:type="spellEnd"/>
            <w:r>
              <w:t xml:space="preserve"> asociācijas dalībniekiem. Savukārt 21. martā likumprojekts tika prezentēts tikšanās laikā ar </w:t>
            </w:r>
            <w:proofErr w:type="spellStart"/>
            <w:r>
              <w:t>Jaunuzņēmumu</w:t>
            </w:r>
            <w:proofErr w:type="spellEnd"/>
            <w:r>
              <w:t xml:space="preserve"> asociācijas pārstāvjiem. Saņemtie viedokļi un priekšlikumi ir apkopoti un iekļauti projekta anotācijas 6. sadaļas 2. apakšsadaļā “Sabiedrības līdzdalība projekta izstrādē”.</w:t>
            </w:r>
          </w:p>
        </w:tc>
        <w:tc>
          <w:tcPr>
            <w:tcW w:w="2977" w:type="dxa"/>
            <w:tcBorders>
              <w:top w:val="single" w:sz="4" w:space="0" w:color="auto"/>
              <w:left w:val="single" w:sz="4" w:space="0" w:color="auto"/>
              <w:bottom w:val="single" w:sz="4" w:space="0" w:color="auto"/>
            </w:tcBorders>
          </w:tcPr>
          <w:p w14:paraId="08CBFC1B" w14:textId="04559C6F" w:rsidR="008E11B1" w:rsidRPr="00D61075" w:rsidRDefault="00375DEE" w:rsidP="001A4F6F">
            <w:pPr>
              <w:jc w:val="both"/>
            </w:pPr>
            <w:r>
              <w:lastRenderedPageBreak/>
              <w:t>Anotācijas 6. sadaļas 2. apakšsadaļā “Sabiedrības līdzdalība projekta izstrādē”</w:t>
            </w:r>
            <w:r w:rsidR="00D61075">
              <w:t xml:space="preserve"> un 3. </w:t>
            </w:r>
            <w:proofErr w:type="spellStart"/>
            <w:r w:rsidR="00D61075">
              <w:t>apakšsadaļa</w:t>
            </w:r>
            <w:proofErr w:type="spellEnd"/>
            <w:r w:rsidR="00D61075">
              <w:t xml:space="preserve"> “</w:t>
            </w:r>
            <w:r w:rsidR="00D61075" w:rsidRPr="00D61075">
              <w:rPr>
                <w:iCs/>
              </w:rPr>
              <w:t>Sabiedrības līdzdalības rezultāti</w:t>
            </w:r>
            <w:r w:rsidR="00D61075">
              <w:rPr>
                <w:iCs/>
              </w:rPr>
              <w:t xml:space="preserve">”. </w:t>
            </w:r>
          </w:p>
        </w:tc>
      </w:tr>
      <w:tr w:rsidR="008E11B1" w:rsidRPr="006149C6" w14:paraId="3A731136" w14:textId="77777777" w:rsidTr="382F8FAE">
        <w:tc>
          <w:tcPr>
            <w:tcW w:w="708" w:type="dxa"/>
            <w:tcBorders>
              <w:left w:val="single" w:sz="6" w:space="0" w:color="000000" w:themeColor="text1"/>
              <w:bottom w:val="single" w:sz="4" w:space="0" w:color="auto"/>
              <w:right w:val="single" w:sz="6" w:space="0" w:color="000000" w:themeColor="text1"/>
            </w:tcBorders>
          </w:tcPr>
          <w:p w14:paraId="6C5BFC66" w14:textId="5485A473" w:rsidR="008E11B1" w:rsidRDefault="001C0257" w:rsidP="001A4F6F">
            <w:pPr>
              <w:pStyle w:val="naisc"/>
              <w:spacing w:before="0" w:after="0"/>
              <w:ind w:firstLine="720"/>
            </w:pPr>
            <w:r>
              <w:t>443.</w:t>
            </w:r>
          </w:p>
        </w:tc>
        <w:tc>
          <w:tcPr>
            <w:tcW w:w="3086" w:type="dxa"/>
            <w:gridSpan w:val="2"/>
            <w:tcBorders>
              <w:left w:val="single" w:sz="6" w:space="0" w:color="000000" w:themeColor="text1"/>
              <w:bottom w:val="single" w:sz="4" w:space="0" w:color="auto"/>
              <w:right w:val="single" w:sz="6" w:space="0" w:color="000000" w:themeColor="text1"/>
            </w:tcBorders>
          </w:tcPr>
          <w:p w14:paraId="1FEEB3D7" w14:textId="77777777" w:rsidR="008E11B1" w:rsidRPr="006149C6" w:rsidRDefault="008E11B1" w:rsidP="001A4F6F">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261A2F52" w14:textId="77777777" w:rsidR="00587204" w:rsidRDefault="00587204" w:rsidP="00587204">
            <w:pPr>
              <w:jc w:val="both"/>
              <w:rPr>
                <w:b/>
                <w:bCs/>
              </w:rPr>
            </w:pPr>
            <w:r>
              <w:rPr>
                <w:b/>
                <w:bCs/>
              </w:rPr>
              <w:t>Valsts Kancelejas 22.02.2022 iebildums:</w:t>
            </w:r>
          </w:p>
          <w:p w14:paraId="23761068" w14:textId="190D6AE8" w:rsidR="008E11B1" w:rsidRPr="00CC3E0E" w:rsidRDefault="001C0257" w:rsidP="001A4F6F">
            <w:pPr>
              <w:jc w:val="both"/>
              <w:rPr>
                <w:b/>
                <w:bCs/>
              </w:rPr>
            </w:pPr>
            <w:r>
              <w:t xml:space="preserve">Lai varētu pārliecināties par diskusijas laikā uzņēmēju apvienību izteikto ierosinājumu iekļaušanu likumprojektā, aicinām papildināt anotācijas 6. sadaļas 3. </w:t>
            </w:r>
            <w:proofErr w:type="spellStart"/>
            <w:r>
              <w:t>apakšsadaļu</w:t>
            </w:r>
            <w:proofErr w:type="spellEnd"/>
            <w:r>
              <w:t xml:space="preserve"> “Sabiedrības līdzdalības rezultāti” ar detalizēto informāciju par minētajā diskusijā paustajiem ierosinājumiem un to atspoguļojumu likumprojektā.</w:t>
            </w:r>
            <w:r w:rsidR="00182D39">
              <w:t xml:space="preserve"> </w:t>
            </w:r>
          </w:p>
        </w:tc>
        <w:tc>
          <w:tcPr>
            <w:tcW w:w="3827" w:type="dxa"/>
            <w:gridSpan w:val="2"/>
            <w:tcBorders>
              <w:left w:val="single" w:sz="6" w:space="0" w:color="000000" w:themeColor="text1"/>
              <w:bottom w:val="single" w:sz="4" w:space="0" w:color="auto"/>
              <w:right w:val="single" w:sz="6" w:space="0" w:color="000000" w:themeColor="text1"/>
            </w:tcBorders>
          </w:tcPr>
          <w:p w14:paraId="5488B15F" w14:textId="136685E7" w:rsidR="00130E03" w:rsidRDefault="00130E03" w:rsidP="001A4F6F">
            <w:pPr>
              <w:tabs>
                <w:tab w:val="left" w:pos="1020"/>
              </w:tabs>
              <w:jc w:val="both"/>
            </w:pPr>
            <w:r>
              <w:t xml:space="preserve">Iebildums ir ņemts vērā. </w:t>
            </w:r>
          </w:p>
          <w:p w14:paraId="5F2BB007" w14:textId="77777777" w:rsidR="00130E03" w:rsidRDefault="00130E03" w:rsidP="001A4F6F">
            <w:pPr>
              <w:tabs>
                <w:tab w:val="left" w:pos="1020"/>
              </w:tabs>
              <w:jc w:val="both"/>
            </w:pPr>
          </w:p>
          <w:p w14:paraId="03601C55" w14:textId="7F1B8A28" w:rsidR="008E11B1" w:rsidRPr="00587204" w:rsidRDefault="00130E03" w:rsidP="001A4F6F">
            <w:pPr>
              <w:tabs>
                <w:tab w:val="left" w:pos="1020"/>
              </w:tabs>
              <w:jc w:val="both"/>
              <w:rPr>
                <w:color w:val="FF0000"/>
              </w:rPr>
            </w:pPr>
            <w:r>
              <w:t xml:space="preserve">Diskusijas un 2022.g. 21. marta tikšanās laikā izteiktie viedokļi un priekšlikumi ir apkopoti un iekļauti projekta anotācijas 6. sadaļas 2. apakšsadaļā “Sabiedrības līdzdalība projekta izstrādē”. Tāpat LDDK rakstiski izteiktie priekšlikumi ir iekļauti izziņā un projekta anotācijā. </w:t>
            </w:r>
          </w:p>
        </w:tc>
        <w:tc>
          <w:tcPr>
            <w:tcW w:w="2977" w:type="dxa"/>
            <w:tcBorders>
              <w:top w:val="single" w:sz="4" w:space="0" w:color="auto"/>
              <w:left w:val="single" w:sz="4" w:space="0" w:color="auto"/>
              <w:bottom w:val="single" w:sz="4" w:space="0" w:color="auto"/>
            </w:tcBorders>
          </w:tcPr>
          <w:p w14:paraId="192BA559" w14:textId="108EE151" w:rsidR="008E11B1" w:rsidRDefault="001B3088" w:rsidP="001A4F6F">
            <w:pPr>
              <w:jc w:val="both"/>
            </w:pPr>
            <w:r>
              <w:t xml:space="preserve">Anotācijas 6. sadaļas 2. apakšsadaļā “Sabiedrības līdzdalība projekta izstrādē” un 3. </w:t>
            </w:r>
            <w:proofErr w:type="spellStart"/>
            <w:r>
              <w:t>apakšsadaļa</w:t>
            </w:r>
            <w:proofErr w:type="spellEnd"/>
            <w:r>
              <w:t xml:space="preserve"> “</w:t>
            </w:r>
            <w:r w:rsidRPr="00D61075">
              <w:rPr>
                <w:iCs/>
              </w:rPr>
              <w:t>Sabiedrības līdzdalības rezultāti</w:t>
            </w:r>
            <w:r>
              <w:rPr>
                <w:iCs/>
              </w:rPr>
              <w:t>”.</w:t>
            </w:r>
          </w:p>
        </w:tc>
      </w:tr>
      <w:tr w:rsidR="008E11B1" w:rsidRPr="006149C6" w14:paraId="50CE4C64" w14:textId="77777777" w:rsidTr="382F8FAE">
        <w:tc>
          <w:tcPr>
            <w:tcW w:w="708" w:type="dxa"/>
            <w:tcBorders>
              <w:left w:val="single" w:sz="6" w:space="0" w:color="000000" w:themeColor="text1"/>
              <w:bottom w:val="single" w:sz="4" w:space="0" w:color="auto"/>
              <w:right w:val="single" w:sz="6" w:space="0" w:color="000000" w:themeColor="text1"/>
            </w:tcBorders>
          </w:tcPr>
          <w:p w14:paraId="56B98F02" w14:textId="0A408C56" w:rsidR="008E11B1" w:rsidRDefault="00587204" w:rsidP="001A4F6F">
            <w:pPr>
              <w:pStyle w:val="naisc"/>
              <w:spacing w:before="0" w:after="0"/>
              <w:ind w:firstLine="720"/>
            </w:pPr>
            <w:r>
              <w:t>444.</w:t>
            </w:r>
          </w:p>
        </w:tc>
        <w:tc>
          <w:tcPr>
            <w:tcW w:w="3086" w:type="dxa"/>
            <w:gridSpan w:val="2"/>
            <w:tcBorders>
              <w:left w:val="single" w:sz="6" w:space="0" w:color="000000" w:themeColor="text1"/>
              <w:bottom w:val="single" w:sz="4" w:space="0" w:color="auto"/>
              <w:right w:val="single" w:sz="6" w:space="0" w:color="000000" w:themeColor="text1"/>
            </w:tcBorders>
          </w:tcPr>
          <w:p w14:paraId="27B01A9E" w14:textId="77777777" w:rsidR="008E11B1" w:rsidRPr="006149C6" w:rsidRDefault="008E11B1" w:rsidP="001A4F6F">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091D5FC5" w14:textId="77777777" w:rsidR="00587204" w:rsidRDefault="00587204" w:rsidP="001A4F6F">
            <w:pPr>
              <w:jc w:val="both"/>
              <w:rPr>
                <w:b/>
                <w:bCs/>
              </w:rPr>
            </w:pPr>
            <w:r>
              <w:rPr>
                <w:b/>
                <w:bCs/>
              </w:rPr>
              <w:t xml:space="preserve">Finanšu ministrijas 25.02.2022 iebildums: </w:t>
            </w:r>
          </w:p>
          <w:p w14:paraId="29F9DF8A" w14:textId="64D2E162" w:rsidR="008E11B1" w:rsidRPr="00587204" w:rsidRDefault="00587204" w:rsidP="001A4F6F">
            <w:pPr>
              <w:jc w:val="both"/>
            </w:pPr>
            <w:r w:rsidRPr="00587204">
              <w:t xml:space="preserve">Uzturam iepriekš izteikto iebildumu - lūdzam detalizētāk skaidrot Likumprojekta 4.panta 2.punkta 3.apakšpunkta mērķi un regulējuma praktisko izpildi saistībā ar </w:t>
            </w:r>
            <w:r w:rsidRPr="00587204">
              <w:lastRenderedPageBreak/>
              <w:t xml:space="preserve">Atveseļošanas un noturības mehānisma un ES fondu finansējumu. </w:t>
            </w:r>
            <w:r w:rsidRPr="008D318F">
              <w:t xml:space="preserve">Norādām, ka, mūsuprāt, finansējuma avots kā tāds nevar būt kā prioritāro investīciju projekta prioritāro ieguldījumu virziena kritērijs. </w:t>
            </w:r>
            <w:r w:rsidRPr="00587204">
              <w:t xml:space="preserve">Likumprojekta anotācijā trūkst pamatojuma minētā apakšpunkta iekļaušanai Likumprojektā esošajā redakcijā pēc būtības un redakcionāli sniegtais pamatojums neatspoguļojas likumprojektā. Vēršam uzmanību, ka šobrīd </w:t>
            </w:r>
            <w:r w:rsidRPr="0043009E">
              <w:rPr>
                <w:color w:val="000000" w:themeColor="text1"/>
              </w:rPr>
              <w:t>Likumprojekta 4. un 5.pants nav viennozīmīgi sasaistīts, turklāt nav saprotams, kas būs 5.panta deleģējuma saturs.</w:t>
            </w:r>
          </w:p>
        </w:tc>
        <w:tc>
          <w:tcPr>
            <w:tcW w:w="3827" w:type="dxa"/>
            <w:gridSpan w:val="2"/>
            <w:tcBorders>
              <w:left w:val="single" w:sz="6" w:space="0" w:color="000000" w:themeColor="text1"/>
              <w:bottom w:val="single" w:sz="4" w:space="0" w:color="auto"/>
              <w:right w:val="single" w:sz="6" w:space="0" w:color="000000" w:themeColor="text1"/>
            </w:tcBorders>
          </w:tcPr>
          <w:p w14:paraId="492C0A33" w14:textId="77777777" w:rsidR="008E11B1" w:rsidRDefault="007059B6" w:rsidP="001A4F6F">
            <w:pPr>
              <w:tabs>
                <w:tab w:val="left" w:pos="1020"/>
              </w:tabs>
              <w:jc w:val="both"/>
            </w:pPr>
            <w:r>
              <w:lastRenderedPageBreak/>
              <w:t xml:space="preserve">Iebildums ir ņemts vērā. </w:t>
            </w:r>
          </w:p>
          <w:p w14:paraId="687E9018" w14:textId="77777777" w:rsidR="003D65C0" w:rsidRDefault="003D65C0" w:rsidP="001A4F6F">
            <w:pPr>
              <w:tabs>
                <w:tab w:val="left" w:pos="1020"/>
              </w:tabs>
              <w:jc w:val="both"/>
            </w:pPr>
          </w:p>
          <w:p w14:paraId="31B5E5E2" w14:textId="3B6CDBA3" w:rsidR="003D65C0" w:rsidRDefault="003D65C0" w:rsidP="001A4F6F">
            <w:pPr>
              <w:tabs>
                <w:tab w:val="left" w:pos="1020"/>
              </w:tabs>
              <w:jc w:val="both"/>
            </w:pPr>
            <w:r>
              <w:t xml:space="preserve">Likumprojekta </w:t>
            </w:r>
            <w:r w:rsidRPr="00587204">
              <w:t>4.</w:t>
            </w:r>
            <w:r>
              <w:t xml:space="preserve"> </w:t>
            </w:r>
            <w:r w:rsidRPr="00587204">
              <w:t>panta 2.</w:t>
            </w:r>
            <w:r>
              <w:t xml:space="preserve"> </w:t>
            </w:r>
            <w:r w:rsidRPr="00587204">
              <w:t>punkta 3.</w:t>
            </w:r>
            <w:r>
              <w:t xml:space="preserve"> </w:t>
            </w:r>
            <w:r w:rsidRPr="00587204">
              <w:t>apakšpunkt</w:t>
            </w:r>
            <w:r>
              <w:t>ā ir izņemta atsa</w:t>
            </w:r>
            <w:r w:rsidR="008D318F">
              <w:t xml:space="preserve">uce uz </w:t>
            </w:r>
            <w:r w:rsidR="008D318F" w:rsidRPr="00587204">
              <w:t>Atveseļošanas un noturības mehānisma un ES fondu finansējumu</w:t>
            </w:r>
            <w:r w:rsidR="008D318F">
              <w:t xml:space="preserve">, </w:t>
            </w:r>
            <w:r w:rsidR="008D318F">
              <w:lastRenderedPageBreak/>
              <w:t xml:space="preserve">bet kvalificējošos projektu konkretizēšanai ir precizēts, ka kritērijam kvalificējas </w:t>
            </w:r>
            <w:r w:rsidR="008D318F" w:rsidRPr="008D318F">
              <w:rPr>
                <w:color w:val="000000" w:themeColor="text1"/>
              </w:rPr>
              <w:t xml:space="preserve">zemas īres dzīvojamo mājokļu </w:t>
            </w:r>
            <w:r w:rsidR="008D318F" w:rsidRPr="004B1B08">
              <w:t>un sociālo mājokļu būvniecība</w:t>
            </w:r>
            <w:r w:rsidR="008D318F">
              <w:t xml:space="preserve">. </w:t>
            </w:r>
          </w:p>
          <w:p w14:paraId="5A32DBD2" w14:textId="516B19DE" w:rsidR="008D318F" w:rsidRDefault="008D318F" w:rsidP="001A4F6F">
            <w:pPr>
              <w:tabs>
                <w:tab w:val="left" w:pos="1020"/>
              </w:tabs>
              <w:jc w:val="both"/>
            </w:pPr>
            <w:r>
              <w:t xml:space="preserve">Anotācija atbilstoši precizēta. </w:t>
            </w:r>
          </w:p>
          <w:p w14:paraId="14CC3237" w14:textId="78AF3647" w:rsidR="004173A6" w:rsidRDefault="004173A6" w:rsidP="001A4F6F">
            <w:pPr>
              <w:tabs>
                <w:tab w:val="left" w:pos="1020"/>
              </w:tabs>
              <w:jc w:val="both"/>
            </w:pPr>
          </w:p>
          <w:p w14:paraId="18F82DE9" w14:textId="77777777" w:rsidR="008D318F" w:rsidRDefault="004173A6" w:rsidP="008816F1">
            <w:pPr>
              <w:spacing w:after="120"/>
              <w:jc w:val="both"/>
            </w:pPr>
            <w:r>
              <w:t>Likumprojekts precizēts, 5. pantu</w:t>
            </w:r>
            <w:r w:rsidR="008816F1">
              <w:t xml:space="preserve"> (komercdarbības atbalsta programmas)</w:t>
            </w:r>
            <w:r>
              <w:t xml:space="preserve"> pārceļot pēc </w:t>
            </w:r>
            <w:r w:rsidR="008816F1">
              <w:t>6. panta (prioritāro investīciju projektu apkalpošanas pamatprincipi). Papildus teksta skaidrības nodrošināšanai likumprojekts papildināts ar tekstu: “6.p. (1) Papildus a</w:t>
            </w:r>
            <w:r w:rsidR="008816F1" w:rsidRPr="006E13B2">
              <w:t>tbalsta pasākumus uzņēmējdarbības veicināšanai</w:t>
            </w:r>
            <w:r w:rsidR="008816F1">
              <w:t xml:space="preserve"> </w:t>
            </w:r>
            <w:r w:rsidR="008816F1" w:rsidRPr="006E13B2">
              <w:t>prioritārajos sektoros, kā arī  mājokļu pieejamības veicināšanai, lai nodrošinātu darba spēka piesaisti reģionos</w:t>
            </w:r>
            <w:r w:rsidR="008816F1">
              <w:t>, nosaka Ministru kabinets.”</w:t>
            </w:r>
          </w:p>
          <w:p w14:paraId="72017730" w14:textId="66646A46" w:rsidR="008816F1" w:rsidRDefault="008816F1" w:rsidP="008816F1">
            <w:pPr>
              <w:spacing w:after="120"/>
              <w:jc w:val="both"/>
            </w:pPr>
            <w:r>
              <w:t xml:space="preserve">Papildus skaidrojam, ka </w:t>
            </w:r>
            <w:r w:rsidRPr="006A43B4">
              <w:rPr>
                <w:iCs/>
              </w:rPr>
              <w:t>Likumprojekt</w:t>
            </w:r>
            <w:r>
              <w:rPr>
                <w:iCs/>
              </w:rPr>
              <w:t>s</w:t>
            </w:r>
            <w:r w:rsidRPr="006A43B4">
              <w:rPr>
                <w:iCs/>
              </w:rPr>
              <w:t xml:space="preserve"> paredz līdzīgu valsts atbalsta programmu īstenošanu kā Ministru kabineta 2021. gada 6. jūlija noteikumi Nr. 503 Rīgā (prot. Nr. 51 135. §). “Noteikumi par aizdevumiem ar kapitāla atlaidi investīciju projektiem komersantiem konkurētspējas veicināšanai”.</w:t>
            </w:r>
            <w:r>
              <w:rPr>
                <w:iCs/>
              </w:rPr>
              <w:t xml:space="preserve"> Informācija </w:t>
            </w:r>
            <w:r w:rsidR="0043009E">
              <w:rPr>
                <w:iCs/>
              </w:rPr>
              <w:t xml:space="preserve">par deleģējumu </w:t>
            </w:r>
            <w:r>
              <w:rPr>
                <w:iCs/>
              </w:rPr>
              <w:t xml:space="preserve">sniegta </w:t>
            </w:r>
            <w:r>
              <w:rPr>
                <w:iCs/>
              </w:rPr>
              <w:lastRenderedPageBreak/>
              <w:t xml:space="preserve">anotācijas </w:t>
            </w:r>
            <w:r w:rsidR="0043009E">
              <w:rPr>
                <w:iCs/>
              </w:rPr>
              <w:t xml:space="preserve">1. sadaļas 1. apakšsadaļā un </w:t>
            </w:r>
            <w:r>
              <w:rPr>
                <w:iCs/>
              </w:rPr>
              <w:t xml:space="preserve">2. sadaļas 2. apakšsadaļā. </w:t>
            </w:r>
          </w:p>
        </w:tc>
        <w:tc>
          <w:tcPr>
            <w:tcW w:w="2977" w:type="dxa"/>
            <w:tcBorders>
              <w:top w:val="single" w:sz="4" w:space="0" w:color="auto"/>
              <w:left w:val="single" w:sz="4" w:space="0" w:color="auto"/>
              <w:bottom w:val="single" w:sz="4" w:space="0" w:color="auto"/>
            </w:tcBorders>
          </w:tcPr>
          <w:p w14:paraId="06A919C6" w14:textId="7F4B9646" w:rsidR="008D318F" w:rsidRDefault="008D318F" w:rsidP="001A4F6F">
            <w:pPr>
              <w:jc w:val="both"/>
            </w:pPr>
            <w:r>
              <w:lastRenderedPageBreak/>
              <w:t>4. pants, 2. daļa,</w:t>
            </w:r>
          </w:p>
          <w:p w14:paraId="0E93B9DB" w14:textId="0CB6158B" w:rsidR="008D318F" w:rsidRDefault="008D318F" w:rsidP="001A4F6F">
            <w:pPr>
              <w:jc w:val="both"/>
            </w:pPr>
            <w:r>
              <w:t xml:space="preserve">3) </w:t>
            </w:r>
            <w:r w:rsidRPr="00C63161">
              <w:t>zemas</w:t>
            </w:r>
            <w:r>
              <w:t xml:space="preserve"> </w:t>
            </w:r>
            <w:r w:rsidRPr="004B1B08">
              <w:t xml:space="preserve">īres </w:t>
            </w:r>
            <w:r w:rsidRPr="00C63161">
              <w:rPr>
                <w:color w:val="000000" w:themeColor="text1"/>
              </w:rPr>
              <w:t xml:space="preserve">dzīvojamo mājokļu </w:t>
            </w:r>
            <w:r w:rsidRPr="004B1B08">
              <w:t xml:space="preserve">un sociālo mājokļu būvniecība, ja investīciju projekts sekmē darbaspēka piesaisti un mājokļu </w:t>
            </w:r>
            <w:r w:rsidRPr="004B1B08">
              <w:lastRenderedPageBreak/>
              <w:t>pieejamību ne mazāk kā 50 jaunām mājsaimniecībām</w:t>
            </w:r>
            <w:r>
              <w:t>.</w:t>
            </w:r>
          </w:p>
          <w:p w14:paraId="40653470" w14:textId="05997659" w:rsidR="008816F1" w:rsidRDefault="008816F1" w:rsidP="001A4F6F">
            <w:pPr>
              <w:jc w:val="both"/>
            </w:pPr>
          </w:p>
          <w:p w14:paraId="6B5DD6A6" w14:textId="6EB679AA" w:rsidR="008816F1" w:rsidRDefault="008816F1" w:rsidP="001A4F6F">
            <w:pPr>
              <w:jc w:val="both"/>
            </w:pPr>
            <w:r>
              <w:t>6. pants (1) Papildus a</w:t>
            </w:r>
            <w:r w:rsidRPr="006E13B2">
              <w:t>tbalsta pasākumus uzņēmējdarbības veicināšanai</w:t>
            </w:r>
            <w:r>
              <w:t xml:space="preserve"> </w:t>
            </w:r>
            <w:r w:rsidRPr="006E13B2">
              <w:t>prioritārajos sektoros, kā arī  mājokļu pieejamības veicināšanai, lai nodrošinātu darba spēka piesaisti reģionos</w:t>
            </w:r>
            <w:r>
              <w:t>, nosaka Ministru kabinets.</w:t>
            </w:r>
          </w:p>
          <w:p w14:paraId="1904AB05" w14:textId="77777777" w:rsidR="008D318F" w:rsidRDefault="008D318F" w:rsidP="001A4F6F">
            <w:pPr>
              <w:jc w:val="both"/>
            </w:pPr>
          </w:p>
          <w:p w14:paraId="742B3D9D" w14:textId="40567F52" w:rsidR="008D318F" w:rsidRDefault="00782DDD" w:rsidP="001A4F6F">
            <w:pPr>
              <w:jc w:val="both"/>
            </w:pPr>
            <w:r>
              <w:t>Anotācij</w:t>
            </w:r>
            <w:r w:rsidR="008D318F">
              <w:t>as</w:t>
            </w:r>
            <w:r w:rsidR="002A73E7">
              <w:t xml:space="preserve"> 1. sadaļas 1. </w:t>
            </w:r>
            <w:proofErr w:type="spellStart"/>
            <w:r w:rsidR="002A73E7">
              <w:t>apakšsadaļa</w:t>
            </w:r>
            <w:proofErr w:type="spellEnd"/>
            <w:r w:rsidR="002A73E7">
              <w:t xml:space="preserve"> </w:t>
            </w:r>
          </w:p>
          <w:p w14:paraId="3D466645" w14:textId="31E9DF60" w:rsidR="008E11B1" w:rsidRDefault="00782DDD" w:rsidP="001A4F6F">
            <w:pPr>
              <w:jc w:val="both"/>
            </w:pPr>
            <w:r>
              <w:t xml:space="preserve"> </w:t>
            </w:r>
          </w:p>
        </w:tc>
      </w:tr>
      <w:tr w:rsidR="00587204" w:rsidRPr="006149C6" w14:paraId="5AAE0722" w14:textId="77777777" w:rsidTr="382F8FAE">
        <w:tc>
          <w:tcPr>
            <w:tcW w:w="708" w:type="dxa"/>
            <w:tcBorders>
              <w:left w:val="single" w:sz="6" w:space="0" w:color="000000" w:themeColor="text1"/>
              <w:bottom w:val="single" w:sz="4" w:space="0" w:color="auto"/>
              <w:right w:val="single" w:sz="6" w:space="0" w:color="000000" w:themeColor="text1"/>
            </w:tcBorders>
          </w:tcPr>
          <w:p w14:paraId="7BC484D4" w14:textId="05C8A620" w:rsidR="00587204" w:rsidRDefault="00587204" w:rsidP="001A4F6F">
            <w:pPr>
              <w:pStyle w:val="naisc"/>
              <w:spacing w:before="0" w:after="0"/>
              <w:ind w:firstLine="720"/>
            </w:pPr>
            <w:r>
              <w:lastRenderedPageBreak/>
              <w:t>445.</w:t>
            </w:r>
          </w:p>
        </w:tc>
        <w:tc>
          <w:tcPr>
            <w:tcW w:w="3086" w:type="dxa"/>
            <w:gridSpan w:val="2"/>
            <w:tcBorders>
              <w:left w:val="single" w:sz="6" w:space="0" w:color="000000" w:themeColor="text1"/>
              <w:bottom w:val="single" w:sz="4" w:space="0" w:color="auto"/>
              <w:right w:val="single" w:sz="6" w:space="0" w:color="000000" w:themeColor="text1"/>
            </w:tcBorders>
          </w:tcPr>
          <w:p w14:paraId="3D28A331" w14:textId="77777777" w:rsidR="00587204" w:rsidRPr="006149C6" w:rsidRDefault="00587204" w:rsidP="001A4F6F">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771917A3" w14:textId="77777777" w:rsidR="00587204" w:rsidRDefault="00587204" w:rsidP="00587204">
            <w:pPr>
              <w:jc w:val="both"/>
              <w:rPr>
                <w:b/>
                <w:bCs/>
              </w:rPr>
            </w:pPr>
            <w:r>
              <w:rPr>
                <w:b/>
                <w:bCs/>
              </w:rPr>
              <w:t xml:space="preserve">Finanšu ministrijas 25.02.2022 iebildums: </w:t>
            </w:r>
          </w:p>
          <w:p w14:paraId="5B09511C" w14:textId="68B40468" w:rsidR="00587204" w:rsidRPr="00CC3E0E" w:rsidRDefault="00587204" w:rsidP="001A4F6F">
            <w:pPr>
              <w:jc w:val="both"/>
              <w:rPr>
                <w:b/>
                <w:bCs/>
              </w:rPr>
            </w:pPr>
            <w:r w:rsidRPr="00502A55">
              <w:t>Lūdzam anotācijā iekļaut skaidrojumu, kā izpaužas Koordinācijas institūcijas nodrošinātā piedāvājumu sagatavošana, kas minēta likumprojekta 9. panta pirmās daļas 5.punktā, t.sk., lūdzam skaidrot, kā minētā Koordinācijas institūcijas piedāvājumu sagatavošana, atbilst esošajām Koordinācijas institūcijas valsts pārvaldes funkcijām, lai varētu secināt, ka Koordinācijas institūcija neiesaistās tādu pakalpojumu sniegšanā, ko var nodrošināt tirgus.</w:t>
            </w:r>
          </w:p>
        </w:tc>
        <w:tc>
          <w:tcPr>
            <w:tcW w:w="3827" w:type="dxa"/>
            <w:gridSpan w:val="2"/>
            <w:tcBorders>
              <w:left w:val="single" w:sz="6" w:space="0" w:color="000000" w:themeColor="text1"/>
              <w:bottom w:val="single" w:sz="4" w:space="0" w:color="auto"/>
              <w:right w:val="single" w:sz="6" w:space="0" w:color="000000" w:themeColor="text1"/>
            </w:tcBorders>
          </w:tcPr>
          <w:p w14:paraId="05F6D2A0" w14:textId="5300D2F2" w:rsidR="001F2A16" w:rsidRPr="00502A55" w:rsidRDefault="001F2A16" w:rsidP="001F2A16">
            <w:pPr>
              <w:jc w:val="both"/>
            </w:pPr>
            <w:r w:rsidRPr="00502A55">
              <w:t xml:space="preserve">Iebildums </w:t>
            </w:r>
            <w:r w:rsidR="00502A55" w:rsidRPr="00502A55">
              <w:t xml:space="preserve">ir </w:t>
            </w:r>
            <w:r w:rsidRPr="00502A55">
              <w:t>ņemts vērā</w:t>
            </w:r>
            <w:r w:rsidR="00502A55" w:rsidRPr="00502A55">
              <w:t xml:space="preserve">. </w:t>
            </w:r>
          </w:p>
          <w:p w14:paraId="61A973F7" w14:textId="77777777" w:rsidR="00502A55" w:rsidRPr="00502A55" w:rsidRDefault="00502A55" w:rsidP="001F2A16">
            <w:pPr>
              <w:jc w:val="both"/>
              <w:rPr>
                <w:b/>
                <w:bCs/>
              </w:rPr>
            </w:pPr>
          </w:p>
          <w:p w14:paraId="68FAEA30" w14:textId="077A7B14" w:rsidR="001F2A16" w:rsidRPr="00502A55" w:rsidRDefault="00502A55" w:rsidP="001F2A16">
            <w:pPr>
              <w:jc w:val="both"/>
            </w:pPr>
            <w:r>
              <w:t>Skaidrojam, ka l</w:t>
            </w:r>
            <w:r w:rsidR="001F2A16" w:rsidRPr="00502A55">
              <w:t>ikumprojekta 9. panta pirmās daļas 5.</w:t>
            </w:r>
            <w:r w:rsidR="00F90011" w:rsidRPr="00502A55">
              <w:t xml:space="preserve"> </w:t>
            </w:r>
            <w:r w:rsidR="001F2A16" w:rsidRPr="00502A55">
              <w:t>punktā ietvertais uzdevums atbilst  Ministru kabineta 2012.gada 11.</w:t>
            </w:r>
            <w:r w:rsidRPr="00502A55">
              <w:t xml:space="preserve"> </w:t>
            </w:r>
            <w:r w:rsidR="001F2A16" w:rsidRPr="00502A55">
              <w:t>decembra noteikumu Nr.857 “Latvijas Investīciju un attīstības aģentūras nolikums” 4.1.</w:t>
            </w:r>
            <w:r w:rsidRPr="00502A55">
              <w:t xml:space="preserve"> </w:t>
            </w:r>
            <w:r w:rsidR="001F2A16" w:rsidRPr="00502A55">
              <w:t>punktā noteiktajam, ka LIAA veicina uzņēmumu investīciju projektu izstrādi un atbalsta konkurētspējīgus projektus</w:t>
            </w:r>
            <w:r w:rsidRPr="00502A55">
              <w:t>,</w:t>
            </w:r>
            <w:r w:rsidR="001F2A16" w:rsidRPr="00502A55">
              <w:t xml:space="preserve"> un</w:t>
            </w:r>
            <w:r w:rsidRPr="00502A55">
              <w:t xml:space="preserve"> tas</w:t>
            </w:r>
            <w:r w:rsidR="001F2A16" w:rsidRPr="00502A55">
              <w:t xml:space="preserve"> ir attiecināms uz gadījumiem, kad valsts Ministru kabineta personā ir uzdevusi veikt sagatavošanās darbus investīciju projektu sagatavošanai</w:t>
            </w:r>
            <w:r w:rsidRPr="00502A55">
              <w:t>.</w:t>
            </w:r>
            <w:r w:rsidR="001F2A16" w:rsidRPr="00502A55">
              <w:t xml:space="preserve"> </w:t>
            </w:r>
            <w:r w:rsidRPr="00502A55">
              <w:t>P</w:t>
            </w:r>
            <w:r w:rsidR="001F2A16" w:rsidRPr="00502A55">
              <w:t xml:space="preserve">iemēram ELWIND projekts, kā rezultāta tiks organizēta izsole par </w:t>
            </w:r>
            <w:proofErr w:type="spellStart"/>
            <w:r w:rsidR="001F2A16" w:rsidRPr="00502A55">
              <w:t>atkrastes</w:t>
            </w:r>
            <w:proofErr w:type="spellEnd"/>
            <w:r w:rsidR="001F2A16" w:rsidRPr="00502A55">
              <w:t xml:space="preserve"> vēja parka projekta licences laukumu.</w:t>
            </w:r>
          </w:p>
          <w:p w14:paraId="0F7995DD" w14:textId="77777777" w:rsidR="00587204" w:rsidRPr="00502A55" w:rsidRDefault="00587204" w:rsidP="001A4F6F">
            <w:pPr>
              <w:tabs>
                <w:tab w:val="left" w:pos="1020"/>
              </w:tabs>
              <w:jc w:val="both"/>
            </w:pPr>
          </w:p>
        </w:tc>
        <w:tc>
          <w:tcPr>
            <w:tcW w:w="2977" w:type="dxa"/>
            <w:tcBorders>
              <w:top w:val="single" w:sz="4" w:space="0" w:color="auto"/>
              <w:left w:val="single" w:sz="4" w:space="0" w:color="auto"/>
              <w:bottom w:val="single" w:sz="4" w:space="0" w:color="auto"/>
            </w:tcBorders>
          </w:tcPr>
          <w:p w14:paraId="027C3F89" w14:textId="7165A16B" w:rsidR="001F2A16" w:rsidRPr="00502A55" w:rsidRDefault="001F2A16" w:rsidP="001F2A16">
            <w:pPr>
              <w:jc w:val="both"/>
            </w:pPr>
            <w:r w:rsidRPr="00502A55">
              <w:t>Anotācija</w:t>
            </w:r>
            <w:r w:rsidR="00502A55" w:rsidRPr="00502A55">
              <w:t xml:space="preserve">s 1. sadaļas 2. </w:t>
            </w:r>
            <w:proofErr w:type="spellStart"/>
            <w:r w:rsidR="00502A55" w:rsidRPr="00502A55">
              <w:t>apakšsadaļa</w:t>
            </w:r>
            <w:proofErr w:type="spellEnd"/>
            <w:r w:rsidR="00502A55" w:rsidRPr="00502A55">
              <w:t>:</w:t>
            </w:r>
          </w:p>
          <w:p w14:paraId="7EE1FAB2" w14:textId="77777777" w:rsidR="00502A55" w:rsidRPr="001F2A16" w:rsidRDefault="00502A55" w:rsidP="001F2A16">
            <w:pPr>
              <w:jc w:val="both"/>
              <w:rPr>
                <w:b/>
                <w:bCs/>
                <w:color w:val="4472C4" w:themeColor="accent1"/>
              </w:rPr>
            </w:pPr>
          </w:p>
          <w:p w14:paraId="4676E7F9" w14:textId="5BAE1D15" w:rsidR="00587204" w:rsidRPr="00502A55" w:rsidRDefault="00502A55" w:rsidP="001A4F6F">
            <w:pPr>
              <w:jc w:val="both"/>
            </w:pPr>
            <w:r>
              <w:t>“</w:t>
            </w:r>
            <w:r w:rsidRPr="00502A55">
              <w:t xml:space="preserve">Likumprojekta 9. panta pirmās daļas 5. punktā ietvertais uzdevums atbilst  Ministru kabineta 2012.gada 11. decembra noteikumu Nr.857 “Latvijas Investīciju un attīstības aģentūras nolikums” 4.1. punktā noteiktajam, ka LIAA veicina uzņēmumu investīciju projektu izstrādi un atbalsta konkurētspējīgus projektus, un tas ir attiecināms uz gadījumiem, kad valsts Ministru kabineta personā ir uzdevusi veikt sagatavošanās darbus investīciju projektu sagatavošanai. Piemēram ELWIND projekts, kā rezultāta tiks organizēta izsole par </w:t>
            </w:r>
            <w:proofErr w:type="spellStart"/>
            <w:r w:rsidRPr="00502A55">
              <w:t>atkrastes</w:t>
            </w:r>
            <w:proofErr w:type="spellEnd"/>
            <w:r w:rsidRPr="00502A55">
              <w:t xml:space="preserve"> vēja parka projekta licences laukumu.</w:t>
            </w:r>
            <w:r>
              <w:t>”</w:t>
            </w:r>
          </w:p>
        </w:tc>
      </w:tr>
      <w:tr w:rsidR="00587204" w:rsidRPr="006149C6" w14:paraId="1BF069A2" w14:textId="77777777" w:rsidTr="382F8FAE">
        <w:tc>
          <w:tcPr>
            <w:tcW w:w="708" w:type="dxa"/>
            <w:tcBorders>
              <w:left w:val="single" w:sz="6" w:space="0" w:color="000000" w:themeColor="text1"/>
              <w:bottom w:val="single" w:sz="4" w:space="0" w:color="auto"/>
              <w:right w:val="single" w:sz="6" w:space="0" w:color="000000" w:themeColor="text1"/>
            </w:tcBorders>
          </w:tcPr>
          <w:p w14:paraId="6E8BD7C0" w14:textId="51D3C505" w:rsidR="00587204" w:rsidRDefault="00587204" w:rsidP="001A4F6F">
            <w:pPr>
              <w:pStyle w:val="naisc"/>
              <w:spacing w:before="0" w:after="0"/>
              <w:ind w:firstLine="720"/>
            </w:pPr>
            <w:r>
              <w:t>446.</w:t>
            </w:r>
          </w:p>
        </w:tc>
        <w:tc>
          <w:tcPr>
            <w:tcW w:w="3086" w:type="dxa"/>
            <w:gridSpan w:val="2"/>
            <w:tcBorders>
              <w:left w:val="single" w:sz="6" w:space="0" w:color="000000" w:themeColor="text1"/>
              <w:bottom w:val="single" w:sz="4" w:space="0" w:color="auto"/>
              <w:right w:val="single" w:sz="6" w:space="0" w:color="000000" w:themeColor="text1"/>
            </w:tcBorders>
          </w:tcPr>
          <w:p w14:paraId="05E0DA5D" w14:textId="77777777" w:rsidR="00587204" w:rsidRPr="006149C6" w:rsidRDefault="00587204" w:rsidP="001A4F6F">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18ACC858" w14:textId="77777777" w:rsidR="00587204" w:rsidRDefault="00587204" w:rsidP="00587204">
            <w:pPr>
              <w:jc w:val="both"/>
              <w:rPr>
                <w:b/>
                <w:bCs/>
              </w:rPr>
            </w:pPr>
            <w:r>
              <w:rPr>
                <w:b/>
                <w:bCs/>
              </w:rPr>
              <w:t xml:space="preserve">Finanšu ministrijas 25.02.2022 iebildums: </w:t>
            </w:r>
          </w:p>
          <w:p w14:paraId="1E25CDC5" w14:textId="1CF97AB8" w:rsidR="00587204" w:rsidRPr="00587204" w:rsidRDefault="00587204" w:rsidP="001A4F6F">
            <w:pPr>
              <w:jc w:val="both"/>
            </w:pPr>
            <w:r w:rsidRPr="00502A55">
              <w:t xml:space="preserve">Lūdzam apstiprināt un anotācijā skaidrot, vai Koordinācijas institūcijas veiktie </w:t>
            </w:r>
            <w:r w:rsidRPr="00502A55">
              <w:lastRenderedPageBreak/>
              <w:t xml:space="preserve">ieguldījumi prioritāro investīciju projektu sagatavošanā, </w:t>
            </w:r>
            <w:proofErr w:type="spellStart"/>
            <w:r w:rsidRPr="00502A55">
              <w:t>priekšizpētē</w:t>
            </w:r>
            <w:proofErr w:type="spellEnd"/>
            <w:r w:rsidRPr="00502A55">
              <w:t xml:space="preserve">, finanšu un ekonomisko aprēķinu veikšanā, ja par to ir lēmis Ministru kabinets, kas minēti  likumprojekta 9.panta otrās daļas 2.punktā, plānoti šī </w:t>
            </w:r>
            <w:r w:rsidRPr="003A2CC2">
              <w:t xml:space="preserve">likuma 5. panta pirmajā daļā minēto komercdarbības atbalsta programmu ietvaros. Skaidrojam, ka neatkarīgi no tā, vai komercdarbības atbalsts tiek sniegts komercdarbības atbalsta programmas ietvaros vai kā </w:t>
            </w:r>
            <w:proofErr w:type="spellStart"/>
            <w:r w:rsidRPr="003A2CC2">
              <w:t>ad-hoc</w:t>
            </w:r>
            <w:proofErr w:type="spellEnd"/>
            <w:r w:rsidRPr="003A2CC2">
              <w:t xml:space="preserve"> atbalsts, ir jāievēro komercdarbības atbalsta kontroles nosacījumi.</w:t>
            </w:r>
          </w:p>
        </w:tc>
        <w:tc>
          <w:tcPr>
            <w:tcW w:w="3827" w:type="dxa"/>
            <w:gridSpan w:val="2"/>
            <w:tcBorders>
              <w:left w:val="single" w:sz="6" w:space="0" w:color="000000" w:themeColor="text1"/>
              <w:bottom w:val="single" w:sz="4" w:space="0" w:color="auto"/>
              <w:right w:val="single" w:sz="6" w:space="0" w:color="000000" w:themeColor="text1"/>
            </w:tcBorders>
          </w:tcPr>
          <w:p w14:paraId="101AA24B" w14:textId="77777777" w:rsidR="00502A55" w:rsidRPr="003A2CC2" w:rsidRDefault="00502A55" w:rsidP="001F2A16">
            <w:pPr>
              <w:jc w:val="both"/>
            </w:pPr>
            <w:r w:rsidRPr="003A2CC2">
              <w:lastRenderedPageBreak/>
              <w:t xml:space="preserve">Iebildums ir ņemts vērā. </w:t>
            </w:r>
          </w:p>
          <w:p w14:paraId="2CD88E90" w14:textId="77777777" w:rsidR="00502A55" w:rsidRPr="003A2CC2" w:rsidRDefault="00502A55" w:rsidP="001F2A16">
            <w:pPr>
              <w:jc w:val="both"/>
            </w:pPr>
          </w:p>
          <w:p w14:paraId="651412B4" w14:textId="0AE1EC8D" w:rsidR="001F2A16" w:rsidRPr="003A2CC2" w:rsidRDefault="001F2A16" w:rsidP="001F2A16">
            <w:pPr>
              <w:jc w:val="both"/>
            </w:pPr>
            <w:r w:rsidRPr="003A2CC2">
              <w:t>Skatīt izziņas 45.punktu.</w:t>
            </w:r>
            <w:r w:rsidR="00502A55" w:rsidRPr="003A2CC2">
              <w:t xml:space="preserve"> </w:t>
            </w:r>
          </w:p>
          <w:p w14:paraId="2B53C9F2" w14:textId="1A468397" w:rsidR="00587204" w:rsidRPr="00502A55" w:rsidRDefault="003A2CC2" w:rsidP="00502A55">
            <w:pPr>
              <w:jc w:val="both"/>
              <w:rPr>
                <w:color w:val="4472C4" w:themeColor="accent1"/>
                <w:sz w:val="22"/>
                <w:szCs w:val="22"/>
                <w:lang w:eastAsia="en-US"/>
              </w:rPr>
            </w:pPr>
            <w:r>
              <w:lastRenderedPageBreak/>
              <w:t>Skaidrojam, ka n</w:t>
            </w:r>
            <w:r w:rsidR="00502A55" w:rsidRPr="003A2CC2">
              <w:t xml:space="preserve">ormas īstenošana nenotiks likumprojektā minēto atbalsta programmu ietvaros, bet </w:t>
            </w:r>
            <w:r w:rsidRPr="003A2CC2">
              <w:t xml:space="preserve">atbilstoši </w:t>
            </w:r>
            <w:r w:rsidRPr="00502A55">
              <w:t>Ministru kabineta 2012.</w:t>
            </w:r>
            <w:r w:rsidR="00A466D4">
              <w:t xml:space="preserve"> </w:t>
            </w:r>
            <w:r w:rsidRPr="00502A55">
              <w:t>gada 11. decembra noteikumu Nr.857 “Latvijas Investīciju un attīstības aģentūras nolikums” 4.1. punktā noteikt</w:t>
            </w:r>
            <w:r>
              <w:t xml:space="preserve">ajam LIAA uzdevumam. </w:t>
            </w:r>
            <w:r w:rsidRPr="003A2CC2">
              <w:t>I</w:t>
            </w:r>
            <w:r w:rsidR="001F2A16" w:rsidRPr="003A2CC2">
              <w:t xml:space="preserve">eguldījumi prioritāro investīciju projektu sagatavošanā, </w:t>
            </w:r>
            <w:proofErr w:type="spellStart"/>
            <w:r w:rsidR="001F2A16" w:rsidRPr="003A2CC2">
              <w:t>priekšizpētē</w:t>
            </w:r>
            <w:proofErr w:type="spellEnd"/>
            <w:r w:rsidR="001F2A16" w:rsidRPr="003A2CC2">
              <w:t>, finanšu un ekonomisko aprēķinu veikšanā, tiek atgūti valsts budžetā, attiecīgās izmaksas iekļaujot attiecīgo aktīvu izsoles nosacījumos, ja MK nav lēmis savādāk.</w:t>
            </w:r>
          </w:p>
        </w:tc>
        <w:tc>
          <w:tcPr>
            <w:tcW w:w="2977" w:type="dxa"/>
            <w:tcBorders>
              <w:top w:val="single" w:sz="4" w:space="0" w:color="auto"/>
              <w:left w:val="single" w:sz="4" w:space="0" w:color="auto"/>
              <w:bottom w:val="single" w:sz="4" w:space="0" w:color="auto"/>
            </w:tcBorders>
          </w:tcPr>
          <w:p w14:paraId="112DBF3B" w14:textId="77777777" w:rsidR="003A2CC2" w:rsidRPr="00502A55" w:rsidRDefault="003A2CC2" w:rsidP="003A2CC2">
            <w:pPr>
              <w:jc w:val="both"/>
            </w:pPr>
            <w:r w:rsidRPr="00502A55">
              <w:lastRenderedPageBreak/>
              <w:t xml:space="preserve">Anotācijas 1. sadaļas 2. </w:t>
            </w:r>
            <w:proofErr w:type="spellStart"/>
            <w:r w:rsidRPr="00502A55">
              <w:t>apakšsadaļa</w:t>
            </w:r>
            <w:proofErr w:type="spellEnd"/>
            <w:r w:rsidRPr="00502A55">
              <w:t>:</w:t>
            </w:r>
          </w:p>
          <w:p w14:paraId="1019DA6E" w14:textId="77777777" w:rsidR="003A2CC2" w:rsidRDefault="003A2CC2" w:rsidP="001A4F6F">
            <w:pPr>
              <w:jc w:val="both"/>
            </w:pPr>
          </w:p>
          <w:p w14:paraId="4877186A" w14:textId="090F76C5" w:rsidR="00587204" w:rsidRDefault="003A2CC2" w:rsidP="001A4F6F">
            <w:pPr>
              <w:jc w:val="both"/>
            </w:pPr>
            <w:r>
              <w:lastRenderedPageBreak/>
              <w:t>“</w:t>
            </w:r>
            <w:r w:rsidRPr="003A2CC2">
              <w:t>Normas īstenošana n</w:t>
            </w:r>
            <w:r>
              <w:t>av plānota</w:t>
            </w:r>
            <w:r w:rsidRPr="003A2CC2">
              <w:t xml:space="preserve"> likumprojektā minēto atbalsta programmu ietvaros</w:t>
            </w:r>
            <w:r>
              <w:t xml:space="preserve"> kā komercdarbības atbalsts. </w:t>
            </w:r>
            <w:r w:rsidRPr="003A2CC2">
              <w:t xml:space="preserve">Ieguldījumi prioritāro investīciju projektu sagatavošanā, </w:t>
            </w:r>
            <w:proofErr w:type="spellStart"/>
            <w:r w:rsidRPr="003A2CC2">
              <w:t>priekšizpētē</w:t>
            </w:r>
            <w:proofErr w:type="spellEnd"/>
            <w:r w:rsidRPr="003A2CC2">
              <w:t>, finanšu un ekonomisko aprēķinu veikšanā, tiek atgūti valsts budžetā, attiecīgās izmaksas iekļaujot attiecīgo aktīvu izsoles nosacījumos, ja MK nav lēmis savādāk.</w:t>
            </w:r>
            <w:r>
              <w:t>”</w:t>
            </w:r>
          </w:p>
        </w:tc>
      </w:tr>
      <w:tr w:rsidR="00587204" w:rsidRPr="006149C6" w14:paraId="2C2A623E" w14:textId="77777777" w:rsidTr="382F8FAE">
        <w:tc>
          <w:tcPr>
            <w:tcW w:w="708" w:type="dxa"/>
            <w:tcBorders>
              <w:left w:val="single" w:sz="6" w:space="0" w:color="000000" w:themeColor="text1"/>
              <w:bottom w:val="single" w:sz="4" w:space="0" w:color="auto"/>
              <w:right w:val="single" w:sz="6" w:space="0" w:color="000000" w:themeColor="text1"/>
            </w:tcBorders>
          </w:tcPr>
          <w:p w14:paraId="3A4AFF7A" w14:textId="4962C31D" w:rsidR="00587204" w:rsidRDefault="00587204" w:rsidP="001A4F6F">
            <w:pPr>
              <w:pStyle w:val="naisc"/>
              <w:spacing w:before="0" w:after="0"/>
              <w:ind w:firstLine="720"/>
            </w:pPr>
            <w:r>
              <w:t>447.</w:t>
            </w:r>
          </w:p>
        </w:tc>
        <w:tc>
          <w:tcPr>
            <w:tcW w:w="3086" w:type="dxa"/>
            <w:gridSpan w:val="2"/>
            <w:tcBorders>
              <w:left w:val="single" w:sz="6" w:space="0" w:color="000000" w:themeColor="text1"/>
              <w:bottom w:val="single" w:sz="4" w:space="0" w:color="auto"/>
              <w:right w:val="single" w:sz="6" w:space="0" w:color="000000" w:themeColor="text1"/>
            </w:tcBorders>
          </w:tcPr>
          <w:p w14:paraId="6A37B62C" w14:textId="77777777" w:rsidR="00587204" w:rsidRPr="006149C6" w:rsidRDefault="00587204" w:rsidP="001A4F6F">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6DCC1345" w14:textId="77777777" w:rsidR="00587204" w:rsidRDefault="00587204" w:rsidP="00587204">
            <w:pPr>
              <w:jc w:val="both"/>
              <w:rPr>
                <w:b/>
                <w:bCs/>
              </w:rPr>
            </w:pPr>
            <w:r>
              <w:rPr>
                <w:b/>
                <w:bCs/>
              </w:rPr>
              <w:t xml:space="preserve">Finanšu ministrijas 25.02.2022 iebildums: </w:t>
            </w:r>
          </w:p>
          <w:p w14:paraId="7654A16E" w14:textId="355DB984" w:rsidR="00587204" w:rsidRPr="00587204" w:rsidRDefault="00587204" w:rsidP="001A4F6F">
            <w:pPr>
              <w:jc w:val="both"/>
            </w:pPr>
            <w:r w:rsidRPr="00587204">
              <w:t xml:space="preserve">Lūdzam papildināt skaidrojumu anotācijas 9.lpp pēdējā rindkopā, paskaidrojot, kura no Komercdarbības atbalsta kontroles likuma 5.pantā minētajām pazīmēm tiek izslēgta veidojot inovāciju zonu un “regulējuma smilškastes”. Papildus, ņemot vērā likumprojekta 7.panta otrajā daļā minēto, lūdzam skaidrot, </w:t>
            </w:r>
            <w:r w:rsidRPr="002B19C1">
              <w:t>kādus atbalsta mehānismus ir paredzēts sniegt inovācijas zonu un “regulējuma smilškastu” tiesiskā ietvara saskaņošanai ar nozaru vajadzībām inovāciju izstrādei, testēšanai un ieviešanai dzīvē, kā arī, skaidrot, kādus izņēmumus attiecībā uz komersantu darbības ierobežojumiem ir tiesīgas noteikt uzraudzības iestādes.</w:t>
            </w:r>
          </w:p>
        </w:tc>
        <w:tc>
          <w:tcPr>
            <w:tcW w:w="3827" w:type="dxa"/>
            <w:gridSpan w:val="2"/>
            <w:tcBorders>
              <w:left w:val="single" w:sz="6" w:space="0" w:color="000000" w:themeColor="text1"/>
              <w:bottom w:val="single" w:sz="4" w:space="0" w:color="auto"/>
              <w:right w:val="single" w:sz="6" w:space="0" w:color="000000" w:themeColor="text1"/>
            </w:tcBorders>
          </w:tcPr>
          <w:p w14:paraId="3A724ADC" w14:textId="77777777" w:rsidR="00587204" w:rsidRDefault="003D65C0" w:rsidP="001A4F6F">
            <w:pPr>
              <w:tabs>
                <w:tab w:val="left" w:pos="1020"/>
              </w:tabs>
              <w:jc w:val="both"/>
            </w:pPr>
            <w:r>
              <w:t xml:space="preserve">Iebildums ir ņemts vērā. </w:t>
            </w:r>
          </w:p>
          <w:p w14:paraId="41F3D45B" w14:textId="77777777" w:rsidR="003D65C0" w:rsidRDefault="003D65C0" w:rsidP="001A4F6F">
            <w:pPr>
              <w:tabs>
                <w:tab w:val="left" w:pos="1020"/>
              </w:tabs>
              <w:jc w:val="both"/>
            </w:pPr>
          </w:p>
          <w:p w14:paraId="3D4381BA" w14:textId="3BFE8C0C" w:rsidR="003D65C0" w:rsidRDefault="00A466D4" w:rsidP="001A4F6F">
            <w:pPr>
              <w:tabs>
                <w:tab w:val="left" w:pos="1020"/>
              </w:tabs>
              <w:jc w:val="both"/>
            </w:pPr>
            <w:r>
              <w:t>Skaidrojam, ka d</w:t>
            </w:r>
            <w:r w:rsidR="003D65C0">
              <w:t xml:space="preserve">alība </w:t>
            </w:r>
            <w:r>
              <w:t>“</w:t>
            </w:r>
            <w:r w:rsidR="003D65C0">
              <w:t>regulējuma smilškastēs</w:t>
            </w:r>
            <w:r>
              <w:t xml:space="preserve">” un inovācijas zonās komersantiem un pētniecības organizācijām tiks nodrošināta bez samaksas, līdz ar to  šī mehānisma ietvaros nav paredzēta finansiālā palīdzība un Komercdarbības atbalsta kontroles likuma 5. panta pazīmes neizpildās. Tāpat dalība inovācijas zonās un “regulējuma smilškastēs” </w:t>
            </w:r>
            <w:r w:rsidR="00A5146A">
              <w:t>būs pieejama ikvienam komersantam vai pētniecības organizācijai, kas atbildīs izvirzītajiem atbilstības un atlases kritērijiem. Vēršam uzmanību, ka i</w:t>
            </w:r>
            <w:r>
              <w:t xml:space="preserve">novācijas zonu un “regulējuma smilškastu” mērķis ir nodrošināt </w:t>
            </w:r>
            <w:r>
              <w:lastRenderedPageBreak/>
              <w:t xml:space="preserve">apstākļus inovatīvu produktu, tehnoloģiju vai pakalpojumu testēšanai un mērogošanai ierobežotā vidē un laikā. </w:t>
            </w:r>
          </w:p>
          <w:p w14:paraId="354B89DF" w14:textId="77777777" w:rsidR="00A466D4" w:rsidRDefault="00A466D4" w:rsidP="001A4F6F">
            <w:pPr>
              <w:tabs>
                <w:tab w:val="left" w:pos="1020"/>
              </w:tabs>
              <w:jc w:val="both"/>
            </w:pPr>
          </w:p>
          <w:p w14:paraId="099BFAE1" w14:textId="5B27451F" w:rsidR="00A466D4" w:rsidRDefault="00A466D4" w:rsidP="001A4F6F">
            <w:pPr>
              <w:tabs>
                <w:tab w:val="left" w:pos="1020"/>
              </w:tabs>
              <w:jc w:val="both"/>
            </w:pPr>
            <w:r>
              <w:t xml:space="preserve">Izstrādājot vadlīnijas un regulējumu inovācijas zonu un “regulējuma smilškastu” izveidei, nozaru vajadzības tiks ņemtas vērā, nodrošinot nozaru iesaisti regulējuma izstrādē (t.i., diskusijas grupas, nozaru pārstāvju atzinumi). </w:t>
            </w:r>
          </w:p>
          <w:p w14:paraId="3026410A" w14:textId="77777777" w:rsidR="00C116F9" w:rsidRDefault="00C116F9" w:rsidP="001A4F6F">
            <w:pPr>
              <w:tabs>
                <w:tab w:val="left" w:pos="1020"/>
              </w:tabs>
              <w:jc w:val="both"/>
            </w:pPr>
          </w:p>
          <w:p w14:paraId="6AADE030" w14:textId="34C15755" w:rsidR="0050073B" w:rsidRDefault="00A466D4" w:rsidP="002B19C1">
            <w:pPr>
              <w:tabs>
                <w:tab w:val="left" w:pos="1020"/>
              </w:tabs>
              <w:jc w:val="both"/>
            </w:pPr>
            <w:r>
              <w:t>Papildus skaidrojam, ka inovācijas zonu un regulējuma smilškastu ietvaros nav plānots ierobežot komersantu darbību, bet gluži pretēji – noteikt darbības atvieglojumus.</w:t>
            </w:r>
            <w:r w:rsidR="002B19C1">
              <w:t xml:space="preserve"> Jāuzsver, ka specifiskas normas un nozares vajadzības, kā arī pārvaramie šķēršļi </w:t>
            </w:r>
            <w:r w:rsidR="0050073B">
              <w:t xml:space="preserve">var būt unikāli un </w:t>
            </w:r>
            <w:r w:rsidR="002B19C1">
              <w:t xml:space="preserve">tiks izvērtēti katras konkrētās “regulējuma smilškastes” un inovācijas zonas gadījumā, </w:t>
            </w:r>
            <w:r w:rsidR="0050073B">
              <w:t xml:space="preserve">vērtējot pieteikumus un testēšanas plānus. Tādēļ būtiska ir vienotu vadlīniju izstrāde, kas paredzēta likumprojektā. </w:t>
            </w:r>
          </w:p>
          <w:p w14:paraId="11533640" w14:textId="4A999A03" w:rsidR="002B19C1" w:rsidRDefault="0050073B" w:rsidP="001A4F6F">
            <w:pPr>
              <w:tabs>
                <w:tab w:val="left" w:pos="1020"/>
              </w:tabs>
              <w:jc w:val="both"/>
            </w:pPr>
            <w:r>
              <w:t>Iespējamie</w:t>
            </w:r>
            <w:r w:rsidR="00C116F9">
              <w:t xml:space="preserve"> atvieglojumi būtu, p</w:t>
            </w:r>
            <w:r w:rsidR="00A466D4">
              <w:t xml:space="preserve">iemēram, </w:t>
            </w:r>
            <w:r w:rsidR="00C116F9">
              <w:t>nodrošin</w:t>
            </w:r>
            <w:r>
              <w:t>āta</w:t>
            </w:r>
            <w:r w:rsidR="00C116F9">
              <w:t xml:space="preserve"> pieeju datu ezer</w:t>
            </w:r>
            <w:r w:rsidR="001D0479">
              <w:t>am</w:t>
            </w:r>
            <w:r w:rsidR="00C116F9">
              <w:t xml:space="preserve"> testēšanas vajadzībām</w:t>
            </w:r>
            <w:r w:rsidR="001D0479">
              <w:t>, vienlaicīgi</w:t>
            </w:r>
            <w:r w:rsidR="00C116F9">
              <w:t xml:space="preserve"> nosakot, ka </w:t>
            </w:r>
            <w:r w:rsidR="00C116F9" w:rsidRPr="00C116F9">
              <w:t xml:space="preserve">jebkuri personas dati, kas tiek apstrādāti saistībā ar </w:t>
            </w:r>
            <w:r w:rsidR="00C116F9">
              <w:t xml:space="preserve">“regulējuma </w:t>
            </w:r>
            <w:r w:rsidR="00C116F9" w:rsidRPr="00C116F9">
              <w:t>smilškast</w:t>
            </w:r>
            <w:r w:rsidR="00C116F9">
              <w:t xml:space="preserve">es” </w:t>
            </w:r>
            <w:r w:rsidR="00C116F9">
              <w:lastRenderedPageBreak/>
              <w:t>darbību</w:t>
            </w:r>
            <w:r w:rsidR="00C116F9" w:rsidRPr="00C116F9">
              <w:t xml:space="preserve">, tiek aizsargāti, izmantojot atbilstošus tehniskus un organizatoriskus pasākumus, un tiek dzēsti, tiklīdz ir beigusies dalība </w:t>
            </w:r>
            <w:r w:rsidR="00C116F9">
              <w:t xml:space="preserve">“regulējuma </w:t>
            </w:r>
            <w:r w:rsidR="00C116F9" w:rsidRPr="00C116F9">
              <w:t>smilškastē</w:t>
            </w:r>
            <w:r w:rsidR="00C116F9">
              <w:t>”</w:t>
            </w:r>
            <w:r w:rsidR="00C116F9" w:rsidRPr="00C116F9">
              <w:t xml:space="preserve"> vai ir beidzies personas datu glabāšanas termiņš</w:t>
            </w:r>
            <w:r w:rsidR="00C116F9">
              <w:t xml:space="preserve">. </w:t>
            </w:r>
            <w:proofErr w:type="spellStart"/>
            <w:r w:rsidR="002B19C1" w:rsidRPr="002B19C1">
              <w:t>FinTech</w:t>
            </w:r>
            <w:proofErr w:type="spellEnd"/>
            <w:r w:rsidR="002B19C1" w:rsidRPr="002B19C1">
              <w:t xml:space="preserve"> sektorā uzņēmumu grupai, kas uzņemta regulējuma smilšu kastē, var tikt dota īslaicīga iespēja pārbaudīt jaunus finanšu produktus, pilnībā neievērojot </w:t>
            </w:r>
            <w:r w:rsidR="002B19C1">
              <w:t>regulējumu</w:t>
            </w:r>
            <w:r w:rsidR="002B19C1" w:rsidRPr="002B19C1">
              <w:t>, kas citādi varētu padarīt šos jauninājumus neiespējamus vai apgrūtin</w:t>
            </w:r>
            <w:r w:rsidR="002B19C1">
              <w:t>āt tos</w:t>
            </w:r>
            <w:r w:rsidR="002B19C1" w:rsidRPr="002B19C1">
              <w:t>. Finanšu regulators, kas organizē smilšu kasti, pārraudzīs eksperimentu, novērtēs to un pēc tam novērtēs smilšu kastes rezultātus (piemēram, vai jauno produktu var izstrādāt saskaņā ar vispārīgiem noteikumiem, vai noteikumi, kas tika atcelti, patiešām bija nepieciešami, lai aizsargātu patērētāj</w:t>
            </w:r>
            <w:r w:rsidR="002B19C1">
              <w:t>u</w:t>
            </w:r>
            <w:r w:rsidR="002B19C1" w:rsidRPr="002B19C1">
              <w:t>s).</w:t>
            </w:r>
            <w:r w:rsidR="002B19C1">
              <w:t xml:space="preserve"> </w:t>
            </w:r>
          </w:p>
          <w:p w14:paraId="27C1E4EF" w14:textId="3F05FE3E" w:rsidR="00A466D4" w:rsidRDefault="002B19C1" w:rsidP="001A4F6F">
            <w:pPr>
              <w:tabs>
                <w:tab w:val="left" w:pos="1020"/>
              </w:tabs>
              <w:jc w:val="both"/>
            </w:pPr>
            <w:r>
              <w:t>Attiecībā uz</w:t>
            </w:r>
            <w:r w:rsidR="001D0479">
              <w:t xml:space="preserve"> izņēmumi</w:t>
            </w:r>
            <w:r>
              <w:t>em</w:t>
            </w:r>
            <w:r w:rsidR="001D0479">
              <w:t xml:space="preserve"> inovatīvu tehnoloģiju testēšanai noteiktā inovācijas zonā</w:t>
            </w:r>
            <w:r>
              <w:t xml:space="preserve"> (</w:t>
            </w:r>
            <w:proofErr w:type="spellStart"/>
            <w:r>
              <w:t>pilotteritorijā</w:t>
            </w:r>
            <w:proofErr w:type="spellEnd"/>
            <w:r>
              <w:t xml:space="preserve">), kā piemēru var minēt ceļu satiksmi regulējošo likumdošanu </w:t>
            </w:r>
            <w:r w:rsidR="001D0479">
              <w:t>(</w:t>
            </w:r>
            <w:r>
              <w:t>kā viedo ceļa zīmju testēšanu noteiktā teritorijā; autonomo piegādes robotu izmantošanu</w:t>
            </w:r>
            <w:r w:rsidR="0037313B">
              <w:t>)</w:t>
            </w:r>
            <w:r w:rsidR="00F57829">
              <w:t xml:space="preserve">, bezpilota </w:t>
            </w:r>
            <w:proofErr w:type="spellStart"/>
            <w:r w:rsidR="00F57829">
              <w:t>dronu</w:t>
            </w:r>
            <w:proofErr w:type="spellEnd"/>
            <w:r w:rsidR="00F57829">
              <w:t xml:space="preserve"> testēšanas teritoriju u.c</w:t>
            </w:r>
            <w:r>
              <w:t xml:space="preserve">. </w:t>
            </w:r>
          </w:p>
        </w:tc>
        <w:tc>
          <w:tcPr>
            <w:tcW w:w="2977" w:type="dxa"/>
            <w:tcBorders>
              <w:top w:val="single" w:sz="4" w:space="0" w:color="auto"/>
              <w:left w:val="single" w:sz="4" w:space="0" w:color="auto"/>
              <w:bottom w:val="single" w:sz="4" w:space="0" w:color="auto"/>
            </w:tcBorders>
          </w:tcPr>
          <w:p w14:paraId="5E0296A1" w14:textId="7DEABD3F" w:rsidR="00F57829" w:rsidRPr="00502A55" w:rsidRDefault="00F57829" w:rsidP="00F57829">
            <w:pPr>
              <w:jc w:val="both"/>
            </w:pPr>
            <w:r>
              <w:lastRenderedPageBreak/>
              <w:t>Anotācijas</w:t>
            </w:r>
            <w:r w:rsidRPr="00502A55">
              <w:t xml:space="preserve"> 1. sadaļas 2. </w:t>
            </w:r>
            <w:proofErr w:type="spellStart"/>
            <w:r w:rsidRPr="00502A55">
              <w:t>apakšsadaļa</w:t>
            </w:r>
            <w:proofErr w:type="spellEnd"/>
            <w:r w:rsidR="00161EB5">
              <w:t>.</w:t>
            </w:r>
          </w:p>
          <w:p w14:paraId="547874EC" w14:textId="245982F8" w:rsidR="00587204" w:rsidRDefault="00587204" w:rsidP="001A4F6F">
            <w:pPr>
              <w:jc w:val="both"/>
            </w:pPr>
          </w:p>
        </w:tc>
      </w:tr>
      <w:tr w:rsidR="008E11B1" w:rsidRPr="006149C6" w14:paraId="66606A7F" w14:textId="77777777" w:rsidTr="382F8FAE">
        <w:tc>
          <w:tcPr>
            <w:tcW w:w="708" w:type="dxa"/>
            <w:tcBorders>
              <w:left w:val="single" w:sz="6" w:space="0" w:color="000000" w:themeColor="text1"/>
              <w:bottom w:val="single" w:sz="4" w:space="0" w:color="auto"/>
              <w:right w:val="single" w:sz="6" w:space="0" w:color="000000" w:themeColor="text1"/>
            </w:tcBorders>
          </w:tcPr>
          <w:p w14:paraId="0D29F715" w14:textId="442EA773" w:rsidR="008E11B1" w:rsidRDefault="00587204" w:rsidP="001A4F6F">
            <w:pPr>
              <w:pStyle w:val="naisc"/>
              <w:spacing w:before="0" w:after="0"/>
              <w:ind w:firstLine="720"/>
            </w:pPr>
            <w:r>
              <w:lastRenderedPageBreak/>
              <w:t>448.</w:t>
            </w:r>
          </w:p>
        </w:tc>
        <w:tc>
          <w:tcPr>
            <w:tcW w:w="3086" w:type="dxa"/>
            <w:gridSpan w:val="2"/>
            <w:tcBorders>
              <w:left w:val="single" w:sz="6" w:space="0" w:color="000000" w:themeColor="text1"/>
              <w:bottom w:val="single" w:sz="4" w:space="0" w:color="auto"/>
              <w:right w:val="single" w:sz="6" w:space="0" w:color="000000" w:themeColor="text1"/>
            </w:tcBorders>
          </w:tcPr>
          <w:p w14:paraId="1DF88918" w14:textId="77777777" w:rsidR="008E11B1" w:rsidRPr="006149C6" w:rsidRDefault="008E11B1" w:rsidP="001A4F6F">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6694FCCC" w14:textId="77777777" w:rsidR="00587204" w:rsidRDefault="00587204" w:rsidP="00587204">
            <w:pPr>
              <w:jc w:val="both"/>
              <w:rPr>
                <w:b/>
                <w:bCs/>
              </w:rPr>
            </w:pPr>
            <w:r>
              <w:rPr>
                <w:b/>
                <w:bCs/>
              </w:rPr>
              <w:t xml:space="preserve">Finanšu ministrijas 25.02.2022 iebildums: </w:t>
            </w:r>
          </w:p>
          <w:p w14:paraId="62B0147D" w14:textId="2C948378" w:rsidR="008E11B1" w:rsidRPr="00587204" w:rsidRDefault="00587204" w:rsidP="001A4F6F">
            <w:pPr>
              <w:jc w:val="both"/>
            </w:pPr>
            <w:r w:rsidRPr="00587204">
              <w:lastRenderedPageBreak/>
              <w:t>Ņemot vērā likumprojekta 6.panta pirmajā daļā veiktos precizējumus, lūdzam anotācijas 11.lpp pēdējo rindkopu dzēst.</w:t>
            </w:r>
          </w:p>
        </w:tc>
        <w:tc>
          <w:tcPr>
            <w:tcW w:w="3827" w:type="dxa"/>
            <w:gridSpan w:val="2"/>
            <w:tcBorders>
              <w:left w:val="single" w:sz="6" w:space="0" w:color="000000" w:themeColor="text1"/>
              <w:bottom w:val="single" w:sz="4" w:space="0" w:color="auto"/>
              <w:right w:val="single" w:sz="6" w:space="0" w:color="000000" w:themeColor="text1"/>
            </w:tcBorders>
          </w:tcPr>
          <w:p w14:paraId="29764143" w14:textId="77777777" w:rsidR="00161EB5" w:rsidRDefault="00587204" w:rsidP="00161EB5">
            <w:pPr>
              <w:tabs>
                <w:tab w:val="left" w:pos="1020"/>
              </w:tabs>
              <w:jc w:val="both"/>
            </w:pPr>
            <w:r w:rsidRPr="00161EB5">
              <w:lastRenderedPageBreak/>
              <w:t>Iebildums ir ņemts vē</w:t>
            </w:r>
            <w:r w:rsidR="00161EB5">
              <w:t xml:space="preserve">rā. </w:t>
            </w:r>
          </w:p>
          <w:p w14:paraId="3152278F" w14:textId="77777777" w:rsidR="00161EB5" w:rsidRDefault="00161EB5" w:rsidP="00161EB5">
            <w:pPr>
              <w:tabs>
                <w:tab w:val="left" w:pos="1020"/>
              </w:tabs>
              <w:jc w:val="both"/>
            </w:pPr>
          </w:p>
          <w:p w14:paraId="316B0483" w14:textId="06DC1C85" w:rsidR="00161EB5" w:rsidRPr="00502A55" w:rsidRDefault="00161EB5" w:rsidP="00161EB5">
            <w:pPr>
              <w:tabs>
                <w:tab w:val="left" w:pos="1020"/>
              </w:tabs>
              <w:jc w:val="both"/>
            </w:pPr>
            <w:r>
              <w:lastRenderedPageBreak/>
              <w:t>Anotācijas</w:t>
            </w:r>
            <w:r w:rsidRPr="00502A55">
              <w:t xml:space="preserve"> 1. sadaļas 2. apakšsadaļ</w:t>
            </w:r>
            <w:r>
              <w:t xml:space="preserve">ā ir dzēsta norādītā rindkopa. </w:t>
            </w:r>
          </w:p>
          <w:p w14:paraId="180EF726" w14:textId="7198DB58" w:rsidR="00161EB5" w:rsidRPr="00587204" w:rsidRDefault="00161EB5" w:rsidP="001A4F6F">
            <w:pPr>
              <w:tabs>
                <w:tab w:val="left" w:pos="1020"/>
              </w:tabs>
              <w:jc w:val="both"/>
              <w:rPr>
                <w:color w:val="FF0000"/>
              </w:rPr>
            </w:pPr>
          </w:p>
        </w:tc>
        <w:tc>
          <w:tcPr>
            <w:tcW w:w="2977" w:type="dxa"/>
            <w:tcBorders>
              <w:top w:val="single" w:sz="4" w:space="0" w:color="auto"/>
              <w:left w:val="single" w:sz="4" w:space="0" w:color="auto"/>
              <w:bottom w:val="single" w:sz="4" w:space="0" w:color="auto"/>
            </w:tcBorders>
          </w:tcPr>
          <w:p w14:paraId="15BA32CD" w14:textId="6DCADF51" w:rsidR="00161EB5" w:rsidRPr="00502A55" w:rsidRDefault="00161EB5" w:rsidP="00161EB5">
            <w:pPr>
              <w:tabs>
                <w:tab w:val="left" w:pos="1020"/>
              </w:tabs>
              <w:jc w:val="both"/>
            </w:pPr>
            <w:r>
              <w:lastRenderedPageBreak/>
              <w:t>Anotācijas</w:t>
            </w:r>
            <w:r w:rsidRPr="00502A55">
              <w:t xml:space="preserve"> 1. sadaļas 2. </w:t>
            </w:r>
            <w:proofErr w:type="spellStart"/>
            <w:r w:rsidRPr="00502A55">
              <w:t>apakšsadaļ</w:t>
            </w:r>
            <w:r>
              <w:t>a</w:t>
            </w:r>
            <w:proofErr w:type="spellEnd"/>
            <w:r>
              <w:t xml:space="preserve">. </w:t>
            </w:r>
          </w:p>
          <w:p w14:paraId="112C2A53" w14:textId="77777777" w:rsidR="008E11B1" w:rsidRDefault="008E11B1" w:rsidP="001A4F6F">
            <w:pPr>
              <w:jc w:val="both"/>
            </w:pPr>
          </w:p>
        </w:tc>
      </w:tr>
      <w:tr w:rsidR="00587204" w:rsidRPr="006149C6" w14:paraId="3AD3F489" w14:textId="77777777" w:rsidTr="382F8FAE">
        <w:tc>
          <w:tcPr>
            <w:tcW w:w="708" w:type="dxa"/>
            <w:tcBorders>
              <w:left w:val="single" w:sz="6" w:space="0" w:color="000000" w:themeColor="text1"/>
              <w:bottom w:val="single" w:sz="4" w:space="0" w:color="auto"/>
              <w:right w:val="single" w:sz="6" w:space="0" w:color="000000" w:themeColor="text1"/>
            </w:tcBorders>
          </w:tcPr>
          <w:p w14:paraId="587CD2FE" w14:textId="1E248B22" w:rsidR="00587204" w:rsidRDefault="00587204" w:rsidP="001A4F6F">
            <w:pPr>
              <w:pStyle w:val="naisc"/>
              <w:spacing w:before="0" w:after="0"/>
              <w:ind w:firstLine="720"/>
            </w:pPr>
            <w:r>
              <w:t>449.</w:t>
            </w:r>
          </w:p>
        </w:tc>
        <w:tc>
          <w:tcPr>
            <w:tcW w:w="3086" w:type="dxa"/>
            <w:gridSpan w:val="2"/>
            <w:tcBorders>
              <w:left w:val="single" w:sz="6" w:space="0" w:color="000000" w:themeColor="text1"/>
              <w:bottom w:val="single" w:sz="4" w:space="0" w:color="auto"/>
              <w:right w:val="single" w:sz="6" w:space="0" w:color="000000" w:themeColor="text1"/>
            </w:tcBorders>
          </w:tcPr>
          <w:p w14:paraId="47B74FC3" w14:textId="77777777" w:rsidR="00587204" w:rsidRPr="006149C6" w:rsidRDefault="00587204" w:rsidP="001A4F6F">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7CB308CE" w14:textId="4168E44A" w:rsidR="00587204" w:rsidRDefault="00587204" w:rsidP="00587204">
            <w:pPr>
              <w:jc w:val="both"/>
              <w:rPr>
                <w:b/>
                <w:bCs/>
              </w:rPr>
            </w:pPr>
            <w:r>
              <w:rPr>
                <w:b/>
                <w:bCs/>
              </w:rPr>
              <w:t xml:space="preserve">Finanšu ministrijas 25.02.2022 iebildums: </w:t>
            </w:r>
          </w:p>
          <w:p w14:paraId="700ABDAD" w14:textId="72DCF0C9" w:rsidR="00587204" w:rsidRPr="00587204" w:rsidRDefault="00587204" w:rsidP="00587204">
            <w:pPr>
              <w:jc w:val="both"/>
            </w:pPr>
            <w:r w:rsidRPr="00587204">
              <w:t>Lūdzam papildināt anotācijas 12.lpp pirmajā rindkopā iekļauto informāciju ar secinājumu, ka paātrināta pakalpojumu sniegšana nekvalificējas kā komercdarbības atbalsta piešķiršana pakalpojumu saņēmējam, jo atbalsta apmērs nav nosakāms (nav konstatējama atteikšanās no publiskajiem līdzekļiem un nav kvantificējama ekonomiskā priekšrocība (neizpildās Komercdarbības atbalsta kontroles likuma 5.panta 1. un 2. pazīme)).</w:t>
            </w:r>
          </w:p>
          <w:p w14:paraId="5E7BBE7C" w14:textId="77777777" w:rsidR="00587204" w:rsidRPr="00CC3E0E" w:rsidRDefault="00587204" w:rsidP="001A4F6F">
            <w:pPr>
              <w:jc w:val="both"/>
              <w:rPr>
                <w:b/>
                <w:bCs/>
              </w:rPr>
            </w:pPr>
          </w:p>
        </w:tc>
        <w:tc>
          <w:tcPr>
            <w:tcW w:w="3827" w:type="dxa"/>
            <w:gridSpan w:val="2"/>
            <w:tcBorders>
              <w:left w:val="single" w:sz="6" w:space="0" w:color="000000" w:themeColor="text1"/>
              <w:bottom w:val="single" w:sz="4" w:space="0" w:color="auto"/>
              <w:right w:val="single" w:sz="6" w:space="0" w:color="000000" w:themeColor="text1"/>
            </w:tcBorders>
          </w:tcPr>
          <w:p w14:paraId="10DFEF1F" w14:textId="77777777" w:rsidR="00161EB5" w:rsidRDefault="00587204" w:rsidP="00161EB5">
            <w:pPr>
              <w:tabs>
                <w:tab w:val="left" w:pos="1020"/>
              </w:tabs>
              <w:jc w:val="both"/>
            </w:pPr>
            <w:r w:rsidRPr="00161EB5">
              <w:t>Iebildums ir ņemts vērā.</w:t>
            </w:r>
            <w:r w:rsidR="00161EB5">
              <w:t xml:space="preserve"> </w:t>
            </w:r>
          </w:p>
          <w:p w14:paraId="67F40185" w14:textId="77777777" w:rsidR="00161EB5" w:rsidRDefault="00161EB5" w:rsidP="00161EB5">
            <w:pPr>
              <w:tabs>
                <w:tab w:val="left" w:pos="1020"/>
              </w:tabs>
              <w:jc w:val="both"/>
            </w:pPr>
          </w:p>
          <w:p w14:paraId="4C47824C" w14:textId="060AC031" w:rsidR="00587204" w:rsidRPr="00587204" w:rsidRDefault="00161EB5" w:rsidP="00161EB5">
            <w:pPr>
              <w:tabs>
                <w:tab w:val="left" w:pos="1020"/>
              </w:tabs>
              <w:jc w:val="both"/>
              <w:rPr>
                <w:color w:val="FF0000"/>
              </w:rPr>
            </w:pPr>
            <w:r>
              <w:t xml:space="preserve">Norādītā rindkopa ir papildināta ar minēto informāciju. </w:t>
            </w:r>
          </w:p>
        </w:tc>
        <w:tc>
          <w:tcPr>
            <w:tcW w:w="2977" w:type="dxa"/>
            <w:tcBorders>
              <w:top w:val="single" w:sz="4" w:space="0" w:color="auto"/>
              <w:left w:val="single" w:sz="4" w:space="0" w:color="auto"/>
              <w:bottom w:val="single" w:sz="4" w:space="0" w:color="auto"/>
            </w:tcBorders>
          </w:tcPr>
          <w:p w14:paraId="657BC07C" w14:textId="77777777" w:rsidR="00161EB5" w:rsidRPr="00502A55" w:rsidRDefault="00161EB5" w:rsidP="00161EB5">
            <w:pPr>
              <w:tabs>
                <w:tab w:val="left" w:pos="1020"/>
              </w:tabs>
              <w:jc w:val="both"/>
            </w:pPr>
            <w:r>
              <w:t>Anotācijas</w:t>
            </w:r>
            <w:r w:rsidRPr="00502A55">
              <w:t xml:space="preserve"> 1. sadaļas 2. </w:t>
            </w:r>
            <w:proofErr w:type="spellStart"/>
            <w:r w:rsidRPr="00502A55">
              <w:t>apakšsadaļ</w:t>
            </w:r>
            <w:r>
              <w:t>a</w:t>
            </w:r>
            <w:proofErr w:type="spellEnd"/>
            <w:r>
              <w:t>.</w:t>
            </w:r>
          </w:p>
          <w:p w14:paraId="6E5E82FC" w14:textId="77777777" w:rsidR="00587204" w:rsidRDefault="00587204" w:rsidP="001A4F6F">
            <w:pPr>
              <w:jc w:val="both"/>
            </w:pPr>
          </w:p>
        </w:tc>
      </w:tr>
      <w:tr w:rsidR="00587204" w:rsidRPr="006149C6" w14:paraId="7DDCB9AB" w14:textId="77777777" w:rsidTr="382F8FAE">
        <w:tc>
          <w:tcPr>
            <w:tcW w:w="708" w:type="dxa"/>
            <w:tcBorders>
              <w:left w:val="single" w:sz="6" w:space="0" w:color="000000" w:themeColor="text1"/>
              <w:bottom w:val="single" w:sz="4" w:space="0" w:color="auto"/>
              <w:right w:val="single" w:sz="6" w:space="0" w:color="000000" w:themeColor="text1"/>
            </w:tcBorders>
          </w:tcPr>
          <w:p w14:paraId="61131D67" w14:textId="4C98AE31" w:rsidR="00587204" w:rsidRDefault="00587204" w:rsidP="001A4F6F">
            <w:pPr>
              <w:pStyle w:val="naisc"/>
              <w:spacing w:before="0" w:after="0"/>
              <w:ind w:firstLine="720"/>
            </w:pPr>
            <w:r>
              <w:t>550.</w:t>
            </w:r>
          </w:p>
        </w:tc>
        <w:tc>
          <w:tcPr>
            <w:tcW w:w="3086" w:type="dxa"/>
            <w:gridSpan w:val="2"/>
            <w:tcBorders>
              <w:left w:val="single" w:sz="6" w:space="0" w:color="000000" w:themeColor="text1"/>
              <w:bottom w:val="single" w:sz="4" w:space="0" w:color="auto"/>
              <w:right w:val="single" w:sz="6" w:space="0" w:color="000000" w:themeColor="text1"/>
            </w:tcBorders>
          </w:tcPr>
          <w:p w14:paraId="355BD75A" w14:textId="77777777" w:rsidR="00587204" w:rsidRPr="006149C6" w:rsidRDefault="00587204" w:rsidP="001A4F6F">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4FFBB19C" w14:textId="77777777" w:rsidR="00587204" w:rsidRDefault="00587204" w:rsidP="00587204">
            <w:pPr>
              <w:rPr>
                <w:rFonts w:ascii="Calibri Light" w:hAnsi="Calibri Light" w:cs="Calibri Light"/>
                <w:sz w:val="22"/>
                <w:szCs w:val="22"/>
              </w:rPr>
            </w:pPr>
            <w:r>
              <w:rPr>
                <w:b/>
                <w:bCs/>
              </w:rPr>
              <w:t xml:space="preserve">Finanšu ministrijas 25.02.2022 priekšlikums: </w:t>
            </w:r>
            <w:r w:rsidRPr="00587204">
              <w:t>Lūdzam precizēt anotācijas I sadaļā “</w:t>
            </w:r>
            <w:r w:rsidRPr="00587204">
              <w:rPr>
                <w:lang w:val="sv-SE"/>
              </w:rPr>
              <w:t xml:space="preserve">Tiesību akta projekta izstrādes nepieciešamība” </w:t>
            </w:r>
            <w:r w:rsidRPr="00587204">
              <w:t>norādīto informāciju par Atveseļošanas un noturības mehānisma plāna komponentes investīciju 3.1.1.4.i. “Finansēšanas fonda izveide zemas īres mājokļu būvniecībai”. Šobrīd norādītā informācija par pasākumu “Mājokļu pieejamība reģionos (īres mājokļi)” ir nekorekta.</w:t>
            </w:r>
          </w:p>
          <w:p w14:paraId="7B65B9D9" w14:textId="05D98BB6" w:rsidR="00587204" w:rsidRDefault="00587204" w:rsidP="00587204">
            <w:pPr>
              <w:jc w:val="both"/>
              <w:rPr>
                <w:b/>
                <w:bCs/>
              </w:rPr>
            </w:pPr>
          </w:p>
          <w:p w14:paraId="1F6176DB" w14:textId="77777777" w:rsidR="00587204" w:rsidRPr="00CC3E0E" w:rsidRDefault="00587204" w:rsidP="001A4F6F">
            <w:pPr>
              <w:jc w:val="both"/>
              <w:rPr>
                <w:b/>
                <w:bCs/>
              </w:rPr>
            </w:pPr>
          </w:p>
        </w:tc>
        <w:tc>
          <w:tcPr>
            <w:tcW w:w="3827" w:type="dxa"/>
            <w:gridSpan w:val="2"/>
            <w:tcBorders>
              <w:left w:val="single" w:sz="6" w:space="0" w:color="000000" w:themeColor="text1"/>
              <w:bottom w:val="single" w:sz="4" w:space="0" w:color="auto"/>
              <w:right w:val="single" w:sz="6" w:space="0" w:color="000000" w:themeColor="text1"/>
            </w:tcBorders>
          </w:tcPr>
          <w:p w14:paraId="1370F882" w14:textId="77777777" w:rsidR="00587204" w:rsidRDefault="00587204" w:rsidP="001A4F6F">
            <w:pPr>
              <w:tabs>
                <w:tab w:val="left" w:pos="1020"/>
              </w:tabs>
              <w:jc w:val="both"/>
            </w:pPr>
            <w:r w:rsidRPr="006F4EB4">
              <w:t>Priekšlikums ir ņemts vērā.</w:t>
            </w:r>
          </w:p>
          <w:p w14:paraId="71A2001A" w14:textId="77777777" w:rsidR="006F4EB4" w:rsidRDefault="006F4EB4" w:rsidP="001A4F6F">
            <w:pPr>
              <w:tabs>
                <w:tab w:val="left" w:pos="1020"/>
              </w:tabs>
              <w:jc w:val="both"/>
            </w:pPr>
          </w:p>
          <w:p w14:paraId="79197D42" w14:textId="580C66A9" w:rsidR="006F4EB4" w:rsidRDefault="006F4EB4" w:rsidP="001A4F6F">
            <w:pPr>
              <w:tabs>
                <w:tab w:val="left" w:pos="1020"/>
              </w:tabs>
              <w:jc w:val="both"/>
            </w:pPr>
            <w:r>
              <w:t xml:space="preserve">Informācija </w:t>
            </w:r>
            <w:r w:rsidRPr="00587204">
              <w:t>anotācijas I sadaļā “</w:t>
            </w:r>
            <w:r w:rsidRPr="00587204">
              <w:rPr>
                <w:lang w:val="sv-SE"/>
              </w:rPr>
              <w:t>Tiesību akta projekta izstrādes nepieciešamība”</w:t>
            </w:r>
            <w:r>
              <w:rPr>
                <w:lang w:val="sv-SE"/>
              </w:rPr>
              <w:t xml:space="preserve"> ir atbilstoši precizēta.</w:t>
            </w:r>
          </w:p>
        </w:tc>
        <w:tc>
          <w:tcPr>
            <w:tcW w:w="2977" w:type="dxa"/>
            <w:tcBorders>
              <w:top w:val="single" w:sz="4" w:space="0" w:color="auto"/>
              <w:left w:val="single" w:sz="4" w:space="0" w:color="auto"/>
              <w:bottom w:val="single" w:sz="4" w:space="0" w:color="auto"/>
            </w:tcBorders>
          </w:tcPr>
          <w:p w14:paraId="61E734AD" w14:textId="07F58D92" w:rsidR="00587204" w:rsidRDefault="006F4EB4" w:rsidP="001A4F6F">
            <w:pPr>
              <w:jc w:val="both"/>
            </w:pPr>
            <w:r>
              <w:t>A</w:t>
            </w:r>
            <w:r w:rsidRPr="00587204">
              <w:t xml:space="preserve">notācijas </w:t>
            </w:r>
            <w:r>
              <w:t xml:space="preserve">1. </w:t>
            </w:r>
            <w:r w:rsidRPr="00587204">
              <w:t>sadaļ</w:t>
            </w:r>
            <w:r>
              <w:t>a</w:t>
            </w:r>
            <w:r w:rsidRPr="00587204">
              <w:t xml:space="preserve"> “</w:t>
            </w:r>
            <w:r w:rsidRPr="00587204">
              <w:rPr>
                <w:lang w:val="sv-SE"/>
              </w:rPr>
              <w:t>Tiesību akta projekta izstrādes nepieciešamība”</w:t>
            </w:r>
          </w:p>
        </w:tc>
      </w:tr>
      <w:tr w:rsidR="00587204" w:rsidRPr="006149C6" w14:paraId="03731E9D" w14:textId="77777777" w:rsidTr="382F8FAE">
        <w:tc>
          <w:tcPr>
            <w:tcW w:w="708" w:type="dxa"/>
            <w:tcBorders>
              <w:left w:val="single" w:sz="6" w:space="0" w:color="000000" w:themeColor="text1"/>
              <w:bottom w:val="single" w:sz="4" w:space="0" w:color="auto"/>
              <w:right w:val="single" w:sz="6" w:space="0" w:color="000000" w:themeColor="text1"/>
            </w:tcBorders>
          </w:tcPr>
          <w:p w14:paraId="6768F95B" w14:textId="3DCA43C1" w:rsidR="00587204" w:rsidRDefault="0087685B" w:rsidP="001A4F6F">
            <w:pPr>
              <w:pStyle w:val="naisc"/>
              <w:spacing w:before="0" w:after="0"/>
              <w:ind w:firstLine="720"/>
            </w:pPr>
            <w:r>
              <w:t>551.</w:t>
            </w:r>
          </w:p>
        </w:tc>
        <w:tc>
          <w:tcPr>
            <w:tcW w:w="3086" w:type="dxa"/>
            <w:gridSpan w:val="2"/>
            <w:tcBorders>
              <w:left w:val="single" w:sz="6" w:space="0" w:color="000000" w:themeColor="text1"/>
              <w:bottom w:val="single" w:sz="4" w:space="0" w:color="auto"/>
              <w:right w:val="single" w:sz="6" w:space="0" w:color="000000" w:themeColor="text1"/>
            </w:tcBorders>
          </w:tcPr>
          <w:p w14:paraId="413318B6" w14:textId="77777777" w:rsidR="00587204" w:rsidRPr="006149C6" w:rsidRDefault="00587204" w:rsidP="001A4F6F">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54930FEF" w14:textId="47282A5F" w:rsidR="0087685B" w:rsidRPr="006F4EB4" w:rsidRDefault="0087685B" w:rsidP="0087685B">
            <w:pPr>
              <w:jc w:val="both"/>
              <w:rPr>
                <w:b/>
                <w:bCs/>
              </w:rPr>
            </w:pPr>
            <w:r w:rsidRPr="006F4EB4">
              <w:rPr>
                <w:b/>
                <w:bCs/>
              </w:rPr>
              <w:t xml:space="preserve">Tieslietu ministrijas 01.02.2022 iebildums: </w:t>
            </w:r>
          </w:p>
          <w:p w14:paraId="0723F750" w14:textId="77777777" w:rsidR="0087685B" w:rsidRPr="006F4EB4" w:rsidRDefault="0087685B" w:rsidP="0087685B">
            <w:pPr>
              <w:pStyle w:val="NoSpacing"/>
              <w:widowControl/>
              <w:rPr>
                <w:rFonts w:eastAsia="Times New Roman"/>
                <w:szCs w:val="24"/>
              </w:rPr>
            </w:pPr>
            <w:r w:rsidRPr="006F4EB4">
              <w:rPr>
                <w:rFonts w:eastAsia="Times New Roman"/>
                <w:szCs w:val="24"/>
              </w:rPr>
              <w:lastRenderedPageBreak/>
              <w:t xml:space="preserve">Projekta 6. panta trešā daļa noteic, ka, lai nodrošinātu tāda prioritāro investīciju projekta efektīvu īstenošanu un mērķu sasniegšanu, kura ietvaros plānotā sākotnējo ilgtermiņa investīciju apmērs ir lielāks par 50 miljoniem </w:t>
            </w:r>
            <w:proofErr w:type="spellStart"/>
            <w:r w:rsidRPr="006F4EB4">
              <w:rPr>
                <w:rFonts w:eastAsia="Times New Roman"/>
                <w:i/>
                <w:iCs/>
                <w:szCs w:val="24"/>
              </w:rPr>
              <w:t>euro</w:t>
            </w:r>
            <w:proofErr w:type="spellEnd"/>
            <w:r w:rsidRPr="006F4EB4">
              <w:rPr>
                <w:rFonts w:eastAsia="Times New Roman"/>
                <w:szCs w:val="24"/>
              </w:rPr>
              <w:t xml:space="preserve"> un </w:t>
            </w:r>
            <w:r w:rsidRPr="006F4EB4">
              <w:rPr>
                <w:rFonts w:eastAsia="Times New Roman"/>
                <w:szCs w:val="24"/>
                <w:u w:val="single"/>
              </w:rPr>
              <w:t>labums, ko gūst sabiedrība no investīciju projekta īstenošanas, ir lielāks par atsevišķu indivīdu un atsevišķas kopienas interesēm</w:t>
            </w:r>
            <w:r w:rsidRPr="006F4EB4">
              <w:rPr>
                <w:rFonts w:eastAsia="Times New Roman"/>
                <w:szCs w:val="24"/>
              </w:rPr>
              <w:t xml:space="preserve"> </w:t>
            </w:r>
            <w:r w:rsidRPr="006F4EB4">
              <w:rPr>
                <w:rStyle w:val="normaltextrun"/>
                <w:rFonts w:eastAsia="Times New Roman"/>
                <w:szCs w:val="24"/>
              </w:rPr>
              <w:t>(t.i., projekts ir nozīmīgs valsts attīstībai vai valsts drošībai)</w:t>
            </w:r>
            <w:r w:rsidRPr="006F4EB4">
              <w:rPr>
                <w:rFonts w:eastAsia="Times New Roman"/>
                <w:szCs w:val="24"/>
              </w:rPr>
              <w:t xml:space="preserve">, </w:t>
            </w:r>
            <w:r w:rsidRPr="006F4EB4">
              <w:rPr>
                <w:rStyle w:val="normaltextrun"/>
                <w:rFonts w:eastAsia="Times New Roman"/>
                <w:szCs w:val="24"/>
              </w:rPr>
              <w:t xml:space="preserve">lēmumu par paredzētās darbības akceptu un nepieciešamo aizsargjoslu noteikšanu pieņem Ministru kabinets. </w:t>
            </w:r>
            <w:r w:rsidRPr="006F4EB4">
              <w:rPr>
                <w:rFonts w:eastAsia="Times New Roman"/>
                <w:szCs w:val="24"/>
              </w:rPr>
              <w:t>Ministru kabinets lēmumu pieņem, pamatojoties uz ierosinājuma pamata, ko sagatavo Ekonomikas ministrija vai tās pilnvarota institūcija.</w:t>
            </w:r>
          </w:p>
          <w:p w14:paraId="3DFE9324" w14:textId="53C351BF" w:rsidR="0087685B" w:rsidRPr="006F4EB4" w:rsidRDefault="0087685B" w:rsidP="0087685B">
            <w:pPr>
              <w:pStyle w:val="NoSpacing"/>
              <w:widowControl/>
              <w:rPr>
                <w:rFonts w:eastAsia="Times New Roman"/>
                <w:szCs w:val="24"/>
              </w:rPr>
            </w:pPr>
            <w:r w:rsidRPr="006F4EB4">
              <w:rPr>
                <w:szCs w:val="24"/>
              </w:rPr>
              <w:t xml:space="preserve">Turklāt projekta sākotnējās </w:t>
            </w:r>
            <w:r w:rsidRPr="006F4EB4">
              <w:rPr>
                <w:i/>
                <w:iCs/>
                <w:szCs w:val="24"/>
              </w:rPr>
              <w:t>(</w:t>
            </w:r>
            <w:proofErr w:type="spellStart"/>
            <w:r w:rsidRPr="006F4EB4">
              <w:rPr>
                <w:i/>
                <w:iCs/>
                <w:szCs w:val="24"/>
              </w:rPr>
              <w:t>ex-ante</w:t>
            </w:r>
            <w:proofErr w:type="spellEnd"/>
            <w:r w:rsidRPr="006F4EB4">
              <w:rPr>
                <w:i/>
                <w:iCs/>
                <w:szCs w:val="24"/>
              </w:rPr>
              <w:t>)</w:t>
            </w:r>
            <w:r w:rsidRPr="006F4EB4">
              <w:rPr>
                <w:szCs w:val="24"/>
              </w:rPr>
              <w:t xml:space="preserve"> ietekmes novērtējuma ziņojuma (turpmāk – anotācija) I sadaļas 2. punktā ir norādīts, ka gadījumos, kad prioritāro investīciju projektu ieguldījumi pārsniedz 50 miljonus </w:t>
            </w:r>
            <w:proofErr w:type="spellStart"/>
            <w:r w:rsidRPr="006F4EB4">
              <w:rPr>
                <w:i/>
                <w:iCs/>
                <w:szCs w:val="24"/>
              </w:rPr>
              <w:t>euro</w:t>
            </w:r>
            <w:proofErr w:type="spellEnd"/>
            <w:r w:rsidRPr="006F4EB4">
              <w:rPr>
                <w:szCs w:val="24"/>
              </w:rPr>
              <w:t xml:space="preserve">, un </w:t>
            </w:r>
            <w:r w:rsidRPr="006F4EB4">
              <w:rPr>
                <w:szCs w:val="24"/>
                <w:u w:val="single"/>
              </w:rPr>
              <w:t>sagaidāmais guvums ir lielāks par indivīda vai kopienas labumu, nepieciešamības gadījumā var tikt piemērots izņēmumus no Valsts pārvaldes iekārtas likuma 37. panta nosacījumiem, deleģējot lēmuma pieņemšanas tiesības Ministru kabinetam vai tā pilnvarotai iestādei</w:t>
            </w:r>
            <w:r w:rsidRPr="006F4EB4">
              <w:rPr>
                <w:szCs w:val="24"/>
              </w:rPr>
              <w:t>.</w:t>
            </w:r>
          </w:p>
          <w:p w14:paraId="6A5FAF5B" w14:textId="77777777" w:rsidR="0087685B" w:rsidRPr="006F4EB4" w:rsidRDefault="0087685B" w:rsidP="0087685B">
            <w:pPr>
              <w:pStyle w:val="NoSpacing"/>
              <w:rPr>
                <w:szCs w:val="24"/>
                <w:bdr w:val="none" w:sz="0" w:space="0" w:color="auto" w:frame="1"/>
              </w:rPr>
            </w:pPr>
            <w:r w:rsidRPr="006F4EB4">
              <w:rPr>
                <w:szCs w:val="24"/>
              </w:rPr>
              <w:t xml:space="preserve">Vēršam uzmanību uz to, ka, lai paredzētu projekta 6. panta trešajā daļā ietverto regulējumu, ir nepieciešams papildināt </w:t>
            </w:r>
            <w:r w:rsidRPr="006F4EB4">
              <w:rPr>
                <w:szCs w:val="24"/>
              </w:rPr>
              <w:lastRenderedPageBreak/>
              <w:t xml:space="preserve">anotāciju ar izvērstu pamatojumu. Proti, kā norādījusi </w:t>
            </w:r>
            <w:r w:rsidRPr="006F4EB4">
              <w:rPr>
                <w:szCs w:val="24"/>
                <w:bdr w:val="none" w:sz="0" w:space="0" w:color="auto" w:frame="1"/>
              </w:rPr>
              <w:t xml:space="preserve">Satversmes tiesa, Latvijas Republikas Satversmes 105. pants paredz gan īpašuma tiesību netraucētu īstenošanu, gan arī valsts tiesības sabiedrības interesēs ierobežot īpašuma tiesības. </w:t>
            </w:r>
            <w:r w:rsidRPr="006F4EB4">
              <w:rPr>
                <w:szCs w:val="24"/>
                <w:u w:val="single"/>
                <w:bdr w:val="none" w:sz="0" w:space="0" w:color="auto" w:frame="1"/>
              </w:rPr>
              <w:t>Īpašuma tiesības var ierobežot, ja ierobežojumi ir attaisnojami, tas ir, ja tie noteikti saskaņā ar likumu, tiem ir leģitīms mērķis un tie ir samērīgi</w:t>
            </w:r>
            <w:r w:rsidRPr="006F4EB4">
              <w:rPr>
                <w:szCs w:val="24"/>
                <w:bdr w:val="none" w:sz="0" w:space="0" w:color="auto" w:frame="1"/>
              </w:rPr>
              <w:t xml:space="preserve"> </w:t>
            </w:r>
            <w:r w:rsidRPr="006F4EB4">
              <w:rPr>
                <w:i/>
                <w:iCs/>
                <w:szCs w:val="24"/>
                <w:bdr w:val="none" w:sz="0" w:space="0" w:color="auto" w:frame="1"/>
              </w:rPr>
              <w:t>(skat. Satversmes tiesas 2002. gada 20. maija sprieduma lietā Nr. 2002-01-03 secinājumu daļu)</w:t>
            </w:r>
            <w:r w:rsidRPr="006F4EB4">
              <w:rPr>
                <w:szCs w:val="24"/>
                <w:bdr w:val="none" w:sz="0" w:space="0" w:color="auto" w:frame="1"/>
              </w:rPr>
              <w:t xml:space="preserve">. Minētais pants, no vienas puses, ietver valsts pienākumu veicināt un atbalstīt īpašuma tiesības, proti, pieņemt tādus likumus, kas nodrošinātu šo tiesību aizsardzību, taču, no otras puses, valstij ir arī tiesības noteiktā apjomā un kārtībā iejaukties īpašuma tiesību izmantošanā </w:t>
            </w:r>
            <w:r w:rsidRPr="006F4EB4">
              <w:rPr>
                <w:i/>
                <w:iCs/>
                <w:szCs w:val="24"/>
                <w:bdr w:val="none" w:sz="0" w:space="0" w:color="auto" w:frame="1"/>
              </w:rPr>
              <w:t>(skat. Satversmes tiesas 2009. gada 19. novembra sprieduma lietā Nr. 2009-09-03 12. punktu)</w:t>
            </w:r>
            <w:r w:rsidRPr="006F4EB4">
              <w:rPr>
                <w:szCs w:val="24"/>
                <w:bdr w:val="none" w:sz="0" w:space="0" w:color="auto" w:frame="1"/>
              </w:rPr>
              <w:t>. Līdz ar to, lai noskaidrotu, vai īpašuma tiesību ierobežojums ir attaisnojams, ir nepieciešams izvērtēt: </w:t>
            </w:r>
            <w:r w:rsidRPr="006F4EB4">
              <w:rPr>
                <w:szCs w:val="24"/>
                <w:u w:val="single"/>
                <w:bdr w:val="none" w:sz="0" w:space="0" w:color="auto" w:frame="1"/>
              </w:rPr>
              <w:t xml:space="preserve">1) vai </w:t>
            </w:r>
            <w:proofErr w:type="spellStart"/>
            <w:r w:rsidRPr="006F4EB4">
              <w:rPr>
                <w:szCs w:val="24"/>
                <w:u w:val="single"/>
                <w:bdr w:val="none" w:sz="0" w:space="0" w:color="auto" w:frame="1"/>
              </w:rPr>
              <w:t>pamattiesību</w:t>
            </w:r>
            <w:proofErr w:type="spellEnd"/>
            <w:r w:rsidRPr="006F4EB4">
              <w:rPr>
                <w:szCs w:val="24"/>
                <w:u w:val="single"/>
                <w:bdr w:val="none" w:sz="0" w:space="0" w:color="auto" w:frame="1"/>
              </w:rPr>
              <w:t xml:space="preserve"> ierobežojums ir noteikts ar likumu; 2) vai ierobežojumam ir leģitīms mērķis; 3) vai ierobežojums ir samērīgs ar tā leģitīmo mērķi</w:t>
            </w:r>
            <w:r w:rsidRPr="006F4EB4">
              <w:rPr>
                <w:szCs w:val="24"/>
                <w:bdr w:val="none" w:sz="0" w:space="0" w:color="auto" w:frame="1"/>
              </w:rPr>
              <w:t xml:space="preserve"> </w:t>
            </w:r>
            <w:r w:rsidRPr="006F4EB4">
              <w:rPr>
                <w:i/>
                <w:iCs/>
                <w:szCs w:val="24"/>
                <w:bdr w:val="none" w:sz="0" w:space="0" w:color="auto" w:frame="1"/>
              </w:rPr>
              <w:t>(skat. Satversmes tiesas 2005. gada 16. decembra sprieduma lietā Nr. 2005-12-0103 21. punktu)</w:t>
            </w:r>
            <w:r w:rsidRPr="006F4EB4">
              <w:rPr>
                <w:szCs w:val="24"/>
                <w:bdr w:val="none" w:sz="0" w:space="0" w:color="auto" w:frame="1"/>
              </w:rPr>
              <w:t>.</w:t>
            </w:r>
          </w:p>
          <w:p w14:paraId="73D729BF" w14:textId="77777777" w:rsidR="0087685B" w:rsidRPr="006F4EB4" w:rsidRDefault="0087685B" w:rsidP="007536BC">
            <w:pPr>
              <w:pStyle w:val="NoSpacing"/>
              <w:rPr>
                <w:szCs w:val="24"/>
              </w:rPr>
            </w:pPr>
            <w:r w:rsidRPr="006F4EB4">
              <w:rPr>
                <w:szCs w:val="24"/>
                <w:bdr w:val="none" w:sz="0" w:space="0" w:color="auto" w:frame="1"/>
              </w:rPr>
              <w:t xml:space="preserve">Turklāt anotācijas I sadaļas 2. punktā nav pamatojuma, kādēļ </w:t>
            </w:r>
            <w:r w:rsidRPr="006F4EB4">
              <w:rPr>
                <w:szCs w:val="24"/>
              </w:rPr>
              <w:t xml:space="preserve">nepieciešamības gadījumā var tikt piemērots izņēmums no </w:t>
            </w:r>
            <w:r w:rsidRPr="006F4EB4">
              <w:rPr>
                <w:szCs w:val="24"/>
              </w:rPr>
              <w:lastRenderedPageBreak/>
              <w:t>Valsts pārvaldes iekārtas likuma 37  panta nosacījumiem</w:t>
            </w:r>
            <w:r w:rsidRPr="006F4EB4">
              <w:rPr>
                <w:szCs w:val="24"/>
                <w:bdr w:val="none" w:sz="0" w:space="0" w:color="auto" w:frame="1"/>
              </w:rPr>
              <w:t>. Tāpat anotācijas I sadaļas 2. punktā nav skaidrojuma par to, kādēļ projekta 6. panta trešajā daļā minētajā gadījumā nevar piemērot Administratīvā procesa likumā paredzēto regulējumu un nepieciešams citādāks regulējums.</w:t>
            </w:r>
          </w:p>
          <w:p w14:paraId="20696F9D" w14:textId="77777777" w:rsidR="0087685B" w:rsidRPr="006F4EB4" w:rsidRDefault="0087685B" w:rsidP="007536BC">
            <w:pPr>
              <w:pStyle w:val="NoSpacing"/>
              <w:rPr>
                <w:szCs w:val="24"/>
              </w:rPr>
            </w:pPr>
            <w:r w:rsidRPr="006F4EB4">
              <w:rPr>
                <w:szCs w:val="24"/>
              </w:rPr>
              <w:t>Ievērojot minēto, lūdzam precizēt projekta 6. panta trešajā daļā ietverto regulējumu vai papildināt anotācijas I sadaļas 2. punktu ar izvērstu skaidrojumu par šāda regulējuma nepieciešamību.</w:t>
            </w:r>
          </w:p>
          <w:p w14:paraId="6047D33C" w14:textId="77777777" w:rsidR="00587204" w:rsidRPr="006F4EB4" w:rsidRDefault="00587204" w:rsidP="001A4F6F">
            <w:pPr>
              <w:jc w:val="both"/>
              <w:rPr>
                <w:b/>
                <w:bCs/>
              </w:rPr>
            </w:pPr>
          </w:p>
        </w:tc>
        <w:tc>
          <w:tcPr>
            <w:tcW w:w="3827" w:type="dxa"/>
            <w:gridSpan w:val="2"/>
            <w:tcBorders>
              <w:left w:val="single" w:sz="6" w:space="0" w:color="000000" w:themeColor="text1"/>
              <w:bottom w:val="single" w:sz="4" w:space="0" w:color="auto"/>
              <w:right w:val="single" w:sz="6" w:space="0" w:color="000000" w:themeColor="text1"/>
            </w:tcBorders>
          </w:tcPr>
          <w:p w14:paraId="2A5320D8" w14:textId="03BF401D" w:rsidR="001F2A16" w:rsidRPr="00316193" w:rsidRDefault="001F2A16" w:rsidP="001F2A16">
            <w:pPr>
              <w:jc w:val="both"/>
            </w:pPr>
            <w:r w:rsidRPr="00316193">
              <w:lastRenderedPageBreak/>
              <w:t xml:space="preserve">Iebildums </w:t>
            </w:r>
            <w:r w:rsidR="006F4EB4" w:rsidRPr="00316193">
              <w:t xml:space="preserve">ir </w:t>
            </w:r>
            <w:r w:rsidRPr="00316193">
              <w:t>ņemt</w:t>
            </w:r>
            <w:r w:rsidR="006F4EB4" w:rsidRPr="00316193">
              <w:t>s</w:t>
            </w:r>
            <w:r w:rsidRPr="00316193">
              <w:t xml:space="preserve"> vērā</w:t>
            </w:r>
            <w:r w:rsidR="006F4EB4" w:rsidRPr="00316193">
              <w:t xml:space="preserve">. </w:t>
            </w:r>
          </w:p>
          <w:p w14:paraId="5D446BAE" w14:textId="77777777" w:rsidR="006F4EB4" w:rsidRPr="00316193" w:rsidRDefault="006F4EB4" w:rsidP="001F2A16">
            <w:pPr>
              <w:tabs>
                <w:tab w:val="left" w:pos="1020"/>
              </w:tabs>
              <w:jc w:val="both"/>
            </w:pPr>
          </w:p>
          <w:p w14:paraId="65A12B23" w14:textId="26E4C183" w:rsidR="00587204" w:rsidRPr="00316193" w:rsidRDefault="006F4EB4" w:rsidP="001F2A16">
            <w:pPr>
              <w:tabs>
                <w:tab w:val="left" w:pos="1020"/>
              </w:tabs>
              <w:jc w:val="both"/>
              <w:rPr>
                <w:u w:val="single"/>
              </w:rPr>
            </w:pPr>
            <w:r w:rsidRPr="00316193">
              <w:lastRenderedPageBreak/>
              <w:t xml:space="preserve">Skaidrojam, ka </w:t>
            </w:r>
            <w:r w:rsidR="001F2A16" w:rsidRPr="00316193">
              <w:t xml:space="preserve">TM atzinumā norādīto apsvērumu dēļ likumprojekta </w:t>
            </w:r>
            <w:r w:rsidR="005B5503" w:rsidRPr="00316193">
              <w:t>5</w:t>
            </w:r>
            <w:r w:rsidR="001F2A16" w:rsidRPr="00316193">
              <w:t>.</w:t>
            </w:r>
            <w:r w:rsidR="005B5503" w:rsidRPr="00316193">
              <w:t xml:space="preserve"> </w:t>
            </w:r>
            <w:r w:rsidR="001F2A16" w:rsidRPr="00316193">
              <w:t>panta treš</w:t>
            </w:r>
            <w:r w:rsidR="005B5503" w:rsidRPr="00316193">
              <w:t>aj</w:t>
            </w:r>
            <w:r w:rsidR="001F2A16" w:rsidRPr="00316193">
              <w:t xml:space="preserve">ā daļā ir uzsvērta nepieciešamība MK lēmumā pamatot to, ka </w:t>
            </w:r>
            <w:r w:rsidR="001F2A16" w:rsidRPr="00316193">
              <w:rPr>
                <w:u w:val="single"/>
              </w:rPr>
              <w:t>labums, ko gūst sabiedrība no investīciju projekta īstenošanas, ir lielāks par atsevišķu indivīdu un atsevišķas kopienas interesēm.</w:t>
            </w:r>
          </w:p>
          <w:p w14:paraId="7300CA6F" w14:textId="203B0211" w:rsidR="006F4EB4" w:rsidRPr="00316193" w:rsidRDefault="006F4EB4" w:rsidP="006F4EB4">
            <w:pPr>
              <w:jc w:val="both"/>
            </w:pPr>
            <w:r w:rsidRPr="00316193">
              <w:t xml:space="preserve">Papildus skaidrojam, ka likumprojekta </w:t>
            </w:r>
            <w:r w:rsidR="005B5503" w:rsidRPr="00316193">
              <w:t>5</w:t>
            </w:r>
            <w:r w:rsidRPr="00316193">
              <w:t>.panta treš</w:t>
            </w:r>
            <w:r w:rsidR="005B5503" w:rsidRPr="00316193">
              <w:t>ajā</w:t>
            </w:r>
            <w:r w:rsidRPr="00316193">
              <w:t xml:space="preserve"> daļ</w:t>
            </w:r>
            <w:r w:rsidR="005B5503" w:rsidRPr="00316193">
              <w:t xml:space="preserve">ā minētās MK tiesības pieņemt lēmumu </w:t>
            </w:r>
            <w:r w:rsidRPr="00316193">
              <w:t>pēc būtības neparedz tiešu īpašumtiesību aprobežojumu, bet gluži pretēji, iespēju nepiemērot šādus aprobežojumus, ja to prasa attiecīga projekta realizācija</w:t>
            </w:r>
            <w:r w:rsidR="005B5503" w:rsidRPr="00316193">
              <w:t xml:space="preserve"> (piemēram, aizsargjoslu gadījumā).</w:t>
            </w:r>
          </w:p>
          <w:p w14:paraId="0062F3AC" w14:textId="0AF54C1B" w:rsidR="006F4EB4" w:rsidRPr="00316193" w:rsidRDefault="006F4EB4" w:rsidP="006F4EB4">
            <w:pPr>
              <w:jc w:val="both"/>
            </w:pPr>
            <w:r w:rsidRPr="00316193">
              <w:t xml:space="preserve">Otrkārt, lai nodrošinātu sabiedrības interešu ievērošanu norma paredz, ka </w:t>
            </w:r>
            <w:r w:rsidR="005B5503" w:rsidRPr="00316193">
              <w:t>pirms MK</w:t>
            </w:r>
            <w:r w:rsidRPr="00316193">
              <w:t xml:space="preserve"> l</w:t>
            </w:r>
            <w:r w:rsidR="005B5503" w:rsidRPr="00316193">
              <w:t>ē</w:t>
            </w:r>
            <w:r w:rsidRPr="00316193">
              <w:t>mum</w:t>
            </w:r>
            <w:r w:rsidR="005B5503" w:rsidRPr="00316193">
              <w:t>a pieņemšanas</w:t>
            </w:r>
            <w:r w:rsidRPr="00316193">
              <w:t xml:space="preserve"> ir j</w:t>
            </w:r>
            <w:r w:rsidR="005B5503" w:rsidRPr="00316193">
              <w:t>ā</w:t>
            </w:r>
            <w:r w:rsidRPr="00316193">
              <w:t xml:space="preserve">veic </w:t>
            </w:r>
            <w:proofErr w:type="spellStart"/>
            <w:r w:rsidRPr="00316193">
              <w:t>izvērtējums</w:t>
            </w:r>
            <w:proofErr w:type="spellEnd"/>
            <w:r w:rsidRPr="00316193">
              <w:t xml:space="preserve"> par to, vai labums, ko gūst sabiedrība no investīciju projekta īstenošanas, ir lielāks par atsevišķu indivīdu un atsevišķas kopienas interesēm</w:t>
            </w:r>
            <w:r w:rsidR="005B5503" w:rsidRPr="00316193">
              <w:t xml:space="preserve">. </w:t>
            </w:r>
          </w:p>
          <w:p w14:paraId="7F755643" w14:textId="537B39DB" w:rsidR="005B5503" w:rsidRPr="00316193" w:rsidRDefault="005B5503" w:rsidP="006F4EB4">
            <w:pPr>
              <w:jc w:val="both"/>
            </w:pPr>
          </w:p>
          <w:p w14:paraId="470A1035" w14:textId="7F5979C7" w:rsidR="00316193" w:rsidRPr="00316193" w:rsidRDefault="00316193" w:rsidP="00316193">
            <w:pPr>
              <w:pStyle w:val="NoSpacing"/>
              <w:widowControl/>
              <w:rPr>
                <w:rFonts w:eastAsia="Times New Roman"/>
                <w:szCs w:val="24"/>
              </w:rPr>
            </w:pPr>
            <w:r w:rsidRPr="00316193">
              <w:t xml:space="preserve">Atsauce uz </w:t>
            </w:r>
            <w:r w:rsidRPr="00316193">
              <w:rPr>
                <w:szCs w:val="24"/>
              </w:rPr>
              <w:t xml:space="preserve">Valsts pārvaldes iekārtas likuma 37. panta nosacījumiem, deleģējot lēmuma pieņemšanas tiesības Ministru kabinetam vai tā pilnvarotai iestādei, anotācijas iepriekšējā versijā nav atrodama. </w:t>
            </w:r>
          </w:p>
          <w:p w14:paraId="39676797" w14:textId="681C9B51" w:rsidR="005B5503" w:rsidRPr="00316193" w:rsidRDefault="005B5503" w:rsidP="006F4EB4">
            <w:pPr>
              <w:jc w:val="both"/>
            </w:pPr>
          </w:p>
          <w:p w14:paraId="3E7F8BD3" w14:textId="5EDEEF81" w:rsidR="006F4EB4" w:rsidRPr="00316193" w:rsidRDefault="00316193" w:rsidP="001F2A16">
            <w:pPr>
              <w:tabs>
                <w:tab w:val="left" w:pos="1020"/>
              </w:tabs>
              <w:jc w:val="both"/>
            </w:pPr>
            <w:r>
              <w:t xml:space="preserve">Administratīvā procesa likumā paredzētais regulējums </w:t>
            </w:r>
            <w:r w:rsidR="00BD7C8C">
              <w:t xml:space="preserve">nerisina </w:t>
            </w:r>
            <w:r>
              <w:t xml:space="preserve"> gadījum</w:t>
            </w:r>
            <w:r w:rsidR="00BD7C8C">
              <w:t xml:space="preserve">us, </w:t>
            </w:r>
            <w:r w:rsidR="00EF0A1B" w:rsidRPr="00FD7C3A">
              <w:t xml:space="preserve">kad projekts tiek īstenots vairāku pašvaldību teritorijās un </w:t>
            </w:r>
            <w:r w:rsidR="00EF0A1B">
              <w:t xml:space="preserve">tādējādi </w:t>
            </w:r>
            <w:r w:rsidR="00BD7C8C">
              <w:t>saskaņošanas process ir</w:t>
            </w:r>
            <w:r w:rsidR="00EF0A1B" w:rsidRPr="00FD7C3A">
              <w:t xml:space="preserve"> ievērojami apgrūtināt</w:t>
            </w:r>
            <w:r w:rsidR="00BD7C8C">
              <w:t xml:space="preserve">s. </w:t>
            </w:r>
          </w:p>
        </w:tc>
        <w:tc>
          <w:tcPr>
            <w:tcW w:w="2977" w:type="dxa"/>
            <w:tcBorders>
              <w:top w:val="single" w:sz="4" w:space="0" w:color="auto"/>
              <w:left w:val="single" w:sz="4" w:space="0" w:color="auto"/>
              <w:bottom w:val="single" w:sz="4" w:space="0" w:color="auto"/>
            </w:tcBorders>
          </w:tcPr>
          <w:p w14:paraId="752E0DFD" w14:textId="77777777" w:rsidR="00BD7C8C" w:rsidRDefault="00BD7C8C" w:rsidP="00BD7C8C">
            <w:pPr>
              <w:jc w:val="both"/>
              <w:rPr>
                <w:bdr w:val="none" w:sz="0" w:space="0" w:color="auto" w:frame="1"/>
              </w:rPr>
            </w:pPr>
            <w:r>
              <w:rPr>
                <w:bdr w:val="none" w:sz="0" w:space="0" w:color="auto" w:frame="1"/>
              </w:rPr>
              <w:lastRenderedPageBreak/>
              <w:t xml:space="preserve">Anotācijas </w:t>
            </w:r>
            <w:r w:rsidRPr="006F4EB4">
              <w:rPr>
                <w:bdr w:val="none" w:sz="0" w:space="0" w:color="auto" w:frame="1"/>
              </w:rPr>
              <w:t>I sadaļas 2. punkt</w:t>
            </w:r>
            <w:r>
              <w:rPr>
                <w:bdr w:val="none" w:sz="0" w:space="0" w:color="auto" w:frame="1"/>
              </w:rPr>
              <w:t>s.</w:t>
            </w:r>
          </w:p>
          <w:p w14:paraId="66281A70" w14:textId="496CFCE1" w:rsidR="00BD7C8C" w:rsidRPr="00316193" w:rsidRDefault="00BD7C8C" w:rsidP="00BD7C8C">
            <w:pPr>
              <w:jc w:val="both"/>
            </w:pPr>
            <w:r w:rsidRPr="006F4EB4">
              <w:rPr>
                <w:bdr w:val="none" w:sz="0" w:space="0" w:color="auto" w:frame="1"/>
              </w:rPr>
              <w:lastRenderedPageBreak/>
              <w:t xml:space="preserve"> </w:t>
            </w:r>
            <w:r>
              <w:t>L</w:t>
            </w:r>
            <w:r w:rsidRPr="00316193">
              <w:t>ikumprojekta 5.panta trešajā daļā minētās MK tiesības pieņemt lēmumu pēc būtības neparedz tiešu īpašumtiesību aprobežojumu, bet gluži pretēji, iespēju nepiemērot šādus aprobežojumus, ja to prasa attiecīga projekta realizācija (piemēram, aizsargjoslu gadījumā).</w:t>
            </w:r>
          </w:p>
          <w:p w14:paraId="2B8B1F65" w14:textId="0CDEFF6C" w:rsidR="00BD7C8C" w:rsidRDefault="00BD7C8C" w:rsidP="00BD7C8C">
            <w:pPr>
              <w:jc w:val="both"/>
            </w:pPr>
            <w:r w:rsidRPr="00316193">
              <w:t xml:space="preserve">Otrkārt, lai nodrošinātu sabiedrības interešu ievērošanu norma paredz, ka pirms MK lēmuma pieņemšanas ir jāveic </w:t>
            </w:r>
            <w:proofErr w:type="spellStart"/>
            <w:r w:rsidRPr="00316193">
              <w:t>izvērtējums</w:t>
            </w:r>
            <w:proofErr w:type="spellEnd"/>
            <w:r w:rsidRPr="00316193">
              <w:t xml:space="preserve"> par to, vai labums, ko gūst sabiedrība no investīciju projekta īstenošanas, ir lielāks par atsevišķu indivīdu un atsevišķas kopienas interesēm. </w:t>
            </w:r>
          </w:p>
          <w:p w14:paraId="61F98FD3" w14:textId="3E0F7755" w:rsidR="00BD7C8C" w:rsidRPr="00316193" w:rsidRDefault="00BD7C8C" w:rsidP="00BD7C8C">
            <w:pPr>
              <w:jc w:val="both"/>
            </w:pPr>
            <w:r>
              <w:t xml:space="preserve">Administratīvā procesa likumā paredzētais regulējums nerisina  gadījumus, </w:t>
            </w:r>
            <w:r w:rsidRPr="00FD7C3A">
              <w:t xml:space="preserve">kad projekts tiek īstenots vairāku pašvaldību teritorijās un </w:t>
            </w:r>
            <w:r>
              <w:t>tādējādi saskaņošanas process ir</w:t>
            </w:r>
            <w:r w:rsidRPr="00FD7C3A">
              <w:t xml:space="preserve"> ievērojami apgrūtināt</w:t>
            </w:r>
            <w:r>
              <w:t>s.</w:t>
            </w:r>
          </w:p>
          <w:p w14:paraId="3E23EE20" w14:textId="77777777" w:rsidR="00587204" w:rsidRPr="001F2A16" w:rsidRDefault="00587204" w:rsidP="00BD7C8C">
            <w:pPr>
              <w:jc w:val="both"/>
              <w:rPr>
                <w:color w:val="4472C4" w:themeColor="accent1"/>
              </w:rPr>
            </w:pPr>
          </w:p>
        </w:tc>
      </w:tr>
      <w:tr w:rsidR="0087685B" w:rsidRPr="006149C6" w14:paraId="08AB02B6" w14:textId="77777777" w:rsidTr="382F8FAE">
        <w:tc>
          <w:tcPr>
            <w:tcW w:w="708" w:type="dxa"/>
            <w:tcBorders>
              <w:left w:val="single" w:sz="6" w:space="0" w:color="000000" w:themeColor="text1"/>
              <w:bottom w:val="single" w:sz="4" w:space="0" w:color="auto"/>
              <w:right w:val="single" w:sz="6" w:space="0" w:color="000000" w:themeColor="text1"/>
            </w:tcBorders>
          </w:tcPr>
          <w:p w14:paraId="4F402E11" w14:textId="5A86E26D" w:rsidR="0087685B" w:rsidRDefault="007536BC" w:rsidP="001A4F6F">
            <w:pPr>
              <w:pStyle w:val="naisc"/>
              <w:spacing w:before="0" w:after="0"/>
              <w:ind w:firstLine="720"/>
            </w:pPr>
            <w:r>
              <w:lastRenderedPageBreak/>
              <w:t>552.</w:t>
            </w:r>
          </w:p>
        </w:tc>
        <w:tc>
          <w:tcPr>
            <w:tcW w:w="3086" w:type="dxa"/>
            <w:gridSpan w:val="2"/>
            <w:tcBorders>
              <w:left w:val="single" w:sz="6" w:space="0" w:color="000000" w:themeColor="text1"/>
              <w:bottom w:val="single" w:sz="4" w:space="0" w:color="auto"/>
              <w:right w:val="single" w:sz="6" w:space="0" w:color="000000" w:themeColor="text1"/>
            </w:tcBorders>
          </w:tcPr>
          <w:p w14:paraId="6C341006" w14:textId="77777777" w:rsidR="0087685B" w:rsidRPr="006149C6" w:rsidRDefault="0087685B" w:rsidP="001A4F6F">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1DC445EB" w14:textId="77777777" w:rsidR="007536BC" w:rsidRPr="00BD7C8C" w:rsidRDefault="007536BC" w:rsidP="007536BC">
            <w:pPr>
              <w:jc w:val="both"/>
              <w:rPr>
                <w:b/>
                <w:bCs/>
              </w:rPr>
            </w:pPr>
            <w:r w:rsidRPr="00BD7C8C">
              <w:rPr>
                <w:b/>
                <w:bCs/>
              </w:rPr>
              <w:t xml:space="preserve">Tieslietu ministrijas 01.02.2022 iebildums: </w:t>
            </w:r>
          </w:p>
          <w:p w14:paraId="2457ABD2" w14:textId="5682CA1A" w:rsidR="0087685B" w:rsidRPr="007536BC" w:rsidRDefault="007536BC" w:rsidP="007536BC">
            <w:pPr>
              <w:pStyle w:val="NoSpacing"/>
              <w:widowControl/>
              <w:spacing w:after="120"/>
              <w:rPr>
                <w:rFonts w:eastAsia="Times New Roman"/>
                <w:szCs w:val="24"/>
              </w:rPr>
            </w:pPr>
            <w:r w:rsidRPr="00BD7C8C">
              <w:rPr>
                <w:rFonts w:eastAsia="Times New Roman"/>
                <w:szCs w:val="24"/>
              </w:rPr>
              <w:t xml:space="preserve">Lūdzam projekta anotācijā (piemēram, tās IV sadaļā) papildus skaidrot, kādu regulējumu plānots ietvert projekta 7.panta pirmās daļas 3.punktā minētajos Ministru kabineta noteikumos (paredzēts, ka Ministru kabinets noteiks kārtību, </w:t>
            </w:r>
            <w:r w:rsidRPr="00BD7C8C">
              <w:rPr>
                <w:rFonts w:eastAsia="Times New Roman"/>
                <w:szCs w:val="24"/>
                <w:u w:val="single"/>
              </w:rPr>
              <w:t>kādā tiek nodrošināts valsts pārvaldes lēmumu pieņemšanas process (tai skaitā attiecībā uz atvasinātām publiskām personām),</w:t>
            </w:r>
            <w:r w:rsidRPr="00BD7C8C">
              <w:rPr>
                <w:rFonts w:eastAsia="Times New Roman"/>
                <w:szCs w:val="24"/>
              </w:rPr>
              <w:t xml:space="preserve"> lai atvieglotu inovatīvu produktu, tehnoloģiju un pakalpojumu izmantošanu inovācijas zonās un “regulējuma smilškastēs”). </w:t>
            </w:r>
          </w:p>
        </w:tc>
        <w:tc>
          <w:tcPr>
            <w:tcW w:w="3827" w:type="dxa"/>
            <w:gridSpan w:val="2"/>
            <w:tcBorders>
              <w:left w:val="single" w:sz="6" w:space="0" w:color="000000" w:themeColor="text1"/>
              <w:bottom w:val="single" w:sz="4" w:space="0" w:color="auto"/>
              <w:right w:val="single" w:sz="6" w:space="0" w:color="000000" w:themeColor="text1"/>
            </w:tcBorders>
          </w:tcPr>
          <w:p w14:paraId="1D5DA470" w14:textId="77777777" w:rsidR="00BD7C8C" w:rsidRPr="00BD7C8C" w:rsidRDefault="00BD7C8C" w:rsidP="001A4F6F">
            <w:pPr>
              <w:tabs>
                <w:tab w:val="left" w:pos="1020"/>
              </w:tabs>
              <w:jc w:val="both"/>
            </w:pPr>
            <w:r w:rsidRPr="00BD7C8C">
              <w:t xml:space="preserve">Iebildums ir ņemts vērā. </w:t>
            </w:r>
          </w:p>
          <w:p w14:paraId="64828DA2" w14:textId="77777777" w:rsidR="00BD7C8C" w:rsidRPr="00BD7C8C" w:rsidRDefault="00BD7C8C" w:rsidP="001A4F6F">
            <w:pPr>
              <w:tabs>
                <w:tab w:val="left" w:pos="1020"/>
              </w:tabs>
              <w:jc w:val="both"/>
            </w:pPr>
          </w:p>
          <w:p w14:paraId="45B2A6B7" w14:textId="77777777" w:rsidR="00BD7C8C" w:rsidRPr="00BD7C8C" w:rsidRDefault="00BD7C8C" w:rsidP="00BD7C8C">
            <w:pPr>
              <w:tabs>
                <w:tab w:val="left" w:pos="1020"/>
              </w:tabs>
              <w:jc w:val="both"/>
            </w:pPr>
            <w:r w:rsidRPr="00BD7C8C">
              <w:t xml:space="preserve">Skaidrojam, ka </w:t>
            </w:r>
            <w:r w:rsidR="001F2A16" w:rsidRPr="00BD7C8C">
              <w:t>7.</w:t>
            </w:r>
            <w:r w:rsidRPr="00BD7C8C">
              <w:t xml:space="preserve"> </w:t>
            </w:r>
            <w:r w:rsidR="001F2A16" w:rsidRPr="00BD7C8C">
              <w:t>panta pirmās daļas 3.</w:t>
            </w:r>
            <w:r w:rsidRPr="00BD7C8C">
              <w:t xml:space="preserve"> </w:t>
            </w:r>
            <w:r w:rsidR="001F2A16" w:rsidRPr="00BD7C8C">
              <w:t>punktā ir ietverts universālais del</w:t>
            </w:r>
            <w:r w:rsidRPr="00BD7C8C">
              <w:t>e</w:t>
            </w:r>
            <w:r w:rsidR="001F2A16" w:rsidRPr="00BD7C8C">
              <w:t>ģ</w:t>
            </w:r>
            <w:r w:rsidRPr="00BD7C8C">
              <w:t>ē</w:t>
            </w:r>
            <w:r w:rsidR="001F2A16" w:rsidRPr="00BD7C8C">
              <w:t>jums Ministru kabinetam, kas dod iespēju samazināt administratīvās barjeras, kas izriet no spēkā esošās likumdošanas.</w:t>
            </w:r>
            <w:r w:rsidRPr="00BD7C8C">
              <w:t xml:space="preserve"> </w:t>
            </w:r>
          </w:p>
          <w:p w14:paraId="6738D4CC" w14:textId="0473FF0B" w:rsidR="0087685B" w:rsidRDefault="00BD7C8C" w:rsidP="00BD7C8C">
            <w:pPr>
              <w:tabs>
                <w:tab w:val="left" w:pos="1020"/>
              </w:tabs>
              <w:jc w:val="both"/>
            </w:pPr>
            <w:r w:rsidRPr="00BD7C8C">
              <w:t xml:space="preserve">Praksē </w:t>
            </w:r>
            <w:r>
              <w:t xml:space="preserve">iespējamie administratīvo barjeru atvieglojumi būtu, piemēram, </w:t>
            </w:r>
            <w:proofErr w:type="spellStart"/>
            <w:r w:rsidRPr="002B19C1">
              <w:t>FinTech</w:t>
            </w:r>
            <w:proofErr w:type="spellEnd"/>
            <w:r w:rsidRPr="002B19C1">
              <w:t xml:space="preserve"> sektorā uzņēmumu grupai, kas uzņemta regulējuma smilšu kastē, do</w:t>
            </w:r>
            <w:r>
              <w:t>dot</w:t>
            </w:r>
            <w:r w:rsidRPr="002B19C1">
              <w:t xml:space="preserve"> īslaicīg</w:t>
            </w:r>
            <w:r>
              <w:t>u</w:t>
            </w:r>
            <w:r w:rsidRPr="002B19C1">
              <w:t xml:space="preserve"> iespēj</w:t>
            </w:r>
            <w:r>
              <w:t>u</w:t>
            </w:r>
            <w:r w:rsidRPr="002B19C1">
              <w:t xml:space="preserve"> pārbaudīt jaunus finanšu produktus, pilnībā neievērojot </w:t>
            </w:r>
            <w:r>
              <w:t>regulējumu</w:t>
            </w:r>
            <w:r w:rsidRPr="002B19C1">
              <w:t>, kas citādi varētu padarīt šos jauninājumus neiespējamus vai apgrūtin</w:t>
            </w:r>
            <w:r>
              <w:t>āt tos</w:t>
            </w:r>
            <w:r w:rsidRPr="002B19C1">
              <w:t>.</w:t>
            </w:r>
          </w:p>
          <w:p w14:paraId="710C077C" w14:textId="77777777" w:rsidR="004426C5" w:rsidRDefault="004426C5" w:rsidP="00BD7C8C">
            <w:pPr>
              <w:tabs>
                <w:tab w:val="left" w:pos="1020"/>
              </w:tabs>
              <w:jc w:val="both"/>
            </w:pPr>
          </w:p>
          <w:p w14:paraId="526751A8" w14:textId="2A69923D" w:rsidR="004426C5" w:rsidRDefault="004426C5" w:rsidP="00BD7C8C">
            <w:pPr>
              <w:tabs>
                <w:tab w:val="left" w:pos="1020"/>
              </w:tabs>
              <w:jc w:val="both"/>
            </w:pPr>
            <w:r>
              <w:t xml:space="preserve">Anotācijas IV sadaļa ir papildināta. </w:t>
            </w:r>
          </w:p>
        </w:tc>
        <w:tc>
          <w:tcPr>
            <w:tcW w:w="2977" w:type="dxa"/>
            <w:tcBorders>
              <w:top w:val="single" w:sz="4" w:space="0" w:color="auto"/>
              <w:left w:val="single" w:sz="4" w:space="0" w:color="auto"/>
              <w:bottom w:val="single" w:sz="4" w:space="0" w:color="auto"/>
            </w:tcBorders>
          </w:tcPr>
          <w:p w14:paraId="60B486FA" w14:textId="382AACB8" w:rsidR="0087685B" w:rsidRDefault="004426C5" w:rsidP="001A4F6F">
            <w:pPr>
              <w:jc w:val="both"/>
            </w:pPr>
            <w:r>
              <w:t>Anotācijas IV sadaļa.</w:t>
            </w:r>
          </w:p>
        </w:tc>
      </w:tr>
      <w:tr w:rsidR="0087685B" w:rsidRPr="006149C6" w14:paraId="558B9DC1" w14:textId="77777777" w:rsidTr="382F8FAE">
        <w:tc>
          <w:tcPr>
            <w:tcW w:w="708" w:type="dxa"/>
            <w:tcBorders>
              <w:left w:val="single" w:sz="6" w:space="0" w:color="000000" w:themeColor="text1"/>
              <w:bottom w:val="single" w:sz="4" w:space="0" w:color="auto"/>
              <w:right w:val="single" w:sz="6" w:space="0" w:color="000000" w:themeColor="text1"/>
            </w:tcBorders>
          </w:tcPr>
          <w:p w14:paraId="402992DF" w14:textId="344AE3B5" w:rsidR="0087685B" w:rsidRDefault="00A6196F" w:rsidP="001A4F6F">
            <w:pPr>
              <w:pStyle w:val="naisc"/>
              <w:spacing w:before="0" w:after="0"/>
              <w:ind w:firstLine="720"/>
            </w:pPr>
            <w:r>
              <w:lastRenderedPageBreak/>
              <w:t>553.</w:t>
            </w:r>
          </w:p>
        </w:tc>
        <w:tc>
          <w:tcPr>
            <w:tcW w:w="3086" w:type="dxa"/>
            <w:gridSpan w:val="2"/>
            <w:tcBorders>
              <w:left w:val="single" w:sz="6" w:space="0" w:color="000000" w:themeColor="text1"/>
              <w:bottom w:val="single" w:sz="4" w:space="0" w:color="auto"/>
              <w:right w:val="single" w:sz="6" w:space="0" w:color="000000" w:themeColor="text1"/>
            </w:tcBorders>
          </w:tcPr>
          <w:p w14:paraId="15F45286" w14:textId="77777777" w:rsidR="0087685B" w:rsidRPr="006149C6" w:rsidRDefault="0087685B" w:rsidP="001A4F6F">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1A915F07" w14:textId="310A0384" w:rsidR="00A6196F" w:rsidRPr="004F6C9A" w:rsidRDefault="00A6196F" w:rsidP="00A6196F">
            <w:pPr>
              <w:jc w:val="both"/>
            </w:pPr>
            <w:r w:rsidRPr="004F6C9A">
              <w:t>LDDK 23.03.2022. priekšlikums:</w:t>
            </w:r>
          </w:p>
          <w:p w14:paraId="590EAC87" w14:textId="38CBDC5D" w:rsidR="0087685B" w:rsidRPr="00105B68" w:rsidRDefault="00A6196F" w:rsidP="00A6196F">
            <w:pPr>
              <w:jc w:val="both"/>
              <w:rPr>
                <w:color w:val="FF0000"/>
              </w:rPr>
            </w:pPr>
            <w:r w:rsidRPr="004F6C9A">
              <w:t>Aicinām anotāciju papildināt ar informāciju, vai tiek paredzēts, ka prioritāro investīciju projekta statusam pieteikties un komercdarbības atbalstu uzņēmējdarbības veicināšanai saņemt tiesīgas būs arī publisku personu kapitālsabiedrības, kuras pašas nedarbojas nevienā no 4.panta otrajā daļā minētajiem virzieniem, bet  ir pasūtītāja projektam, kas tiek īstenots kādā no 4.panta otrajā daļā minētajiem prioritāro investīciju sektoriem (piem., informācijas un komunikāciju tehnoloģijas jomā) vai ir pasūtītājas īres un sociālo mājokļu būvniecībā.</w:t>
            </w:r>
          </w:p>
        </w:tc>
        <w:tc>
          <w:tcPr>
            <w:tcW w:w="3827" w:type="dxa"/>
            <w:gridSpan w:val="2"/>
            <w:tcBorders>
              <w:left w:val="single" w:sz="6" w:space="0" w:color="000000" w:themeColor="text1"/>
              <w:bottom w:val="single" w:sz="4" w:space="0" w:color="auto"/>
              <w:right w:val="single" w:sz="6" w:space="0" w:color="000000" w:themeColor="text1"/>
            </w:tcBorders>
          </w:tcPr>
          <w:p w14:paraId="39F8EC71" w14:textId="77777777" w:rsidR="0087685B" w:rsidRDefault="004F6C9A" w:rsidP="001A4F6F">
            <w:pPr>
              <w:tabs>
                <w:tab w:val="left" w:pos="1020"/>
              </w:tabs>
              <w:jc w:val="both"/>
            </w:pPr>
            <w:r>
              <w:t xml:space="preserve">Priekšlikums ir ņemts vērā. </w:t>
            </w:r>
          </w:p>
          <w:p w14:paraId="3FFEE942" w14:textId="77777777" w:rsidR="004F6C9A" w:rsidRDefault="004F6C9A" w:rsidP="001A4F6F">
            <w:pPr>
              <w:tabs>
                <w:tab w:val="left" w:pos="1020"/>
              </w:tabs>
              <w:jc w:val="both"/>
            </w:pPr>
          </w:p>
          <w:p w14:paraId="7AFF7559" w14:textId="12453DDC" w:rsidR="004F6C9A" w:rsidRDefault="004F6C9A" w:rsidP="004F6C9A">
            <w:pPr>
              <w:tabs>
                <w:tab w:val="left" w:pos="1020"/>
              </w:tabs>
              <w:jc w:val="both"/>
            </w:pPr>
            <w:r>
              <w:t xml:space="preserve">Skaidrojam, ka </w:t>
            </w:r>
            <w:r w:rsidRPr="004F6C9A">
              <w:t>prioritāro investīciju projekta statusam pieteikties tiesīgas būs arī publisku personu kapitālsabiedrības, kuras pašas nedarbojas nevienā no 4.</w:t>
            </w:r>
            <w:r>
              <w:t xml:space="preserve"> </w:t>
            </w:r>
            <w:r w:rsidRPr="004F6C9A">
              <w:t>panta otrajā daļā minētajiem virzieniem, bet  ir pasūtītāja projektam, kas tiek īstenots kādā no 4.</w:t>
            </w:r>
            <w:r>
              <w:t xml:space="preserve"> </w:t>
            </w:r>
            <w:r w:rsidRPr="004F6C9A">
              <w:t>panta otrajā daļā minētajiem prioritāro investīciju sektoriem</w:t>
            </w:r>
            <w:r w:rsidR="00EB0D95">
              <w:t xml:space="preserve">. </w:t>
            </w:r>
          </w:p>
          <w:p w14:paraId="22FDACAF" w14:textId="7A1E646C" w:rsidR="00EB0D95" w:rsidRDefault="00EB0D95" w:rsidP="004F6C9A">
            <w:pPr>
              <w:tabs>
                <w:tab w:val="left" w:pos="1020"/>
              </w:tabs>
              <w:jc w:val="both"/>
            </w:pPr>
          </w:p>
        </w:tc>
        <w:tc>
          <w:tcPr>
            <w:tcW w:w="2977" w:type="dxa"/>
            <w:tcBorders>
              <w:top w:val="single" w:sz="4" w:space="0" w:color="auto"/>
              <w:left w:val="single" w:sz="4" w:space="0" w:color="auto"/>
              <w:bottom w:val="single" w:sz="4" w:space="0" w:color="auto"/>
            </w:tcBorders>
          </w:tcPr>
          <w:p w14:paraId="64B41F52" w14:textId="77777777" w:rsidR="004F6C9A" w:rsidRDefault="004F6C9A" w:rsidP="004F6C9A">
            <w:pPr>
              <w:jc w:val="both"/>
              <w:rPr>
                <w:bdr w:val="none" w:sz="0" w:space="0" w:color="auto" w:frame="1"/>
              </w:rPr>
            </w:pPr>
            <w:r>
              <w:t>Anotācijas</w:t>
            </w:r>
            <w:r>
              <w:rPr>
                <w:bdr w:val="none" w:sz="0" w:space="0" w:color="auto" w:frame="1"/>
              </w:rPr>
              <w:t xml:space="preserve"> </w:t>
            </w:r>
            <w:r w:rsidRPr="006F4EB4">
              <w:rPr>
                <w:bdr w:val="none" w:sz="0" w:space="0" w:color="auto" w:frame="1"/>
              </w:rPr>
              <w:t>I sadaļas 2. punkt</w:t>
            </w:r>
            <w:r>
              <w:rPr>
                <w:bdr w:val="none" w:sz="0" w:space="0" w:color="auto" w:frame="1"/>
              </w:rPr>
              <w:t xml:space="preserve">s ir papildināts. </w:t>
            </w:r>
          </w:p>
          <w:p w14:paraId="78D66FCA" w14:textId="77777777" w:rsidR="0087685B" w:rsidRDefault="0087685B" w:rsidP="001A4F6F">
            <w:pPr>
              <w:jc w:val="both"/>
            </w:pPr>
          </w:p>
        </w:tc>
      </w:tr>
      <w:tr w:rsidR="0087685B" w:rsidRPr="006149C6" w14:paraId="55088804" w14:textId="77777777" w:rsidTr="382F8FAE">
        <w:tc>
          <w:tcPr>
            <w:tcW w:w="708" w:type="dxa"/>
            <w:tcBorders>
              <w:left w:val="single" w:sz="6" w:space="0" w:color="000000" w:themeColor="text1"/>
              <w:bottom w:val="single" w:sz="4" w:space="0" w:color="auto"/>
              <w:right w:val="single" w:sz="6" w:space="0" w:color="000000" w:themeColor="text1"/>
            </w:tcBorders>
          </w:tcPr>
          <w:p w14:paraId="6CF4998D" w14:textId="4BE491AB" w:rsidR="0087685B" w:rsidRDefault="00A6196F" w:rsidP="001A4F6F">
            <w:pPr>
              <w:pStyle w:val="naisc"/>
              <w:spacing w:before="0" w:after="0"/>
              <w:ind w:firstLine="720"/>
            </w:pPr>
            <w:r>
              <w:t>554.</w:t>
            </w:r>
          </w:p>
        </w:tc>
        <w:tc>
          <w:tcPr>
            <w:tcW w:w="3086" w:type="dxa"/>
            <w:gridSpan w:val="2"/>
            <w:tcBorders>
              <w:left w:val="single" w:sz="6" w:space="0" w:color="000000" w:themeColor="text1"/>
              <w:bottom w:val="single" w:sz="4" w:space="0" w:color="auto"/>
              <w:right w:val="single" w:sz="6" w:space="0" w:color="000000" w:themeColor="text1"/>
            </w:tcBorders>
          </w:tcPr>
          <w:p w14:paraId="7EB39767" w14:textId="77777777" w:rsidR="0087685B" w:rsidRPr="006149C6" w:rsidRDefault="0087685B" w:rsidP="001A4F6F">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22628CA2" w14:textId="77777777" w:rsidR="00105B68" w:rsidRPr="00EB0D95" w:rsidRDefault="00105B68" w:rsidP="00105B68">
            <w:pPr>
              <w:jc w:val="both"/>
            </w:pPr>
            <w:r w:rsidRPr="00EB0D95">
              <w:t>LDDK 23.03.2022. priekšlikums:</w:t>
            </w:r>
          </w:p>
          <w:p w14:paraId="27531688" w14:textId="2769D6CF" w:rsidR="00105B68" w:rsidRPr="00EB0D95" w:rsidRDefault="00105B68" w:rsidP="00105B68">
            <w:pPr>
              <w:jc w:val="both"/>
            </w:pPr>
            <w:r w:rsidRPr="00EB0D95">
              <w:t xml:space="preserve">Likumprojekta 6.panta trešā daļa nosaka: “(3) Lai nodrošinātu tāda prioritāro investīciju projekta efektīvu īstenošanu un mērķu sasniegšanu, kura ietvaros plānotā sākotnējo ilgtermiņa investīciju apmērs ir lielāks par 50 miljoniem </w:t>
            </w:r>
            <w:proofErr w:type="spellStart"/>
            <w:r w:rsidRPr="00EB0D95">
              <w:t>euro</w:t>
            </w:r>
            <w:proofErr w:type="spellEnd"/>
            <w:r w:rsidRPr="00EB0D95">
              <w:t xml:space="preserve"> un labums, ko gūst sabiedrība no investīciju projekta īstenošanas, ir lielāks par atsevišķu indivīdu un atsevišķas kopienas interesēm (t.i., projekts ir nozīmīgs valsts attīstībai vai valsts drošībai), lēmumu par paredzētās darbības akceptu un nepieciešamo aizsargjoslu noteikšanu pieņem Ministru kabinets. Ministru kabinets lēmumu pieņem pamatojoties uz ierosinājuma pamata, ko sagatavo Ekonomikas ministrija vai tās pilnvarota institūcija.”</w:t>
            </w:r>
          </w:p>
          <w:p w14:paraId="3994393F" w14:textId="77777777" w:rsidR="00105B68" w:rsidRPr="00EB0D95" w:rsidRDefault="00105B68" w:rsidP="00105B68">
            <w:pPr>
              <w:jc w:val="both"/>
            </w:pPr>
            <w:r w:rsidRPr="00EB0D95">
              <w:lastRenderedPageBreak/>
              <w:t xml:space="preserve">Aicinām anotācijā skaidrot minētā regulējama satvaru -  no anotācijā sniegtā apraksta nav skaidrs, vai Ministru kabinetam, pieņemot lēmumu par nepieciešamo aizsargjoslu noteikšanu un tādējādi paredzot nekustamā īpašuma tiesību aprobežojumu, tiks vērtētas attiecīgā nekustamā īpašuma īpašnieka intereses, vai nekustamā īpašuma īpašniekam tiks nodrošināta iespēja saņemt kompensāciju par viņam piederošā nekustamā īpašuma </w:t>
            </w:r>
            <w:proofErr w:type="spellStart"/>
            <w:r w:rsidRPr="00EB0D95">
              <w:t>īpašuma</w:t>
            </w:r>
            <w:proofErr w:type="spellEnd"/>
            <w:r w:rsidRPr="00EB0D95">
              <w:t xml:space="preserve"> tiesību aprobežojumu; vai tiek paredzēts, ka šādu aprobežojumu noteikšanai būs nepieciešams nekustamā īpašuma īpašnieka saskaņojums. </w:t>
            </w:r>
          </w:p>
          <w:p w14:paraId="4AC43AE3" w14:textId="0664F790" w:rsidR="0087685B" w:rsidRPr="00EB0D95" w:rsidRDefault="00105B68" w:rsidP="00105B68">
            <w:pPr>
              <w:jc w:val="both"/>
            </w:pPr>
            <w:r w:rsidRPr="00EB0D95">
              <w:t>Vēršam uzmanību, ka jau šobrīd pastāv tiesiskais regulējums, lai nodrošinātu sabiedrību ar valsts aizsardzības, vides aizsardzības, veselības aizsardzības vai sociālās nodrošināšanas vajadzībām, nepieciešamo nekustamo īpašumu: Sabiedrības vajadzībām nepieciešamā nekustamā īpašuma atsavināšanas likums, kura mērķis ir noteikt caurskatāmu, efektīvu un taisnīgu kārtību, kādā nekustamais īpašums atsavināms sabiedrības vajadzībām.</w:t>
            </w:r>
          </w:p>
        </w:tc>
        <w:tc>
          <w:tcPr>
            <w:tcW w:w="3827" w:type="dxa"/>
            <w:gridSpan w:val="2"/>
            <w:tcBorders>
              <w:left w:val="single" w:sz="6" w:space="0" w:color="000000" w:themeColor="text1"/>
              <w:bottom w:val="single" w:sz="4" w:space="0" w:color="auto"/>
              <w:right w:val="single" w:sz="6" w:space="0" w:color="000000" w:themeColor="text1"/>
            </w:tcBorders>
          </w:tcPr>
          <w:p w14:paraId="6D050EBE" w14:textId="77777777" w:rsidR="0087685B" w:rsidRDefault="00EB0D95" w:rsidP="001A4F6F">
            <w:pPr>
              <w:tabs>
                <w:tab w:val="left" w:pos="1020"/>
              </w:tabs>
              <w:jc w:val="both"/>
            </w:pPr>
            <w:r>
              <w:lastRenderedPageBreak/>
              <w:t xml:space="preserve">Priekšlikums ir ņemts vērā. </w:t>
            </w:r>
          </w:p>
          <w:p w14:paraId="634E6526" w14:textId="77777777" w:rsidR="00EB0D95" w:rsidRDefault="00EB0D95" w:rsidP="001A4F6F">
            <w:pPr>
              <w:tabs>
                <w:tab w:val="left" w:pos="1020"/>
              </w:tabs>
              <w:jc w:val="both"/>
            </w:pPr>
          </w:p>
          <w:p w14:paraId="518B4F60" w14:textId="50CB6417" w:rsidR="00EB0D95" w:rsidRPr="00316193" w:rsidRDefault="00EB0D95" w:rsidP="00EB0D95">
            <w:pPr>
              <w:jc w:val="both"/>
            </w:pPr>
            <w:r>
              <w:t>S</w:t>
            </w:r>
            <w:r w:rsidRPr="00316193">
              <w:t>kaidrojam, ka likumprojekta 5.panta trešajā daļā minētās MK tiesības pieņemt lēmumu pēc būtības neparedz tiešu īpašumtiesību aprobežojumu, bet gluži pretēji, iespēju nepiemērot šādus aprobežojumus, ja to prasa attiecīga projekta realizācija (piemēram, aizsargjoslu gadījumā).</w:t>
            </w:r>
          </w:p>
          <w:p w14:paraId="6513E2AA" w14:textId="761373CD" w:rsidR="00EB0D95" w:rsidRDefault="00EB0D95" w:rsidP="001A4F6F">
            <w:pPr>
              <w:tabs>
                <w:tab w:val="left" w:pos="1020"/>
              </w:tabs>
              <w:jc w:val="both"/>
            </w:pPr>
          </w:p>
        </w:tc>
        <w:tc>
          <w:tcPr>
            <w:tcW w:w="2977" w:type="dxa"/>
            <w:tcBorders>
              <w:top w:val="single" w:sz="4" w:space="0" w:color="auto"/>
              <w:left w:val="single" w:sz="4" w:space="0" w:color="auto"/>
              <w:bottom w:val="single" w:sz="4" w:space="0" w:color="auto"/>
            </w:tcBorders>
          </w:tcPr>
          <w:p w14:paraId="46EB898C" w14:textId="6CCF9C5E" w:rsidR="0087685B" w:rsidRPr="00EB0D95" w:rsidRDefault="00EB0D95" w:rsidP="001A4F6F">
            <w:pPr>
              <w:jc w:val="both"/>
              <w:rPr>
                <w:bdr w:val="none" w:sz="0" w:space="0" w:color="auto" w:frame="1"/>
              </w:rPr>
            </w:pPr>
            <w:r>
              <w:rPr>
                <w:bdr w:val="none" w:sz="0" w:space="0" w:color="auto" w:frame="1"/>
              </w:rPr>
              <w:t xml:space="preserve">Anotācijas </w:t>
            </w:r>
            <w:r w:rsidRPr="006F4EB4">
              <w:rPr>
                <w:bdr w:val="none" w:sz="0" w:space="0" w:color="auto" w:frame="1"/>
              </w:rPr>
              <w:t>I sadaļas 2. punkt</w:t>
            </w:r>
            <w:r>
              <w:rPr>
                <w:bdr w:val="none" w:sz="0" w:space="0" w:color="auto" w:frame="1"/>
              </w:rPr>
              <w:t>s.</w:t>
            </w:r>
          </w:p>
        </w:tc>
      </w:tr>
      <w:tr w:rsidR="00105B68" w:rsidRPr="006149C6" w14:paraId="6BAF7A6C" w14:textId="77777777" w:rsidTr="382F8FAE">
        <w:tc>
          <w:tcPr>
            <w:tcW w:w="708" w:type="dxa"/>
            <w:tcBorders>
              <w:left w:val="single" w:sz="6" w:space="0" w:color="000000" w:themeColor="text1"/>
              <w:bottom w:val="single" w:sz="4" w:space="0" w:color="auto"/>
              <w:right w:val="single" w:sz="6" w:space="0" w:color="000000" w:themeColor="text1"/>
            </w:tcBorders>
          </w:tcPr>
          <w:p w14:paraId="6A7E1C65" w14:textId="5421EAF5" w:rsidR="00105B68" w:rsidRDefault="00105B68" w:rsidP="001A4F6F">
            <w:pPr>
              <w:pStyle w:val="naisc"/>
              <w:spacing w:before="0" w:after="0"/>
              <w:ind w:firstLine="720"/>
            </w:pPr>
            <w:r>
              <w:t>555.</w:t>
            </w:r>
          </w:p>
        </w:tc>
        <w:tc>
          <w:tcPr>
            <w:tcW w:w="3086" w:type="dxa"/>
            <w:gridSpan w:val="2"/>
            <w:tcBorders>
              <w:left w:val="single" w:sz="6" w:space="0" w:color="000000" w:themeColor="text1"/>
              <w:bottom w:val="single" w:sz="4" w:space="0" w:color="auto"/>
              <w:right w:val="single" w:sz="6" w:space="0" w:color="000000" w:themeColor="text1"/>
            </w:tcBorders>
          </w:tcPr>
          <w:p w14:paraId="03143738" w14:textId="77777777" w:rsidR="00105B68" w:rsidRPr="006149C6" w:rsidRDefault="00105B68" w:rsidP="001A4F6F">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5276CCDC" w14:textId="77777777" w:rsidR="00105B68" w:rsidRPr="00EB0D95" w:rsidRDefault="00105B68" w:rsidP="00105B68">
            <w:pPr>
              <w:jc w:val="both"/>
            </w:pPr>
            <w:r w:rsidRPr="00EB0D95">
              <w:t>LDDK 23.03.2022. priekšlikums:</w:t>
            </w:r>
          </w:p>
          <w:p w14:paraId="12CB8870" w14:textId="38633F0E" w:rsidR="00105B68" w:rsidRPr="00EB0D95" w:rsidRDefault="00105B68" w:rsidP="00105B68">
            <w:pPr>
              <w:jc w:val="both"/>
            </w:pPr>
            <w:r w:rsidRPr="00EB0D95">
              <w:t xml:space="preserve">Likumprojekta 7.panta ceturtā daļa nosaka: “(4) Lai nodrošinātu inovatīvo tehnoloģiju praktisko testēšanu reāllaikā inovācijas zonu un “regulējuma smilškastu” ietvaros, uzraudzības iestādes, kas ir atbildīgas par </w:t>
            </w:r>
            <w:r w:rsidRPr="00EB0D95">
              <w:lastRenderedPageBreak/>
              <w:t>sabiedrības interešu nodrošināšanu attiecīgajā jomā, balstoties uz individuālā tehnoloģiskā risinājuma novērtējumu, ir tiesīgas noteikt izņēmumus attiecībā uz komersantu darbības ierobežojumiem. Izņēmumi var tikt noteikti, ja inovatīvo tehnoloģiju testēšana ir ierobežota noteiktā laika periodā un ir noteikts minimālais pasākumu kopums risku mazināšanai sabiedrības un indivīdu tiesību iespējamajam aizskārumam.”</w:t>
            </w:r>
          </w:p>
          <w:p w14:paraId="399721BB" w14:textId="253DF4CD" w:rsidR="00105B68" w:rsidRPr="00105B68" w:rsidRDefault="00105B68" w:rsidP="00105B68">
            <w:pPr>
              <w:jc w:val="both"/>
              <w:rPr>
                <w:color w:val="FF0000"/>
              </w:rPr>
            </w:pPr>
            <w:r w:rsidRPr="00EB0D95">
              <w:t>Aicinām anotācijā paplašināti skaidrot, kādi iespējamie sabiedrības un indivīdu aizskārumi var pastāvēt un minēt konkrētus piemērus, kādi risku mazināšanas pasākumi šādos gadījumos var tikt paredzēti.  Vēršam uzmanību, ka Latvijas Republikas Satversmē ir nostiprinātas tiesības uz personas īpašumu (105.pants), kā arī  noteikts, ka valsts aizsargā ikviena tiesības dzīvot labvēlīgā vidē, sniedzot ziņas par vides stāvokli un rūpējoties par tās saglabāšanu un uzlabošanu (115.pants).</w:t>
            </w:r>
          </w:p>
        </w:tc>
        <w:tc>
          <w:tcPr>
            <w:tcW w:w="3827" w:type="dxa"/>
            <w:gridSpan w:val="2"/>
            <w:tcBorders>
              <w:left w:val="single" w:sz="6" w:space="0" w:color="000000" w:themeColor="text1"/>
              <w:bottom w:val="single" w:sz="4" w:space="0" w:color="auto"/>
              <w:right w:val="single" w:sz="6" w:space="0" w:color="000000" w:themeColor="text1"/>
            </w:tcBorders>
          </w:tcPr>
          <w:p w14:paraId="69EBF9B8" w14:textId="77777777" w:rsidR="00105B68" w:rsidRDefault="00EB0D95" w:rsidP="001A4F6F">
            <w:pPr>
              <w:tabs>
                <w:tab w:val="left" w:pos="1020"/>
              </w:tabs>
              <w:jc w:val="both"/>
            </w:pPr>
            <w:r>
              <w:lastRenderedPageBreak/>
              <w:t xml:space="preserve">Priekšlikums ir ņemts vērā. </w:t>
            </w:r>
          </w:p>
          <w:p w14:paraId="248BDF1F" w14:textId="77777777" w:rsidR="00EB0D95" w:rsidRDefault="00EB0D95" w:rsidP="001A4F6F">
            <w:pPr>
              <w:tabs>
                <w:tab w:val="left" w:pos="1020"/>
              </w:tabs>
              <w:jc w:val="both"/>
            </w:pPr>
          </w:p>
          <w:p w14:paraId="1D0E4261" w14:textId="012481AD" w:rsidR="00EB0D95" w:rsidRDefault="00723CE2" w:rsidP="00723CE2">
            <w:pPr>
              <w:tabs>
                <w:tab w:val="left" w:pos="1020"/>
              </w:tabs>
              <w:jc w:val="both"/>
            </w:pPr>
            <w:r>
              <w:t xml:space="preserve">Neatkarīgi no tā, kuras inovācijas tiek testētas, ir nepieciešami stingri drošības standarti un risku </w:t>
            </w:r>
            <w:proofErr w:type="spellStart"/>
            <w:r>
              <w:t>izvērtējums</w:t>
            </w:r>
            <w:proofErr w:type="spellEnd"/>
            <w:r>
              <w:t xml:space="preserve">, kā arī noteikti risku </w:t>
            </w:r>
            <w:r>
              <w:lastRenderedPageBreak/>
              <w:t>mazināšanas pasākumi. Līdz ar to j</w:t>
            </w:r>
            <w:r w:rsidR="00EB0D95">
              <w:t xml:space="preserve">ebkādiem  potenciālajiem </w:t>
            </w:r>
            <w:r w:rsidR="00EB0D95" w:rsidRPr="00EB0D95">
              <w:t>sabiedrības un indivīdu aizskārumi</w:t>
            </w:r>
            <w:r w:rsidR="00EB0D95">
              <w:t>em  tiks paredzēts risku mazināšanas pasākumu kopums un kompensējošie mehānismi. Piemēram, ja “regulējums smilškastes” dalībniekiem tiks</w:t>
            </w:r>
            <w:r w:rsidR="00EB0D95" w:rsidRPr="00EB0D95">
              <w:t xml:space="preserve"> </w:t>
            </w:r>
            <w:r w:rsidR="00EB0D95">
              <w:t xml:space="preserve">nodrošināta pieeju datu ezeram testēšanas vajadzībām, vienlaicīgi tiks noteikts, ka </w:t>
            </w:r>
            <w:r w:rsidR="00EB0D95" w:rsidRPr="00C116F9">
              <w:t xml:space="preserve">jebkuri personas dati, kas tiek apstrādāti saistībā ar </w:t>
            </w:r>
            <w:r w:rsidR="00EB0D95">
              <w:t xml:space="preserve">“regulējuma </w:t>
            </w:r>
            <w:r w:rsidR="00EB0D95" w:rsidRPr="00C116F9">
              <w:t>smilškast</w:t>
            </w:r>
            <w:r w:rsidR="00EB0D95">
              <w:t>es” darbību</w:t>
            </w:r>
            <w:r w:rsidR="00EB0D95" w:rsidRPr="00C116F9">
              <w:t xml:space="preserve">, tiek aizsargāti, izmantojot atbilstošus tehniskus un organizatoriskus pasākumus, un tiek dzēsti, tiklīdz ir beigusies dalība </w:t>
            </w:r>
            <w:r w:rsidR="00EB0D95">
              <w:t xml:space="preserve">“regulējuma </w:t>
            </w:r>
            <w:r w:rsidR="00EB0D95" w:rsidRPr="00C116F9">
              <w:t>smilškastē</w:t>
            </w:r>
            <w:r w:rsidR="00EB0D95">
              <w:t>”</w:t>
            </w:r>
            <w:r w:rsidR="00EB0D95" w:rsidRPr="00C116F9">
              <w:t xml:space="preserve"> vai ir beidzies personas datu glabāšanas termiņš</w:t>
            </w:r>
            <w:r w:rsidR="00EB0D95">
              <w:t xml:space="preserve">. </w:t>
            </w:r>
            <w:r w:rsidR="00200638">
              <w:t>D</w:t>
            </w:r>
            <w:r w:rsidR="00EB0D95">
              <w:t xml:space="preserve">ati nevarēs tikt nodoti citiem lietotājiem vai </w:t>
            </w:r>
            <w:r w:rsidR="00200638">
              <w:t xml:space="preserve">izmantoti citiem mērķiem. </w:t>
            </w:r>
          </w:p>
          <w:p w14:paraId="08903EF8" w14:textId="77777777" w:rsidR="00200638" w:rsidRDefault="0082596E" w:rsidP="001A4F6F">
            <w:pPr>
              <w:tabs>
                <w:tab w:val="left" w:pos="1020"/>
              </w:tabs>
              <w:jc w:val="both"/>
            </w:pPr>
            <w:r>
              <w:t xml:space="preserve">Tāpat kā piemērs var tikt minēti bojājumi privātajam vai sabiedriskajam īpašumam gadījumos, kad tiek testēti, piemēram, autonomās piegādes </w:t>
            </w:r>
            <w:proofErr w:type="spellStart"/>
            <w:r>
              <w:t>droni</w:t>
            </w:r>
            <w:proofErr w:type="spellEnd"/>
            <w:r>
              <w:t xml:space="preserve"> </w:t>
            </w:r>
            <w:proofErr w:type="spellStart"/>
            <w:r>
              <w:t>pilotteritorijā</w:t>
            </w:r>
            <w:proofErr w:type="spellEnd"/>
            <w:r>
              <w:t xml:space="preserve">. Šajos gadījumos ir jābūt noteiktam kompensācijas mehānismam (piemēram, apdrošināšanas piesaiste). </w:t>
            </w:r>
          </w:p>
          <w:p w14:paraId="75F5DA39" w14:textId="4D1A1219" w:rsidR="0082596E" w:rsidRDefault="0082596E" w:rsidP="001A4F6F">
            <w:pPr>
              <w:tabs>
                <w:tab w:val="left" w:pos="1020"/>
              </w:tabs>
              <w:jc w:val="both"/>
            </w:pPr>
            <w:r>
              <w:t xml:space="preserve">Medicīnas tehnoloģiju jomā, piemēram, var tikt testētas aplikācijas pacientu veselības stāvokļa uzraudzībai. Protams, šādā testēšanā </w:t>
            </w:r>
            <w:r>
              <w:lastRenderedPageBreak/>
              <w:t>var tikt iesaistītas tikai pilnībā informētas personas, vienlaicīgi ir jābūt noteiktiem stingriem risku novēršanas pasākumiem</w:t>
            </w:r>
            <w:r w:rsidR="00286447">
              <w:t>, veicot paralēlas pārbaudes ar drošām tehnoloģijām u.c.</w:t>
            </w:r>
          </w:p>
        </w:tc>
        <w:tc>
          <w:tcPr>
            <w:tcW w:w="2977" w:type="dxa"/>
            <w:tcBorders>
              <w:top w:val="single" w:sz="4" w:space="0" w:color="auto"/>
              <w:left w:val="single" w:sz="4" w:space="0" w:color="auto"/>
              <w:bottom w:val="single" w:sz="4" w:space="0" w:color="auto"/>
            </w:tcBorders>
          </w:tcPr>
          <w:p w14:paraId="73C1C500" w14:textId="439936B0" w:rsidR="00105B68" w:rsidRDefault="00723CE2" w:rsidP="001A4F6F">
            <w:pPr>
              <w:jc w:val="both"/>
            </w:pPr>
            <w:r>
              <w:rPr>
                <w:bdr w:val="none" w:sz="0" w:space="0" w:color="auto" w:frame="1"/>
              </w:rPr>
              <w:lastRenderedPageBreak/>
              <w:t xml:space="preserve">Anotācijas </w:t>
            </w:r>
            <w:r w:rsidRPr="006F4EB4">
              <w:rPr>
                <w:bdr w:val="none" w:sz="0" w:space="0" w:color="auto" w:frame="1"/>
              </w:rPr>
              <w:t>I sadaļas 2. punkt</w:t>
            </w:r>
            <w:r>
              <w:rPr>
                <w:bdr w:val="none" w:sz="0" w:space="0" w:color="auto" w:frame="1"/>
              </w:rPr>
              <w:t>s.</w:t>
            </w:r>
          </w:p>
        </w:tc>
      </w:tr>
      <w:tr w:rsidR="00105B68" w:rsidRPr="006149C6" w14:paraId="33D6AC33" w14:textId="77777777" w:rsidTr="382F8FAE">
        <w:tc>
          <w:tcPr>
            <w:tcW w:w="708" w:type="dxa"/>
            <w:tcBorders>
              <w:left w:val="single" w:sz="6" w:space="0" w:color="000000" w:themeColor="text1"/>
              <w:bottom w:val="single" w:sz="4" w:space="0" w:color="auto"/>
              <w:right w:val="single" w:sz="6" w:space="0" w:color="000000" w:themeColor="text1"/>
            </w:tcBorders>
          </w:tcPr>
          <w:p w14:paraId="5C5961A5" w14:textId="60AB6114" w:rsidR="00105B68" w:rsidRDefault="00195AEF" w:rsidP="001A4F6F">
            <w:pPr>
              <w:pStyle w:val="naisc"/>
              <w:spacing w:before="0" w:after="0"/>
              <w:ind w:firstLine="720"/>
            </w:pPr>
            <w:r>
              <w:lastRenderedPageBreak/>
              <w:t>556.</w:t>
            </w:r>
          </w:p>
        </w:tc>
        <w:tc>
          <w:tcPr>
            <w:tcW w:w="3086" w:type="dxa"/>
            <w:gridSpan w:val="2"/>
            <w:tcBorders>
              <w:left w:val="single" w:sz="6" w:space="0" w:color="000000" w:themeColor="text1"/>
              <w:bottom w:val="single" w:sz="4" w:space="0" w:color="auto"/>
              <w:right w:val="single" w:sz="6" w:space="0" w:color="000000" w:themeColor="text1"/>
            </w:tcBorders>
          </w:tcPr>
          <w:p w14:paraId="6C03CD2E" w14:textId="77777777" w:rsidR="00105B68" w:rsidRPr="006149C6" w:rsidRDefault="00105B68" w:rsidP="001A4F6F">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26B2BD99" w14:textId="77777777" w:rsidR="00195AEF" w:rsidRDefault="00195AEF" w:rsidP="00195AEF">
            <w:pPr>
              <w:jc w:val="both"/>
            </w:pPr>
            <w:r w:rsidRPr="00195AEF">
              <w:t>Finanšu ministrijas 26.04.2022. iebildums:</w:t>
            </w:r>
          </w:p>
          <w:p w14:paraId="3DB00DB2" w14:textId="322050F4" w:rsidR="00195AEF" w:rsidRDefault="00195AEF" w:rsidP="00195AEF">
            <w:pPr>
              <w:jc w:val="both"/>
            </w:pPr>
            <w:r>
              <w:t xml:space="preserve">Lūdzam papildināt likumprojektu ar deleģējumu Ministru kabinetam izdot noteikumus par </w:t>
            </w:r>
            <w:bookmarkStart w:id="4" w:name="_Hlk106203373"/>
            <w:r>
              <w:t>komercdarbības atbalsta programmu par</w:t>
            </w:r>
            <w:bookmarkEnd w:id="4"/>
            <w:r>
              <w:t xml:space="preserve"> inovāciju zonu un “regulējuma smilškastu” izveidi. Vēršam uzmanību, ka likumprojektā un anotācijā ietvertie skaidrojumi nav pietiekami, lai secinātu, ka šajos pasākumos vienlaicīgi neizpildās visas Komercdarbības atbalsta kontroles likuma 5.pantā minētās komercdarbības atbalstu raksturojošās pazīmes. Piemēram, anotācijā sniegtais piemērs iespējamiem darbības atvieglojumiem komersantiem un pētniecības organizācijām, ka tām bez maksas tiktu nodrošināta pieeja datu ezeram, kā arī testēšanas vajadzībām bezpilota </w:t>
            </w:r>
            <w:proofErr w:type="spellStart"/>
            <w:r>
              <w:t>dronu</w:t>
            </w:r>
            <w:proofErr w:type="spellEnd"/>
            <w:r>
              <w:t xml:space="preserve"> testēšanas teritorijai, iespējams, ir pakalpojumi, ko nodrošina tirgus un tādējādi komersanti un pētniecības organizācijas tiek atbrīvotas no saimnieciskās darbības izdevumiem, kas parastā kārtībā būtu tām jāveic. Attiecīgi tās gūst ekonomisko priekšrocību (izpildās KAKL 5.panta otrā komercdarbības atbalstu raksturojošā pazīme). Tāpat </w:t>
            </w:r>
            <w:r>
              <w:lastRenderedPageBreak/>
              <w:t xml:space="preserve">anotācijā minētais, ka “dalība inovācijas zonās un “regulējuma smilškastēs” būs pieejama ikvienam komersantam vai pētniecības organizācijai, kas atbildīs izvirzītajiem atbilstības un atlases kritērijiem.”, šobrīd neizslēdz selektīvu priekšrocību programmas dalībniekiem, jo, iespējams, izstrādātie kritēriji nenodrošinās, ka visi komersanti un pētniecības organizācijas, kas ir salīdzināmā juridiskā un faktiskā situācijā, tiešām varēs ņemt dalību šajās programmās (izpildās KAKL 5.panta trešā komercdarbības atbalstu raksturojošā pazīme). </w:t>
            </w:r>
          </w:p>
          <w:p w14:paraId="68E36089" w14:textId="260A437A" w:rsidR="00105B68" w:rsidRPr="00195AEF" w:rsidRDefault="00195AEF" w:rsidP="00195AEF">
            <w:pPr>
              <w:jc w:val="both"/>
            </w:pPr>
            <w:r>
              <w:t>Vienlaikus, no anotācijā ietvertajiem piemēriem iespējamiem darbības atvieglojumiem, secināms, ka daži no tiem, piemēram, kas saistīti ar normatīvā regulējuma izstrādi, varētu būt saistīti ar valsts funkcijas īstenošanu, tādēļ komersantu un pētniecības organizāciju dalība tajos netiktu kvalificēta kā komercdarbības atbalsts.</w:t>
            </w:r>
          </w:p>
        </w:tc>
        <w:tc>
          <w:tcPr>
            <w:tcW w:w="3827" w:type="dxa"/>
            <w:gridSpan w:val="2"/>
            <w:tcBorders>
              <w:left w:val="single" w:sz="6" w:space="0" w:color="000000" w:themeColor="text1"/>
              <w:bottom w:val="single" w:sz="4" w:space="0" w:color="auto"/>
              <w:right w:val="single" w:sz="6" w:space="0" w:color="000000" w:themeColor="text1"/>
            </w:tcBorders>
          </w:tcPr>
          <w:p w14:paraId="7A631370" w14:textId="286D80FA" w:rsidR="00105B68" w:rsidRDefault="00195AEF" w:rsidP="001A4F6F">
            <w:pPr>
              <w:tabs>
                <w:tab w:val="left" w:pos="1020"/>
              </w:tabs>
              <w:jc w:val="both"/>
            </w:pPr>
            <w:r>
              <w:lastRenderedPageBreak/>
              <w:t xml:space="preserve">Iebildums ir ņemts vērā. </w:t>
            </w:r>
          </w:p>
          <w:p w14:paraId="0BF9AC79" w14:textId="045A5389" w:rsidR="000A6962" w:rsidRDefault="000A6962" w:rsidP="001A4F6F">
            <w:pPr>
              <w:tabs>
                <w:tab w:val="left" w:pos="1020"/>
              </w:tabs>
              <w:jc w:val="both"/>
            </w:pPr>
          </w:p>
          <w:p w14:paraId="18435D61" w14:textId="5D478D47" w:rsidR="000A6962" w:rsidRDefault="000A6962" w:rsidP="001A4F6F">
            <w:pPr>
              <w:tabs>
                <w:tab w:val="left" w:pos="1020"/>
              </w:tabs>
              <w:jc w:val="both"/>
            </w:pPr>
            <w:r>
              <w:t>Atbilstoši Finanšu ministrijas norādēm ir papildināta 7. panta pirmā daļa</w:t>
            </w:r>
            <w:r w:rsidR="00F32B00">
              <w:t xml:space="preserve"> un precizēta anotācijas I sadaļas 2. punktā norādītā informācija. </w:t>
            </w:r>
          </w:p>
          <w:p w14:paraId="475F9395" w14:textId="77777777" w:rsidR="00195AEF" w:rsidRDefault="00195AEF" w:rsidP="001A4F6F">
            <w:pPr>
              <w:tabs>
                <w:tab w:val="left" w:pos="1020"/>
              </w:tabs>
              <w:jc w:val="both"/>
            </w:pPr>
          </w:p>
          <w:p w14:paraId="75FB474D" w14:textId="45ED9AFC" w:rsidR="00195AEF" w:rsidRDefault="00195AEF" w:rsidP="001A4F6F">
            <w:pPr>
              <w:tabs>
                <w:tab w:val="left" w:pos="1020"/>
              </w:tabs>
              <w:jc w:val="both"/>
            </w:pPr>
          </w:p>
        </w:tc>
        <w:tc>
          <w:tcPr>
            <w:tcW w:w="2977" w:type="dxa"/>
            <w:tcBorders>
              <w:top w:val="single" w:sz="4" w:space="0" w:color="auto"/>
              <w:left w:val="single" w:sz="4" w:space="0" w:color="auto"/>
              <w:bottom w:val="single" w:sz="4" w:space="0" w:color="auto"/>
            </w:tcBorders>
          </w:tcPr>
          <w:p w14:paraId="1F0CB12A" w14:textId="77777777" w:rsidR="000A6962" w:rsidRDefault="000A6962" w:rsidP="000A6962">
            <w:pPr>
              <w:jc w:val="both"/>
            </w:pPr>
            <w:r>
              <w:t>7. pants. Inovācijas zonu un “regulējuma smilškastu” izveides nosacījumi</w:t>
            </w:r>
          </w:p>
          <w:p w14:paraId="44F56A3B" w14:textId="77777777" w:rsidR="000A6962" w:rsidRDefault="000A6962" w:rsidP="000A6962">
            <w:pPr>
              <w:jc w:val="both"/>
            </w:pPr>
            <w:r>
              <w:t>(1) Ministru kabinets izdod noteikumus par komercdarbības atbalsta programmu par inovācijas zonu un “regulējuma smilškastu” izveidi, tajā skaitā nosakot:</w:t>
            </w:r>
          </w:p>
          <w:p w14:paraId="15F92856" w14:textId="77777777" w:rsidR="000A6962" w:rsidRDefault="000A6962" w:rsidP="000A6962">
            <w:pPr>
              <w:jc w:val="both"/>
            </w:pPr>
            <w:r>
              <w:t>1)</w:t>
            </w:r>
            <w:r>
              <w:tab/>
              <w:t>inovāciju zonu un “regulējuma smilškastu” veidus un nosacījumus to izveidei,</w:t>
            </w:r>
          </w:p>
          <w:p w14:paraId="128D28FC" w14:textId="77777777" w:rsidR="000A6962" w:rsidRDefault="000A6962" w:rsidP="000A6962">
            <w:pPr>
              <w:jc w:val="both"/>
            </w:pPr>
            <w:r>
              <w:t>2)</w:t>
            </w:r>
            <w:r>
              <w:tab/>
              <w:t>inovāciju zonu un “regulējuma smilškastu” ierosināšanas kārtību,</w:t>
            </w:r>
          </w:p>
          <w:p w14:paraId="4C6A18CC" w14:textId="77777777" w:rsidR="000A6962" w:rsidRDefault="000A6962" w:rsidP="000A6962">
            <w:pPr>
              <w:jc w:val="both"/>
            </w:pPr>
            <w:r>
              <w:t>3)</w:t>
            </w:r>
            <w:r>
              <w:tab/>
              <w:t xml:space="preserve">kārtību, kādā tiek nodrošināts valsts pārvaldes lēmumu pieņemšanas process (tai skaitā attiecībā uz atvasinātām publiskām personām), lai atvieglotu inovatīvu produktu, tehnoloģiju un pakalpojumu izmantošanu inovācijas </w:t>
            </w:r>
            <w:r>
              <w:lastRenderedPageBreak/>
              <w:t>zonās un “regulējuma smilškastēs”,</w:t>
            </w:r>
          </w:p>
          <w:p w14:paraId="43EB4584" w14:textId="1D462E5E" w:rsidR="00105B68" w:rsidRDefault="000A6962" w:rsidP="000A6962">
            <w:pPr>
              <w:jc w:val="both"/>
            </w:pPr>
            <w:r>
              <w:t>4)</w:t>
            </w:r>
            <w:r>
              <w:tab/>
              <w:t>kārtību, kādā tiek sniegts un uzskaitīts valsts atbalsts inovācijas zonu un “regulējuma smilškastu” dalībniekiem.</w:t>
            </w:r>
          </w:p>
        </w:tc>
      </w:tr>
      <w:tr w:rsidR="00195AEF" w:rsidRPr="006149C6" w14:paraId="588DFE45" w14:textId="77777777" w:rsidTr="382F8FAE">
        <w:tc>
          <w:tcPr>
            <w:tcW w:w="708" w:type="dxa"/>
            <w:tcBorders>
              <w:left w:val="single" w:sz="6" w:space="0" w:color="000000" w:themeColor="text1"/>
              <w:bottom w:val="single" w:sz="4" w:space="0" w:color="auto"/>
              <w:right w:val="single" w:sz="6" w:space="0" w:color="000000" w:themeColor="text1"/>
            </w:tcBorders>
          </w:tcPr>
          <w:p w14:paraId="12A2FFB6" w14:textId="5B29B052" w:rsidR="00195AEF" w:rsidRDefault="00195AEF" w:rsidP="001A4F6F">
            <w:pPr>
              <w:pStyle w:val="naisc"/>
              <w:spacing w:before="0" w:after="0"/>
              <w:ind w:firstLine="720"/>
            </w:pPr>
            <w:r>
              <w:t>557.</w:t>
            </w:r>
          </w:p>
        </w:tc>
        <w:tc>
          <w:tcPr>
            <w:tcW w:w="3086" w:type="dxa"/>
            <w:gridSpan w:val="2"/>
            <w:tcBorders>
              <w:left w:val="single" w:sz="6" w:space="0" w:color="000000" w:themeColor="text1"/>
              <w:bottom w:val="single" w:sz="4" w:space="0" w:color="auto"/>
              <w:right w:val="single" w:sz="6" w:space="0" w:color="000000" w:themeColor="text1"/>
            </w:tcBorders>
          </w:tcPr>
          <w:p w14:paraId="1238AAE8" w14:textId="77777777" w:rsidR="00195AEF" w:rsidRPr="006149C6" w:rsidRDefault="00195AEF" w:rsidP="001A4F6F">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54E1467F" w14:textId="3165C4CA" w:rsidR="00195AEF" w:rsidRDefault="00195AEF" w:rsidP="00195AEF">
            <w:pPr>
              <w:jc w:val="both"/>
            </w:pPr>
            <w:r w:rsidRPr="00195AEF">
              <w:t>Finanšu ministrijas 26.04.2022. iebildums:</w:t>
            </w:r>
            <w:r>
              <w:t xml:space="preserve"> Lūdzam precizēt likumprojekta 9. panta otrās daļas  2. punktā noteiktās tiesības Koordinācijas institūcijai veikt ieguldījumus prioritāro investīciju projektu sagatavošanā, </w:t>
            </w:r>
            <w:proofErr w:type="spellStart"/>
            <w:r>
              <w:t>priekšizpētē</w:t>
            </w:r>
            <w:proofErr w:type="spellEnd"/>
            <w:r>
              <w:t xml:space="preserve">, finanšu un ekonomisko aprēķinu veikšanā, ja par to ir lēmis Ministru kabinets, paredzot, ka Koordinācijas institūcija nevis veic minētajā normā noteiktos ieguldījumus, bet </w:t>
            </w:r>
            <w:r>
              <w:lastRenderedPageBreak/>
              <w:t xml:space="preserve">gan </w:t>
            </w:r>
            <w:r w:rsidRPr="00195AEF">
              <w:rPr>
                <w:u w:val="single"/>
              </w:rPr>
              <w:t>organizē</w:t>
            </w:r>
            <w:r>
              <w:t xml:space="preserve"> investīciju projektu sagatavošanu, </w:t>
            </w:r>
            <w:proofErr w:type="spellStart"/>
            <w:r>
              <w:t>priekšizpēti</w:t>
            </w:r>
            <w:proofErr w:type="spellEnd"/>
            <w:r>
              <w:t>, finanšu un ekonomisko aprēķinu veikšanu, ja par to ir lēmis Ministru kabinets.</w:t>
            </w:r>
          </w:p>
          <w:p w14:paraId="23014C31" w14:textId="615A5658" w:rsidR="00195AEF" w:rsidRPr="00105B68" w:rsidRDefault="00195AEF" w:rsidP="00195AEF">
            <w:pPr>
              <w:jc w:val="both"/>
              <w:rPr>
                <w:color w:val="FF0000"/>
              </w:rPr>
            </w:pPr>
            <w:r>
              <w:t>Vēršam uzmanību, ka likumprojekta anotācijā nav sniegts skaidrojums, kā minētās tiesības atbilst Koordinācijas institūcijas valsts funkciju īstenošanai. Skaidrojam, ka pat ja Ministru kabinets lemtu, ka Koordinācijas institūcijai ir jāīsteno likumprojekta 9.panta otrās daļas  2.punktā noteiktās tiesības, tas nozīmētu, ka Koordinācijas institūcijai tiek sniegt komercdarbības atbalsts, jo tā iesaistās tirgū kā saimnieciskās darbības veicējs (pakalpojumu sniedzējs). Komercdarbības atbalstu var izslēgt, ja Koordinācijas institūcija pakalpojumus iepērk atbilstošā procedūrā.</w:t>
            </w:r>
          </w:p>
        </w:tc>
        <w:tc>
          <w:tcPr>
            <w:tcW w:w="3827" w:type="dxa"/>
            <w:gridSpan w:val="2"/>
            <w:tcBorders>
              <w:left w:val="single" w:sz="6" w:space="0" w:color="000000" w:themeColor="text1"/>
              <w:bottom w:val="single" w:sz="4" w:space="0" w:color="auto"/>
              <w:right w:val="single" w:sz="6" w:space="0" w:color="000000" w:themeColor="text1"/>
            </w:tcBorders>
          </w:tcPr>
          <w:p w14:paraId="2AFE0B12" w14:textId="77777777" w:rsidR="00195AEF" w:rsidRDefault="00195AEF" w:rsidP="001A4F6F">
            <w:pPr>
              <w:tabs>
                <w:tab w:val="left" w:pos="1020"/>
              </w:tabs>
              <w:jc w:val="both"/>
            </w:pPr>
            <w:r>
              <w:lastRenderedPageBreak/>
              <w:t xml:space="preserve">Iebildums ir ņemts vērā. </w:t>
            </w:r>
          </w:p>
          <w:p w14:paraId="40DA3409" w14:textId="77777777" w:rsidR="00195AEF" w:rsidRDefault="00195AEF" w:rsidP="001A4F6F">
            <w:pPr>
              <w:tabs>
                <w:tab w:val="left" w:pos="1020"/>
              </w:tabs>
              <w:jc w:val="both"/>
            </w:pPr>
          </w:p>
          <w:p w14:paraId="03D4B957" w14:textId="37E67F84" w:rsidR="00195AEF" w:rsidRDefault="003F4897" w:rsidP="001A4F6F">
            <w:pPr>
              <w:tabs>
                <w:tab w:val="left" w:pos="1020"/>
              </w:tabs>
              <w:jc w:val="both"/>
            </w:pPr>
            <w:r>
              <w:t xml:space="preserve">9. panta otrās daļas 2. punkts ir atbilstoši precizēts. </w:t>
            </w:r>
          </w:p>
        </w:tc>
        <w:tc>
          <w:tcPr>
            <w:tcW w:w="2977" w:type="dxa"/>
            <w:tcBorders>
              <w:top w:val="single" w:sz="4" w:space="0" w:color="auto"/>
              <w:left w:val="single" w:sz="4" w:space="0" w:color="auto"/>
              <w:bottom w:val="single" w:sz="4" w:space="0" w:color="auto"/>
            </w:tcBorders>
          </w:tcPr>
          <w:p w14:paraId="072C1029" w14:textId="77777777" w:rsidR="00F32B00" w:rsidRPr="004B1B08" w:rsidRDefault="00F32B00" w:rsidP="00F32B00">
            <w:pPr>
              <w:spacing w:after="120"/>
              <w:jc w:val="both"/>
            </w:pPr>
            <w:r>
              <w:t xml:space="preserve">9. panta otrā daļa </w:t>
            </w:r>
            <w:r w:rsidRPr="004B1B08">
              <w:t xml:space="preserve">2) </w:t>
            </w:r>
            <w:r>
              <w:t>organizēt</w:t>
            </w:r>
            <w:r w:rsidRPr="004B1B08">
              <w:t xml:space="preserve"> prioritāro investīciju projektu sagatavošan</w:t>
            </w:r>
            <w:r>
              <w:t>u</w:t>
            </w:r>
            <w:r w:rsidRPr="004B1B08">
              <w:t xml:space="preserve">, </w:t>
            </w:r>
            <w:proofErr w:type="spellStart"/>
            <w:r w:rsidRPr="004B1B08">
              <w:t>priekšizpēt</w:t>
            </w:r>
            <w:r>
              <w:t>i</w:t>
            </w:r>
            <w:proofErr w:type="spellEnd"/>
            <w:r w:rsidRPr="004B1B08">
              <w:t>, finanšu un ekonomisko aprēķinu veikšan</w:t>
            </w:r>
            <w:r>
              <w:t>u</w:t>
            </w:r>
            <w:r w:rsidRPr="004B1B08">
              <w:t>, ja par to ir lēmis Ministru kabinets.</w:t>
            </w:r>
          </w:p>
          <w:p w14:paraId="12D6E14D" w14:textId="4074B110" w:rsidR="00195AEF" w:rsidRDefault="00195AEF" w:rsidP="001A4F6F">
            <w:pPr>
              <w:jc w:val="both"/>
            </w:pPr>
          </w:p>
        </w:tc>
      </w:tr>
      <w:tr w:rsidR="00195AEF" w:rsidRPr="006149C6" w14:paraId="72C0D179" w14:textId="77777777" w:rsidTr="382F8FAE">
        <w:tc>
          <w:tcPr>
            <w:tcW w:w="708" w:type="dxa"/>
            <w:tcBorders>
              <w:left w:val="single" w:sz="6" w:space="0" w:color="000000" w:themeColor="text1"/>
              <w:bottom w:val="single" w:sz="4" w:space="0" w:color="auto"/>
              <w:right w:val="single" w:sz="6" w:space="0" w:color="000000" w:themeColor="text1"/>
            </w:tcBorders>
          </w:tcPr>
          <w:p w14:paraId="7414F518" w14:textId="7BA59B3C" w:rsidR="00195AEF" w:rsidRDefault="00195AEF" w:rsidP="001A4F6F">
            <w:pPr>
              <w:pStyle w:val="naisc"/>
              <w:spacing w:before="0" w:after="0"/>
              <w:ind w:firstLine="720"/>
            </w:pPr>
            <w:r>
              <w:t>558.</w:t>
            </w:r>
          </w:p>
        </w:tc>
        <w:tc>
          <w:tcPr>
            <w:tcW w:w="3086" w:type="dxa"/>
            <w:gridSpan w:val="2"/>
            <w:tcBorders>
              <w:left w:val="single" w:sz="6" w:space="0" w:color="000000" w:themeColor="text1"/>
              <w:bottom w:val="single" w:sz="4" w:space="0" w:color="auto"/>
              <w:right w:val="single" w:sz="6" w:space="0" w:color="000000" w:themeColor="text1"/>
            </w:tcBorders>
          </w:tcPr>
          <w:p w14:paraId="630B7CD9" w14:textId="77777777" w:rsidR="00195AEF" w:rsidRPr="006149C6" w:rsidRDefault="00195AEF" w:rsidP="001A4F6F">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20707714" w14:textId="77777777" w:rsidR="00195AEF" w:rsidRDefault="00195AEF" w:rsidP="00105B68">
            <w:pPr>
              <w:jc w:val="both"/>
            </w:pPr>
            <w:r w:rsidRPr="00195AEF">
              <w:t>Finanšu ministrijas 26.04.2022.</w:t>
            </w:r>
            <w:r>
              <w:t xml:space="preserve"> priekšlikums:</w:t>
            </w:r>
          </w:p>
          <w:p w14:paraId="4AC176A9" w14:textId="489EB266" w:rsidR="00195AEF" w:rsidRPr="00105B68" w:rsidRDefault="00195AEF" w:rsidP="00105B68">
            <w:pPr>
              <w:jc w:val="both"/>
              <w:rPr>
                <w:color w:val="FF0000"/>
              </w:rPr>
            </w:pPr>
            <w:r w:rsidRPr="00195AEF">
              <w:t xml:space="preserve">Lūdzam anotācijas III sadaļas 8.punktā skaidrāk norādīt, ka Atveseļošanas un noturības mehānisma (turpmāk – AF) investīciju ietvaros nav paredzēts plānot neattiecināmos izdevumus un atbalsta kombinēšanas ietvaros ir jāņem vērā MK 22.03.2022. sēdē izskatītajā Informatīvajā ziņojumā par Kohēzijas politikas Eiropas Savienības fondu investīciju aktualitātēm līdz 2022.gada 1.februārim (pusgada ziņojums) noteiktais par AF projektu izmaksām, ka “Attiecībā uz </w:t>
            </w:r>
            <w:r w:rsidRPr="00195AEF">
              <w:lastRenderedPageBreak/>
              <w:t>neattiecināmajām izmaksām nozares ministrijas reformu un investīciju projektu plānošanas un īstenošanas posmā, tai skaitā veicot grozījumus reformas vai investīcijas īstenošanas kārtībā vai projektā, neplāno neattiecināmās izmaksas, tas ir izmaksas, kas nav saskaņā ar reformas vai investīcijas īstenošanas nosacījumiem vai pārsniedz pieejamo attiecināmo finansējumu”.</w:t>
            </w:r>
          </w:p>
        </w:tc>
        <w:tc>
          <w:tcPr>
            <w:tcW w:w="3827" w:type="dxa"/>
            <w:gridSpan w:val="2"/>
            <w:tcBorders>
              <w:left w:val="single" w:sz="6" w:space="0" w:color="000000" w:themeColor="text1"/>
              <w:bottom w:val="single" w:sz="4" w:space="0" w:color="auto"/>
              <w:right w:val="single" w:sz="6" w:space="0" w:color="000000" w:themeColor="text1"/>
            </w:tcBorders>
          </w:tcPr>
          <w:p w14:paraId="6282F826" w14:textId="77777777" w:rsidR="00195AEF" w:rsidRDefault="000602D7" w:rsidP="001A4F6F">
            <w:pPr>
              <w:tabs>
                <w:tab w:val="left" w:pos="1020"/>
              </w:tabs>
              <w:jc w:val="both"/>
            </w:pPr>
            <w:r>
              <w:lastRenderedPageBreak/>
              <w:t>Priekšlikums ir ņemts vērā.</w:t>
            </w:r>
          </w:p>
          <w:p w14:paraId="44DAF251" w14:textId="77777777" w:rsidR="000602D7" w:rsidRDefault="000602D7" w:rsidP="001A4F6F">
            <w:pPr>
              <w:tabs>
                <w:tab w:val="left" w:pos="1020"/>
              </w:tabs>
              <w:jc w:val="both"/>
            </w:pPr>
          </w:p>
          <w:p w14:paraId="7AF20576" w14:textId="5576AD15" w:rsidR="000602D7" w:rsidRDefault="000602D7" w:rsidP="001A4F6F">
            <w:pPr>
              <w:tabs>
                <w:tab w:val="left" w:pos="1020"/>
              </w:tabs>
              <w:jc w:val="both"/>
            </w:pPr>
          </w:p>
        </w:tc>
        <w:tc>
          <w:tcPr>
            <w:tcW w:w="2977" w:type="dxa"/>
            <w:tcBorders>
              <w:top w:val="single" w:sz="4" w:space="0" w:color="auto"/>
              <w:left w:val="single" w:sz="4" w:space="0" w:color="auto"/>
              <w:bottom w:val="single" w:sz="4" w:space="0" w:color="auto"/>
            </w:tcBorders>
          </w:tcPr>
          <w:p w14:paraId="31C8786E" w14:textId="698867D9" w:rsidR="00195AEF" w:rsidRDefault="00AD7C92" w:rsidP="001A4F6F">
            <w:pPr>
              <w:jc w:val="both"/>
            </w:pPr>
            <w:r>
              <w:t>Anotācijas III sadaļas 8. punkts</w:t>
            </w:r>
            <w:r w:rsidR="00B8517C">
              <w:t xml:space="preserve">. </w:t>
            </w:r>
          </w:p>
        </w:tc>
      </w:tr>
      <w:tr w:rsidR="00195AEF" w:rsidRPr="006149C6" w14:paraId="6673E6B6" w14:textId="77777777" w:rsidTr="382F8FAE">
        <w:tc>
          <w:tcPr>
            <w:tcW w:w="708" w:type="dxa"/>
            <w:tcBorders>
              <w:left w:val="single" w:sz="6" w:space="0" w:color="000000" w:themeColor="text1"/>
              <w:bottom w:val="single" w:sz="4" w:space="0" w:color="auto"/>
              <w:right w:val="single" w:sz="6" w:space="0" w:color="000000" w:themeColor="text1"/>
            </w:tcBorders>
          </w:tcPr>
          <w:p w14:paraId="294AEAD0" w14:textId="29931CC2" w:rsidR="00195AEF" w:rsidRDefault="00195AEF" w:rsidP="001A4F6F">
            <w:pPr>
              <w:pStyle w:val="naisc"/>
              <w:spacing w:before="0" w:after="0"/>
              <w:ind w:firstLine="720"/>
            </w:pPr>
            <w:r>
              <w:t>559.</w:t>
            </w:r>
          </w:p>
        </w:tc>
        <w:tc>
          <w:tcPr>
            <w:tcW w:w="3086" w:type="dxa"/>
            <w:gridSpan w:val="2"/>
            <w:tcBorders>
              <w:left w:val="single" w:sz="6" w:space="0" w:color="000000" w:themeColor="text1"/>
              <w:bottom w:val="single" w:sz="4" w:space="0" w:color="auto"/>
              <w:right w:val="single" w:sz="6" w:space="0" w:color="000000" w:themeColor="text1"/>
            </w:tcBorders>
          </w:tcPr>
          <w:p w14:paraId="3A1EFD70" w14:textId="77777777" w:rsidR="00195AEF" w:rsidRPr="006149C6" w:rsidRDefault="00195AEF" w:rsidP="001A4F6F">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65F1D22E" w14:textId="77777777" w:rsidR="00195AEF" w:rsidRPr="000602D7" w:rsidRDefault="000602D7" w:rsidP="00105B68">
            <w:pPr>
              <w:jc w:val="both"/>
            </w:pPr>
            <w:r w:rsidRPr="000602D7">
              <w:t>Tieslietu ministrijas 27.04.2022. iebildums:</w:t>
            </w:r>
          </w:p>
          <w:p w14:paraId="59169A0A" w14:textId="0A516473" w:rsidR="000602D7" w:rsidRPr="000602D7" w:rsidRDefault="000602D7" w:rsidP="000602D7">
            <w:pPr>
              <w:jc w:val="both"/>
            </w:pPr>
            <w:r w:rsidRPr="000602D7">
              <w:t xml:space="preserve">Likumprojekta 5. panta trešā daļa noteic, ka, lai nodrošinātu tāda prioritāro investīciju projekta efektīvu īstenošanu un mērķu sasniegšanu, kura ietvaros plānotā sākotnējo ilgtermiņa investīciju apmērs ir lielāks par 50 miljoniem </w:t>
            </w:r>
            <w:proofErr w:type="spellStart"/>
            <w:r w:rsidRPr="000602D7">
              <w:t>euro</w:t>
            </w:r>
            <w:proofErr w:type="spellEnd"/>
            <w:r w:rsidRPr="000602D7">
              <w:t xml:space="preserve"> un labums, ko gūst sabiedrība no investīciju projekta īstenošanas, ir lielāks par atsevišķu indivīdu un atsevišķas kopienas interesēm (t.i., projekts ir nozīmīgs valsts attīstībai vai valsts drošībai), lēmumu par paredzētās darbības akceptu un nepieciešamo aizsargjoslu noteikšanu pieņem Ministru kabinets. Ministru kabinets lēmumu pieņem, pamatojoties uz ierosinājuma pamata, ko sagatavo Ekonomikas ministrija vai tās pilnvarota institūcija.</w:t>
            </w:r>
          </w:p>
          <w:p w14:paraId="532062D9" w14:textId="77777777" w:rsidR="000602D7" w:rsidRPr="000602D7" w:rsidRDefault="000602D7" w:rsidP="000602D7">
            <w:pPr>
              <w:jc w:val="both"/>
            </w:pPr>
            <w:r w:rsidRPr="000602D7">
              <w:t xml:space="preserve">Savukārt likumprojekta anotācijas I sadaļas 2. punktā norādīts, ka, lai paātrinātu lēmuma pieņemšanu gadījumos, kad projekts tiek īstenots vairāku pašvaldību teritorijās un lēmumu pieņemšana ir ievērojami apgrūtināta, likumprojekts </w:t>
            </w:r>
            <w:r w:rsidRPr="000602D7">
              <w:lastRenderedPageBreak/>
              <w:t xml:space="preserve">noteic, ka valsts attīstībai vai valsts drošībai nozīmīgu projektu gadījumā, kad investīciju apjoms pārsniedz 50 miljonus </w:t>
            </w:r>
            <w:proofErr w:type="spellStart"/>
            <w:r w:rsidRPr="000602D7">
              <w:t>euro</w:t>
            </w:r>
            <w:proofErr w:type="spellEnd"/>
            <w:r w:rsidRPr="000602D7">
              <w:t xml:space="preserve"> un labums, ko gūst sabiedrība no investīciju projekta īstenošanas, ir lielāks par atsevišķu indivīdu un atsevišķas kopienas interesēm, lēmumu par paredzētās darbības akceptu un aizsargjoslu noteikšanu pieņem Ministru kabinets, pamatojoties uz Ekonomikas ministrijas vai tās pilnvarotas iestādes iesniegta pieteikuma pamata. Tādejādi tiks novērstas situācijas, kad projekta īstenošana tiek kavēta šaurākas sabiedrības interešu nodrošināšanas ietvaros.</w:t>
            </w:r>
          </w:p>
          <w:p w14:paraId="1C7D0A48" w14:textId="77777777" w:rsidR="000602D7" w:rsidRPr="000602D7" w:rsidRDefault="000602D7" w:rsidP="000602D7">
            <w:pPr>
              <w:jc w:val="both"/>
            </w:pPr>
            <w:r w:rsidRPr="000602D7">
              <w:t xml:space="preserve">Turklāt anotācijas I sadaļas 2. punktā norādīts, ka likumprojekta 5. panta trešajā daļā minētās Ministru kabineta tiesības pieņemt lēmumu pēc būtības neparedz īpašumtiesību aprobežojumu, bet gluži pretēji, iespēju nepiemērot šādus aprobežojumus, ja to prasa attiecīga projekta realizācija (piemēram, aizsargjoslu gadījumā). Tāpat, lai nodrošinātu sabiedrības interešu ievērošanu, norma paredz, ka pirms Ministru kabineta lēmuma pieņemšanas ir jāveic </w:t>
            </w:r>
            <w:proofErr w:type="spellStart"/>
            <w:r w:rsidRPr="000602D7">
              <w:t>izvērtējums</w:t>
            </w:r>
            <w:proofErr w:type="spellEnd"/>
            <w:r w:rsidRPr="000602D7">
              <w:t xml:space="preserve"> par to, vai labums, ko gūst sabiedrība no investīciju projekta īstenošanas, ir lielāks par atsevišķu indivīdu un atsevišķas kopienas interesēm. Šādas normas iekļaušana ir nepieciešama, jo Administratīvā procesa likumā paredzētais </w:t>
            </w:r>
            <w:r w:rsidRPr="000602D7">
              <w:lastRenderedPageBreak/>
              <w:t>regulējums nerisina gadījumus, kad projekts tiek īstenots vairāku pašvaldību teritorijās, un tādējādi saskaņošanas process ir ievērojami apgrūtināts.</w:t>
            </w:r>
          </w:p>
          <w:p w14:paraId="040031C5" w14:textId="77777777" w:rsidR="000602D7" w:rsidRPr="000602D7" w:rsidRDefault="000602D7" w:rsidP="000602D7">
            <w:pPr>
              <w:jc w:val="both"/>
            </w:pPr>
            <w:r w:rsidRPr="000602D7">
              <w:t xml:space="preserve">Vēršam uzmanību uz to, ka gan likumprojekta 5. panta trešajā daļā paredzētais regulējums, gan anotācijas I sadaļas 2. punktā ietvertā informācija ir neskaidra. Proti, Administratīvā procesa likumā paredzēto regulējumu piemēro publiski tiesiskajās attiecībās starp valsti un privātpersonu. Savukārt no likumprojekta 5. panta trešajā daļā paredzētā regulējuma tas neizriet. Tāpat Administratīvā procesa likuma 67. panta otrajā daļā ir noteiktas </w:t>
            </w:r>
            <w:proofErr w:type="spellStart"/>
            <w:r w:rsidRPr="000602D7">
              <w:t>rakstveidā</w:t>
            </w:r>
            <w:proofErr w:type="spellEnd"/>
            <w:r w:rsidRPr="000602D7">
              <w:t xml:space="preserve"> izdota administratīvā akta sastāvdaļas, kas cita starpā paredz, ka administratīvajā aktā ietver, ja administratīvā lieta ierosināta uz iesnieguma pamata, – iesniedzēja prasījumu, administratīvā akta pamatojumu, it sevišķi ietverot lietderības apsvērumus (65. un 66. pants), atsevišķu piemēroto tiesību normu uzskaitījumu, kā arī norādi, kur un kādā termiņā šo administratīvo aktu var apstrīdēt vai pārsūdzēt. Savukārt no likumprojekta 5. panta trešajā daļā paredzētā regulējuma un anotācijas I sadaļas 2. punktā ietvertās informācijas tas neizriet.</w:t>
            </w:r>
          </w:p>
          <w:p w14:paraId="1681FC3B" w14:textId="77777777" w:rsidR="000602D7" w:rsidRPr="000602D7" w:rsidRDefault="000602D7" w:rsidP="000602D7">
            <w:pPr>
              <w:jc w:val="both"/>
            </w:pPr>
            <w:r w:rsidRPr="000602D7">
              <w:t xml:space="preserve">Papildus atkārtoti vēršam uzmanību uz to, atbilstoši Administratīvā procesa likuma 3. panta pirmajā daļā noteiktajam šo likumu </w:t>
            </w:r>
            <w:r w:rsidRPr="000602D7">
              <w:lastRenderedPageBreak/>
              <w:t>piemēro administratīvajā procesā iestādē, ciktāl citu likumu speciālajās tiesību normās nav noteikta cita kārtība. Līdz ar to, ja nepieciešams, likumprojektā var paredzēt speciālu regulējumu, kas ir citādāks nekā Administratīvā procesa likumā, vienlaikus anotācijā paredzot atbilstošu pamatojumu šāda regulējuma nepieciešamībai.</w:t>
            </w:r>
          </w:p>
          <w:p w14:paraId="13B6169D" w14:textId="77777777" w:rsidR="000602D7" w:rsidRPr="000602D7" w:rsidRDefault="000602D7" w:rsidP="000602D7">
            <w:pPr>
              <w:jc w:val="both"/>
            </w:pPr>
            <w:r w:rsidRPr="000602D7">
              <w:t xml:space="preserve">Tāpat vēršam uzmanību uz to, ka Aizsargjoslu likumā ir noteikti aizsargjoslu veidi, to noteikšanas kārtība, aprobežojumi aizsargjoslās u.tml. Anotācijas I sadaļas 2. punktā ir norādīts, ka Ministru kabinetam būs tiesības pieņemt lēmumu par Aizsargjoslu likumā paredzētā regulējuma nepiemērošanu, bet no likumprojekta 5. panta trešajā daļā paredzētā regulējuma tas neizriet. Vienlaikus vēršam uzmanību uz to, ka Aizsargjoslu likuma 1. panta 1. punkts noteic, ka aizsargjoslas ir noteiktas platības, kuru uzdevums ir aizsargāt dažāda veida (gan dabiskus, gan mākslīgus) objektus no nevēlamas ārējās iedarbības, nodrošināt to ekspluatāciju un drošību vai pasargāt vidi un cilvēku no kāda objekta kaitīgās ietekmes. Līdz ar to, lai paredzētu likumprojekta 5. panta trešajā daļā regulējumu par Ministru kabineta tiesībām pieņemt lēmumu par Aizsargjoslu likumā paredzētā regulējuma nepiemērošanu, nepieciešams papildināt anotācijas I sadaļas 2. punktā ietverto informāciju ar izvērstu pamatojumu šāda regulējuma </w:t>
            </w:r>
            <w:r w:rsidRPr="000602D7">
              <w:lastRenderedPageBreak/>
              <w:t>nepieciešamībai, kā arī skaidrojumu par šāda regulējuma samērīgumu, ievērojot tai skaitā Satversmes 115.pantu.</w:t>
            </w:r>
          </w:p>
          <w:p w14:paraId="51ED7D4A" w14:textId="4B8E3AD5" w:rsidR="000602D7" w:rsidRPr="000602D7" w:rsidRDefault="000602D7" w:rsidP="000602D7">
            <w:pPr>
              <w:jc w:val="both"/>
            </w:pPr>
            <w:r w:rsidRPr="000602D7">
              <w:t>Ievērojot minēto, lūdzam precizēt likumprojekta 5. panta trešajā daļā ietverto regulējumu un anotācijas I sadaļas 2. punktā ietverto informāciju.</w:t>
            </w:r>
          </w:p>
        </w:tc>
        <w:tc>
          <w:tcPr>
            <w:tcW w:w="3827" w:type="dxa"/>
            <w:gridSpan w:val="2"/>
            <w:tcBorders>
              <w:left w:val="single" w:sz="6" w:space="0" w:color="000000" w:themeColor="text1"/>
              <w:bottom w:val="single" w:sz="4" w:space="0" w:color="auto"/>
              <w:right w:val="single" w:sz="6" w:space="0" w:color="000000" w:themeColor="text1"/>
            </w:tcBorders>
          </w:tcPr>
          <w:p w14:paraId="3A5DB37A" w14:textId="77777777" w:rsidR="00195AEF" w:rsidRDefault="00733C36" w:rsidP="001A4F6F">
            <w:pPr>
              <w:tabs>
                <w:tab w:val="left" w:pos="1020"/>
              </w:tabs>
              <w:jc w:val="both"/>
            </w:pPr>
            <w:r>
              <w:lastRenderedPageBreak/>
              <w:t xml:space="preserve">Iebildums ir ņemts vērā. </w:t>
            </w:r>
          </w:p>
          <w:p w14:paraId="1E586769" w14:textId="77777777" w:rsidR="00733C36" w:rsidRDefault="00733C36" w:rsidP="001A4F6F">
            <w:pPr>
              <w:tabs>
                <w:tab w:val="left" w:pos="1020"/>
              </w:tabs>
              <w:jc w:val="both"/>
            </w:pPr>
          </w:p>
          <w:p w14:paraId="1EEC644A" w14:textId="138BD3E4" w:rsidR="00733C36" w:rsidRDefault="00733C36" w:rsidP="00733C36">
            <w:pPr>
              <w:jc w:val="both"/>
            </w:pPr>
            <w:r>
              <w:t>Likumprojekta 5. panta trešā daļa tiek svītrota, tā kā darbības akcepta īpašos noteikumus vēja parku gadījumos, kas ir galvenā risināmā problēma, atrisina VARAM izstrādātais “</w:t>
            </w:r>
            <w:r w:rsidRPr="00733C36">
              <w:t>Likums par atviegloto kārtību vēja elektrostaciju būvniecībai enerģētiskās drošības un neatkarības veicināšanai</w:t>
            </w:r>
            <w:r>
              <w:t xml:space="preserve">”, kurš tiek izskatīts Saeimā un ir ticis atbalstīts 1. lasījumā 01.06.2022. Savukārt aizsargjoslu problemātikas risināšanai tiks ierosināti Aizsargjoslu likuma grozījumi. </w:t>
            </w:r>
          </w:p>
        </w:tc>
        <w:tc>
          <w:tcPr>
            <w:tcW w:w="2977" w:type="dxa"/>
            <w:tcBorders>
              <w:top w:val="single" w:sz="4" w:space="0" w:color="auto"/>
              <w:left w:val="single" w:sz="4" w:space="0" w:color="auto"/>
              <w:bottom w:val="single" w:sz="4" w:space="0" w:color="auto"/>
            </w:tcBorders>
          </w:tcPr>
          <w:p w14:paraId="366933E4" w14:textId="3819833F" w:rsidR="00063B26" w:rsidRPr="00063B26" w:rsidRDefault="00063B26" w:rsidP="00063B26">
            <w:pPr>
              <w:jc w:val="both"/>
            </w:pPr>
            <w:r w:rsidRPr="00063B26">
              <w:t>5. pants. Prioritāro investīciju projektu apkalpošanas pamatprincipi</w:t>
            </w:r>
          </w:p>
          <w:p w14:paraId="7CF88F69" w14:textId="77777777" w:rsidR="00063B26" w:rsidRPr="004B1B08" w:rsidRDefault="00063B26" w:rsidP="00063B26">
            <w:pPr>
              <w:spacing w:after="120"/>
              <w:jc w:val="both"/>
            </w:pPr>
            <w:r w:rsidRPr="004B1B08">
              <w:t xml:space="preserve">(1) Projektam, kurš atbilst šī likuma 4. panta otrajā un trešajā daļā izvirzītajiem kritērijiem, valsts pārvaldes uzdevumu ietvaros sniedzamie pakalpojumi, tostarp investīciju projekta īstenošanai nepieciešamo darbību saskaņošanā, ir nodrošināmi prioritārā kārtībā un termiņā. Ja minēto pakalpojumu sniegšanas termiņš atbilstoši attiecīgās jomas darbību regulējošiem normatīvajiem aktiem ir garāks par piecām darbdienām un pakalpojums netiek piedāvāts paātrinātā kārtībā par papildus samaksu,, tad prioritārā kārtībā attiecīgais </w:t>
            </w:r>
            <w:r w:rsidRPr="004B1B08">
              <w:lastRenderedPageBreak/>
              <w:t>pakalpojums sniedzams vismaz divas reizes īsākā termiņā un par to netiek piemērota papildu maksa.</w:t>
            </w:r>
          </w:p>
          <w:p w14:paraId="66A2AA53" w14:textId="77777777" w:rsidR="00063B26" w:rsidRPr="004B1B08" w:rsidRDefault="00063B26" w:rsidP="00063B26">
            <w:pPr>
              <w:spacing w:after="120"/>
              <w:jc w:val="both"/>
            </w:pPr>
            <w:r w:rsidRPr="004B1B08">
              <w:t>(2) Informāciju par apstiprinātajiem prioritāro investīciju projektiem Latvijas Investīciju un attīstības aģentūra publicē oficiālajā izdevumā "Latvijas Vēstnesis" triju darbdienu laikā no projekta apstiprināšanas brīža.</w:t>
            </w:r>
          </w:p>
          <w:p w14:paraId="096D23AC" w14:textId="77777777" w:rsidR="00063B26" w:rsidRDefault="00063B26" w:rsidP="00063B26">
            <w:pPr>
              <w:spacing w:after="120"/>
              <w:jc w:val="both"/>
            </w:pPr>
            <w:r w:rsidRPr="004B1B08">
              <w:t>(</w:t>
            </w:r>
            <w:r>
              <w:t>3</w:t>
            </w:r>
            <w:r w:rsidRPr="004B1B08">
              <w:t>) Prioritāro investīciju projektu apkalpošanai atbildīgās publisko un privāto tiesību juridiskās personas, kas ir iesaistītas pakalpojuma sniegšanā vai atzinuma sniegšanā, nodrošina vienu kontaktpunktu prioritāro investīciju projektu apkalpošanai un informācijas apmaiņai.</w:t>
            </w:r>
          </w:p>
          <w:p w14:paraId="6DD02DA4" w14:textId="4A5AE892" w:rsidR="00063B26" w:rsidRDefault="00063B26" w:rsidP="001A4F6F">
            <w:pPr>
              <w:jc w:val="both"/>
            </w:pPr>
          </w:p>
        </w:tc>
      </w:tr>
      <w:tr w:rsidR="000602D7" w:rsidRPr="006149C6" w14:paraId="53CA0FE3" w14:textId="77777777" w:rsidTr="382F8FAE">
        <w:tc>
          <w:tcPr>
            <w:tcW w:w="708" w:type="dxa"/>
            <w:tcBorders>
              <w:left w:val="single" w:sz="6" w:space="0" w:color="000000" w:themeColor="text1"/>
              <w:bottom w:val="single" w:sz="4" w:space="0" w:color="auto"/>
              <w:right w:val="single" w:sz="6" w:space="0" w:color="000000" w:themeColor="text1"/>
            </w:tcBorders>
          </w:tcPr>
          <w:p w14:paraId="7722F2A8" w14:textId="5F1E8DC6" w:rsidR="000602D7" w:rsidRDefault="000602D7" w:rsidP="001A4F6F">
            <w:pPr>
              <w:pStyle w:val="naisc"/>
              <w:spacing w:before="0" w:after="0"/>
              <w:ind w:firstLine="720"/>
            </w:pPr>
            <w:r>
              <w:lastRenderedPageBreak/>
              <w:t>660.</w:t>
            </w:r>
          </w:p>
        </w:tc>
        <w:tc>
          <w:tcPr>
            <w:tcW w:w="3086" w:type="dxa"/>
            <w:gridSpan w:val="2"/>
            <w:tcBorders>
              <w:left w:val="single" w:sz="6" w:space="0" w:color="000000" w:themeColor="text1"/>
              <w:bottom w:val="single" w:sz="4" w:space="0" w:color="auto"/>
              <w:right w:val="single" w:sz="6" w:space="0" w:color="000000" w:themeColor="text1"/>
            </w:tcBorders>
          </w:tcPr>
          <w:p w14:paraId="12C410F1" w14:textId="77777777" w:rsidR="000602D7" w:rsidRPr="006149C6" w:rsidRDefault="000602D7" w:rsidP="001A4F6F">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31F29462" w14:textId="77777777" w:rsidR="000602D7" w:rsidRPr="000602D7" w:rsidRDefault="000602D7" w:rsidP="000602D7">
            <w:pPr>
              <w:jc w:val="both"/>
            </w:pPr>
            <w:r w:rsidRPr="000602D7">
              <w:t>Tieslietu ministrijas 27.04.2022. iebildums:</w:t>
            </w:r>
          </w:p>
          <w:p w14:paraId="5390B6AB" w14:textId="4A7C7B86" w:rsidR="000602D7" w:rsidRPr="000602D7" w:rsidRDefault="000602D7" w:rsidP="000602D7">
            <w:pPr>
              <w:jc w:val="both"/>
            </w:pPr>
            <w:r w:rsidRPr="000602D7">
              <w:t xml:space="preserve">Likumprojekta 7.panta otrā daļa paredz uzdevumu Ministru kabinetam izdot “vadlīnijas inovācijas zonu un “regulējuma smilškastu” klauzulu izstrādei, nosakot nepieciešamos koordinācijas un atbalsta mehānismus tiesiskā ietvara saskaņošanai ar nozaru vajadzībām inovāciju izstrādei, testēšanai un ieviešanai dzīvē”. Likumprojekta anotācijā skaidrots, ka “regulējuma smilškastu efektīva darbība un jaunu inovācijas zonu izveide prasa patstāvīgu aktīvu rīcību no attīstības politikas veidotāju un ieviesēju puses. Ņemot vērā līdzīgu pieredzi citās valstīs, piemēram Vācijā, jaunu klauzulu izstrādei ir jābūt balstītai uz vienotām vadlīnijām šādu normu veidošanā, nodrošinot atbilstošu koordinācijas mehānismu, kurā ir pārstāvētas ne tikai publiskās pārvaldes institūcijas, bet arī nozares pārstāvji viedās specializācijas jomās. Ievērojot minēto, pēc likumprojekta apstiprināšanas ir nepieciešams Ekonomikas ministrijai kopā ar Tieslietu ministriju un Valsts kanceleju sagatavot atbilstošas vadlīnijas šādu normu </w:t>
            </w:r>
            <w:r w:rsidRPr="000602D7">
              <w:lastRenderedPageBreak/>
              <w:t>izstrādei nozaru specialajās tiesību normās gadījumos, ja jautājumi ir risināmi likuma līmenī. ”</w:t>
            </w:r>
          </w:p>
          <w:p w14:paraId="71BCADB0" w14:textId="77777777" w:rsidR="000602D7" w:rsidRPr="000602D7" w:rsidRDefault="000602D7" w:rsidP="000602D7">
            <w:pPr>
              <w:jc w:val="both"/>
            </w:pPr>
            <w:r w:rsidRPr="000602D7">
              <w:t xml:space="preserve">Vēršam uzmanību, ka minētais uzdevums valsts pārvaldei šobrīd nav skaidrs, proti, nav skaidrs, kam tiks adresētas minētās vadlīnijas, kas saprotams ir šādās vadlīnijās iestrādājamām “klauzulām” (par kādiem jautājumiem, kāds provizoriski būs to saturs, kādas problēmas ar tām būtu jāatrisina) un kur šādas klauzulas tiks piemērotas. Līdz ar to lūdzam likumprojekta anotācijā sīkāk skaidrot likumprojektā paredzētā uzdevuma saturu. Vēršam uzmanību arī uz to, ka “tiesiskā ietvara saskaņošanu”, t.i., normatīvo aktu projektu izstrādes un saskaņošanas kārtību valsts pārvaldē nosaka Ministru kabineta kārtības rullis, savukārt sabiedrības, tai skaitā nozaru līdzdalību lēmumu pieņemšanā - Attīstības plānošanas sistēmas likums, Ministru kabineta 2009. gada 25. augusta noteikumi Nr. 970 "Sabiedrības līdzdalības kārtība attīstības plānošanas procesā" u.c. tiesību akti. Līdz ar to, konstatējot nepilnības koordinācijas un atbalsta mehānismus tiesiskā ietvara saskaņošanai ar nozaru vajadzībām inovāciju izstrādei, var būt nepieciešams izstrādāt attiecīgus grozījumus normatīvajos aktos, jo ar vadlīnijām vai līdzīgiem dokumentiem šādas nepilnības var nebūt iespējams novērst. </w:t>
            </w:r>
          </w:p>
          <w:p w14:paraId="6E602488" w14:textId="77777777" w:rsidR="000602D7" w:rsidRPr="000602D7" w:rsidRDefault="000602D7" w:rsidP="000602D7">
            <w:pPr>
              <w:jc w:val="both"/>
            </w:pPr>
          </w:p>
          <w:p w14:paraId="06CAB569" w14:textId="79666F50" w:rsidR="000602D7" w:rsidRPr="000602D7" w:rsidRDefault="000602D7" w:rsidP="000602D7">
            <w:pPr>
              <w:jc w:val="both"/>
            </w:pPr>
            <w:r w:rsidRPr="000602D7">
              <w:t>Tāpat, ņemot vērā arī minēto par  likumprojekta 7.panta otrajā daļā minētā uzdevuma neskaidro saturu, lūdzam no likumprojekta anotācijas svītrot norādi uz Tieslietu ministriju kā līdzatbildīgo iestādi, jo šobrīd nav skaidrs, kāda ir TM kompetence šādu vadlīniju izstrādē.</w:t>
            </w:r>
          </w:p>
        </w:tc>
        <w:tc>
          <w:tcPr>
            <w:tcW w:w="3827" w:type="dxa"/>
            <w:gridSpan w:val="2"/>
            <w:tcBorders>
              <w:left w:val="single" w:sz="6" w:space="0" w:color="000000" w:themeColor="text1"/>
              <w:bottom w:val="single" w:sz="4" w:space="0" w:color="auto"/>
              <w:right w:val="single" w:sz="6" w:space="0" w:color="000000" w:themeColor="text1"/>
            </w:tcBorders>
          </w:tcPr>
          <w:p w14:paraId="2680BBC0" w14:textId="5A25AF56" w:rsidR="00AD7C92" w:rsidRDefault="00AD7C92" w:rsidP="001A4F6F">
            <w:pPr>
              <w:tabs>
                <w:tab w:val="left" w:pos="1020"/>
              </w:tabs>
              <w:jc w:val="both"/>
            </w:pPr>
            <w:r>
              <w:lastRenderedPageBreak/>
              <w:t>Iebildums ir ņemts vērā.</w:t>
            </w:r>
          </w:p>
          <w:p w14:paraId="6D3B13D9" w14:textId="77777777" w:rsidR="00AD7C92" w:rsidRDefault="00AD7C92" w:rsidP="001A4F6F">
            <w:pPr>
              <w:tabs>
                <w:tab w:val="left" w:pos="1020"/>
              </w:tabs>
              <w:jc w:val="both"/>
            </w:pPr>
          </w:p>
          <w:p w14:paraId="706C255C" w14:textId="34331ECE" w:rsidR="000602D7" w:rsidRDefault="00AD7C92" w:rsidP="001A4F6F">
            <w:pPr>
              <w:tabs>
                <w:tab w:val="left" w:pos="1020"/>
              </w:tabs>
              <w:jc w:val="both"/>
            </w:pPr>
            <w:r>
              <w:t xml:space="preserve">Atbilstoši Tieslietu ministrijas norādēm, </w:t>
            </w:r>
            <w:r w:rsidRPr="00AD7C92">
              <w:t>uzdevum</w:t>
            </w:r>
            <w:r>
              <w:t>s</w:t>
            </w:r>
            <w:r w:rsidRPr="00AD7C92">
              <w:t xml:space="preserve"> par vadlīnijām </w:t>
            </w:r>
            <w:r>
              <w:t xml:space="preserve">tiek </w:t>
            </w:r>
            <w:r w:rsidRPr="00AD7C92">
              <w:t>svītro</w:t>
            </w:r>
            <w:r>
              <w:t>ts</w:t>
            </w:r>
            <w:r w:rsidRPr="00AD7C92">
              <w:t xml:space="preserve"> no likumprojekta teksta</w:t>
            </w:r>
            <w:r w:rsidR="002B2256">
              <w:t xml:space="preserve"> un tiek iekļauts </w:t>
            </w:r>
            <w:r w:rsidR="002B2256" w:rsidRPr="00AD7C92">
              <w:t xml:space="preserve">MK sēdes </w:t>
            </w:r>
            <w:proofErr w:type="spellStart"/>
            <w:r w:rsidR="002B2256" w:rsidRPr="00AD7C92">
              <w:t>protokollēmumā</w:t>
            </w:r>
            <w:proofErr w:type="spellEnd"/>
            <w:r w:rsidR="002B2256">
              <w:t>.</w:t>
            </w:r>
          </w:p>
          <w:p w14:paraId="2F17BD05" w14:textId="77777777" w:rsidR="00AD7C92" w:rsidRDefault="00AD7C92" w:rsidP="001A4F6F">
            <w:pPr>
              <w:tabs>
                <w:tab w:val="left" w:pos="1020"/>
              </w:tabs>
              <w:jc w:val="both"/>
            </w:pPr>
          </w:p>
          <w:p w14:paraId="42FC7E35" w14:textId="15035709" w:rsidR="00AD7C92" w:rsidRDefault="00AD7C92" w:rsidP="001A4F6F">
            <w:pPr>
              <w:tabs>
                <w:tab w:val="left" w:pos="1020"/>
              </w:tabs>
              <w:jc w:val="both"/>
            </w:pPr>
            <w:r>
              <w:t>L</w:t>
            </w:r>
            <w:r w:rsidRPr="000602D7">
              <w:t>ikumprojekta anotācij</w:t>
            </w:r>
            <w:r>
              <w:t xml:space="preserve">ā </w:t>
            </w:r>
            <w:r w:rsidR="00B56C47">
              <w:t xml:space="preserve">ir </w:t>
            </w:r>
            <w:r w:rsidRPr="000602D7">
              <w:t>svītrot</w:t>
            </w:r>
            <w:r>
              <w:t>a</w:t>
            </w:r>
            <w:r w:rsidRPr="000602D7">
              <w:t xml:space="preserve"> norād</w:t>
            </w:r>
            <w:r>
              <w:t>e</w:t>
            </w:r>
            <w:r w:rsidRPr="000602D7">
              <w:t xml:space="preserve"> uz Tieslietu ministriju kā līdzatbildīgo iestādi</w:t>
            </w:r>
            <w:r>
              <w:t xml:space="preserve"> vadlīniju izstrādē. </w:t>
            </w:r>
          </w:p>
          <w:p w14:paraId="0B303574" w14:textId="77777777" w:rsidR="007C2173" w:rsidRDefault="007C2173" w:rsidP="001A4F6F">
            <w:pPr>
              <w:tabs>
                <w:tab w:val="left" w:pos="1020"/>
              </w:tabs>
              <w:jc w:val="both"/>
            </w:pPr>
          </w:p>
          <w:p w14:paraId="299E380A" w14:textId="3D0B775B" w:rsidR="007C2173" w:rsidRDefault="007C2173" w:rsidP="001A4F6F">
            <w:pPr>
              <w:tabs>
                <w:tab w:val="left" w:pos="1020"/>
              </w:tabs>
              <w:jc w:val="both"/>
            </w:pPr>
            <w:r>
              <w:t>Papildus anotācijā tiek skaidrots, ka v</w:t>
            </w:r>
            <w:r w:rsidRPr="007C2173">
              <w:t xml:space="preserve">adlīniju adresāts būs nozaru ministrijas un nozari uzraugošās iestādes, kam būs tiesības ierosināt inovācijas zonas vai regulējuma smilškastes izveidi. Vadlīniju mērķis būs sniegt skaidrojumus un ieteikumus testēšanas drošības un atbildības pamatprincipu izvērtēšanai un ievērošanai inovācijas zonu un regulējuma smilškastu ierosināšanas un izstrādes procesā (sabiedrības interešu ievērošanas nodrošināšana, </w:t>
            </w:r>
            <w:r w:rsidRPr="007C2173">
              <w:lastRenderedPageBreak/>
              <w:t>sabiedrības un īpašuma drošības ievērošanas nodrošināšana u.c.), efektīva sadarbības mehānisma starp valsti un privāto sektoru nodrošināšanai (t.sk., ekosistēmu konsultēšanas un iesaistīšanas process), risku izvērtēšanas procesā, uzraudzības un kontroles īstenošanu inovācijas zonu un regulējuma smilškastu darbības laikā, rezultātu izvērtēšanas procesā.</w:t>
            </w:r>
          </w:p>
        </w:tc>
        <w:tc>
          <w:tcPr>
            <w:tcW w:w="2977" w:type="dxa"/>
            <w:tcBorders>
              <w:top w:val="single" w:sz="4" w:space="0" w:color="auto"/>
              <w:left w:val="single" w:sz="4" w:space="0" w:color="auto"/>
              <w:bottom w:val="single" w:sz="4" w:space="0" w:color="auto"/>
            </w:tcBorders>
          </w:tcPr>
          <w:p w14:paraId="341E39BD" w14:textId="3B55545D" w:rsidR="00AD7C92" w:rsidRDefault="00AD7C92" w:rsidP="00AD7C92">
            <w:pPr>
              <w:spacing w:after="120"/>
              <w:jc w:val="both"/>
            </w:pPr>
            <w:r>
              <w:lastRenderedPageBreak/>
              <w:t>Likumprojekta 7. panta otrā daļa: “</w:t>
            </w:r>
            <w:r w:rsidRPr="004B1B08">
              <w:t>(</w:t>
            </w:r>
            <w:r>
              <w:t>2</w:t>
            </w:r>
            <w:r w:rsidRPr="004B1B08">
              <w:t>) Inovāciju zonas un “regulējuma smilškastes” izveidi ierosina nozares ministrija vai cita publisko tiesību juridiskā persona, kuras kompetencē ir attiecīgās tirgus jomas attīstība vai uzraudzība.</w:t>
            </w:r>
            <w:r>
              <w:t>”</w:t>
            </w:r>
          </w:p>
          <w:p w14:paraId="35D8A8A2" w14:textId="3DDCBE31" w:rsidR="000602D7" w:rsidRDefault="00AD7C92" w:rsidP="00B56C47">
            <w:pPr>
              <w:spacing w:after="120"/>
              <w:jc w:val="both"/>
            </w:pPr>
            <w:r>
              <w:t>Anotācijas</w:t>
            </w:r>
            <w:r w:rsidR="00B56C47">
              <w:t xml:space="preserve"> I sadaļas 2. punkts.</w:t>
            </w:r>
          </w:p>
        </w:tc>
      </w:tr>
      <w:tr w:rsidR="000602D7" w:rsidRPr="006149C6" w14:paraId="38C3E411" w14:textId="77777777" w:rsidTr="382F8FAE">
        <w:tc>
          <w:tcPr>
            <w:tcW w:w="708" w:type="dxa"/>
            <w:tcBorders>
              <w:left w:val="single" w:sz="6" w:space="0" w:color="000000" w:themeColor="text1"/>
              <w:bottom w:val="single" w:sz="4" w:space="0" w:color="auto"/>
              <w:right w:val="single" w:sz="6" w:space="0" w:color="000000" w:themeColor="text1"/>
            </w:tcBorders>
          </w:tcPr>
          <w:p w14:paraId="27C15E68" w14:textId="40F15F12" w:rsidR="000602D7" w:rsidRPr="00703B9C" w:rsidRDefault="000602D7" w:rsidP="001A4F6F">
            <w:pPr>
              <w:pStyle w:val="naisc"/>
              <w:spacing w:before="0" w:after="0"/>
              <w:ind w:firstLine="720"/>
            </w:pPr>
            <w:r w:rsidRPr="00703B9C">
              <w:lastRenderedPageBreak/>
              <w:t>661.</w:t>
            </w:r>
          </w:p>
        </w:tc>
        <w:tc>
          <w:tcPr>
            <w:tcW w:w="3086" w:type="dxa"/>
            <w:gridSpan w:val="2"/>
            <w:tcBorders>
              <w:left w:val="single" w:sz="6" w:space="0" w:color="000000" w:themeColor="text1"/>
              <w:bottom w:val="single" w:sz="4" w:space="0" w:color="auto"/>
              <w:right w:val="single" w:sz="6" w:space="0" w:color="000000" w:themeColor="text1"/>
            </w:tcBorders>
          </w:tcPr>
          <w:p w14:paraId="404F8D61" w14:textId="77777777" w:rsidR="000602D7" w:rsidRPr="00703B9C" w:rsidRDefault="000602D7" w:rsidP="001A4F6F">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131E65DE" w14:textId="77777777" w:rsidR="000602D7" w:rsidRPr="00703B9C" w:rsidRDefault="000602D7" w:rsidP="000602D7">
            <w:pPr>
              <w:jc w:val="both"/>
            </w:pPr>
            <w:r w:rsidRPr="00703B9C">
              <w:t>Tieslietu ministrijas 27.04.2022. iebildums:</w:t>
            </w:r>
          </w:p>
          <w:p w14:paraId="729E6B6F" w14:textId="0AF7AEDD" w:rsidR="000602D7" w:rsidRPr="00703B9C" w:rsidRDefault="000602D7" w:rsidP="000602D7">
            <w:pPr>
              <w:jc w:val="both"/>
            </w:pPr>
            <w:r w:rsidRPr="00703B9C">
              <w:t>Par likumprojekta 7.panta ceturto daļu likumprojekta anotācijā skaidrots, ka “Lai inovācijas zonu un regulējuma smilškastu ietvaros nodrošinātu inovatīvo tehnoloģiju praktisko testēšanu reāllaikā, uzraudzības iestādes, kas ir atbildīgas par sabiedrības interešu nodrošināšanu attiecīgajā jomā, ir tiesīgas noteikt izņēmumus attiecībā uz ierobežojumiem, ja inovatīvo tehnoloģiju testēšana ir ierobežota noteiktā laika periodā un ir noteikts minimālais pasākumu kopums, kas nodrošina risku mazināšanu sabiedrības un indivīdu tiesību iespējamajam aizskārumam. Lēmums par izņēmuma piemērošanu tiek pieņemts, balstoties uz individuālā tehnoloģiskā risinājuma novērtējumu. Specifiskas normas un nozares vajadzības, kā arī pārvaramie šķēršļi un iespējamie riski var būt unikāli un tiks izvērtēti katras konkrētās “regulējuma smilškastes” un inovācijas zonas gadījumā.”</w:t>
            </w:r>
          </w:p>
          <w:p w14:paraId="46EF94A9" w14:textId="428C8520" w:rsidR="000602D7" w:rsidRPr="00703B9C" w:rsidRDefault="000602D7" w:rsidP="000602D7">
            <w:pPr>
              <w:jc w:val="both"/>
            </w:pPr>
            <w:r w:rsidRPr="00703B9C">
              <w:t xml:space="preserve">Lūdzam tomēr papildināt likumprojekta anotāciju ar skaidrojumu – jomām un </w:t>
            </w:r>
            <w:r w:rsidRPr="00703B9C">
              <w:lastRenderedPageBreak/>
              <w:t xml:space="preserve">piemēriem, kādus izņēmumus būs pieļaujams noteikt uzraugošajām iestādēm. Vēršam uzmanību, ka šī likumprojekta norma pēc būtības dod tiesībās iestādēm noteiktos gadījumos nepiemērot normatīvajos aktos, tai skaitā likumos noteiktās prasības. Kaut gan kopumā likumprojektā ietvertais regulējums par inovācijas zonu un regulējuma smilškastu attīstību ir atbalstāms, tomēr šādam regulējumam ir jābūt arī pietiekami skaidram un jānodrošina, ka tiks nodrošināta iedzīvotāju un sabiedrības būtisko interešu (tai skaitā veselības, preču un pakalpojumu drošuma, vides utt.) aizsardzība. Tāpat pārvaldes rīcības brīvība nevar būt neierobežota. Vēršam uzmanību arī uz Satversmes tiesas norādīto, ka no varas dalīšanas principa izriet arī tas, ka svarīgākie valsts un sabiedrības dzīves jautājumi, ievērojot Satversmē noteikto kārtību, jāizlemj pašam likumdevējam (sk., piemēram, Satversmes tiesas 2005.gada 21.novembra sprieduma lietā </w:t>
            </w:r>
            <w:proofErr w:type="spellStart"/>
            <w:r w:rsidRPr="00703B9C">
              <w:t>Nr</w:t>
            </w:r>
            <w:proofErr w:type="spellEnd"/>
            <w:r w:rsidRPr="00703B9C">
              <w:t xml:space="preserve"> 2005-03-0306 7.p.; Satversmes tiesas 2009.gada 21.decembra spriedums lietā Nr.2009-43-01, 30.1.p.). Līdz ar to iestāžu tiesībām nepiemērot normatīvos aktus būtu jābūt ierobežotām vismaz jomu/principu līmenī.</w:t>
            </w:r>
          </w:p>
        </w:tc>
        <w:tc>
          <w:tcPr>
            <w:tcW w:w="3827" w:type="dxa"/>
            <w:gridSpan w:val="2"/>
            <w:tcBorders>
              <w:left w:val="single" w:sz="6" w:space="0" w:color="000000" w:themeColor="text1"/>
              <w:bottom w:val="single" w:sz="4" w:space="0" w:color="auto"/>
              <w:right w:val="single" w:sz="6" w:space="0" w:color="000000" w:themeColor="text1"/>
            </w:tcBorders>
          </w:tcPr>
          <w:p w14:paraId="27621EC1" w14:textId="2B090DEE" w:rsidR="007C2173" w:rsidRPr="00703B9C" w:rsidRDefault="007C2173" w:rsidP="001A4F6F">
            <w:pPr>
              <w:tabs>
                <w:tab w:val="left" w:pos="1020"/>
              </w:tabs>
              <w:jc w:val="both"/>
            </w:pPr>
            <w:r w:rsidRPr="00703B9C">
              <w:lastRenderedPageBreak/>
              <w:t xml:space="preserve">Iebildums ir ņemts vērā. </w:t>
            </w:r>
          </w:p>
          <w:p w14:paraId="661437A1" w14:textId="77777777" w:rsidR="007C2173" w:rsidRPr="00703B9C" w:rsidRDefault="007C2173" w:rsidP="001A4F6F">
            <w:pPr>
              <w:tabs>
                <w:tab w:val="left" w:pos="1020"/>
              </w:tabs>
              <w:jc w:val="both"/>
            </w:pPr>
          </w:p>
          <w:p w14:paraId="7026E9BD" w14:textId="195EFABA" w:rsidR="000602D7" w:rsidRPr="00703B9C" w:rsidRDefault="007C2173" w:rsidP="001A4F6F">
            <w:pPr>
              <w:tabs>
                <w:tab w:val="left" w:pos="1020"/>
              </w:tabs>
              <w:jc w:val="both"/>
            </w:pPr>
            <w:r w:rsidRPr="00703B9C">
              <w:t xml:space="preserve">Tieslietu ministrija aicina konkrēti norādīt jomas un piemērus, kādus izņēmumus būs pieļaujams noteikt uzraugošajām iestādēm, vai svītrot 7. panta ceturto daļu “Lai nodrošinātu inovatīvo tehnoloģiju praktisko testēšanu reāllaikā inovācijas zonu un “regulējuma smilškastu” ietvaros, uzraudzības iestādes, kas ir atbildīgas par sabiedrības interešu nodrošināšanu attiecīgajā jomā, balstoties uz individuālā tehnoloģiskā risinājuma novērtējumu, ir tiesīgas noteikt izņēmumus attiecībā uz komersantu un pētniecības organizāciju darbības ierobežojumiem. Izņēmumi var tikt noteikti, ja inovatīvo tehnoloģiju testēšana ir ierobežota noteiktā laika periodā un ir noteikts minimālais pasākumu kopums risku mazināšanai sabiedrības un indivīdu tiesību iespējamajam aizskārumam”. </w:t>
            </w:r>
            <w:r w:rsidRPr="00703B9C">
              <w:lastRenderedPageBreak/>
              <w:t xml:space="preserve">Vēršam, ka šī panta svītrošana nozīmētu, ka nav iespējams sasniegt mērķus attiecībā uz inovāciju testēšanas atvieglošanu un administratīvā sloga mazināšanu. </w:t>
            </w:r>
            <w:proofErr w:type="spellStart"/>
            <w:r w:rsidRPr="00703B9C">
              <w:t>Pilotteritoriju</w:t>
            </w:r>
            <w:proofErr w:type="spellEnd"/>
            <w:r w:rsidRPr="00703B9C">
              <w:t xml:space="preserve"> un smilškastu ierosināšanu un to darbības uzsākšanu ar šo likumprojektu ir jāatvieglo, kas atbilst arī Eiropas Padomes un Eiropas Komisijas norādēm un aicinājumam dalībvalstīm. Taču tas nav iespējams, ja iestādēm, kurām jebkurā gadījumā būs jāierosina normatīvo aktu grozījumi, kad vien nepieciešamie izņēmumi skars likumos vai MKN noteiktas normas, nav likumā noteikta pamata šādus izņēmumus ierosināt. Tādēļ uzskatām, ka likumprojekta mērķu sasniegšanai tomēr ir nepieciešams minēto normu saglabāt. Turklāt 7. panta 4.daļā jau ir atrunāti nosacījumi, pie kuriem izņēmumi var tikt noteikti. Vienlaikus anotācijā norādām, ka MK noteikumos par inovācijas zonu un regulējuma smilškastu ierosināšanas kārtību tiks iekļauta sadaļa “Izņēmumu nosacījumi”, saskaņā ar kuriem izņēmumus var īstenot, ja izpildās likumā noteiktie gadījumi, ievērojot noteiktu mehānismu. Mehānisms tiks atrunāts minētajos </w:t>
            </w:r>
            <w:r w:rsidRPr="00703B9C">
              <w:lastRenderedPageBreak/>
              <w:t>MK noteikumos un vēl smalkāk – vadlīnijās.</w:t>
            </w:r>
          </w:p>
        </w:tc>
        <w:tc>
          <w:tcPr>
            <w:tcW w:w="2977" w:type="dxa"/>
            <w:tcBorders>
              <w:top w:val="single" w:sz="4" w:space="0" w:color="auto"/>
              <w:left w:val="single" w:sz="4" w:space="0" w:color="auto"/>
              <w:bottom w:val="single" w:sz="4" w:space="0" w:color="auto"/>
            </w:tcBorders>
          </w:tcPr>
          <w:p w14:paraId="03F73FB2" w14:textId="77777777" w:rsidR="00063B26" w:rsidRPr="00703B9C" w:rsidRDefault="00063B26" w:rsidP="00063B26">
            <w:pPr>
              <w:spacing w:line="257" w:lineRule="auto"/>
              <w:jc w:val="both"/>
            </w:pPr>
            <w:r w:rsidRPr="00703B9C">
              <w:lastRenderedPageBreak/>
              <w:t xml:space="preserve">Anotācijas I sadaļas 2. punkts: “Specifiskas normas un nozares vajadzības, kā arī pārvaramie šķēršļi un iespējamie riski var būt unikāli un tiks izvērtēti katras konkrētās “regulējuma smilškastes” un inovācijas zonas gadījumā. </w:t>
            </w:r>
          </w:p>
          <w:p w14:paraId="1FE1E967" w14:textId="1E738613" w:rsidR="000602D7" w:rsidRPr="00703B9C" w:rsidRDefault="00063B26" w:rsidP="00063B26">
            <w:pPr>
              <w:spacing w:line="257" w:lineRule="auto"/>
              <w:jc w:val="both"/>
            </w:pPr>
            <w:r w:rsidRPr="00703B9C">
              <w:t>Ministru kabineta noteikumos par inovācijas zonu un regulējuma smilškastu ierosināšanas kārtību tiks iekļauta sadaļa “Izņēmumu nosacījumi”, saskaņā ar kuriem izņēmumus var īstenot, ja izpildās likumā noteiktie gadījumi, ievērojot noteiktu mehānismu. Mehānisms tiks atrunāts minētajos MK noteikumos un vēl smalkāk – vadlīnijās (skat. zemāk).”</w:t>
            </w:r>
          </w:p>
        </w:tc>
      </w:tr>
      <w:tr w:rsidR="000602D7" w:rsidRPr="000602D7" w14:paraId="1FC5D5BE" w14:textId="77777777" w:rsidTr="382F8FAE">
        <w:tc>
          <w:tcPr>
            <w:tcW w:w="708" w:type="dxa"/>
            <w:tcBorders>
              <w:left w:val="single" w:sz="6" w:space="0" w:color="000000" w:themeColor="text1"/>
              <w:bottom w:val="single" w:sz="4" w:space="0" w:color="auto"/>
              <w:right w:val="single" w:sz="6" w:space="0" w:color="000000" w:themeColor="text1"/>
            </w:tcBorders>
          </w:tcPr>
          <w:p w14:paraId="65CED7AF" w14:textId="19E105F4" w:rsidR="000602D7" w:rsidRDefault="000602D7" w:rsidP="001A4F6F">
            <w:pPr>
              <w:pStyle w:val="naisc"/>
              <w:spacing w:before="0" w:after="0"/>
              <w:ind w:firstLine="720"/>
            </w:pPr>
            <w:r>
              <w:lastRenderedPageBreak/>
              <w:t>662.</w:t>
            </w:r>
          </w:p>
        </w:tc>
        <w:tc>
          <w:tcPr>
            <w:tcW w:w="3086" w:type="dxa"/>
            <w:gridSpan w:val="2"/>
            <w:tcBorders>
              <w:left w:val="single" w:sz="6" w:space="0" w:color="000000" w:themeColor="text1"/>
              <w:bottom w:val="single" w:sz="4" w:space="0" w:color="auto"/>
              <w:right w:val="single" w:sz="6" w:space="0" w:color="000000" w:themeColor="text1"/>
            </w:tcBorders>
          </w:tcPr>
          <w:p w14:paraId="4B353947" w14:textId="77777777" w:rsidR="000602D7" w:rsidRPr="006149C6" w:rsidRDefault="000602D7" w:rsidP="001A4F6F">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1C4D2B75" w14:textId="77777777" w:rsidR="000602D7" w:rsidRDefault="000602D7" w:rsidP="000602D7">
            <w:pPr>
              <w:jc w:val="both"/>
            </w:pPr>
            <w:r w:rsidRPr="000602D7">
              <w:t xml:space="preserve">Tieslietu ministrijas 27.04.2022. </w:t>
            </w:r>
            <w:r>
              <w:t xml:space="preserve">priekšlikums: </w:t>
            </w:r>
          </w:p>
          <w:p w14:paraId="53E3376D" w14:textId="5005A4FB" w:rsidR="000602D7" w:rsidRPr="000602D7" w:rsidRDefault="000602D7" w:rsidP="000602D7">
            <w:pPr>
              <w:jc w:val="both"/>
            </w:pPr>
            <w:r w:rsidRPr="000602D7">
              <w:t>Lūdzam likumprojekta anotācijas IV sadaļā sīkāk skaidrot, kas tiks noteikts likumprojekta 4.panta ceturtās daļas 2.apakšpunktā minētajos noteikumos par prioritāro investīciju projekta statusa noteikšanas kritērijiem, ņemot vērā to, ka likumprojekta 4. panta pirmā līdz trešā daļa jau noteic būtiskos kritērijus, lai investīciju projektu varētu uzskatīt par prioritāro investīciju projektu. Tāpat likumprojekta 4.panta ceturtās daļas 1.apakšpunktā jau paredzēts noteikt prioritāro investīciju projektu apstiprināšanas kārtību. Proti, nav skaidrs, kas likumprojekta kontekstā saprotams ar “statusu”, kā arī vai un kādas likumu papildinošas prasības plānots iekļaut Ministru kabineta noteikumos. Nepieciešamības gadījumā lūdzam precizēt likumprojekta 4.panta ceturtās daļas 2.apakšpunktu.</w:t>
            </w:r>
          </w:p>
        </w:tc>
        <w:tc>
          <w:tcPr>
            <w:tcW w:w="3827" w:type="dxa"/>
            <w:gridSpan w:val="2"/>
            <w:tcBorders>
              <w:left w:val="single" w:sz="6" w:space="0" w:color="000000" w:themeColor="text1"/>
              <w:bottom w:val="single" w:sz="4" w:space="0" w:color="auto"/>
              <w:right w:val="single" w:sz="6" w:space="0" w:color="000000" w:themeColor="text1"/>
            </w:tcBorders>
          </w:tcPr>
          <w:p w14:paraId="0973E6BC" w14:textId="77777777" w:rsidR="000602D7" w:rsidRDefault="00C979AC" w:rsidP="001A4F6F">
            <w:pPr>
              <w:tabs>
                <w:tab w:val="left" w:pos="1020"/>
              </w:tabs>
              <w:jc w:val="both"/>
            </w:pPr>
            <w:r>
              <w:t xml:space="preserve">Priekšlikums ir ņemts vērā. </w:t>
            </w:r>
          </w:p>
          <w:p w14:paraId="21249404" w14:textId="77777777" w:rsidR="00C979AC" w:rsidRDefault="00C979AC" w:rsidP="001A4F6F">
            <w:pPr>
              <w:tabs>
                <w:tab w:val="left" w:pos="1020"/>
              </w:tabs>
              <w:jc w:val="both"/>
            </w:pPr>
          </w:p>
          <w:p w14:paraId="6A14A017" w14:textId="0256F5E8" w:rsidR="00C979AC" w:rsidRDefault="00C979AC" w:rsidP="00C979AC">
            <w:pPr>
              <w:tabs>
                <w:tab w:val="left" w:pos="1020"/>
              </w:tabs>
              <w:jc w:val="both"/>
            </w:pPr>
            <w:r>
              <w:t xml:space="preserve">Anotācijas I sadaļas 2. punkts </w:t>
            </w:r>
            <w:r w:rsidR="00B56C47">
              <w:t xml:space="preserve">un IV sadaļas 1. punkts </w:t>
            </w:r>
            <w:r>
              <w:t>ir papildināt</w:t>
            </w:r>
            <w:r w:rsidR="00B56C47">
              <w:t>i</w:t>
            </w:r>
            <w:r>
              <w:t xml:space="preserve"> ar skaidrojumu, ka projekta statusa noteikšanas kritēriji papildus būtiskajiem kvalitātes kritērijiem ietvers arī konkrētus izmērāmus kritērijus (piemēram, ieguldījumu minimālais apjoms Rīgā/ reģionos; jaunradīto darba vietu skaits; nodrošinātā eksporta apjoms; ieguldījumi pētniecībā un attīstībā). Šie rādītāji ir iekļauti arī šobrīd spēkā esošajos MK noteikumos Nr. 83 “</w:t>
            </w:r>
            <w:r w:rsidRPr="00C979AC">
              <w:t>Noteikumi par prioritāro investīciju projektu apkalpošanu</w:t>
            </w:r>
            <w:r>
              <w:t xml:space="preserve">”, taču to iekļaušana likumprojektā šobrīd nav iespējama, tā kā būs nepieciešamas papildus diskusijas ar nozares asociācijām un citām iestādēm par rādītāju atbilstību, ņemot vērā arī pēdējā gada pieredzi prioritāro projektu ieviešanā. </w:t>
            </w:r>
          </w:p>
          <w:p w14:paraId="4ED23A3F" w14:textId="344E6FB8" w:rsidR="00C979AC" w:rsidRPr="000602D7" w:rsidRDefault="00C979AC" w:rsidP="00C979AC">
            <w:pPr>
              <w:tabs>
                <w:tab w:val="left" w:pos="1020"/>
              </w:tabs>
              <w:jc w:val="both"/>
            </w:pPr>
            <w:r>
              <w:t>Statuss nozīmē, ka projekta pieteicējs ir saņēmis LIAA izdotu administratīvo aktu (apstiprinājumu), ka projekts kvalificējas prioritāro investīciju statusam.</w:t>
            </w:r>
          </w:p>
        </w:tc>
        <w:tc>
          <w:tcPr>
            <w:tcW w:w="2977" w:type="dxa"/>
            <w:tcBorders>
              <w:top w:val="single" w:sz="4" w:space="0" w:color="auto"/>
              <w:left w:val="single" w:sz="4" w:space="0" w:color="auto"/>
              <w:bottom w:val="single" w:sz="4" w:space="0" w:color="auto"/>
            </w:tcBorders>
          </w:tcPr>
          <w:p w14:paraId="72116112" w14:textId="24561818" w:rsidR="000602D7" w:rsidRPr="000602D7" w:rsidRDefault="00B56C47" w:rsidP="001A4F6F">
            <w:pPr>
              <w:jc w:val="both"/>
            </w:pPr>
            <w:r>
              <w:t>Anotācijas I sadaļas 2. punkts un IV sadaļas 1. punkts.</w:t>
            </w:r>
          </w:p>
        </w:tc>
      </w:tr>
      <w:tr w:rsidR="000602D7" w:rsidRPr="000602D7" w14:paraId="41A43192" w14:textId="77777777" w:rsidTr="382F8FAE">
        <w:tc>
          <w:tcPr>
            <w:tcW w:w="708" w:type="dxa"/>
            <w:tcBorders>
              <w:left w:val="single" w:sz="6" w:space="0" w:color="000000" w:themeColor="text1"/>
              <w:bottom w:val="single" w:sz="4" w:space="0" w:color="auto"/>
              <w:right w:val="single" w:sz="6" w:space="0" w:color="000000" w:themeColor="text1"/>
            </w:tcBorders>
          </w:tcPr>
          <w:p w14:paraId="137DDDA7" w14:textId="268C17A5" w:rsidR="000602D7" w:rsidRDefault="000602D7" w:rsidP="001A4F6F">
            <w:pPr>
              <w:pStyle w:val="naisc"/>
              <w:spacing w:before="0" w:after="0"/>
              <w:ind w:firstLine="720"/>
            </w:pPr>
            <w:r>
              <w:t>663.</w:t>
            </w:r>
          </w:p>
        </w:tc>
        <w:tc>
          <w:tcPr>
            <w:tcW w:w="3086" w:type="dxa"/>
            <w:gridSpan w:val="2"/>
            <w:tcBorders>
              <w:left w:val="single" w:sz="6" w:space="0" w:color="000000" w:themeColor="text1"/>
              <w:bottom w:val="single" w:sz="4" w:space="0" w:color="auto"/>
              <w:right w:val="single" w:sz="6" w:space="0" w:color="000000" w:themeColor="text1"/>
            </w:tcBorders>
          </w:tcPr>
          <w:p w14:paraId="5EAD155A" w14:textId="77777777" w:rsidR="000602D7" w:rsidRPr="006149C6" w:rsidRDefault="000602D7" w:rsidP="001A4F6F">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4CDCF6FF" w14:textId="03970AE0" w:rsidR="000602D7" w:rsidRDefault="000602D7" w:rsidP="000602D7">
            <w:pPr>
              <w:jc w:val="both"/>
            </w:pPr>
            <w:r w:rsidRPr="000602D7">
              <w:t xml:space="preserve">Tieslietu ministrijas 27.04.2022. </w:t>
            </w:r>
            <w:r>
              <w:t xml:space="preserve">priekšlikums: </w:t>
            </w:r>
          </w:p>
          <w:p w14:paraId="5488F71C" w14:textId="257CCECE" w:rsidR="000602D7" w:rsidRDefault="000602D7" w:rsidP="000602D7">
            <w:pPr>
              <w:jc w:val="both"/>
            </w:pPr>
            <w:r w:rsidRPr="000602D7">
              <w:lastRenderedPageBreak/>
              <w:t>Lūdzam precizēt likumprojekta Pārejas noteikumu 1. un 2. punktu, vārdus “Ministru kabinets (..) izstrādā” aizstājot ar vārdiem “Ministru kabinets (..) izdod”.</w:t>
            </w:r>
          </w:p>
          <w:p w14:paraId="3118F4B0" w14:textId="77777777" w:rsidR="000602D7" w:rsidRPr="000602D7" w:rsidRDefault="000602D7" w:rsidP="000602D7">
            <w:pPr>
              <w:jc w:val="both"/>
            </w:pPr>
          </w:p>
        </w:tc>
        <w:tc>
          <w:tcPr>
            <w:tcW w:w="3827" w:type="dxa"/>
            <w:gridSpan w:val="2"/>
            <w:tcBorders>
              <w:left w:val="single" w:sz="6" w:space="0" w:color="000000" w:themeColor="text1"/>
              <w:bottom w:val="single" w:sz="4" w:space="0" w:color="auto"/>
              <w:right w:val="single" w:sz="6" w:space="0" w:color="000000" w:themeColor="text1"/>
            </w:tcBorders>
          </w:tcPr>
          <w:p w14:paraId="0EB9730D" w14:textId="77777777" w:rsidR="000602D7" w:rsidRDefault="00AD7C92" w:rsidP="001A4F6F">
            <w:pPr>
              <w:tabs>
                <w:tab w:val="left" w:pos="1020"/>
              </w:tabs>
              <w:jc w:val="both"/>
            </w:pPr>
            <w:r>
              <w:lastRenderedPageBreak/>
              <w:t xml:space="preserve">Priekšlikums ir ņemts vērā. </w:t>
            </w:r>
          </w:p>
          <w:p w14:paraId="6413FD9C" w14:textId="77777777" w:rsidR="00AD7C92" w:rsidRDefault="00AD7C92" w:rsidP="001A4F6F">
            <w:pPr>
              <w:tabs>
                <w:tab w:val="left" w:pos="1020"/>
              </w:tabs>
              <w:jc w:val="both"/>
            </w:pPr>
          </w:p>
          <w:p w14:paraId="256FD95C" w14:textId="7B7F7763" w:rsidR="00AD7C92" w:rsidRPr="000602D7" w:rsidRDefault="00AD7C92" w:rsidP="001A4F6F">
            <w:pPr>
              <w:tabs>
                <w:tab w:val="left" w:pos="1020"/>
              </w:tabs>
              <w:jc w:val="both"/>
            </w:pPr>
          </w:p>
        </w:tc>
        <w:tc>
          <w:tcPr>
            <w:tcW w:w="2977" w:type="dxa"/>
            <w:tcBorders>
              <w:top w:val="single" w:sz="4" w:space="0" w:color="auto"/>
              <w:left w:val="single" w:sz="4" w:space="0" w:color="auto"/>
              <w:bottom w:val="single" w:sz="4" w:space="0" w:color="auto"/>
            </w:tcBorders>
          </w:tcPr>
          <w:p w14:paraId="36149232" w14:textId="77777777" w:rsidR="00AD7C92" w:rsidRPr="007C2173" w:rsidRDefault="00AD7C92" w:rsidP="007C2173">
            <w:pPr>
              <w:spacing w:after="120"/>
              <w:jc w:val="both"/>
            </w:pPr>
            <w:r w:rsidRPr="007C2173">
              <w:lastRenderedPageBreak/>
              <w:t>Pārejas noteikumi</w:t>
            </w:r>
          </w:p>
          <w:p w14:paraId="4E395351" w14:textId="18579EE2" w:rsidR="00AD7C92" w:rsidRPr="004B1B08" w:rsidRDefault="00AD7C92" w:rsidP="007C2173">
            <w:pPr>
              <w:spacing w:after="120"/>
              <w:jc w:val="both"/>
            </w:pPr>
            <w:r w:rsidRPr="004B1B08">
              <w:lastRenderedPageBreak/>
              <w:t>1. Ministru kabinets triju mēnešu laikā no šā likuma spēkā stāšanās dienas iz</w:t>
            </w:r>
            <w:r>
              <w:t>dod</w:t>
            </w:r>
            <w:r w:rsidRPr="004B1B08">
              <w:t xml:space="preserve"> šā likuma 4. panta ceturtajā daļā minētos noteikumus. </w:t>
            </w:r>
            <w:r>
              <w:t>(..)</w:t>
            </w:r>
          </w:p>
          <w:p w14:paraId="083E2B63" w14:textId="77777777" w:rsidR="00AD7C92" w:rsidRPr="004B1B08" w:rsidRDefault="00AD7C92" w:rsidP="00AD7C92">
            <w:pPr>
              <w:spacing w:after="120"/>
              <w:jc w:val="both"/>
            </w:pPr>
            <w:r w:rsidRPr="004B1B08">
              <w:t xml:space="preserve">2. Ministru kabinets sešu mēnešu laikā no šā likuma spēkā stāšanās dienas </w:t>
            </w:r>
            <w:r>
              <w:t>izdod</w:t>
            </w:r>
            <w:r w:rsidRPr="004B1B08">
              <w:t xml:space="preserve"> šā likuma 7. panta pirmajā daļā  minētos noteikumus.</w:t>
            </w:r>
          </w:p>
          <w:p w14:paraId="4EF25498" w14:textId="77777777" w:rsidR="000602D7" w:rsidRPr="000602D7" w:rsidRDefault="000602D7" w:rsidP="001A4F6F">
            <w:pPr>
              <w:jc w:val="both"/>
            </w:pPr>
          </w:p>
        </w:tc>
      </w:tr>
      <w:tr w:rsidR="00703B9C" w:rsidRPr="000602D7" w14:paraId="7E9DD469" w14:textId="77777777" w:rsidTr="382F8FAE">
        <w:tc>
          <w:tcPr>
            <w:tcW w:w="708" w:type="dxa"/>
            <w:tcBorders>
              <w:left w:val="single" w:sz="6" w:space="0" w:color="000000" w:themeColor="text1"/>
              <w:bottom w:val="single" w:sz="4" w:space="0" w:color="auto"/>
              <w:right w:val="single" w:sz="6" w:space="0" w:color="000000" w:themeColor="text1"/>
            </w:tcBorders>
          </w:tcPr>
          <w:p w14:paraId="1A8190AF" w14:textId="38E3BB07" w:rsidR="00703B9C" w:rsidRDefault="00703B9C" w:rsidP="001A4F6F">
            <w:pPr>
              <w:pStyle w:val="naisc"/>
              <w:spacing w:before="0" w:after="0"/>
              <w:ind w:firstLine="720"/>
            </w:pPr>
            <w:r>
              <w:t>664.</w:t>
            </w:r>
          </w:p>
        </w:tc>
        <w:tc>
          <w:tcPr>
            <w:tcW w:w="3086" w:type="dxa"/>
            <w:gridSpan w:val="2"/>
            <w:tcBorders>
              <w:left w:val="single" w:sz="6" w:space="0" w:color="000000" w:themeColor="text1"/>
              <w:bottom w:val="single" w:sz="4" w:space="0" w:color="auto"/>
              <w:right w:val="single" w:sz="6" w:space="0" w:color="000000" w:themeColor="text1"/>
            </w:tcBorders>
          </w:tcPr>
          <w:p w14:paraId="5C2A913E" w14:textId="7A2AE7C4" w:rsidR="001C0528" w:rsidRPr="004B1B08" w:rsidRDefault="001C0528" w:rsidP="001C0528">
            <w:pPr>
              <w:spacing w:after="120"/>
              <w:jc w:val="both"/>
            </w:pPr>
            <w:r>
              <w:t xml:space="preserve">“4. pants </w:t>
            </w:r>
            <w:r w:rsidRPr="004B1B08">
              <w:t xml:space="preserve">(3) Prioritāro investīciju projekts ir ilgtspējīgs un sociāli atbildīgs. Tas izpilda vismaz vienu no šādām </w:t>
            </w:r>
            <w:r>
              <w:t xml:space="preserve">ilgtspējas </w:t>
            </w:r>
            <w:r w:rsidRPr="004B1B08">
              <w:t>prasībām:</w:t>
            </w:r>
            <w:r>
              <w:t>”</w:t>
            </w:r>
          </w:p>
          <w:p w14:paraId="779851CD" w14:textId="77777777" w:rsidR="00703B9C" w:rsidRPr="006149C6" w:rsidRDefault="00703B9C" w:rsidP="001A4F6F">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4DF1B8F2" w14:textId="0DD26CA2" w:rsidR="00703B9C" w:rsidRDefault="00703B9C" w:rsidP="00703B9C">
            <w:pPr>
              <w:jc w:val="both"/>
            </w:pPr>
            <w:r w:rsidRPr="00195AEF">
              <w:t>Finanšu ministrijas 2</w:t>
            </w:r>
            <w:r>
              <w:t>2</w:t>
            </w:r>
            <w:r w:rsidRPr="00195AEF">
              <w:t>.0</w:t>
            </w:r>
            <w:r>
              <w:t>6</w:t>
            </w:r>
            <w:r w:rsidRPr="00195AEF">
              <w:t>.2022.</w:t>
            </w:r>
            <w:r>
              <w:t xml:space="preserve"> priekšlikums:</w:t>
            </w:r>
          </w:p>
          <w:p w14:paraId="29872993" w14:textId="6F1D60E5" w:rsidR="00703B9C" w:rsidRPr="000602D7" w:rsidRDefault="00C64F79" w:rsidP="000602D7">
            <w:pPr>
              <w:jc w:val="both"/>
              <w:rPr>
                <w:lang w:eastAsia="en-US"/>
              </w:rPr>
            </w:pPr>
            <w:r w:rsidRPr="00C64F79">
              <w:rPr>
                <w:lang w:eastAsia="en-US"/>
              </w:rPr>
              <w:t xml:space="preserve">Likumprojekta 4.panta trešās daļas norma nosaka, ka </w:t>
            </w:r>
            <w:r w:rsidRPr="00C64F79">
              <w:rPr>
                <w:i/>
                <w:iCs/>
              </w:rPr>
              <w:t xml:space="preserve">prioritāro investīciju projekts ir ilgtspējīgs un sociāli atbildīgs. </w:t>
            </w:r>
            <w:r w:rsidRPr="00C64F79">
              <w:rPr>
                <w:i/>
                <w:iCs/>
                <w:u w:val="single"/>
              </w:rPr>
              <w:t>Tas izpilda vismaz vienu no šādām ilgtspējas prasībām</w:t>
            </w:r>
            <w:r w:rsidRPr="00C64F79">
              <w:t>. Attiecīgi minētās daļas punktos ir noteikti projekta kritēriji, savukārt 5.punktā (precizēts pēc Tieslietu ministrijas iebilduma) ir noteikts veids, kādā projekts būtu jāīsteno, kas īsti neiet kopā ar iepriekš minētajos punktos noteikto konceptu. Līdz ar to lūdzam izvērtēt likumprojekta 4.panta trešās daļas 5.punkta nepieciešamību, un, ja tomēr punkts tiek atstāts, papildināt anotāciju ar skaidrojumu, kā tieši šajā punktā</w:t>
            </w:r>
            <w:r w:rsidRPr="00C64F79">
              <w:rPr>
                <w:lang w:eastAsia="en-US"/>
              </w:rPr>
              <w:t xml:space="preserve"> noteiktais izpilda </w:t>
            </w:r>
            <w:r w:rsidRPr="00C64F79">
              <w:t>ilgtspējas prasību.</w:t>
            </w:r>
          </w:p>
        </w:tc>
        <w:tc>
          <w:tcPr>
            <w:tcW w:w="3827" w:type="dxa"/>
            <w:gridSpan w:val="2"/>
            <w:tcBorders>
              <w:left w:val="single" w:sz="6" w:space="0" w:color="000000" w:themeColor="text1"/>
              <w:bottom w:val="single" w:sz="4" w:space="0" w:color="auto"/>
              <w:right w:val="single" w:sz="6" w:space="0" w:color="000000" w:themeColor="text1"/>
            </w:tcBorders>
          </w:tcPr>
          <w:p w14:paraId="6601D9DC" w14:textId="77777777" w:rsidR="00703B9C" w:rsidRDefault="00C64F79" w:rsidP="001A4F6F">
            <w:pPr>
              <w:tabs>
                <w:tab w:val="left" w:pos="1020"/>
              </w:tabs>
              <w:jc w:val="both"/>
            </w:pPr>
            <w:r>
              <w:t xml:space="preserve">Priekšlikums ir ņemts vērā. </w:t>
            </w:r>
          </w:p>
          <w:p w14:paraId="6110703E" w14:textId="77777777" w:rsidR="00C64F79" w:rsidRDefault="00C64F79" w:rsidP="00C64F79">
            <w:pPr>
              <w:tabs>
                <w:tab w:val="left" w:pos="1020"/>
              </w:tabs>
              <w:jc w:val="both"/>
            </w:pPr>
            <w:r>
              <w:t xml:space="preserve">4. panta trešā daļa ir precizēta, dzēšot vārdu “ilgtspējas” pirms prasību uzskaites. </w:t>
            </w:r>
          </w:p>
          <w:p w14:paraId="20CD9D1F" w14:textId="3129CDE9" w:rsidR="00C64F79" w:rsidRPr="00C64F79" w:rsidRDefault="00C64F79" w:rsidP="00C64F79">
            <w:pPr>
              <w:tabs>
                <w:tab w:val="left" w:pos="1020"/>
              </w:tabs>
              <w:jc w:val="both"/>
              <w:rPr>
                <w:color w:val="212529"/>
              </w:rPr>
            </w:pPr>
            <w:r w:rsidRPr="00C64F79">
              <w:t xml:space="preserve">Skaidrojam, ka privātās un publiskās partnerība veicina projektu ilgtspējību un sociālo atbildību, ņemot vērā, ka </w:t>
            </w:r>
            <w:r w:rsidRPr="00C64F79">
              <w:rPr>
                <w:color w:val="212529"/>
              </w:rPr>
              <w:t>sadarbība notiek, lai nodrošinātu sabiedrības vajadzības un tā ir ilgtermiņa sadarbība, kas ilgst līdz 30 gadiem vai ilgāk.</w:t>
            </w:r>
          </w:p>
          <w:p w14:paraId="4152A8DF" w14:textId="0B1180C3" w:rsidR="00C64F79" w:rsidRDefault="00C64F79" w:rsidP="001A4F6F">
            <w:pPr>
              <w:tabs>
                <w:tab w:val="left" w:pos="1020"/>
              </w:tabs>
              <w:jc w:val="both"/>
            </w:pPr>
          </w:p>
        </w:tc>
        <w:tc>
          <w:tcPr>
            <w:tcW w:w="2977" w:type="dxa"/>
            <w:tcBorders>
              <w:top w:val="single" w:sz="4" w:space="0" w:color="auto"/>
              <w:left w:val="single" w:sz="4" w:space="0" w:color="auto"/>
              <w:bottom w:val="single" w:sz="4" w:space="0" w:color="auto"/>
            </w:tcBorders>
          </w:tcPr>
          <w:p w14:paraId="13DD81CD" w14:textId="4416512B" w:rsidR="00C64F79" w:rsidRPr="004B1B08" w:rsidRDefault="00C64F79" w:rsidP="001C0528">
            <w:pPr>
              <w:spacing w:after="120"/>
              <w:jc w:val="both"/>
            </w:pPr>
            <w:r>
              <w:t xml:space="preserve">“4. pants </w:t>
            </w:r>
            <w:r w:rsidRPr="004B1B08">
              <w:t>(3) Prioritāro investīciju projekts ir ilgtspējīgs un sociāli atbildīgs. Tas izpilda vismaz vienu no šādām prasībām:</w:t>
            </w:r>
            <w:r>
              <w:t>”</w:t>
            </w:r>
          </w:p>
          <w:p w14:paraId="1B253CE5" w14:textId="77777777" w:rsidR="00703B9C" w:rsidRPr="007C2173" w:rsidRDefault="00703B9C" w:rsidP="007C2173">
            <w:pPr>
              <w:spacing w:after="120"/>
              <w:jc w:val="both"/>
            </w:pPr>
          </w:p>
        </w:tc>
      </w:tr>
      <w:tr w:rsidR="00703B9C" w:rsidRPr="000602D7" w14:paraId="0880FF57" w14:textId="77777777" w:rsidTr="382F8FAE">
        <w:tc>
          <w:tcPr>
            <w:tcW w:w="708" w:type="dxa"/>
            <w:tcBorders>
              <w:left w:val="single" w:sz="6" w:space="0" w:color="000000" w:themeColor="text1"/>
              <w:bottom w:val="single" w:sz="4" w:space="0" w:color="auto"/>
              <w:right w:val="single" w:sz="6" w:space="0" w:color="000000" w:themeColor="text1"/>
            </w:tcBorders>
          </w:tcPr>
          <w:p w14:paraId="79ABE0AA" w14:textId="195D3FFB" w:rsidR="00703B9C" w:rsidRDefault="001C0528" w:rsidP="001A4F6F">
            <w:pPr>
              <w:pStyle w:val="naisc"/>
              <w:spacing w:before="0" w:after="0"/>
              <w:ind w:firstLine="720"/>
            </w:pPr>
            <w:r>
              <w:t>665.</w:t>
            </w:r>
          </w:p>
        </w:tc>
        <w:tc>
          <w:tcPr>
            <w:tcW w:w="3086" w:type="dxa"/>
            <w:gridSpan w:val="2"/>
            <w:tcBorders>
              <w:left w:val="single" w:sz="6" w:space="0" w:color="000000" w:themeColor="text1"/>
              <w:bottom w:val="single" w:sz="4" w:space="0" w:color="auto"/>
              <w:right w:val="single" w:sz="6" w:space="0" w:color="000000" w:themeColor="text1"/>
            </w:tcBorders>
          </w:tcPr>
          <w:p w14:paraId="51D6D696" w14:textId="77777777" w:rsidR="00703B9C" w:rsidRPr="006149C6" w:rsidRDefault="00703B9C" w:rsidP="001A4F6F">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5B06EEA4" w14:textId="77777777" w:rsidR="00C64F79" w:rsidRDefault="00C64F79" w:rsidP="00C64F79">
            <w:pPr>
              <w:jc w:val="both"/>
            </w:pPr>
            <w:r w:rsidRPr="00195AEF">
              <w:t>Finanšu ministrijas 2</w:t>
            </w:r>
            <w:r>
              <w:t>2</w:t>
            </w:r>
            <w:r w:rsidRPr="00195AEF">
              <w:t>.0</w:t>
            </w:r>
            <w:r>
              <w:t>6</w:t>
            </w:r>
            <w:r w:rsidRPr="00195AEF">
              <w:t>.2022.</w:t>
            </w:r>
            <w:r>
              <w:t xml:space="preserve"> priekšlikums:</w:t>
            </w:r>
          </w:p>
          <w:p w14:paraId="7202323E" w14:textId="77777777" w:rsidR="00C64F79" w:rsidRPr="00C64F79" w:rsidRDefault="00C64F79" w:rsidP="00C64F79">
            <w:pPr>
              <w:jc w:val="both"/>
            </w:pPr>
            <w:r w:rsidRPr="00C64F79">
              <w:t xml:space="preserve">Atbilstoši šobrīd spēkā esošajiem normatīvajiem aktiem AS “Augstsprieguma </w:t>
            </w:r>
            <w:r w:rsidRPr="00C64F79">
              <w:lastRenderedPageBreak/>
              <w:t>tīkls” kā energoapgādes komersantam pieslēgšanās un šķērsošanas tehniskie noteikumi  jāizdod 20 dienu laikā. Saskaņā ar  likumprojekta 5.pantu prioritārā kārtībā attiecīgais pakalpojums būs jāsniedz 10 dienu laikā. Minētais termiņš ir īss un rada risku, ka kavētas tiks darbības neprioritāro objektu īstenošanai. Tādējādi AS “Augstsprieguma tīkls” ierosina paredzēt aizsardzības mehānismu to projektu īstenošanai, kas nav prioritāri, paredzot, ka energoapgādes operators ir atbrīvots no atbildības, ja nav ievērots termiņš īstenošanas virzībai kādam no neprioritārajiem objektiem.</w:t>
            </w:r>
          </w:p>
          <w:p w14:paraId="39F32A02" w14:textId="77777777" w:rsidR="00703B9C" w:rsidRPr="000602D7" w:rsidRDefault="00703B9C" w:rsidP="000602D7">
            <w:pPr>
              <w:jc w:val="both"/>
            </w:pPr>
          </w:p>
        </w:tc>
        <w:tc>
          <w:tcPr>
            <w:tcW w:w="3827" w:type="dxa"/>
            <w:gridSpan w:val="2"/>
            <w:tcBorders>
              <w:left w:val="single" w:sz="6" w:space="0" w:color="000000" w:themeColor="text1"/>
              <w:bottom w:val="single" w:sz="4" w:space="0" w:color="auto"/>
              <w:right w:val="single" w:sz="6" w:space="0" w:color="000000" w:themeColor="text1"/>
            </w:tcBorders>
          </w:tcPr>
          <w:p w14:paraId="32DFAFCC" w14:textId="77777777" w:rsidR="00C64F79" w:rsidRDefault="00C64F79" w:rsidP="00C64F79">
            <w:pPr>
              <w:tabs>
                <w:tab w:val="left" w:pos="1020"/>
              </w:tabs>
              <w:jc w:val="both"/>
            </w:pPr>
            <w:r>
              <w:lastRenderedPageBreak/>
              <w:t xml:space="preserve">Priekšlikums ir ņemts vērā. </w:t>
            </w:r>
          </w:p>
          <w:p w14:paraId="409F6FAF" w14:textId="7FAD09EF" w:rsidR="00703B9C" w:rsidRDefault="001C0528" w:rsidP="001A4F6F">
            <w:pPr>
              <w:tabs>
                <w:tab w:val="left" w:pos="1020"/>
              </w:tabs>
              <w:jc w:val="both"/>
            </w:pPr>
            <w:r>
              <w:t xml:space="preserve">Vēršam uzmanību, ka konkrēts prioritārā kārtībā sniedzamo pakalpojumu saraksts tiks noteikts </w:t>
            </w:r>
            <w:r>
              <w:lastRenderedPageBreak/>
              <w:t xml:space="preserve">MK noteikumos par prioritāro investīciju projektu apkalpošanu, kuri tiks izdoti uz šī likuma pamata. Šobrīd šādu pakalpojumu sarakstu nosaka 2022. gada 4. februāra MK noteikumi Nr.83 “Noteikumi par prioritāro investīciju projektu apkalpošanu”, kuros pieslēgšanas un šķērsošanas tehnisko noteikumu izdošana kā pakalpojums nav iekļauti, kā arī šobrīd nav arī paredzēts šādu pakalpojumu iekļaut. </w:t>
            </w:r>
          </w:p>
        </w:tc>
        <w:tc>
          <w:tcPr>
            <w:tcW w:w="2977" w:type="dxa"/>
            <w:tcBorders>
              <w:top w:val="single" w:sz="4" w:space="0" w:color="auto"/>
              <w:left w:val="single" w:sz="4" w:space="0" w:color="auto"/>
              <w:bottom w:val="single" w:sz="4" w:space="0" w:color="auto"/>
            </w:tcBorders>
          </w:tcPr>
          <w:p w14:paraId="3F8C6810" w14:textId="77777777" w:rsidR="00703B9C" w:rsidRPr="007C2173" w:rsidRDefault="00703B9C" w:rsidP="007C2173">
            <w:pPr>
              <w:spacing w:after="120"/>
              <w:jc w:val="both"/>
            </w:pPr>
          </w:p>
        </w:tc>
      </w:tr>
      <w:tr w:rsidR="00703B9C" w:rsidRPr="000602D7" w14:paraId="5AA9AF05" w14:textId="77777777" w:rsidTr="382F8FAE">
        <w:tc>
          <w:tcPr>
            <w:tcW w:w="708" w:type="dxa"/>
            <w:tcBorders>
              <w:left w:val="single" w:sz="6" w:space="0" w:color="000000" w:themeColor="text1"/>
              <w:bottom w:val="single" w:sz="4" w:space="0" w:color="auto"/>
              <w:right w:val="single" w:sz="6" w:space="0" w:color="000000" w:themeColor="text1"/>
            </w:tcBorders>
          </w:tcPr>
          <w:p w14:paraId="74AEA74A" w14:textId="206993C4" w:rsidR="00703B9C" w:rsidRDefault="001C0528" w:rsidP="001A4F6F">
            <w:pPr>
              <w:pStyle w:val="naisc"/>
              <w:spacing w:before="0" w:after="0"/>
              <w:ind w:firstLine="720"/>
            </w:pPr>
            <w:r>
              <w:t>666.</w:t>
            </w:r>
          </w:p>
        </w:tc>
        <w:tc>
          <w:tcPr>
            <w:tcW w:w="3086" w:type="dxa"/>
            <w:gridSpan w:val="2"/>
            <w:tcBorders>
              <w:left w:val="single" w:sz="6" w:space="0" w:color="000000" w:themeColor="text1"/>
              <w:bottom w:val="single" w:sz="4" w:space="0" w:color="auto"/>
              <w:right w:val="single" w:sz="6" w:space="0" w:color="000000" w:themeColor="text1"/>
            </w:tcBorders>
          </w:tcPr>
          <w:p w14:paraId="2DC4A396" w14:textId="65EB64A4" w:rsidR="00C57002" w:rsidRPr="00C61C0A" w:rsidRDefault="00C57002" w:rsidP="00C57002">
            <w:pPr>
              <w:spacing w:after="120"/>
              <w:ind w:left="284"/>
              <w:jc w:val="both"/>
            </w:pPr>
            <w:r>
              <w:t xml:space="preserve">“7. pants </w:t>
            </w:r>
            <w:r w:rsidRPr="00C61C0A">
              <w:t xml:space="preserve">(1) Ministru kabinets izdod noteikumus par </w:t>
            </w:r>
            <w:r>
              <w:t xml:space="preserve">komercdarbības </w:t>
            </w:r>
            <w:r w:rsidRPr="00C61C0A">
              <w:t>atbalsta programmu par inovācijas zonu un “regulējuma smilškastu” izveidi, tajā skaitā nosakot:</w:t>
            </w:r>
            <w:r>
              <w:t>”</w:t>
            </w:r>
          </w:p>
          <w:p w14:paraId="6B54C92A" w14:textId="77777777" w:rsidR="00703B9C" w:rsidRPr="006149C6" w:rsidRDefault="00703B9C" w:rsidP="001A4F6F">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5CC27A9D" w14:textId="77777777" w:rsidR="001C0528" w:rsidRDefault="001C0528" w:rsidP="001C0528">
            <w:pPr>
              <w:jc w:val="both"/>
            </w:pPr>
            <w:r w:rsidRPr="00195AEF">
              <w:t>Finanšu ministrijas 2</w:t>
            </w:r>
            <w:r>
              <w:t>2</w:t>
            </w:r>
            <w:r w:rsidRPr="00195AEF">
              <w:t>.0</w:t>
            </w:r>
            <w:r>
              <w:t>6</w:t>
            </w:r>
            <w:r w:rsidRPr="00195AEF">
              <w:t>.2022.</w:t>
            </w:r>
            <w:r>
              <w:t xml:space="preserve"> priekšlikums:</w:t>
            </w:r>
          </w:p>
          <w:p w14:paraId="7EFE7D56" w14:textId="77777777" w:rsidR="001C0528" w:rsidRPr="001C0528" w:rsidRDefault="001C0528" w:rsidP="001C0528">
            <w:pPr>
              <w:jc w:val="both"/>
            </w:pPr>
            <w:r w:rsidRPr="001C0528">
              <w:t>Lūdzam likumprojekta 7.panta pirmajā daļā izslēgt vārdu “komercdarbības”, jo likumprojekta 7.panta pirmās daļas 4.punktā jau tiek pateikts, ka atbalsta programma ietver komercdarbības atbalsta nosacījumus, vienlaikus minētais nodrošinās, ka plānotā atbalsta programma var arī neietvert komercdarbības atbalstu, kā tas tiek skaidrots anotācijā.</w:t>
            </w:r>
          </w:p>
          <w:p w14:paraId="2EB63B7B" w14:textId="77777777" w:rsidR="00703B9C" w:rsidRPr="000602D7" w:rsidRDefault="00703B9C" w:rsidP="000602D7">
            <w:pPr>
              <w:jc w:val="both"/>
            </w:pPr>
          </w:p>
        </w:tc>
        <w:tc>
          <w:tcPr>
            <w:tcW w:w="3827" w:type="dxa"/>
            <w:gridSpan w:val="2"/>
            <w:tcBorders>
              <w:left w:val="single" w:sz="6" w:space="0" w:color="000000" w:themeColor="text1"/>
              <w:bottom w:val="single" w:sz="4" w:space="0" w:color="auto"/>
              <w:right w:val="single" w:sz="6" w:space="0" w:color="000000" w:themeColor="text1"/>
            </w:tcBorders>
          </w:tcPr>
          <w:p w14:paraId="5159D425" w14:textId="77777777" w:rsidR="001C0528" w:rsidRDefault="001C0528" w:rsidP="001C0528">
            <w:pPr>
              <w:tabs>
                <w:tab w:val="left" w:pos="1020"/>
              </w:tabs>
              <w:jc w:val="both"/>
            </w:pPr>
            <w:r>
              <w:t xml:space="preserve">Priekšlikums ir ņemts vērā. </w:t>
            </w:r>
          </w:p>
          <w:p w14:paraId="2014B4D4" w14:textId="77777777" w:rsidR="00703B9C" w:rsidRDefault="00703B9C" w:rsidP="001A4F6F">
            <w:pPr>
              <w:tabs>
                <w:tab w:val="left" w:pos="1020"/>
              </w:tabs>
              <w:jc w:val="both"/>
            </w:pPr>
          </w:p>
        </w:tc>
        <w:tc>
          <w:tcPr>
            <w:tcW w:w="2977" w:type="dxa"/>
            <w:tcBorders>
              <w:top w:val="single" w:sz="4" w:space="0" w:color="auto"/>
              <w:left w:val="single" w:sz="4" w:space="0" w:color="auto"/>
              <w:bottom w:val="single" w:sz="4" w:space="0" w:color="auto"/>
            </w:tcBorders>
          </w:tcPr>
          <w:p w14:paraId="07379332" w14:textId="3CF6EC01" w:rsidR="001C0528" w:rsidRPr="00C61C0A" w:rsidRDefault="001C0528" w:rsidP="001C0528">
            <w:pPr>
              <w:spacing w:after="120"/>
              <w:ind w:left="284"/>
              <w:jc w:val="both"/>
            </w:pPr>
            <w:r>
              <w:t xml:space="preserve">“7. pants </w:t>
            </w:r>
            <w:r w:rsidRPr="00C61C0A">
              <w:t>(1) Ministru kabinets izdod noteikumus par atbalsta programmu par inovācijas zonu un “regulējuma smilškastu” izveidi, tajā skaitā nosakot:</w:t>
            </w:r>
            <w:r>
              <w:t>”</w:t>
            </w:r>
          </w:p>
          <w:p w14:paraId="5569E602" w14:textId="77777777" w:rsidR="00703B9C" w:rsidRPr="007C2173" w:rsidRDefault="00703B9C" w:rsidP="007C2173">
            <w:pPr>
              <w:spacing w:after="120"/>
              <w:jc w:val="both"/>
            </w:pPr>
          </w:p>
        </w:tc>
      </w:tr>
      <w:tr w:rsidR="00C57002" w:rsidRPr="000602D7" w14:paraId="2717E762" w14:textId="77777777" w:rsidTr="382F8FAE">
        <w:tc>
          <w:tcPr>
            <w:tcW w:w="708" w:type="dxa"/>
            <w:tcBorders>
              <w:left w:val="single" w:sz="6" w:space="0" w:color="000000" w:themeColor="text1"/>
              <w:bottom w:val="single" w:sz="4" w:space="0" w:color="auto"/>
              <w:right w:val="single" w:sz="6" w:space="0" w:color="000000" w:themeColor="text1"/>
            </w:tcBorders>
          </w:tcPr>
          <w:p w14:paraId="0CFDC2E9" w14:textId="766EA427" w:rsidR="00C57002" w:rsidRDefault="00C57002" w:rsidP="00C57002">
            <w:pPr>
              <w:pStyle w:val="naisc"/>
              <w:spacing w:before="0" w:after="0"/>
              <w:ind w:firstLine="720"/>
            </w:pPr>
            <w:r>
              <w:t>667.</w:t>
            </w:r>
          </w:p>
        </w:tc>
        <w:tc>
          <w:tcPr>
            <w:tcW w:w="3086" w:type="dxa"/>
            <w:gridSpan w:val="2"/>
            <w:tcBorders>
              <w:left w:val="single" w:sz="6" w:space="0" w:color="000000" w:themeColor="text1"/>
              <w:bottom w:val="single" w:sz="4" w:space="0" w:color="auto"/>
              <w:right w:val="single" w:sz="6" w:space="0" w:color="000000" w:themeColor="text1"/>
            </w:tcBorders>
          </w:tcPr>
          <w:p w14:paraId="3C5EBF29" w14:textId="77777777" w:rsidR="00C57002" w:rsidRDefault="00C57002" w:rsidP="00C57002">
            <w:pPr>
              <w:spacing w:after="120"/>
              <w:jc w:val="both"/>
            </w:pPr>
            <w:r>
              <w:t xml:space="preserve">“7. pants </w:t>
            </w:r>
            <w:r w:rsidRPr="00C61C0A">
              <w:t xml:space="preserve">(1) </w:t>
            </w:r>
          </w:p>
          <w:p w14:paraId="7E2B2022" w14:textId="7E4854B2" w:rsidR="00C57002" w:rsidRPr="006149C6" w:rsidRDefault="00C57002" w:rsidP="00C57002">
            <w:pPr>
              <w:pStyle w:val="naisc"/>
              <w:spacing w:before="0" w:after="0"/>
              <w:jc w:val="left"/>
            </w:pPr>
            <w:r w:rsidRPr="001C0528">
              <w:t>4)</w:t>
            </w:r>
            <w:r w:rsidRPr="001C0528">
              <w:tab/>
              <w:t xml:space="preserve">kārtību, kādā tiek sniegts un uzskaitīts </w:t>
            </w:r>
            <w:r>
              <w:t>valsts</w:t>
            </w:r>
            <w:r w:rsidRPr="001C0528">
              <w:t xml:space="preserve"> atbalsts inovācijas zonu un </w:t>
            </w:r>
            <w:r w:rsidRPr="001C0528">
              <w:lastRenderedPageBreak/>
              <w:t>“regulējuma smilškastu” dalībniekiem.</w:t>
            </w:r>
            <w:r>
              <w:t>”</w:t>
            </w:r>
          </w:p>
        </w:tc>
        <w:tc>
          <w:tcPr>
            <w:tcW w:w="4394" w:type="dxa"/>
            <w:tcBorders>
              <w:left w:val="single" w:sz="6" w:space="0" w:color="000000" w:themeColor="text1"/>
              <w:bottom w:val="single" w:sz="4" w:space="0" w:color="auto"/>
              <w:right w:val="single" w:sz="6" w:space="0" w:color="000000" w:themeColor="text1"/>
            </w:tcBorders>
          </w:tcPr>
          <w:p w14:paraId="42FC6105" w14:textId="77777777" w:rsidR="00C57002" w:rsidRDefault="00C57002" w:rsidP="00C57002">
            <w:pPr>
              <w:jc w:val="both"/>
            </w:pPr>
            <w:r w:rsidRPr="00195AEF">
              <w:lastRenderedPageBreak/>
              <w:t>Finanšu ministrijas 2</w:t>
            </w:r>
            <w:r>
              <w:t>2</w:t>
            </w:r>
            <w:r w:rsidRPr="00195AEF">
              <w:t>.0</w:t>
            </w:r>
            <w:r>
              <w:t>6</w:t>
            </w:r>
            <w:r w:rsidRPr="00195AEF">
              <w:t>.2022.</w:t>
            </w:r>
            <w:r>
              <w:t xml:space="preserve"> priekšlikums:</w:t>
            </w:r>
          </w:p>
          <w:p w14:paraId="577CC118" w14:textId="476270B4" w:rsidR="00C57002" w:rsidRPr="001C0528" w:rsidRDefault="00C57002" w:rsidP="00C57002">
            <w:pPr>
              <w:jc w:val="both"/>
              <w:rPr>
                <w:b/>
                <w:bCs/>
              </w:rPr>
            </w:pPr>
            <w:r>
              <w:t xml:space="preserve">Ņemot vērā, ka likumprojekta tekstā pārsvarā tiek lietots  termins “komercdarbības atbalsts” nevis termins </w:t>
            </w:r>
            <w:r>
              <w:lastRenderedPageBreak/>
              <w:t>“valsts atbalsts””, lai nodrošinātu vienotu pieeju terminoloģijas lietošanā, lūdzam likumprojekta 7.panta pirmās daļas 4.punktā tekstā lietot vienotu terminoloģiju “komercdarbības atbalsts” nevis “valsts atbalsts”.</w:t>
            </w:r>
          </w:p>
        </w:tc>
        <w:tc>
          <w:tcPr>
            <w:tcW w:w="3827" w:type="dxa"/>
            <w:gridSpan w:val="2"/>
            <w:tcBorders>
              <w:left w:val="single" w:sz="6" w:space="0" w:color="000000" w:themeColor="text1"/>
              <w:bottom w:val="single" w:sz="4" w:space="0" w:color="auto"/>
              <w:right w:val="single" w:sz="6" w:space="0" w:color="000000" w:themeColor="text1"/>
            </w:tcBorders>
          </w:tcPr>
          <w:p w14:paraId="7B223879" w14:textId="77777777" w:rsidR="00C57002" w:rsidRDefault="00C57002" w:rsidP="00C57002">
            <w:pPr>
              <w:tabs>
                <w:tab w:val="left" w:pos="1020"/>
              </w:tabs>
              <w:jc w:val="both"/>
            </w:pPr>
            <w:r>
              <w:lastRenderedPageBreak/>
              <w:t xml:space="preserve">Priekšlikums ir ņemts vērā. </w:t>
            </w:r>
          </w:p>
          <w:p w14:paraId="6808A296" w14:textId="77777777" w:rsidR="00C57002" w:rsidRDefault="00C57002" w:rsidP="00C57002">
            <w:pPr>
              <w:tabs>
                <w:tab w:val="left" w:pos="1020"/>
              </w:tabs>
              <w:jc w:val="both"/>
            </w:pPr>
          </w:p>
        </w:tc>
        <w:tc>
          <w:tcPr>
            <w:tcW w:w="2977" w:type="dxa"/>
            <w:tcBorders>
              <w:top w:val="single" w:sz="4" w:space="0" w:color="auto"/>
              <w:left w:val="single" w:sz="4" w:space="0" w:color="auto"/>
              <w:bottom w:val="single" w:sz="4" w:space="0" w:color="auto"/>
            </w:tcBorders>
          </w:tcPr>
          <w:p w14:paraId="50C642C4" w14:textId="77777777" w:rsidR="00C57002" w:rsidRDefault="00C57002" w:rsidP="00C57002">
            <w:pPr>
              <w:spacing w:after="120"/>
              <w:jc w:val="both"/>
            </w:pPr>
            <w:r>
              <w:t xml:space="preserve">“7. pants </w:t>
            </w:r>
            <w:r w:rsidRPr="00C61C0A">
              <w:t xml:space="preserve">(1) </w:t>
            </w:r>
          </w:p>
          <w:p w14:paraId="2E5251C6" w14:textId="4064DDBC" w:rsidR="00C57002" w:rsidRPr="007C2173" w:rsidRDefault="00C57002" w:rsidP="00C57002">
            <w:pPr>
              <w:spacing w:after="120"/>
              <w:jc w:val="both"/>
            </w:pPr>
            <w:r w:rsidRPr="001C0528">
              <w:t>4)</w:t>
            </w:r>
            <w:r w:rsidRPr="001C0528">
              <w:tab/>
              <w:t xml:space="preserve">kārtību, kādā tiek sniegts un uzskaitīts komercdarbības atbalsts inovācijas zonu un </w:t>
            </w:r>
            <w:r w:rsidRPr="001C0528">
              <w:lastRenderedPageBreak/>
              <w:t>“regulējuma smilškastu” dalībniekiem.</w:t>
            </w:r>
            <w:r>
              <w:t>”</w:t>
            </w:r>
          </w:p>
        </w:tc>
      </w:tr>
      <w:tr w:rsidR="00C57002" w:rsidRPr="000602D7" w14:paraId="2C9A16D2" w14:textId="77777777" w:rsidTr="382F8FAE">
        <w:tc>
          <w:tcPr>
            <w:tcW w:w="708" w:type="dxa"/>
            <w:tcBorders>
              <w:left w:val="single" w:sz="6" w:space="0" w:color="000000" w:themeColor="text1"/>
              <w:bottom w:val="single" w:sz="4" w:space="0" w:color="auto"/>
              <w:right w:val="single" w:sz="6" w:space="0" w:color="000000" w:themeColor="text1"/>
            </w:tcBorders>
          </w:tcPr>
          <w:p w14:paraId="7A70B627" w14:textId="5AA3058C" w:rsidR="00C57002" w:rsidRDefault="00C57002" w:rsidP="00C57002">
            <w:pPr>
              <w:pStyle w:val="naisc"/>
              <w:spacing w:before="0" w:after="0"/>
              <w:ind w:firstLine="720"/>
            </w:pPr>
            <w:r>
              <w:t>668.</w:t>
            </w:r>
          </w:p>
        </w:tc>
        <w:tc>
          <w:tcPr>
            <w:tcW w:w="3086" w:type="dxa"/>
            <w:gridSpan w:val="2"/>
            <w:tcBorders>
              <w:left w:val="single" w:sz="6" w:space="0" w:color="000000" w:themeColor="text1"/>
              <w:bottom w:val="single" w:sz="4" w:space="0" w:color="auto"/>
              <w:right w:val="single" w:sz="6" w:space="0" w:color="000000" w:themeColor="text1"/>
            </w:tcBorders>
          </w:tcPr>
          <w:p w14:paraId="5108F5FF" w14:textId="3A50A9B9" w:rsidR="00C57002" w:rsidRPr="006149C6" w:rsidRDefault="00C57002" w:rsidP="00C57002">
            <w:pPr>
              <w:pStyle w:val="naisc"/>
              <w:spacing w:before="0" w:after="0"/>
              <w:jc w:val="left"/>
            </w:pPr>
            <w:r>
              <w:t>A</w:t>
            </w:r>
            <w:r w:rsidRPr="00C57002">
              <w:t>notācijas III sadaļa</w:t>
            </w:r>
            <w:r>
              <w:t>.</w:t>
            </w:r>
          </w:p>
        </w:tc>
        <w:tc>
          <w:tcPr>
            <w:tcW w:w="4394" w:type="dxa"/>
            <w:tcBorders>
              <w:left w:val="single" w:sz="6" w:space="0" w:color="000000" w:themeColor="text1"/>
              <w:bottom w:val="single" w:sz="4" w:space="0" w:color="auto"/>
              <w:right w:val="single" w:sz="6" w:space="0" w:color="000000" w:themeColor="text1"/>
            </w:tcBorders>
          </w:tcPr>
          <w:p w14:paraId="559DCAB6" w14:textId="37E63EBB" w:rsidR="00C57002" w:rsidRDefault="00C57002" w:rsidP="00C57002">
            <w:pPr>
              <w:jc w:val="both"/>
            </w:pPr>
            <w:r w:rsidRPr="00195AEF">
              <w:t>Finanšu ministrijas 2</w:t>
            </w:r>
            <w:r>
              <w:t>2</w:t>
            </w:r>
            <w:r w:rsidRPr="00195AEF">
              <w:t>.0</w:t>
            </w:r>
            <w:r>
              <w:t>6</w:t>
            </w:r>
            <w:r w:rsidRPr="00195AEF">
              <w:t>.2022.</w:t>
            </w:r>
            <w:r>
              <w:t xml:space="preserve"> priekšlikums:</w:t>
            </w:r>
          </w:p>
          <w:p w14:paraId="5FD20CFA" w14:textId="3E75076C" w:rsidR="00C57002" w:rsidRPr="000602D7" w:rsidRDefault="00C57002" w:rsidP="00C57002">
            <w:pPr>
              <w:jc w:val="both"/>
            </w:pPr>
            <w:r w:rsidRPr="00C57002">
              <w:t>Lūdzam svītrot anotācijas III sadaļas priekšpēdējās rindkopas pēdējā teikumā vārdus “vai pārsniedz pieejamo attiecināmo finansējumu”, ņemot vērā, ka Ministru kabineta noteikumu projekts par Atveseļošanas un noturības mehānisma (turpmāk – AF) plāna 3.1.1.4.i investīcijas īstenošanu šobrīd paredz izmaksas, kas var pārsniegt pieejamo AF finansējumu.</w:t>
            </w:r>
          </w:p>
        </w:tc>
        <w:tc>
          <w:tcPr>
            <w:tcW w:w="3827" w:type="dxa"/>
            <w:gridSpan w:val="2"/>
            <w:tcBorders>
              <w:left w:val="single" w:sz="6" w:space="0" w:color="000000" w:themeColor="text1"/>
              <w:bottom w:val="single" w:sz="4" w:space="0" w:color="auto"/>
              <w:right w:val="single" w:sz="6" w:space="0" w:color="000000" w:themeColor="text1"/>
            </w:tcBorders>
          </w:tcPr>
          <w:p w14:paraId="6DB4866D" w14:textId="77777777" w:rsidR="00C57002" w:rsidRDefault="00C57002" w:rsidP="00C57002">
            <w:pPr>
              <w:tabs>
                <w:tab w:val="left" w:pos="1020"/>
              </w:tabs>
              <w:jc w:val="both"/>
            </w:pPr>
            <w:r>
              <w:t xml:space="preserve">Priekšlikums ir ņemts vērā. </w:t>
            </w:r>
          </w:p>
          <w:p w14:paraId="1848CEC1" w14:textId="74B594C2" w:rsidR="00C57002" w:rsidRDefault="00C57002" w:rsidP="00C57002">
            <w:pPr>
              <w:tabs>
                <w:tab w:val="left" w:pos="1020"/>
              </w:tabs>
              <w:jc w:val="both"/>
            </w:pPr>
            <w:r>
              <w:t>A</w:t>
            </w:r>
            <w:r w:rsidRPr="00C57002">
              <w:t>notācijas III sadaļas priekšpēdējās rindkopas pēdējā teikumā vārd</w:t>
            </w:r>
            <w:r>
              <w:t>i</w:t>
            </w:r>
            <w:r w:rsidRPr="00C57002">
              <w:t xml:space="preserve"> “vai pārsniedz pieejamo attiecināmo finansējumu”</w:t>
            </w:r>
            <w:r>
              <w:t xml:space="preserve"> ir svītroti.</w:t>
            </w:r>
          </w:p>
        </w:tc>
        <w:tc>
          <w:tcPr>
            <w:tcW w:w="2977" w:type="dxa"/>
            <w:tcBorders>
              <w:top w:val="single" w:sz="4" w:space="0" w:color="auto"/>
              <w:left w:val="single" w:sz="4" w:space="0" w:color="auto"/>
              <w:bottom w:val="single" w:sz="4" w:space="0" w:color="auto"/>
            </w:tcBorders>
          </w:tcPr>
          <w:p w14:paraId="3C308639" w14:textId="7BE47E38" w:rsidR="00C57002" w:rsidRPr="007C2173" w:rsidRDefault="00C57002" w:rsidP="00C57002">
            <w:pPr>
              <w:spacing w:after="120"/>
              <w:jc w:val="both"/>
            </w:pPr>
            <w:r>
              <w:t>A</w:t>
            </w:r>
            <w:r w:rsidRPr="00C57002">
              <w:t>notācijas III sadaļa</w:t>
            </w:r>
            <w:r>
              <w:t>.</w:t>
            </w:r>
            <w:r w:rsidRPr="00C57002">
              <w:t xml:space="preserve"> </w:t>
            </w:r>
          </w:p>
        </w:tc>
      </w:tr>
      <w:tr w:rsidR="00806E96" w:rsidRPr="000602D7" w14:paraId="0A3BC472" w14:textId="77777777" w:rsidTr="382F8FAE">
        <w:tc>
          <w:tcPr>
            <w:tcW w:w="708" w:type="dxa"/>
            <w:tcBorders>
              <w:left w:val="single" w:sz="6" w:space="0" w:color="000000" w:themeColor="text1"/>
              <w:bottom w:val="single" w:sz="4" w:space="0" w:color="auto"/>
              <w:right w:val="single" w:sz="6" w:space="0" w:color="000000" w:themeColor="text1"/>
            </w:tcBorders>
          </w:tcPr>
          <w:p w14:paraId="64F78058" w14:textId="5E9377B5" w:rsidR="00806E96" w:rsidRDefault="00806E96" w:rsidP="00806E96">
            <w:pPr>
              <w:pStyle w:val="naisc"/>
              <w:spacing w:before="0" w:after="0"/>
              <w:ind w:firstLine="720"/>
            </w:pPr>
            <w:r>
              <w:t>669.</w:t>
            </w:r>
          </w:p>
        </w:tc>
        <w:tc>
          <w:tcPr>
            <w:tcW w:w="3086" w:type="dxa"/>
            <w:gridSpan w:val="2"/>
            <w:tcBorders>
              <w:left w:val="single" w:sz="6" w:space="0" w:color="000000" w:themeColor="text1"/>
              <w:bottom w:val="single" w:sz="4" w:space="0" w:color="auto"/>
              <w:right w:val="single" w:sz="6" w:space="0" w:color="000000" w:themeColor="text1"/>
            </w:tcBorders>
          </w:tcPr>
          <w:p w14:paraId="2A18421E" w14:textId="77777777" w:rsidR="00806E96" w:rsidRPr="00C61C0A" w:rsidRDefault="00806E96" w:rsidP="00806E96">
            <w:pPr>
              <w:spacing w:after="120"/>
              <w:jc w:val="both"/>
            </w:pPr>
            <w:r>
              <w:t xml:space="preserve">“7. pants </w:t>
            </w:r>
            <w:r w:rsidRPr="00C61C0A">
              <w:t xml:space="preserve">(3) Lai nodrošinātu inovatīvo tehnoloģiju praktisko testēšanu reāllaikā inovācijas zonu un “regulējuma smilškastu” ietvaros, uzraudzības iestādes, kas ir atbildīgas par sabiedrības interešu nodrošināšanu attiecīgajā jomā, balstoties uz individuālā tehnoloģiskā risinājuma novērtējumu, ir tiesīgas noteikt izņēmumus attiecībā uz komersantu un pētniecības organizāciju darbības ierobežojumiem. </w:t>
            </w:r>
            <w:r w:rsidRPr="00C61C0A">
              <w:lastRenderedPageBreak/>
              <w:t>Izņēmumi var tikt noteikti, ja inovatīvo tehnoloģiju testēšana ir ierobežota noteiktā laika periodā un ir noteikts minimālais pasākumu kopums risku mazināšanai sabiedrības un indivīdu tiesību iespējamajam aizskārumam.</w:t>
            </w:r>
            <w:r>
              <w:t>”</w:t>
            </w:r>
          </w:p>
          <w:p w14:paraId="06038B63" w14:textId="44CA97DF" w:rsidR="00806E96" w:rsidRPr="006149C6" w:rsidRDefault="00806E96" w:rsidP="00806E96">
            <w:pPr>
              <w:pStyle w:val="naisc"/>
              <w:spacing w:before="0" w:after="0"/>
              <w:jc w:val="left"/>
            </w:pPr>
          </w:p>
        </w:tc>
        <w:tc>
          <w:tcPr>
            <w:tcW w:w="4394" w:type="dxa"/>
            <w:tcBorders>
              <w:left w:val="single" w:sz="6" w:space="0" w:color="000000" w:themeColor="text1"/>
              <w:bottom w:val="single" w:sz="4" w:space="0" w:color="auto"/>
              <w:right w:val="single" w:sz="6" w:space="0" w:color="000000" w:themeColor="text1"/>
            </w:tcBorders>
          </w:tcPr>
          <w:p w14:paraId="401677FB" w14:textId="77777777" w:rsidR="00806E96" w:rsidRDefault="00806E96" w:rsidP="00806E96">
            <w:pPr>
              <w:jc w:val="both"/>
            </w:pPr>
            <w:r>
              <w:lastRenderedPageBreak/>
              <w:t>Tieslietu ministrijas 29.07.2022. iebildums:</w:t>
            </w:r>
          </w:p>
          <w:p w14:paraId="082EACDA" w14:textId="729E130D" w:rsidR="00806E96" w:rsidRDefault="00806E96" w:rsidP="00806E96">
            <w:pPr>
              <w:spacing w:after="120"/>
              <w:jc w:val="both"/>
            </w:pPr>
            <w:r>
              <w:t>Likumprojekta 7. panta trešās daļas regulējumu TM nevar saskaņot jau iepriekš saskaņošanas laikā minēto iemeslu dēļ (t.i., risks, ka uz nekonkrētu kritēriju pamata nekonkrētam iestāžu lokam tiek dotas tiesības nepiemērot tai skaitā likumā noteiktas obligātas prasības, kas vērstas uz citu sabiedrības interešu (vide, patērētāju aizsardzība, preču drošība, īpašumtiesības, utt.) aizsardzību). Šādiem izņēmumiem jābūt skaidri atrunātiem normatīvajos aktos.</w:t>
            </w:r>
          </w:p>
          <w:p w14:paraId="5106F928" w14:textId="074F9781" w:rsidR="00806E96" w:rsidRPr="00806E96" w:rsidRDefault="00806E96" w:rsidP="00806E96">
            <w:pPr>
              <w:spacing w:after="120"/>
              <w:jc w:val="both"/>
              <w:rPr>
                <w:sz w:val="22"/>
                <w:szCs w:val="22"/>
              </w:rPr>
            </w:pPr>
            <w:r>
              <w:t xml:space="preserve">Ja šobrīd nav iespējams papildināt likumprojektu ar izsmeļošu izņēmumu (regulējuma jomu, likumu) uzskaitījumu, piedāvājam papildināt 7.panta trešo daļu ar </w:t>
            </w:r>
            <w:r>
              <w:lastRenderedPageBreak/>
              <w:t xml:space="preserve">atsauci “Ministru kabineta noteiktos gadījumos” (piemēram, </w:t>
            </w:r>
            <w:bookmarkStart w:id="5" w:name="_Hlk104992794"/>
            <w:r>
              <w:t>“</w:t>
            </w:r>
            <w:r>
              <w:rPr>
                <w:i/>
                <w:iCs/>
              </w:rPr>
              <w:t xml:space="preserve">Lai nodrošinātu inovatīvo tehnoloģiju praktisko testēšanu reāllaikā inovācijas zonu un “regulējuma smilškastu” ietvaros, </w:t>
            </w:r>
            <w:r>
              <w:rPr>
                <w:b/>
                <w:bCs/>
                <w:i/>
                <w:iCs/>
              </w:rPr>
              <w:t>Ministru kabineta noteiktos gadījumos</w:t>
            </w:r>
            <w:r>
              <w:rPr>
                <w:i/>
                <w:iCs/>
              </w:rPr>
              <w:t xml:space="preserve"> uzraudzības iestādes, kas ir atbildīgas par sabiedrības interešu nodrošināšanu attiecīgajā jomā, balstoties uz individuālā tehnoloģiskā risinājuma novērtējumu, ir tiesīgas noteikt izņēmumus attiecībā uz komersantu un pētniecības organizāciju darbības ierobežojumiem. Izņēmumi var tikt noteikti, ja inovatīvo tehnoloģiju testēšana ir ierobežota noteiktā laika periodā un ir noteikts minimālais pasākumu kopums risku mazināšanai sabiedrības un indivīdu tiesību iespējamajam aizskārumam</w:t>
            </w:r>
            <w:r>
              <w:t>”.</w:t>
            </w:r>
            <w:bookmarkEnd w:id="5"/>
          </w:p>
        </w:tc>
        <w:tc>
          <w:tcPr>
            <w:tcW w:w="3827" w:type="dxa"/>
            <w:gridSpan w:val="2"/>
            <w:tcBorders>
              <w:left w:val="single" w:sz="6" w:space="0" w:color="000000" w:themeColor="text1"/>
              <w:bottom w:val="single" w:sz="4" w:space="0" w:color="auto"/>
              <w:right w:val="single" w:sz="6" w:space="0" w:color="000000" w:themeColor="text1"/>
            </w:tcBorders>
          </w:tcPr>
          <w:p w14:paraId="08816CDE" w14:textId="77777777" w:rsidR="00806E96" w:rsidRDefault="00806E96" w:rsidP="00806E96">
            <w:pPr>
              <w:tabs>
                <w:tab w:val="left" w:pos="1020"/>
              </w:tabs>
              <w:jc w:val="both"/>
            </w:pPr>
            <w:r>
              <w:lastRenderedPageBreak/>
              <w:t>Iebildums ir ņemts vērā.</w:t>
            </w:r>
          </w:p>
          <w:p w14:paraId="1391431C" w14:textId="161ABDC3" w:rsidR="00806E96" w:rsidRDefault="00806E96" w:rsidP="00806E96">
            <w:pPr>
              <w:tabs>
                <w:tab w:val="left" w:pos="1020"/>
              </w:tabs>
              <w:jc w:val="both"/>
            </w:pPr>
            <w:r>
              <w:t xml:space="preserve">Likumprojekta 7. panta trešā daļa ir papildināta ar atsauci uz Ministru kabineta noteiktiem gadījumiem.   </w:t>
            </w:r>
          </w:p>
        </w:tc>
        <w:tc>
          <w:tcPr>
            <w:tcW w:w="2977" w:type="dxa"/>
            <w:tcBorders>
              <w:top w:val="single" w:sz="4" w:space="0" w:color="auto"/>
              <w:left w:val="single" w:sz="4" w:space="0" w:color="auto"/>
              <w:bottom w:val="single" w:sz="4" w:space="0" w:color="auto"/>
            </w:tcBorders>
          </w:tcPr>
          <w:p w14:paraId="21A75FC6" w14:textId="40E0B885" w:rsidR="00806E96" w:rsidRPr="00C61C0A" w:rsidRDefault="00806E96" w:rsidP="00806E96">
            <w:pPr>
              <w:spacing w:after="120"/>
              <w:jc w:val="both"/>
            </w:pPr>
            <w:r>
              <w:t xml:space="preserve">“7. pants </w:t>
            </w:r>
            <w:r w:rsidRPr="00C61C0A">
              <w:t xml:space="preserve">(3) Lai nodrošinātu inovatīvo tehnoloģiju praktisko testēšanu reāllaikā inovācijas zonu un “regulējuma smilškastu” ietvaros, </w:t>
            </w:r>
            <w:bookmarkStart w:id="6" w:name="_Hlk111713401"/>
            <w:r>
              <w:t xml:space="preserve">Ministru kabineta noteiktos gadījumos </w:t>
            </w:r>
            <w:bookmarkEnd w:id="6"/>
            <w:r w:rsidRPr="00C61C0A">
              <w:t xml:space="preserve">uzraudzības iestādes, kas ir atbildīgas par sabiedrības interešu nodrošināšanu attiecīgajā jomā, balstoties uz individuālā tehnoloģiskā risinājuma novērtējumu, ir tiesīgas noteikt izņēmumus attiecībā uz komersantu un pētniecības organizāciju </w:t>
            </w:r>
            <w:r w:rsidRPr="00C61C0A">
              <w:lastRenderedPageBreak/>
              <w:t>darbības ierobežojumiem. Izņēmumi var tikt noteikti, ja inovatīvo tehnoloģiju testēšana ir ierobežota noteiktā laika periodā un ir noteikts minimālais pasākumu kopums risku mazināšanai sabiedrības un indivīdu tiesību iespējamajam aizskārumam.</w:t>
            </w:r>
            <w:r>
              <w:t>”</w:t>
            </w:r>
          </w:p>
          <w:p w14:paraId="46C838E7" w14:textId="77777777" w:rsidR="00806E96" w:rsidRPr="007C2173" w:rsidRDefault="00806E96" w:rsidP="00806E96">
            <w:pPr>
              <w:spacing w:after="120"/>
              <w:jc w:val="both"/>
            </w:pPr>
          </w:p>
        </w:tc>
      </w:tr>
      <w:tr w:rsidR="00806E96" w:rsidRPr="006149C6" w14:paraId="4B8915BC" w14:textId="77777777" w:rsidTr="382F8FAE">
        <w:tblPrEx>
          <w:tblBorders>
            <w:top w:val="none" w:sz="0" w:space="0" w:color="auto"/>
            <w:left w:val="none" w:sz="0" w:space="0" w:color="auto"/>
            <w:bottom w:val="none" w:sz="0" w:space="0" w:color="auto"/>
            <w:right w:val="none" w:sz="0" w:space="0" w:color="auto"/>
          </w:tblBorders>
        </w:tblPrEx>
        <w:trPr>
          <w:gridAfter w:val="2"/>
          <w:wAfter w:w="5705" w:type="dxa"/>
        </w:trPr>
        <w:tc>
          <w:tcPr>
            <w:tcW w:w="3108"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4C4D4537" w14:textId="77777777" w:rsidR="00806E96" w:rsidRPr="006149C6" w:rsidRDefault="00806E96" w:rsidP="00806E96">
            <w:pPr>
              <w:pStyle w:val="naiskr"/>
              <w:spacing w:before="0" w:after="0"/>
            </w:pPr>
          </w:p>
          <w:p w14:paraId="4B653AA7" w14:textId="77777777" w:rsidR="00806E96" w:rsidRPr="006149C6" w:rsidRDefault="00806E96" w:rsidP="00806E96">
            <w:pPr>
              <w:pStyle w:val="naiskr"/>
              <w:spacing w:before="0" w:after="0"/>
            </w:pPr>
            <w:r w:rsidRPr="006149C6">
              <w:t>Atbildīgā amatpersona</w:t>
            </w:r>
          </w:p>
        </w:tc>
        <w:tc>
          <w:tcPr>
            <w:tcW w:w="6179" w:type="dxa"/>
            <w:gridSpan w:val="3"/>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0587F32F" w14:textId="77777777" w:rsidR="00806E96" w:rsidRPr="006149C6" w:rsidRDefault="00806E96" w:rsidP="00806E96">
            <w:pPr>
              <w:pStyle w:val="naiskr"/>
              <w:spacing w:before="0" w:after="0"/>
              <w:ind w:firstLine="720"/>
            </w:pPr>
            <w:r w:rsidRPr="006149C6">
              <w:t>  </w:t>
            </w:r>
          </w:p>
        </w:tc>
      </w:tr>
      <w:tr w:rsidR="00806E96" w:rsidRPr="006149C6" w14:paraId="53CB2B27" w14:textId="77777777" w:rsidTr="382F8FAE">
        <w:tblPrEx>
          <w:tblBorders>
            <w:top w:val="none" w:sz="0" w:space="0" w:color="auto"/>
            <w:left w:val="none" w:sz="0" w:space="0" w:color="auto"/>
            <w:bottom w:val="none" w:sz="0" w:space="0" w:color="auto"/>
            <w:right w:val="none" w:sz="0" w:space="0" w:color="auto"/>
          </w:tblBorders>
        </w:tblPrEx>
        <w:trPr>
          <w:gridAfter w:val="2"/>
          <w:wAfter w:w="5705" w:type="dxa"/>
        </w:trPr>
        <w:tc>
          <w:tcPr>
            <w:tcW w:w="3108"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6513A7F5" w14:textId="77777777" w:rsidR="00806E96" w:rsidRPr="006149C6" w:rsidRDefault="00806E96" w:rsidP="00806E96">
            <w:pPr>
              <w:pStyle w:val="naiskr"/>
              <w:spacing w:before="0" w:after="0"/>
              <w:ind w:firstLine="720"/>
            </w:pPr>
          </w:p>
        </w:tc>
        <w:tc>
          <w:tcPr>
            <w:tcW w:w="6179" w:type="dxa"/>
            <w:gridSpan w:val="3"/>
            <w:tcBorders>
              <w:top w:val="single" w:sz="6" w:space="0" w:color="000000" w:themeColor="text1"/>
              <w:left w:val="single" w:sz="0" w:space="0" w:color="000000" w:themeColor="text1"/>
              <w:bottom w:val="single" w:sz="0" w:space="0" w:color="000000" w:themeColor="text1"/>
              <w:right w:val="single" w:sz="0" w:space="0" w:color="000000" w:themeColor="text1"/>
            </w:tcBorders>
          </w:tcPr>
          <w:p w14:paraId="3E1F59F7" w14:textId="77777777" w:rsidR="00806E96" w:rsidRPr="006149C6" w:rsidRDefault="00806E96" w:rsidP="00806E96">
            <w:pPr>
              <w:pStyle w:val="naisc"/>
              <w:spacing w:before="0" w:after="0"/>
              <w:ind w:firstLine="720"/>
            </w:pPr>
            <w:r w:rsidRPr="006149C6">
              <w:t>(paraksts*)</w:t>
            </w:r>
          </w:p>
        </w:tc>
      </w:tr>
    </w:tbl>
    <w:p w14:paraId="34434984" w14:textId="77777777" w:rsidR="007116C7" w:rsidRPr="006149C6" w:rsidRDefault="007116C7" w:rsidP="00DB7395">
      <w:pPr>
        <w:pStyle w:val="naisf"/>
        <w:spacing w:before="0" w:after="0"/>
        <w:ind w:firstLine="720"/>
      </w:pPr>
    </w:p>
    <w:p w14:paraId="14681855" w14:textId="77777777" w:rsidR="003B71E0" w:rsidRPr="006149C6" w:rsidRDefault="003B71E0" w:rsidP="00DB7395">
      <w:pPr>
        <w:pStyle w:val="naisf"/>
        <w:spacing w:before="0" w:after="0"/>
        <w:ind w:firstLine="720"/>
      </w:pPr>
    </w:p>
    <w:p w14:paraId="787A4460" w14:textId="77777777" w:rsidR="00317DC7" w:rsidRPr="006149C6" w:rsidRDefault="00184479" w:rsidP="00DB7395">
      <w:pPr>
        <w:pStyle w:val="naisf"/>
        <w:spacing w:before="0" w:after="0"/>
        <w:ind w:firstLine="720"/>
      </w:pPr>
      <w:r w:rsidRPr="006149C6">
        <w:t>Piezīme.</w:t>
      </w:r>
      <w:r w:rsidR="00767BF3" w:rsidRPr="006149C6">
        <w:t> </w:t>
      </w:r>
      <w:r w:rsidR="00FB6C91" w:rsidRPr="006149C6">
        <w:t>*</w:t>
      </w:r>
      <w:r w:rsidR="00767BF3" w:rsidRPr="006149C6">
        <w:t> </w:t>
      </w:r>
      <w:r w:rsidR="00317DC7" w:rsidRPr="006149C6">
        <w:t xml:space="preserve">Dokumenta rekvizītu </w:t>
      </w:r>
      <w:r w:rsidR="00364BB6" w:rsidRPr="006149C6">
        <w:t>"</w:t>
      </w:r>
      <w:r w:rsidR="0018210A" w:rsidRPr="006149C6">
        <w:t>p</w:t>
      </w:r>
      <w:r w:rsidR="00317DC7" w:rsidRPr="006149C6">
        <w:t>araksts</w:t>
      </w:r>
      <w:r w:rsidR="00364BB6" w:rsidRPr="006149C6">
        <w:t>"</w:t>
      </w:r>
      <w:r w:rsidR="00317DC7" w:rsidRPr="006149C6">
        <w:t xml:space="preserve"> neaizpilda, ja elektroniskais dokuments ir </w:t>
      </w:r>
      <w:r w:rsidRPr="006149C6">
        <w:t>sagatavots</w:t>
      </w:r>
      <w:r w:rsidR="00317DC7" w:rsidRPr="006149C6">
        <w:t xml:space="preserve"> atbilstoši </w:t>
      </w:r>
      <w:r w:rsidRPr="006149C6">
        <w:t xml:space="preserve">normatīvajiem aktiem par </w:t>
      </w:r>
      <w:r w:rsidR="00317DC7" w:rsidRPr="006149C6">
        <w:t>elektronisko dokumentu noformēšan</w:t>
      </w:r>
      <w:r w:rsidRPr="006149C6">
        <w:t>u.</w:t>
      </w:r>
    </w:p>
    <w:p w14:paraId="059E0C5E" w14:textId="586D7723" w:rsidR="004373E1" w:rsidRPr="006149C6" w:rsidRDefault="003B71E0" w:rsidP="00917934">
      <w:pPr>
        <w:pStyle w:val="naisf"/>
        <w:spacing w:before="0" w:after="0"/>
        <w:ind w:firstLine="0"/>
      </w:pPr>
      <w:r w:rsidRPr="006149C6">
        <w:br w:type="page"/>
      </w:r>
      <w:r w:rsidR="007548C1" w:rsidRPr="006149C6">
        <w:lastRenderedPageBreak/>
        <w:t xml:space="preserve">Zanda </w:t>
      </w:r>
      <w:proofErr w:type="spellStart"/>
      <w:r w:rsidR="007548C1" w:rsidRPr="006149C6">
        <w:t>Gailume</w:t>
      </w:r>
      <w:proofErr w:type="spellEnd"/>
      <w:r w:rsidR="007548C1" w:rsidRPr="006149C6">
        <w:t xml:space="preserve"> - </w:t>
      </w:r>
      <w:proofErr w:type="spellStart"/>
      <w:r w:rsidR="007548C1" w:rsidRPr="006149C6">
        <w:t>Zohara</w:t>
      </w:r>
      <w:proofErr w:type="spellEnd"/>
    </w:p>
    <w:tbl>
      <w:tblPr>
        <w:tblW w:w="0" w:type="auto"/>
        <w:tblLook w:val="00A0" w:firstRow="1" w:lastRow="0" w:firstColumn="1" w:lastColumn="0" w:noHBand="0" w:noVBand="0"/>
      </w:tblPr>
      <w:tblGrid>
        <w:gridCol w:w="8268"/>
      </w:tblGrid>
      <w:tr w:rsidR="008E6264" w:rsidRPr="006149C6" w14:paraId="78954936" w14:textId="77777777">
        <w:tc>
          <w:tcPr>
            <w:tcW w:w="8268" w:type="dxa"/>
            <w:tcBorders>
              <w:top w:val="single" w:sz="4" w:space="0" w:color="000000"/>
            </w:tcBorders>
          </w:tcPr>
          <w:p w14:paraId="1B4D1E6F" w14:textId="77777777" w:rsidR="008655A2" w:rsidRPr="006149C6" w:rsidRDefault="00184479" w:rsidP="00184479">
            <w:pPr>
              <w:jc w:val="center"/>
            </w:pPr>
            <w:r w:rsidRPr="006149C6">
              <w:t>(</w:t>
            </w:r>
            <w:r w:rsidR="008655A2" w:rsidRPr="006149C6">
              <w:t xml:space="preserve">par projektu atbildīgās amatpersonas </w:t>
            </w:r>
            <w:r w:rsidRPr="006149C6">
              <w:t xml:space="preserve">vārds un </w:t>
            </w:r>
            <w:r w:rsidR="008655A2" w:rsidRPr="006149C6">
              <w:t>uzvārds</w:t>
            </w:r>
            <w:r w:rsidRPr="006149C6">
              <w:t>)</w:t>
            </w:r>
          </w:p>
        </w:tc>
      </w:tr>
      <w:tr w:rsidR="008E6264" w:rsidRPr="006149C6" w14:paraId="6A55E455" w14:textId="77777777">
        <w:tc>
          <w:tcPr>
            <w:tcW w:w="8268" w:type="dxa"/>
            <w:tcBorders>
              <w:bottom w:val="single" w:sz="4" w:space="0" w:color="000000"/>
            </w:tcBorders>
          </w:tcPr>
          <w:p w14:paraId="12268200" w14:textId="380AF595" w:rsidR="008655A2" w:rsidRPr="006149C6" w:rsidRDefault="00917934" w:rsidP="0036160E">
            <w:r w:rsidRPr="006149C6">
              <w:t>Vecākā referente</w:t>
            </w:r>
          </w:p>
        </w:tc>
      </w:tr>
      <w:tr w:rsidR="008E6264" w:rsidRPr="006149C6" w14:paraId="46169D00" w14:textId="77777777">
        <w:tc>
          <w:tcPr>
            <w:tcW w:w="8268" w:type="dxa"/>
            <w:tcBorders>
              <w:top w:val="single" w:sz="4" w:space="0" w:color="000000"/>
            </w:tcBorders>
          </w:tcPr>
          <w:p w14:paraId="7C2582C4" w14:textId="77777777" w:rsidR="008655A2" w:rsidRPr="006149C6" w:rsidRDefault="00184479" w:rsidP="00184479">
            <w:pPr>
              <w:jc w:val="center"/>
            </w:pPr>
            <w:r w:rsidRPr="006149C6">
              <w:t>(</w:t>
            </w:r>
            <w:r w:rsidR="008655A2" w:rsidRPr="006149C6">
              <w:t>amats</w:t>
            </w:r>
            <w:r w:rsidRPr="006149C6">
              <w:t>)</w:t>
            </w:r>
          </w:p>
        </w:tc>
      </w:tr>
      <w:tr w:rsidR="008E6264" w:rsidRPr="006149C6" w14:paraId="36A38227" w14:textId="77777777">
        <w:tc>
          <w:tcPr>
            <w:tcW w:w="8268" w:type="dxa"/>
            <w:tcBorders>
              <w:bottom w:val="single" w:sz="4" w:space="0" w:color="000000"/>
            </w:tcBorders>
          </w:tcPr>
          <w:p w14:paraId="6C91F651" w14:textId="3881CD70" w:rsidR="008655A2" w:rsidRPr="006149C6" w:rsidRDefault="00BD0F85" w:rsidP="00BD0F85">
            <w:pPr>
              <w:spacing w:line="252" w:lineRule="auto"/>
            </w:pPr>
            <w:r w:rsidRPr="006149C6">
              <w:rPr>
                <w:color w:val="000000"/>
              </w:rPr>
              <w:t>67013039</w:t>
            </w:r>
          </w:p>
        </w:tc>
      </w:tr>
      <w:tr w:rsidR="008E6264" w:rsidRPr="006149C6" w14:paraId="52FAD642" w14:textId="77777777" w:rsidTr="00BD0F85">
        <w:trPr>
          <w:trHeight w:val="60"/>
        </w:trPr>
        <w:tc>
          <w:tcPr>
            <w:tcW w:w="8268" w:type="dxa"/>
            <w:tcBorders>
              <w:top w:val="single" w:sz="4" w:space="0" w:color="000000"/>
            </w:tcBorders>
          </w:tcPr>
          <w:p w14:paraId="39C4EE68" w14:textId="77777777" w:rsidR="008655A2" w:rsidRPr="006149C6" w:rsidRDefault="00184479" w:rsidP="00184479">
            <w:pPr>
              <w:jc w:val="center"/>
            </w:pPr>
            <w:r w:rsidRPr="006149C6">
              <w:t>(</w:t>
            </w:r>
            <w:r w:rsidR="008655A2" w:rsidRPr="006149C6">
              <w:t>tālruņa un faksa numurs</w:t>
            </w:r>
            <w:r w:rsidRPr="006149C6">
              <w:t>)</w:t>
            </w:r>
          </w:p>
        </w:tc>
      </w:tr>
      <w:tr w:rsidR="008E6264" w:rsidRPr="006149C6" w14:paraId="56976E20" w14:textId="77777777">
        <w:tc>
          <w:tcPr>
            <w:tcW w:w="8268" w:type="dxa"/>
            <w:tcBorders>
              <w:bottom w:val="single" w:sz="4" w:space="0" w:color="000000"/>
            </w:tcBorders>
          </w:tcPr>
          <w:p w14:paraId="7BFA90F1" w14:textId="379736AD" w:rsidR="008655A2" w:rsidRPr="006149C6" w:rsidRDefault="008835E4" w:rsidP="00BD0F85">
            <w:pPr>
              <w:spacing w:line="252" w:lineRule="auto"/>
            </w:pPr>
            <w:hyperlink r:id="rId11" w:history="1">
              <w:r w:rsidR="00BD0F85" w:rsidRPr="006149C6">
                <w:rPr>
                  <w:rStyle w:val="Hyperlink"/>
                </w:rPr>
                <w:t>zanda.gailume-zohara@em.gov.lv</w:t>
              </w:r>
            </w:hyperlink>
          </w:p>
        </w:tc>
      </w:tr>
      <w:tr w:rsidR="00BD0F85" w:rsidRPr="006149C6" w14:paraId="6E2047DC" w14:textId="77777777">
        <w:tc>
          <w:tcPr>
            <w:tcW w:w="8268" w:type="dxa"/>
            <w:tcBorders>
              <w:top w:val="single" w:sz="4" w:space="0" w:color="000000"/>
            </w:tcBorders>
          </w:tcPr>
          <w:p w14:paraId="0A68B624" w14:textId="77777777" w:rsidR="008655A2" w:rsidRPr="006149C6" w:rsidRDefault="00184479" w:rsidP="00184479">
            <w:pPr>
              <w:jc w:val="center"/>
            </w:pPr>
            <w:r w:rsidRPr="006149C6">
              <w:t>(</w:t>
            </w:r>
            <w:r w:rsidR="008655A2" w:rsidRPr="006149C6">
              <w:t>e-pasta adrese</w:t>
            </w:r>
            <w:r w:rsidRPr="006149C6">
              <w:t>)</w:t>
            </w:r>
          </w:p>
        </w:tc>
      </w:tr>
    </w:tbl>
    <w:p w14:paraId="6771B962" w14:textId="77777777" w:rsidR="007116C7" w:rsidRPr="006149C6" w:rsidRDefault="007116C7" w:rsidP="00015C84">
      <w:pPr>
        <w:pStyle w:val="naisf"/>
        <w:spacing w:before="0" w:after="0"/>
        <w:ind w:firstLine="0"/>
        <w:jc w:val="left"/>
      </w:pPr>
    </w:p>
    <w:sectPr w:rsidR="007116C7" w:rsidRPr="006149C6" w:rsidSect="00364BB6">
      <w:headerReference w:type="even" r:id="rId12"/>
      <w:headerReference w:type="default" r:id="rId13"/>
      <w:footerReference w:type="default" r:id="rId14"/>
      <w:footerReference w:type="first" r:id="rId15"/>
      <w:pgSz w:w="16838" w:h="11906" w:orient="landscape"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B06EAA" w14:textId="77777777" w:rsidR="008835E4" w:rsidRDefault="008835E4">
      <w:r>
        <w:separator/>
      </w:r>
    </w:p>
  </w:endnote>
  <w:endnote w:type="continuationSeparator" w:id="0">
    <w:p w14:paraId="304F4D91" w14:textId="77777777" w:rsidR="008835E4" w:rsidRDefault="008835E4">
      <w:r>
        <w:continuationSeparator/>
      </w:r>
    </w:p>
  </w:endnote>
  <w:endnote w:type="continuationNotice" w:id="1">
    <w:p w14:paraId="042CA4FE" w14:textId="77777777" w:rsidR="008835E4" w:rsidRDefault="008835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0000000" w:usb3="00000000" w:csb0="00000001" w:csb1="00000000"/>
  </w:font>
  <w:font w:name="Yu Mincho">
    <w:altName w:val="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688B2" w14:textId="4CE3D120" w:rsidR="00A466D4" w:rsidRDefault="00A466D4">
    <w:pPr>
      <w:pStyle w:val="Footer"/>
    </w:pPr>
    <w:r w:rsidRPr="00015C84">
      <w:rPr>
        <w:sz w:val="20"/>
        <w:szCs w:val="20"/>
      </w:rPr>
      <w:t>MKizz_</w:t>
    </w:r>
    <w:r w:rsidR="0013606D">
      <w:rPr>
        <w:sz w:val="20"/>
        <w:szCs w:val="20"/>
      </w:rPr>
      <w:t>0209</w:t>
    </w:r>
    <w:r>
      <w:rPr>
        <w:sz w:val="20"/>
        <w:szCs w:val="20"/>
      </w:rPr>
      <w:t>0</w:t>
    </w:r>
    <w:r w:rsidR="007E1809">
      <w:rPr>
        <w:sz w:val="20"/>
        <w:szCs w:val="20"/>
      </w:rPr>
      <w:t>8</w:t>
    </w:r>
    <w:r>
      <w:rPr>
        <w:sz w:val="20"/>
        <w:szCs w:val="20"/>
      </w:rPr>
      <w:t>22</w:t>
    </w:r>
    <w:r w:rsidRPr="00015C84">
      <w:rPr>
        <w:sz w:val="20"/>
        <w:szCs w:val="20"/>
      </w:rPr>
      <w:t>_</w:t>
    </w:r>
    <w:r w:rsidRPr="00692986">
      <w:t xml:space="preserve"> </w:t>
    </w:r>
    <w:r w:rsidRPr="00692986">
      <w:rPr>
        <w:sz w:val="20"/>
        <w:szCs w:val="20"/>
      </w:rPr>
      <w:t>Inovatīvas uzņēmējdarbības un prioritāro investīciju atbalsta likums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A7319" w14:textId="4C8C8074" w:rsidR="00A466D4" w:rsidRPr="009C5876" w:rsidRDefault="00A466D4" w:rsidP="009C5876">
    <w:pPr>
      <w:pStyle w:val="Footer"/>
    </w:pPr>
    <w:r w:rsidRPr="00015C84">
      <w:rPr>
        <w:sz w:val="20"/>
        <w:szCs w:val="20"/>
      </w:rPr>
      <w:t>MKizz_</w:t>
    </w:r>
    <w:r w:rsidR="0013606D">
      <w:rPr>
        <w:sz w:val="20"/>
        <w:szCs w:val="20"/>
      </w:rPr>
      <w:t>02</w:t>
    </w:r>
    <w:r>
      <w:rPr>
        <w:sz w:val="20"/>
        <w:szCs w:val="20"/>
      </w:rPr>
      <w:t>0</w:t>
    </w:r>
    <w:r w:rsidR="0013606D">
      <w:rPr>
        <w:sz w:val="20"/>
        <w:szCs w:val="20"/>
      </w:rPr>
      <w:t>9</w:t>
    </w:r>
    <w:r>
      <w:rPr>
        <w:sz w:val="20"/>
        <w:szCs w:val="20"/>
      </w:rPr>
      <w:t>22</w:t>
    </w:r>
    <w:r w:rsidRPr="00015C84">
      <w:rPr>
        <w:sz w:val="20"/>
        <w:szCs w:val="20"/>
      </w:rPr>
      <w:t>_</w:t>
    </w:r>
    <w:r w:rsidRPr="00692986">
      <w:t xml:space="preserve"> </w:t>
    </w:r>
    <w:r w:rsidRPr="00692986">
      <w:rPr>
        <w:sz w:val="20"/>
        <w:szCs w:val="20"/>
      </w:rPr>
      <w:t>Inovatīvas uzņēmējdarbības un prioritāro investīciju atbalsta likums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5438DD" w14:textId="77777777" w:rsidR="008835E4" w:rsidRDefault="008835E4">
      <w:r>
        <w:separator/>
      </w:r>
    </w:p>
  </w:footnote>
  <w:footnote w:type="continuationSeparator" w:id="0">
    <w:p w14:paraId="365D80B2" w14:textId="77777777" w:rsidR="008835E4" w:rsidRDefault="008835E4">
      <w:r>
        <w:continuationSeparator/>
      </w:r>
    </w:p>
  </w:footnote>
  <w:footnote w:type="continuationNotice" w:id="1">
    <w:p w14:paraId="0DDECDD0" w14:textId="77777777" w:rsidR="008835E4" w:rsidRDefault="008835E4"/>
  </w:footnote>
  <w:footnote w:id="2">
    <w:p w14:paraId="768F89E5" w14:textId="77777777" w:rsidR="00A466D4" w:rsidRDefault="00A466D4">
      <w:pPr>
        <w:pStyle w:val="FootnoteText"/>
      </w:pPr>
      <w:r>
        <w:rPr>
          <w:rStyle w:val="FootnoteReference"/>
        </w:rPr>
        <w:footnoteRef/>
      </w:r>
      <w:r>
        <w:t xml:space="preserve"> </w:t>
      </w:r>
      <w:r w:rsidRPr="003F4494">
        <w:t>https://www.bmwi.de/Redaktion/EN/Publikationen/Digitale-Welt/guide-new-flexibility-for-innovation-en-web-bf.pdf?__blob=publicationFile&amp;v=2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49356" w14:textId="77777777" w:rsidR="00A466D4" w:rsidRDefault="00A466D4" w:rsidP="00364BB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E051F23" w14:textId="77777777" w:rsidR="00A466D4" w:rsidRDefault="00A466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51594" w14:textId="77777777" w:rsidR="00A466D4" w:rsidRDefault="00A466D4" w:rsidP="00364BB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7019AAA0" w14:textId="77777777" w:rsidR="00A466D4" w:rsidRDefault="00A466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C1A12"/>
    <w:multiLevelType w:val="hybridMultilevel"/>
    <w:tmpl w:val="B09AAAC0"/>
    <w:lvl w:ilvl="0" w:tplc="A4E8FA0E">
      <w:start w:val="2"/>
      <w:numFmt w:val="decimal"/>
      <w:lvlText w:val="(%1)"/>
      <w:lvlJc w:val="left"/>
      <w:pPr>
        <w:ind w:left="720" w:hanging="360"/>
      </w:pPr>
      <w:rPr>
        <w:rFonts w:ascii="Calibri" w:eastAsia="Times New Roman" w:hAnsi="Calibri" w:cs="Times New Roman" w:hint="default"/>
        <w:sz w:val="22"/>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26C0BCF"/>
    <w:multiLevelType w:val="hybridMultilevel"/>
    <w:tmpl w:val="3A08C5F2"/>
    <w:lvl w:ilvl="0" w:tplc="0426000F">
      <w:start w:val="1"/>
      <w:numFmt w:val="decimal"/>
      <w:lvlText w:val="%1."/>
      <w:lvlJc w:val="left"/>
      <w:pPr>
        <w:ind w:left="2203" w:hanging="360"/>
      </w:pPr>
      <w:rPr>
        <w:rFonts w:hint="default"/>
      </w:rPr>
    </w:lvl>
    <w:lvl w:ilvl="1" w:tplc="04260019" w:tentative="1">
      <w:start w:val="1"/>
      <w:numFmt w:val="lowerLetter"/>
      <w:lvlText w:val="%2."/>
      <w:lvlJc w:val="left"/>
      <w:pPr>
        <w:ind w:left="2923" w:hanging="360"/>
      </w:pPr>
    </w:lvl>
    <w:lvl w:ilvl="2" w:tplc="0426001B" w:tentative="1">
      <w:start w:val="1"/>
      <w:numFmt w:val="lowerRoman"/>
      <w:lvlText w:val="%3."/>
      <w:lvlJc w:val="right"/>
      <w:pPr>
        <w:ind w:left="3643" w:hanging="180"/>
      </w:pPr>
    </w:lvl>
    <w:lvl w:ilvl="3" w:tplc="0426000F" w:tentative="1">
      <w:start w:val="1"/>
      <w:numFmt w:val="decimal"/>
      <w:lvlText w:val="%4."/>
      <w:lvlJc w:val="left"/>
      <w:pPr>
        <w:ind w:left="4363" w:hanging="360"/>
      </w:pPr>
    </w:lvl>
    <w:lvl w:ilvl="4" w:tplc="04260019" w:tentative="1">
      <w:start w:val="1"/>
      <w:numFmt w:val="lowerLetter"/>
      <w:lvlText w:val="%5."/>
      <w:lvlJc w:val="left"/>
      <w:pPr>
        <w:ind w:left="5083" w:hanging="360"/>
      </w:pPr>
    </w:lvl>
    <w:lvl w:ilvl="5" w:tplc="0426001B" w:tentative="1">
      <w:start w:val="1"/>
      <w:numFmt w:val="lowerRoman"/>
      <w:lvlText w:val="%6."/>
      <w:lvlJc w:val="right"/>
      <w:pPr>
        <w:ind w:left="5803" w:hanging="180"/>
      </w:pPr>
    </w:lvl>
    <w:lvl w:ilvl="6" w:tplc="0426000F" w:tentative="1">
      <w:start w:val="1"/>
      <w:numFmt w:val="decimal"/>
      <w:lvlText w:val="%7."/>
      <w:lvlJc w:val="left"/>
      <w:pPr>
        <w:ind w:left="6523" w:hanging="360"/>
      </w:pPr>
    </w:lvl>
    <w:lvl w:ilvl="7" w:tplc="04260019" w:tentative="1">
      <w:start w:val="1"/>
      <w:numFmt w:val="lowerLetter"/>
      <w:lvlText w:val="%8."/>
      <w:lvlJc w:val="left"/>
      <w:pPr>
        <w:ind w:left="7243" w:hanging="360"/>
      </w:pPr>
    </w:lvl>
    <w:lvl w:ilvl="8" w:tplc="0426001B" w:tentative="1">
      <w:start w:val="1"/>
      <w:numFmt w:val="lowerRoman"/>
      <w:lvlText w:val="%9."/>
      <w:lvlJc w:val="right"/>
      <w:pPr>
        <w:ind w:left="7963" w:hanging="180"/>
      </w:pPr>
    </w:lvl>
  </w:abstractNum>
  <w:abstractNum w:abstractNumId="2" w15:restartNumberingAfterBreak="0">
    <w:nsid w:val="1984144E"/>
    <w:multiLevelType w:val="hybridMultilevel"/>
    <w:tmpl w:val="25C67F30"/>
    <w:lvl w:ilvl="0" w:tplc="B3E85FDE">
      <w:start w:val="1"/>
      <w:numFmt w:val="decimal"/>
      <w:lvlText w:val="%1."/>
      <w:lvlJc w:val="left"/>
      <w:pPr>
        <w:ind w:left="720" w:hanging="360"/>
      </w:pPr>
      <w:rPr>
        <w:rFonts w:ascii="Times New Roman" w:hAnsi="Times New Roman" w:cs="Times New Roman" w:hint="default"/>
        <w:sz w:val="24"/>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 w15:restartNumberingAfterBreak="0">
    <w:nsid w:val="277572F7"/>
    <w:multiLevelType w:val="multilevel"/>
    <w:tmpl w:val="D278C40A"/>
    <w:lvl w:ilvl="0">
      <w:start w:val="1"/>
      <w:numFmt w:val="decimal"/>
      <w:lvlText w:val="%1."/>
      <w:lvlJc w:val="left"/>
      <w:pPr>
        <w:ind w:left="779" w:hanging="360"/>
      </w:pPr>
      <w:rPr>
        <w:rFonts w:hint="default"/>
        <w:sz w:val="24"/>
        <w:szCs w:val="24"/>
      </w:rPr>
    </w:lvl>
    <w:lvl w:ilvl="1">
      <w:start w:val="9"/>
      <w:numFmt w:val="decimal"/>
      <w:isLgl/>
      <w:lvlText w:val="%1.%2."/>
      <w:lvlJc w:val="left"/>
      <w:pPr>
        <w:ind w:left="1499" w:hanging="720"/>
      </w:pPr>
      <w:rPr>
        <w:rFonts w:hint="default"/>
      </w:rPr>
    </w:lvl>
    <w:lvl w:ilvl="2">
      <w:start w:val="1"/>
      <w:numFmt w:val="decimal"/>
      <w:isLgl/>
      <w:lvlText w:val="%1.%2.%3."/>
      <w:lvlJc w:val="left"/>
      <w:pPr>
        <w:ind w:left="1859" w:hanging="720"/>
      </w:pPr>
      <w:rPr>
        <w:rFonts w:hint="default"/>
      </w:rPr>
    </w:lvl>
    <w:lvl w:ilvl="3">
      <w:start w:val="1"/>
      <w:numFmt w:val="decimal"/>
      <w:isLgl/>
      <w:lvlText w:val="%1.%2.%3.%4."/>
      <w:lvlJc w:val="left"/>
      <w:pPr>
        <w:ind w:left="2579" w:hanging="1080"/>
      </w:pPr>
      <w:rPr>
        <w:rFonts w:hint="default"/>
      </w:rPr>
    </w:lvl>
    <w:lvl w:ilvl="4">
      <w:start w:val="1"/>
      <w:numFmt w:val="decimal"/>
      <w:isLgl/>
      <w:lvlText w:val="%1.%2.%3.%4.%5."/>
      <w:lvlJc w:val="left"/>
      <w:pPr>
        <w:ind w:left="2939" w:hanging="1080"/>
      </w:pPr>
      <w:rPr>
        <w:rFonts w:hint="default"/>
      </w:rPr>
    </w:lvl>
    <w:lvl w:ilvl="5">
      <w:start w:val="1"/>
      <w:numFmt w:val="decimal"/>
      <w:isLgl/>
      <w:lvlText w:val="%1.%2.%3.%4.%5.%6."/>
      <w:lvlJc w:val="left"/>
      <w:pPr>
        <w:ind w:left="3659" w:hanging="1440"/>
      </w:pPr>
      <w:rPr>
        <w:rFonts w:hint="default"/>
      </w:rPr>
    </w:lvl>
    <w:lvl w:ilvl="6">
      <w:start w:val="1"/>
      <w:numFmt w:val="decimal"/>
      <w:isLgl/>
      <w:lvlText w:val="%1.%2.%3.%4.%5.%6.%7."/>
      <w:lvlJc w:val="left"/>
      <w:pPr>
        <w:ind w:left="4379" w:hanging="1800"/>
      </w:pPr>
      <w:rPr>
        <w:rFonts w:hint="default"/>
      </w:rPr>
    </w:lvl>
    <w:lvl w:ilvl="7">
      <w:start w:val="1"/>
      <w:numFmt w:val="decimal"/>
      <w:isLgl/>
      <w:lvlText w:val="%1.%2.%3.%4.%5.%6.%7.%8."/>
      <w:lvlJc w:val="left"/>
      <w:pPr>
        <w:ind w:left="4739" w:hanging="1800"/>
      </w:pPr>
      <w:rPr>
        <w:rFonts w:hint="default"/>
      </w:rPr>
    </w:lvl>
    <w:lvl w:ilvl="8">
      <w:start w:val="1"/>
      <w:numFmt w:val="decimal"/>
      <w:isLgl/>
      <w:lvlText w:val="%1.%2.%3.%4.%5.%6.%7.%8.%9."/>
      <w:lvlJc w:val="left"/>
      <w:pPr>
        <w:ind w:left="5459" w:hanging="2160"/>
      </w:pPr>
      <w:rPr>
        <w:rFonts w:hint="default"/>
      </w:rPr>
    </w:lvl>
  </w:abstractNum>
  <w:abstractNum w:abstractNumId="4" w15:restartNumberingAfterBreak="0">
    <w:nsid w:val="2A7875A2"/>
    <w:multiLevelType w:val="hybridMultilevel"/>
    <w:tmpl w:val="B3E02D18"/>
    <w:lvl w:ilvl="0" w:tplc="D88C24E4">
      <w:start w:val="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AAE042E"/>
    <w:multiLevelType w:val="multilevel"/>
    <w:tmpl w:val="1F902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D5350B"/>
    <w:multiLevelType w:val="hybridMultilevel"/>
    <w:tmpl w:val="08ECB1E2"/>
    <w:lvl w:ilvl="0" w:tplc="04260017">
      <w:start w:val="2"/>
      <w:numFmt w:val="lowerLetter"/>
      <w:lvlText w:val="%1)"/>
      <w:lvlJc w:val="left"/>
      <w:pPr>
        <w:ind w:left="720" w:hanging="360"/>
      </w:pPr>
      <w:rPr>
        <w:rFont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3C66506E"/>
    <w:multiLevelType w:val="hybridMultilevel"/>
    <w:tmpl w:val="D07CAF04"/>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8" w15:restartNumberingAfterBreak="0">
    <w:nsid w:val="3DBA49F8"/>
    <w:multiLevelType w:val="hybridMultilevel"/>
    <w:tmpl w:val="0842489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41521ED5"/>
    <w:multiLevelType w:val="hybridMultilevel"/>
    <w:tmpl w:val="EDB01FA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45CC7046"/>
    <w:multiLevelType w:val="hybridMultilevel"/>
    <w:tmpl w:val="4B0C64A4"/>
    <w:lvl w:ilvl="0" w:tplc="12A47B86">
      <w:start w:val="1"/>
      <w:numFmt w:val="decimal"/>
      <w:lvlText w:val="(%1)"/>
      <w:lvlJc w:val="left"/>
      <w:pPr>
        <w:ind w:left="0" w:firstLine="0"/>
      </w:pPr>
      <w:rPr>
        <w:rFonts w:hint="default"/>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481B6FDC"/>
    <w:multiLevelType w:val="hybridMultilevel"/>
    <w:tmpl w:val="9564C6CA"/>
    <w:lvl w:ilvl="0" w:tplc="CA72F162">
      <w:start w:val="1"/>
      <w:numFmt w:val="lowerLetter"/>
      <w:lvlText w:val="%1)"/>
      <w:lvlJc w:val="left"/>
      <w:pPr>
        <w:ind w:left="720" w:hanging="360"/>
      </w:pPr>
      <w:rPr>
        <w:rFonts w:ascii="Times New Roman" w:eastAsia="Times New Roman" w:hAnsi="Times New Roman" w:cs="Times New Roman"/>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4D8F33AA"/>
    <w:multiLevelType w:val="hybridMultilevel"/>
    <w:tmpl w:val="0F080876"/>
    <w:lvl w:ilvl="0" w:tplc="E26CD69E">
      <w:start w:val="8"/>
      <w:numFmt w:val="bullet"/>
      <w:lvlText w:val=""/>
      <w:lvlJc w:val="left"/>
      <w:pPr>
        <w:ind w:left="720" w:hanging="360"/>
      </w:pPr>
      <w:rPr>
        <w:rFonts w:ascii="Symbol" w:eastAsia="Times New Roman" w:hAnsi="Symbol"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50923E08"/>
    <w:multiLevelType w:val="hybridMultilevel"/>
    <w:tmpl w:val="5D4ED960"/>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4" w15:restartNumberingAfterBreak="0">
    <w:nsid w:val="53594FA8"/>
    <w:multiLevelType w:val="hybridMultilevel"/>
    <w:tmpl w:val="FFBC855C"/>
    <w:lvl w:ilvl="0" w:tplc="F24849C2">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15" w15:restartNumberingAfterBreak="0">
    <w:nsid w:val="538727BC"/>
    <w:multiLevelType w:val="hybridMultilevel"/>
    <w:tmpl w:val="C8609C3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559331FE"/>
    <w:multiLevelType w:val="hybridMultilevel"/>
    <w:tmpl w:val="DC7C446C"/>
    <w:lvl w:ilvl="0" w:tplc="CF28E424">
      <w:start w:val="7"/>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595726DE"/>
    <w:multiLevelType w:val="hybridMultilevel"/>
    <w:tmpl w:val="13089126"/>
    <w:lvl w:ilvl="0" w:tplc="0426000F">
      <w:start w:val="1"/>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64D03A30"/>
    <w:multiLevelType w:val="hybridMultilevel"/>
    <w:tmpl w:val="C2DE7140"/>
    <w:lvl w:ilvl="0" w:tplc="0426000F">
      <w:start w:val="1"/>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65873499"/>
    <w:multiLevelType w:val="hybridMultilevel"/>
    <w:tmpl w:val="BE2ACFE6"/>
    <w:lvl w:ilvl="0" w:tplc="4FC2367C">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20" w15:restartNumberingAfterBreak="0">
    <w:nsid w:val="67BA150D"/>
    <w:multiLevelType w:val="hybridMultilevel"/>
    <w:tmpl w:val="0B4E28B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6970484C"/>
    <w:multiLevelType w:val="hybridMultilevel"/>
    <w:tmpl w:val="A13637B0"/>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2" w15:restartNumberingAfterBreak="0">
    <w:nsid w:val="75F215CE"/>
    <w:multiLevelType w:val="hybridMultilevel"/>
    <w:tmpl w:val="17EAB11A"/>
    <w:lvl w:ilvl="0" w:tplc="A7A85B78">
      <w:start w:val="1"/>
      <w:numFmt w:val="lowerLetter"/>
      <w:lvlText w:val="%1)"/>
      <w:lvlJc w:val="left"/>
      <w:pPr>
        <w:ind w:left="720" w:hanging="360"/>
      </w:pPr>
      <w:rPr>
        <w:rFonts w:ascii="Times New Roman" w:eastAsia="Times New Roman" w:hAnsi="Times New Roman" w:cs="Times New Roman"/>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7CA8080A"/>
    <w:multiLevelType w:val="multilevel"/>
    <w:tmpl w:val="B248F8CA"/>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1080"/>
        </w:tabs>
        <w:ind w:left="1080" w:hanging="7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440"/>
        </w:tabs>
        <w:ind w:left="1440" w:hanging="108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800"/>
        </w:tabs>
        <w:ind w:left="1800" w:hanging="1440"/>
      </w:pPr>
      <w:rPr>
        <w:rFonts w:cs="Times New Roman" w:hint="default"/>
      </w:rPr>
    </w:lvl>
    <w:lvl w:ilvl="6">
      <w:start w:val="1"/>
      <w:numFmt w:val="decimal"/>
      <w:isLgl/>
      <w:lvlText w:val="%1.%2.%3.%4.%5.%6.%7."/>
      <w:lvlJc w:val="left"/>
      <w:pPr>
        <w:tabs>
          <w:tab w:val="num" w:pos="2160"/>
        </w:tabs>
        <w:ind w:left="2160" w:hanging="1800"/>
      </w:pPr>
      <w:rPr>
        <w:rFonts w:cs="Times New Roman" w:hint="default"/>
      </w:rPr>
    </w:lvl>
    <w:lvl w:ilvl="7">
      <w:start w:val="1"/>
      <w:numFmt w:val="decimal"/>
      <w:isLgl/>
      <w:lvlText w:val="%1.%2.%3.%4.%5.%6.%7.%8."/>
      <w:lvlJc w:val="left"/>
      <w:pPr>
        <w:tabs>
          <w:tab w:val="num" w:pos="2160"/>
        </w:tabs>
        <w:ind w:left="2160" w:hanging="1800"/>
      </w:pPr>
      <w:rPr>
        <w:rFonts w:cs="Times New Roman" w:hint="default"/>
      </w:rPr>
    </w:lvl>
    <w:lvl w:ilvl="8">
      <w:start w:val="1"/>
      <w:numFmt w:val="decimal"/>
      <w:isLgl/>
      <w:lvlText w:val="%1.%2.%3.%4.%5.%6.%7.%8.%9."/>
      <w:lvlJc w:val="left"/>
      <w:pPr>
        <w:tabs>
          <w:tab w:val="num" w:pos="2520"/>
        </w:tabs>
        <w:ind w:left="2520" w:hanging="2160"/>
      </w:pPr>
      <w:rPr>
        <w:rFonts w:cs="Times New Roman" w:hint="default"/>
      </w:rPr>
    </w:lvl>
  </w:abstractNum>
  <w:abstractNum w:abstractNumId="24" w15:restartNumberingAfterBreak="0">
    <w:nsid w:val="7D10278F"/>
    <w:multiLevelType w:val="multilevel"/>
    <w:tmpl w:val="DB46B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4"/>
  </w:num>
  <w:num w:numId="2">
    <w:abstractNumId w:val="23"/>
  </w:num>
  <w:num w:numId="3">
    <w:abstractNumId w:val="18"/>
  </w:num>
  <w:num w:numId="4">
    <w:abstractNumId w:val="17"/>
  </w:num>
  <w:num w:numId="5">
    <w:abstractNumId w:val="12"/>
  </w:num>
  <w:num w:numId="6">
    <w:abstractNumId w:val="3"/>
  </w:num>
  <w:num w:numId="7">
    <w:abstractNumId w:val="10"/>
  </w:num>
  <w:num w:numId="8">
    <w:abstractNumId w:val="0"/>
  </w:num>
  <w:num w:numId="9">
    <w:abstractNumId w:val="1"/>
  </w:num>
  <w:num w:numId="10">
    <w:abstractNumId w:val="20"/>
  </w:num>
  <w:num w:numId="11">
    <w:abstractNumId w:val="4"/>
  </w:num>
  <w:num w:numId="12">
    <w:abstractNumId w:val="16"/>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9"/>
  </w:num>
  <w:num w:numId="19">
    <w:abstractNumId w:val="22"/>
  </w:num>
  <w:num w:numId="20">
    <w:abstractNumId w:val="11"/>
  </w:num>
  <w:num w:numId="21">
    <w:abstractNumId w:val="6"/>
  </w:num>
  <w:num w:numId="22">
    <w:abstractNumId w:val="15"/>
  </w:num>
  <w:num w:numId="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CE4"/>
    <w:rsid w:val="000014ED"/>
    <w:rsid w:val="00001F89"/>
    <w:rsid w:val="00002723"/>
    <w:rsid w:val="00003C53"/>
    <w:rsid w:val="0000456E"/>
    <w:rsid w:val="000055EA"/>
    <w:rsid w:val="00006028"/>
    <w:rsid w:val="00006BF1"/>
    <w:rsid w:val="0001118D"/>
    <w:rsid w:val="0001131F"/>
    <w:rsid w:val="00011663"/>
    <w:rsid w:val="0001249F"/>
    <w:rsid w:val="000125C0"/>
    <w:rsid w:val="0001270C"/>
    <w:rsid w:val="0001306C"/>
    <w:rsid w:val="000136AA"/>
    <w:rsid w:val="00013B4C"/>
    <w:rsid w:val="00013BF6"/>
    <w:rsid w:val="0001554C"/>
    <w:rsid w:val="00015B94"/>
    <w:rsid w:val="00015C84"/>
    <w:rsid w:val="00015DE5"/>
    <w:rsid w:val="000172E2"/>
    <w:rsid w:val="00017449"/>
    <w:rsid w:val="00017BD6"/>
    <w:rsid w:val="00020249"/>
    <w:rsid w:val="00022338"/>
    <w:rsid w:val="0002296A"/>
    <w:rsid w:val="00022B0F"/>
    <w:rsid w:val="00022B9A"/>
    <w:rsid w:val="00023FD6"/>
    <w:rsid w:val="0002416A"/>
    <w:rsid w:val="00024CCD"/>
    <w:rsid w:val="00024D20"/>
    <w:rsid w:val="000253DB"/>
    <w:rsid w:val="000278E7"/>
    <w:rsid w:val="00027A63"/>
    <w:rsid w:val="00027F9D"/>
    <w:rsid w:val="000307B5"/>
    <w:rsid w:val="00032457"/>
    <w:rsid w:val="00032924"/>
    <w:rsid w:val="0003413A"/>
    <w:rsid w:val="000349CA"/>
    <w:rsid w:val="0003557A"/>
    <w:rsid w:val="00035C06"/>
    <w:rsid w:val="000366DF"/>
    <w:rsid w:val="000376CD"/>
    <w:rsid w:val="00040A5C"/>
    <w:rsid w:val="00040B47"/>
    <w:rsid w:val="00043005"/>
    <w:rsid w:val="0004345F"/>
    <w:rsid w:val="00044026"/>
    <w:rsid w:val="00044ABD"/>
    <w:rsid w:val="00046075"/>
    <w:rsid w:val="00046355"/>
    <w:rsid w:val="00046CAD"/>
    <w:rsid w:val="00046F5C"/>
    <w:rsid w:val="00047385"/>
    <w:rsid w:val="00050554"/>
    <w:rsid w:val="00053706"/>
    <w:rsid w:val="00053E04"/>
    <w:rsid w:val="000579E6"/>
    <w:rsid w:val="000602D7"/>
    <w:rsid w:val="00060608"/>
    <w:rsid w:val="00060E03"/>
    <w:rsid w:val="00061740"/>
    <w:rsid w:val="0006197A"/>
    <w:rsid w:val="000622EF"/>
    <w:rsid w:val="00063B26"/>
    <w:rsid w:val="000641CE"/>
    <w:rsid w:val="00065271"/>
    <w:rsid w:val="0006560F"/>
    <w:rsid w:val="00066176"/>
    <w:rsid w:val="0006618D"/>
    <w:rsid w:val="00066885"/>
    <w:rsid w:val="0006694E"/>
    <w:rsid w:val="00066A37"/>
    <w:rsid w:val="00066F05"/>
    <w:rsid w:val="00072628"/>
    <w:rsid w:val="000728ED"/>
    <w:rsid w:val="000733F5"/>
    <w:rsid w:val="000733FF"/>
    <w:rsid w:val="0007577A"/>
    <w:rsid w:val="000775D0"/>
    <w:rsid w:val="00081B0F"/>
    <w:rsid w:val="00081DCC"/>
    <w:rsid w:val="0008283D"/>
    <w:rsid w:val="00083090"/>
    <w:rsid w:val="00083214"/>
    <w:rsid w:val="00083B8F"/>
    <w:rsid w:val="00084B11"/>
    <w:rsid w:val="00085322"/>
    <w:rsid w:val="000854EE"/>
    <w:rsid w:val="0008656F"/>
    <w:rsid w:val="00086AB9"/>
    <w:rsid w:val="00086BCE"/>
    <w:rsid w:val="00086E09"/>
    <w:rsid w:val="00086F36"/>
    <w:rsid w:val="00090168"/>
    <w:rsid w:val="00090C76"/>
    <w:rsid w:val="00091033"/>
    <w:rsid w:val="00091F10"/>
    <w:rsid w:val="000926C5"/>
    <w:rsid w:val="0009302B"/>
    <w:rsid w:val="00093EC2"/>
    <w:rsid w:val="000956EA"/>
    <w:rsid w:val="000958A2"/>
    <w:rsid w:val="000965E7"/>
    <w:rsid w:val="000975D2"/>
    <w:rsid w:val="000A0041"/>
    <w:rsid w:val="000A06FC"/>
    <w:rsid w:val="000A1A02"/>
    <w:rsid w:val="000A4035"/>
    <w:rsid w:val="000A483A"/>
    <w:rsid w:val="000A55D2"/>
    <w:rsid w:val="000A64D3"/>
    <w:rsid w:val="000A6962"/>
    <w:rsid w:val="000A77B9"/>
    <w:rsid w:val="000A7EA7"/>
    <w:rsid w:val="000B0403"/>
    <w:rsid w:val="000B057B"/>
    <w:rsid w:val="000B06E7"/>
    <w:rsid w:val="000B0C94"/>
    <w:rsid w:val="000B15E5"/>
    <w:rsid w:val="000B2382"/>
    <w:rsid w:val="000B3171"/>
    <w:rsid w:val="000B34A5"/>
    <w:rsid w:val="000B4746"/>
    <w:rsid w:val="000B7966"/>
    <w:rsid w:val="000B7CB1"/>
    <w:rsid w:val="000C0AE6"/>
    <w:rsid w:val="000C0D0D"/>
    <w:rsid w:val="000C2555"/>
    <w:rsid w:val="000C3545"/>
    <w:rsid w:val="000C498A"/>
    <w:rsid w:val="000C4C16"/>
    <w:rsid w:val="000C56FC"/>
    <w:rsid w:val="000C5C2E"/>
    <w:rsid w:val="000C7907"/>
    <w:rsid w:val="000C7A11"/>
    <w:rsid w:val="000C7F5E"/>
    <w:rsid w:val="000D00AC"/>
    <w:rsid w:val="000D0AED"/>
    <w:rsid w:val="000D123F"/>
    <w:rsid w:val="000D144E"/>
    <w:rsid w:val="000D279B"/>
    <w:rsid w:val="000D2E64"/>
    <w:rsid w:val="000D3602"/>
    <w:rsid w:val="000D4D89"/>
    <w:rsid w:val="000D6BBD"/>
    <w:rsid w:val="000D7751"/>
    <w:rsid w:val="000D797A"/>
    <w:rsid w:val="000D7C23"/>
    <w:rsid w:val="000E0A16"/>
    <w:rsid w:val="000E1BFA"/>
    <w:rsid w:val="000E2142"/>
    <w:rsid w:val="000E21D0"/>
    <w:rsid w:val="000E2A38"/>
    <w:rsid w:val="000E2ACC"/>
    <w:rsid w:val="000E5509"/>
    <w:rsid w:val="000E5702"/>
    <w:rsid w:val="000E585F"/>
    <w:rsid w:val="000E66F8"/>
    <w:rsid w:val="000E6838"/>
    <w:rsid w:val="000E6BB5"/>
    <w:rsid w:val="000E7A93"/>
    <w:rsid w:val="000E7D6A"/>
    <w:rsid w:val="000F054F"/>
    <w:rsid w:val="000F079D"/>
    <w:rsid w:val="000F0D9D"/>
    <w:rsid w:val="000F1D56"/>
    <w:rsid w:val="000F2534"/>
    <w:rsid w:val="000F28D9"/>
    <w:rsid w:val="000F2D43"/>
    <w:rsid w:val="000F2F9A"/>
    <w:rsid w:val="000F3AA0"/>
    <w:rsid w:val="000F4AEB"/>
    <w:rsid w:val="000F4B40"/>
    <w:rsid w:val="000F4C3B"/>
    <w:rsid w:val="000F4E7B"/>
    <w:rsid w:val="000F57C3"/>
    <w:rsid w:val="000F5C37"/>
    <w:rsid w:val="000F5DF0"/>
    <w:rsid w:val="000F6A0B"/>
    <w:rsid w:val="000F7695"/>
    <w:rsid w:val="00100018"/>
    <w:rsid w:val="001012E3"/>
    <w:rsid w:val="00101EEB"/>
    <w:rsid w:val="0010375A"/>
    <w:rsid w:val="001038ED"/>
    <w:rsid w:val="001042B0"/>
    <w:rsid w:val="00105B68"/>
    <w:rsid w:val="00106F4F"/>
    <w:rsid w:val="0010716E"/>
    <w:rsid w:val="001071D3"/>
    <w:rsid w:val="001075A8"/>
    <w:rsid w:val="00110259"/>
    <w:rsid w:val="00110AA9"/>
    <w:rsid w:val="00110BB6"/>
    <w:rsid w:val="0011254D"/>
    <w:rsid w:val="001139C2"/>
    <w:rsid w:val="00114559"/>
    <w:rsid w:val="00114EA9"/>
    <w:rsid w:val="00115ED0"/>
    <w:rsid w:val="0011683C"/>
    <w:rsid w:val="001179E8"/>
    <w:rsid w:val="0012021B"/>
    <w:rsid w:val="0012222D"/>
    <w:rsid w:val="00122666"/>
    <w:rsid w:val="00123538"/>
    <w:rsid w:val="001255E6"/>
    <w:rsid w:val="0012634D"/>
    <w:rsid w:val="00127ACB"/>
    <w:rsid w:val="00130363"/>
    <w:rsid w:val="0013053A"/>
    <w:rsid w:val="0013066A"/>
    <w:rsid w:val="00130E03"/>
    <w:rsid w:val="001315EF"/>
    <w:rsid w:val="00131F39"/>
    <w:rsid w:val="00132375"/>
    <w:rsid w:val="00132E73"/>
    <w:rsid w:val="00133505"/>
    <w:rsid w:val="00134188"/>
    <w:rsid w:val="0013606D"/>
    <w:rsid w:val="00137403"/>
    <w:rsid w:val="00140706"/>
    <w:rsid w:val="0014122A"/>
    <w:rsid w:val="00141E85"/>
    <w:rsid w:val="0014319C"/>
    <w:rsid w:val="001436B3"/>
    <w:rsid w:val="00143976"/>
    <w:rsid w:val="00143DAC"/>
    <w:rsid w:val="0014435C"/>
    <w:rsid w:val="00144622"/>
    <w:rsid w:val="00144781"/>
    <w:rsid w:val="00144917"/>
    <w:rsid w:val="00144C90"/>
    <w:rsid w:val="001465AE"/>
    <w:rsid w:val="0014702D"/>
    <w:rsid w:val="00147596"/>
    <w:rsid w:val="00147ED6"/>
    <w:rsid w:val="00152671"/>
    <w:rsid w:val="00152718"/>
    <w:rsid w:val="001530CF"/>
    <w:rsid w:val="00153F12"/>
    <w:rsid w:val="00154151"/>
    <w:rsid w:val="001543DB"/>
    <w:rsid w:val="00155473"/>
    <w:rsid w:val="00155DC2"/>
    <w:rsid w:val="00156D90"/>
    <w:rsid w:val="00156E9F"/>
    <w:rsid w:val="00157A57"/>
    <w:rsid w:val="00157DB6"/>
    <w:rsid w:val="00157EC2"/>
    <w:rsid w:val="0016017E"/>
    <w:rsid w:val="00161A05"/>
    <w:rsid w:val="00161EB5"/>
    <w:rsid w:val="00162A68"/>
    <w:rsid w:val="00162E08"/>
    <w:rsid w:val="001633F1"/>
    <w:rsid w:val="0016531E"/>
    <w:rsid w:val="0016565C"/>
    <w:rsid w:val="00165AF6"/>
    <w:rsid w:val="00166314"/>
    <w:rsid w:val="00166746"/>
    <w:rsid w:val="00167590"/>
    <w:rsid w:val="00167918"/>
    <w:rsid w:val="00167C1E"/>
    <w:rsid w:val="0017043B"/>
    <w:rsid w:val="001706A1"/>
    <w:rsid w:val="00170914"/>
    <w:rsid w:val="00170DF2"/>
    <w:rsid w:val="0017382C"/>
    <w:rsid w:val="00174841"/>
    <w:rsid w:val="001761FD"/>
    <w:rsid w:val="001770DC"/>
    <w:rsid w:val="00177D61"/>
    <w:rsid w:val="00177F35"/>
    <w:rsid w:val="00180125"/>
    <w:rsid w:val="001808CA"/>
    <w:rsid w:val="00180923"/>
    <w:rsid w:val="00180CE5"/>
    <w:rsid w:val="00181BAA"/>
    <w:rsid w:val="00181D2D"/>
    <w:rsid w:val="0018210A"/>
    <w:rsid w:val="00182D39"/>
    <w:rsid w:val="00182D82"/>
    <w:rsid w:val="00182DE0"/>
    <w:rsid w:val="0018386C"/>
    <w:rsid w:val="00184397"/>
    <w:rsid w:val="00184479"/>
    <w:rsid w:val="0018472C"/>
    <w:rsid w:val="00184838"/>
    <w:rsid w:val="00185755"/>
    <w:rsid w:val="00186148"/>
    <w:rsid w:val="00187398"/>
    <w:rsid w:val="001879B8"/>
    <w:rsid w:val="00187F73"/>
    <w:rsid w:val="00187FB0"/>
    <w:rsid w:val="001902E9"/>
    <w:rsid w:val="00190327"/>
    <w:rsid w:val="001905CB"/>
    <w:rsid w:val="00190676"/>
    <w:rsid w:val="00190A0A"/>
    <w:rsid w:val="001926F2"/>
    <w:rsid w:val="00193BCE"/>
    <w:rsid w:val="00194B87"/>
    <w:rsid w:val="0019569A"/>
    <w:rsid w:val="00195962"/>
    <w:rsid w:val="00195AEF"/>
    <w:rsid w:val="00196058"/>
    <w:rsid w:val="00196B82"/>
    <w:rsid w:val="00196EF7"/>
    <w:rsid w:val="00197533"/>
    <w:rsid w:val="001977E7"/>
    <w:rsid w:val="00197CCA"/>
    <w:rsid w:val="001A0D8A"/>
    <w:rsid w:val="001A192D"/>
    <w:rsid w:val="001A4F6F"/>
    <w:rsid w:val="001A7C72"/>
    <w:rsid w:val="001B084B"/>
    <w:rsid w:val="001B0CEC"/>
    <w:rsid w:val="001B0FFC"/>
    <w:rsid w:val="001B1CF2"/>
    <w:rsid w:val="001B2182"/>
    <w:rsid w:val="001B3088"/>
    <w:rsid w:val="001B426B"/>
    <w:rsid w:val="001B4388"/>
    <w:rsid w:val="001B463E"/>
    <w:rsid w:val="001B49E0"/>
    <w:rsid w:val="001B5377"/>
    <w:rsid w:val="001B6553"/>
    <w:rsid w:val="001B6647"/>
    <w:rsid w:val="001B6A47"/>
    <w:rsid w:val="001B6B0A"/>
    <w:rsid w:val="001B6C3C"/>
    <w:rsid w:val="001C0257"/>
    <w:rsid w:val="001C0528"/>
    <w:rsid w:val="001C0824"/>
    <w:rsid w:val="001C0B83"/>
    <w:rsid w:val="001C1510"/>
    <w:rsid w:val="001C1989"/>
    <w:rsid w:val="001C28FD"/>
    <w:rsid w:val="001C3349"/>
    <w:rsid w:val="001C3929"/>
    <w:rsid w:val="001C4ABA"/>
    <w:rsid w:val="001C546B"/>
    <w:rsid w:val="001C5EA2"/>
    <w:rsid w:val="001C6608"/>
    <w:rsid w:val="001C6C7D"/>
    <w:rsid w:val="001D0479"/>
    <w:rsid w:val="001D1CB1"/>
    <w:rsid w:val="001D204B"/>
    <w:rsid w:val="001D2AC0"/>
    <w:rsid w:val="001D2DBA"/>
    <w:rsid w:val="001D2FD0"/>
    <w:rsid w:val="001D3830"/>
    <w:rsid w:val="001D3BA6"/>
    <w:rsid w:val="001D5564"/>
    <w:rsid w:val="001D5BB0"/>
    <w:rsid w:val="001D6FAA"/>
    <w:rsid w:val="001D70FA"/>
    <w:rsid w:val="001D7BA9"/>
    <w:rsid w:val="001E027B"/>
    <w:rsid w:val="001E039D"/>
    <w:rsid w:val="001E22E7"/>
    <w:rsid w:val="001E2714"/>
    <w:rsid w:val="001E398C"/>
    <w:rsid w:val="001E4456"/>
    <w:rsid w:val="001E4DDC"/>
    <w:rsid w:val="001E4F91"/>
    <w:rsid w:val="001E5637"/>
    <w:rsid w:val="001E6761"/>
    <w:rsid w:val="001E774F"/>
    <w:rsid w:val="001E7C1D"/>
    <w:rsid w:val="001F073F"/>
    <w:rsid w:val="001F27DD"/>
    <w:rsid w:val="001F2A16"/>
    <w:rsid w:val="001F2FB1"/>
    <w:rsid w:val="001F3009"/>
    <w:rsid w:val="001F32C2"/>
    <w:rsid w:val="001F3358"/>
    <w:rsid w:val="001F35CB"/>
    <w:rsid w:val="001F390F"/>
    <w:rsid w:val="001F5937"/>
    <w:rsid w:val="001F5CD1"/>
    <w:rsid w:val="001F5CD9"/>
    <w:rsid w:val="001F7257"/>
    <w:rsid w:val="001F7739"/>
    <w:rsid w:val="0020011B"/>
    <w:rsid w:val="00200638"/>
    <w:rsid w:val="0020187E"/>
    <w:rsid w:val="00201DC6"/>
    <w:rsid w:val="00202375"/>
    <w:rsid w:val="002025EA"/>
    <w:rsid w:val="00202884"/>
    <w:rsid w:val="00202E44"/>
    <w:rsid w:val="00203556"/>
    <w:rsid w:val="00204D0F"/>
    <w:rsid w:val="00204DB6"/>
    <w:rsid w:val="002056ED"/>
    <w:rsid w:val="00205C3A"/>
    <w:rsid w:val="0021151C"/>
    <w:rsid w:val="00211793"/>
    <w:rsid w:val="00211C11"/>
    <w:rsid w:val="00212345"/>
    <w:rsid w:val="002130C7"/>
    <w:rsid w:val="00214809"/>
    <w:rsid w:val="002149A1"/>
    <w:rsid w:val="00214E7A"/>
    <w:rsid w:val="00215BFE"/>
    <w:rsid w:val="00215C44"/>
    <w:rsid w:val="00216E73"/>
    <w:rsid w:val="0021774C"/>
    <w:rsid w:val="00217DFB"/>
    <w:rsid w:val="00217F00"/>
    <w:rsid w:val="00217FF6"/>
    <w:rsid w:val="00221587"/>
    <w:rsid w:val="00222386"/>
    <w:rsid w:val="00222F51"/>
    <w:rsid w:val="002230E1"/>
    <w:rsid w:val="00223361"/>
    <w:rsid w:val="002244BA"/>
    <w:rsid w:val="002247AA"/>
    <w:rsid w:val="00224DA7"/>
    <w:rsid w:val="002261CB"/>
    <w:rsid w:val="002268BF"/>
    <w:rsid w:val="00227BDE"/>
    <w:rsid w:val="00230045"/>
    <w:rsid w:val="0023014E"/>
    <w:rsid w:val="002308FA"/>
    <w:rsid w:val="0023132F"/>
    <w:rsid w:val="00231AA5"/>
    <w:rsid w:val="00232F90"/>
    <w:rsid w:val="0023339B"/>
    <w:rsid w:val="002338A4"/>
    <w:rsid w:val="00233AFE"/>
    <w:rsid w:val="0023469C"/>
    <w:rsid w:val="00234C71"/>
    <w:rsid w:val="00235511"/>
    <w:rsid w:val="002366E0"/>
    <w:rsid w:val="00236994"/>
    <w:rsid w:val="00236DE1"/>
    <w:rsid w:val="002372EE"/>
    <w:rsid w:val="002372FD"/>
    <w:rsid w:val="0023764D"/>
    <w:rsid w:val="00237B90"/>
    <w:rsid w:val="002415BC"/>
    <w:rsid w:val="002434B2"/>
    <w:rsid w:val="002442F4"/>
    <w:rsid w:val="002445EA"/>
    <w:rsid w:val="00244ECE"/>
    <w:rsid w:val="00244FC5"/>
    <w:rsid w:val="00245D1D"/>
    <w:rsid w:val="002467C4"/>
    <w:rsid w:val="00250EDA"/>
    <w:rsid w:val="00251502"/>
    <w:rsid w:val="002518E8"/>
    <w:rsid w:val="00251B6D"/>
    <w:rsid w:val="00251C10"/>
    <w:rsid w:val="002521CA"/>
    <w:rsid w:val="00252E1E"/>
    <w:rsid w:val="002538BA"/>
    <w:rsid w:val="0025469D"/>
    <w:rsid w:val="002552B1"/>
    <w:rsid w:val="002558D7"/>
    <w:rsid w:val="00255D01"/>
    <w:rsid w:val="00256E55"/>
    <w:rsid w:val="00257E0E"/>
    <w:rsid w:val="00257FF4"/>
    <w:rsid w:val="00260FCB"/>
    <w:rsid w:val="002615F5"/>
    <w:rsid w:val="002616B9"/>
    <w:rsid w:val="0026217B"/>
    <w:rsid w:val="002629E4"/>
    <w:rsid w:val="00263DA0"/>
    <w:rsid w:val="00263FE3"/>
    <w:rsid w:val="00265219"/>
    <w:rsid w:val="00265593"/>
    <w:rsid w:val="00266B43"/>
    <w:rsid w:val="002675EA"/>
    <w:rsid w:val="00267BC5"/>
    <w:rsid w:val="00267CBE"/>
    <w:rsid w:val="00267E0B"/>
    <w:rsid w:val="00270680"/>
    <w:rsid w:val="00271103"/>
    <w:rsid w:val="002721FA"/>
    <w:rsid w:val="0027230C"/>
    <w:rsid w:val="00272B99"/>
    <w:rsid w:val="0027380D"/>
    <w:rsid w:val="0027468E"/>
    <w:rsid w:val="00274826"/>
    <w:rsid w:val="00274B11"/>
    <w:rsid w:val="00275005"/>
    <w:rsid w:val="002752AB"/>
    <w:rsid w:val="002756D6"/>
    <w:rsid w:val="0027573C"/>
    <w:rsid w:val="00280C7F"/>
    <w:rsid w:val="002815D0"/>
    <w:rsid w:val="002820A7"/>
    <w:rsid w:val="00283B82"/>
    <w:rsid w:val="00283E13"/>
    <w:rsid w:val="002854DA"/>
    <w:rsid w:val="00286447"/>
    <w:rsid w:val="00286478"/>
    <w:rsid w:val="00287EDD"/>
    <w:rsid w:val="0029141B"/>
    <w:rsid w:val="00291572"/>
    <w:rsid w:val="00291C66"/>
    <w:rsid w:val="002927D3"/>
    <w:rsid w:val="00294BDE"/>
    <w:rsid w:val="00295DB6"/>
    <w:rsid w:val="0029788B"/>
    <w:rsid w:val="00297D1B"/>
    <w:rsid w:val="00297F4D"/>
    <w:rsid w:val="002A0226"/>
    <w:rsid w:val="002A0661"/>
    <w:rsid w:val="002A1CF2"/>
    <w:rsid w:val="002A2ED0"/>
    <w:rsid w:val="002A343D"/>
    <w:rsid w:val="002A3A84"/>
    <w:rsid w:val="002A4465"/>
    <w:rsid w:val="002A4C3E"/>
    <w:rsid w:val="002A56BC"/>
    <w:rsid w:val="002A5C53"/>
    <w:rsid w:val="002A6AD6"/>
    <w:rsid w:val="002A72CC"/>
    <w:rsid w:val="002A73E7"/>
    <w:rsid w:val="002A76AB"/>
    <w:rsid w:val="002A7A4F"/>
    <w:rsid w:val="002A7AFE"/>
    <w:rsid w:val="002B01DB"/>
    <w:rsid w:val="002B09C0"/>
    <w:rsid w:val="002B1143"/>
    <w:rsid w:val="002B13B3"/>
    <w:rsid w:val="002B183D"/>
    <w:rsid w:val="002B19C1"/>
    <w:rsid w:val="002B1DBF"/>
    <w:rsid w:val="002B207F"/>
    <w:rsid w:val="002B2256"/>
    <w:rsid w:val="002B2A48"/>
    <w:rsid w:val="002B2BEE"/>
    <w:rsid w:val="002B31AD"/>
    <w:rsid w:val="002B3EA7"/>
    <w:rsid w:val="002B4BAE"/>
    <w:rsid w:val="002B538B"/>
    <w:rsid w:val="002B581B"/>
    <w:rsid w:val="002B652B"/>
    <w:rsid w:val="002B7155"/>
    <w:rsid w:val="002B7990"/>
    <w:rsid w:val="002BEAF3"/>
    <w:rsid w:val="002C2892"/>
    <w:rsid w:val="002C58AB"/>
    <w:rsid w:val="002C5B9C"/>
    <w:rsid w:val="002C6D84"/>
    <w:rsid w:val="002C7D21"/>
    <w:rsid w:val="002D1564"/>
    <w:rsid w:val="002D1CA4"/>
    <w:rsid w:val="002D2C09"/>
    <w:rsid w:val="002D2C45"/>
    <w:rsid w:val="002D4969"/>
    <w:rsid w:val="002D4EE1"/>
    <w:rsid w:val="002D4F49"/>
    <w:rsid w:val="002D532B"/>
    <w:rsid w:val="002D778E"/>
    <w:rsid w:val="002E04D7"/>
    <w:rsid w:val="002E06DD"/>
    <w:rsid w:val="002E171A"/>
    <w:rsid w:val="002E2A24"/>
    <w:rsid w:val="002E3D66"/>
    <w:rsid w:val="002E3F11"/>
    <w:rsid w:val="002E4B11"/>
    <w:rsid w:val="002E4F70"/>
    <w:rsid w:val="002E5886"/>
    <w:rsid w:val="002E5AD3"/>
    <w:rsid w:val="002E635D"/>
    <w:rsid w:val="002E6BBD"/>
    <w:rsid w:val="002E7562"/>
    <w:rsid w:val="002F071F"/>
    <w:rsid w:val="002F16D5"/>
    <w:rsid w:val="002F1A90"/>
    <w:rsid w:val="002F1C2F"/>
    <w:rsid w:val="002F3D1C"/>
    <w:rsid w:val="002F4437"/>
    <w:rsid w:val="002F4EA1"/>
    <w:rsid w:val="002F52DE"/>
    <w:rsid w:val="002F55C1"/>
    <w:rsid w:val="002F720D"/>
    <w:rsid w:val="002F797A"/>
    <w:rsid w:val="00300483"/>
    <w:rsid w:val="00301C91"/>
    <w:rsid w:val="00303F2B"/>
    <w:rsid w:val="00304607"/>
    <w:rsid w:val="0030467A"/>
    <w:rsid w:val="00304D4E"/>
    <w:rsid w:val="00304FFD"/>
    <w:rsid w:val="00305608"/>
    <w:rsid w:val="00305B72"/>
    <w:rsid w:val="0030610A"/>
    <w:rsid w:val="00306627"/>
    <w:rsid w:val="003069DD"/>
    <w:rsid w:val="00306CAB"/>
    <w:rsid w:val="0031146F"/>
    <w:rsid w:val="00311795"/>
    <w:rsid w:val="003117B1"/>
    <w:rsid w:val="00311B70"/>
    <w:rsid w:val="00311CBE"/>
    <w:rsid w:val="00312280"/>
    <w:rsid w:val="00312A5C"/>
    <w:rsid w:val="00312CD0"/>
    <w:rsid w:val="0031449F"/>
    <w:rsid w:val="003145A5"/>
    <w:rsid w:val="003148B9"/>
    <w:rsid w:val="00314A2E"/>
    <w:rsid w:val="00314C5D"/>
    <w:rsid w:val="00315266"/>
    <w:rsid w:val="00316193"/>
    <w:rsid w:val="0031693B"/>
    <w:rsid w:val="003169CE"/>
    <w:rsid w:val="00316F0A"/>
    <w:rsid w:val="00317DC7"/>
    <w:rsid w:val="003200F9"/>
    <w:rsid w:val="00320F38"/>
    <w:rsid w:val="00321183"/>
    <w:rsid w:val="00321694"/>
    <w:rsid w:val="00321F0A"/>
    <w:rsid w:val="003223CE"/>
    <w:rsid w:val="00322A2D"/>
    <w:rsid w:val="00322E80"/>
    <w:rsid w:val="00323C75"/>
    <w:rsid w:val="00324BD9"/>
    <w:rsid w:val="00324D5B"/>
    <w:rsid w:val="00325045"/>
    <w:rsid w:val="00325CDB"/>
    <w:rsid w:val="00325D91"/>
    <w:rsid w:val="003267B4"/>
    <w:rsid w:val="00326A2D"/>
    <w:rsid w:val="00326E11"/>
    <w:rsid w:val="00327D5D"/>
    <w:rsid w:val="00331193"/>
    <w:rsid w:val="00333056"/>
    <w:rsid w:val="003333D4"/>
    <w:rsid w:val="00334951"/>
    <w:rsid w:val="00335A06"/>
    <w:rsid w:val="00336411"/>
    <w:rsid w:val="0033678D"/>
    <w:rsid w:val="0033720D"/>
    <w:rsid w:val="003373E8"/>
    <w:rsid w:val="003412DB"/>
    <w:rsid w:val="00341F85"/>
    <w:rsid w:val="003443DD"/>
    <w:rsid w:val="00344D5A"/>
    <w:rsid w:val="00345457"/>
    <w:rsid w:val="003464E1"/>
    <w:rsid w:val="00346EB6"/>
    <w:rsid w:val="00347EDB"/>
    <w:rsid w:val="00350797"/>
    <w:rsid w:val="00351A85"/>
    <w:rsid w:val="003522E8"/>
    <w:rsid w:val="00353989"/>
    <w:rsid w:val="00355B7A"/>
    <w:rsid w:val="0035617C"/>
    <w:rsid w:val="00356215"/>
    <w:rsid w:val="00356E7E"/>
    <w:rsid w:val="00356EB8"/>
    <w:rsid w:val="00357B83"/>
    <w:rsid w:val="003614A8"/>
    <w:rsid w:val="0036160E"/>
    <w:rsid w:val="00362610"/>
    <w:rsid w:val="00363830"/>
    <w:rsid w:val="00363D2D"/>
    <w:rsid w:val="00364BB6"/>
    <w:rsid w:val="00364D6B"/>
    <w:rsid w:val="00365408"/>
    <w:rsid w:val="00365CC0"/>
    <w:rsid w:val="003668DF"/>
    <w:rsid w:val="00367688"/>
    <w:rsid w:val="00371F7E"/>
    <w:rsid w:val="00372221"/>
    <w:rsid w:val="00372CF2"/>
    <w:rsid w:val="0037313B"/>
    <w:rsid w:val="00374849"/>
    <w:rsid w:val="00374C7E"/>
    <w:rsid w:val="00375DEE"/>
    <w:rsid w:val="00377353"/>
    <w:rsid w:val="0037736B"/>
    <w:rsid w:val="00381F57"/>
    <w:rsid w:val="0038216E"/>
    <w:rsid w:val="003822DE"/>
    <w:rsid w:val="003822E5"/>
    <w:rsid w:val="003830B8"/>
    <w:rsid w:val="00383262"/>
    <w:rsid w:val="00393B41"/>
    <w:rsid w:val="0039545C"/>
    <w:rsid w:val="0039651B"/>
    <w:rsid w:val="003A157A"/>
    <w:rsid w:val="003A283F"/>
    <w:rsid w:val="003A2A16"/>
    <w:rsid w:val="003A2CC2"/>
    <w:rsid w:val="003A2FDD"/>
    <w:rsid w:val="003A3C43"/>
    <w:rsid w:val="003A4053"/>
    <w:rsid w:val="003A5648"/>
    <w:rsid w:val="003A5CCC"/>
    <w:rsid w:val="003A70FF"/>
    <w:rsid w:val="003A74D2"/>
    <w:rsid w:val="003A756B"/>
    <w:rsid w:val="003A77AD"/>
    <w:rsid w:val="003A7902"/>
    <w:rsid w:val="003B094A"/>
    <w:rsid w:val="003B0D70"/>
    <w:rsid w:val="003B1255"/>
    <w:rsid w:val="003B23D7"/>
    <w:rsid w:val="003B26A2"/>
    <w:rsid w:val="003B34CB"/>
    <w:rsid w:val="003B3AB4"/>
    <w:rsid w:val="003B3CA8"/>
    <w:rsid w:val="003B45D5"/>
    <w:rsid w:val="003B52FE"/>
    <w:rsid w:val="003B572A"/>
    <w:rsid w:val="003B6325"/>
    <w:rsid w:val="003B71E0"/>
    <w:rsid w:val="003B76A5"/>
    <w:rsid w:val="003B78A4"/>
    <w:rsid w:val="003C144E"/>
    <w:rsid w:val="003C1A07"/>
    <w:rsid w:val="003C1E74"/>
    <w:rsid w:val="003C20A2"/>
    <w:rsid w:val="003C2673"/>
    <w:rsid w:val="003C27A2"/>
    <w:rsid w:val="003C567C"/>
    <w:rsid w:val="003C59B8"/>
    <w:rsid w:val="003C6809"/>
    <w:rsid w:val="003C7897"/>
    <w:rsid w:val="003C7CB0"/>
    <w:rsid w:val="003C7F0E"/>
    <w:rsid w:val="003D0178"/>
    <w:rsid w:val="003D0937"/>
    <w:rsid w:val="003D17E6"/>
    <w:rsid w:val="003D1A20"/>
    <w:rsid w:val="003D1AC9"/>
    <w:rsid w:val="003D2AC9"/>
    <w:rsid w:val="003D2CD8"/>
    <w:rsid w:val="003D3724"/>
    <w:rsid w:val="003D46A7"/>
    <w:rsid w:val="003D6376"/>
    <w:rsid w:val="003D65C0"/>
    <w:rsid w:val="003D6C02"/>
    <w:rsid w:val="003D7FD1"/>
    <w:rsid w:val="003E04EB"/>
    <w:rsid w:val="003E1235"/>
    <w:rsid w:val="003E2A35"/>
    <w:rsid w:val="003E2B56"/>
    <w:rsid w:val="003E2CE1"/>
    <w:rsid w:val="003E2DCB"/>
    <w:rsid w:val="003E4C3F"/>
    <w:rsid w:val="003E4D7C"/>
    <w:rsid w:val="003E5426"/>
    <w:rsid w:val="003E5501"/>
    <w:rsid w:val="003E5FA8"/>
    <w:rsid w:val="003E6252"/>
    <w:rsid w:val="003F0A33"/>
    <w:rsid w:val="003F0E61"/>
    <w:rsid w:val="003F1200"/>
    <w:rsid w:val="003F1421"/>
    <w:rsid w:val="003F1844"/>
    <w:rsid w:val="003F241E"/>
    <w:rsid w:val="003F28C0"/>
    <w:rsid w:val="003F4897"/>
    <w:rsid w:val="003F52B2"/>
    <w:rsid w:val="003F716E"/>
    <w:rsid w:val="00400061"/>
    <w:rsid w:val="0040068A"/>
    <w:rsid w:val="00400813"/>
    <w:rsid w:val="004013AD"/>
    <w:rsid w:val="00402215"/>
    <w:rsid w:val="00402C35"/>
    <w:rsid w:val="00403FE3"/>
    <w:rsid w:val="0040405B"/>
    <w:rsid w:val="00404195"/>
    <w:rsid w:val="00404211"/>
    <w:rsid w:val="004042A4"/>
    <w:rsid w:val="00404346"/>
    <w:rsid w:val="004043F3"/>
    <w:rsid w:val="00404DAA"/>
    <w:rsid w:val="00404DDD"/>
    <w:rsid w:val="0040532A"/>
    <w:rsid w:val="0040578B"/>
    <w:rsid w:val="004065D6"/>
    <w:rsid w:val="0040687D"/>
    <w:rsid w:val="0040709D"/>
    <w:rsid w:val="0040713F"/>
    <w:rsid w:val="004075A3"/>
    <w:rsid w:val="00410C48"/>
    <w:rsid w:val="00416277"/>
    <w:rsid w:val="00416E24"/>
    <w:rsid w:val="004173A6"/>
    <w:rsid w:val="00417FE6"/>
    <w:rsid w:val="0042063D"/>
    <w:rsid w:val="00422B23"/>
    <w:rsid w:val="004238E7"/>
    <w:rsid w:val="00423A60"/>
    <w:rsid w:val="0042651C"/>
    <w:rsid w:val="00426E9B"/>
    <w:rsid w:val="00427D55"/>
    <w:rsid w:val="0043009E"/>
    <w:rsid w:val="0043233C"/>
    <w:rsid w:val="004345A6"/>
    <w:rsid w:val="00435B2F"/>
    <w:rsid w:val="00435E03"/>
    <w:rsid w:val="004369B3"/>
    <w:rsid w:val="004373E1"/>
    <w:rsid w:val="004374A3"/>
    <w:rsid w:val="00437A7E"/>
    <w:rsid w:val="00437B6C"/>
    <w:rsid w:val="00437F2A"/>
    <w:rsid w:val="00440144"/>
    <w:rsid w:val="0044064E"/>
    <w:rsid w:val="00440805"/>
    <w:rsid w:val="004412E1"/>
    <w:rsid w:val="00441554"/>
    <w:rsid w:val="004423A7"/>
    <w:rsid w:val="004426C5"/>
    <w:rsid w:val="00442E48"/>
    <w:rsid w:val="00443DCD"/>
    <w:rsid w:val="00443E7E"/>
    <w:rsid w:val="00443F2F"/>
    <w:rsid w:val="00444B0B"/>
    <w:rsid w:val="00444C06"/>
    <w:rsid w:val="004454DF"/>
    <w:rsid w:val="00446804"/>
    <w:rsid w:val="00447458"/>
    <w:rsid w:val="00447655"/>
    <w:rsid w:val="004478D4"/>
    <w:rsid w:val="00450380"/>
    <w:rsid w:val="004505C6"/>
    <w:rsid w:val="004520CD"/>
    <w:rsid w:val="00452DF3"/>
    <w:rsid w:val="004534F5"/>
    <w:rsid w:val="00453765"/>
    <w:rsid w:val="004541B7"/>
    <w:rsid w:val="00454EC3"/>
    <w:rsid w:val="0045530A"/>
    <w:rsid w:val="004554AE"/>
    <w:rsid w:val="004554C3"/>
    <w:rsid w:val="00455FB6"/>
    <w:rsid w:val="0045676A"/>
    <w:rsid w:val="00457197"/>
    <w:rsid w:val="00457555"/>
    <w:rsid w:val="00457971"/>
    <w:rsid w:val="00457DD8"/>
    <w:rsid w:val="00457F68"/>
    <w:rsid w:val="004603D0"/>
    <w:rsid w:val="004624AE"/>
    <w:rsid w:val="0046250E"/>
    <w:rsid w:val="00462E9C"/>
    <w:rsid w:val="00464B48"/>
    <w:rsid w:val="00465231"/>
    <w:rsid w:val="004662AD"/>
    <w:rsid w:val="00466516"/>
    <w:rsid w:val="004665CD"/>
    <w:rsid w:val="00467B65"/>
    <w:rsid w:val="004703E1"/>
    <w:rsid w:val="00471EA5"/>
    <w:rsid w:val="004720C9"/>
    <w:rsid w:val="00472257"/>
    <w:rsid w:val="00472B90"/>
    <w:rsid w:val="00472E49"/>
    <w:rsid w:val="004732BB"/>
    <w:rsid w:val="00473F06"/>
    <w:rsid w:val="00474B41"/>
    <w:rsid w:val="00474C60"/>
    <w:rsid w:val="00475729"/>
    <w:rsid w:val="00475944"/>
    <w:rsid w:val="00475DF0"/>
    <w:rsid w:val="00476525"/>
    <w:rsid w:val="004772E2"/>
    <w:rsid w:val="0047739F"/>
    <w:rsid w:val="00477F97"/>
    <w:rsid w:val="00480A2D"/>
    <w:rsid w:val="00480AFB"/>
    <w:rsid w:val="00481247"/>
    <w:rsid w:val="004828DC"/>
    <w:rsid w:val="00482FF7"/>
    <w:rsid w:val="00483098"/>
    <w:rsid w:val="00483AFB"/>
    <w:rsid w:val="0048402B"/>
    <w:rsid w:val="0048414A"/>
    <w:rsid w:val="00485C56"/>
    <w:rsid w:val="00486B79"/>
    <w:rsid w:val="00486CA2"/>
    <w:rsid w:val="00490B25"/>
    <w:rsid w:val="00490FD6"/>
    <w:rsid w:val="004911C4"/>
    <w:rsid w:val="0049238C"/>
    <w:rsid w:val="00493FC3"/>
    <w:rsid w:val="00494CC8"/>
    <w:rsid w:val="004955E7"/>
    <w:rsid w:val="0049589C"/>
    <w:rsid w:val="00495EF1"/>
    <w:rsid w:val="00496897"/>
    <w:rsid w:val="00496B49"/>
    <w:rsid w:val="00496ED4"/>
    <w:rsid w:val="00497D4A"/>
    <w:rsid w:val="004A0441"/>
    <w:rsid w:val="004A0846"/>
    <w:rsid w:val="004A084C"/>
    <w:rsid w:val="004A14F4"/>
    <w:rsid w:val="004A15B3"/>
    <w:rsid w:val="004A1D01"/>
    <w:rsid w:val="004A2A54"/>
    <w:rsid w:val="004A2EF3"/>
    <w:rsid w:val="004A3B0D"/>
    <w:rsid w:val="004A52F5"/>
    <w:rsid w:val="004A5D3A"/>
    <w:rsid w:val="004A6897"/>
    <w:rsid w:val="004A692B"/>
    <w:rsid w:val="004A6EB6"/>
    <w:rsid w:val="004A794C"/>
    <w:rsid w:val="004B0F6B"/>
    <w:rsid w:val="004B3EC7"/>
    <w:rsid w:val="004B5664"/>
    <w:rsid w:val="004C2107"/>
    <w:rsid w:val="004C45F2"/>
    <w:rsid w:val="004C5FC6"/>
    <w:rsid w:val="004C6435"/>
    <w:rsid w:val="004C649B"/>
    <w:rsid w:val="004C7B9C"/>
    <w:rsid w:val="004C7D55"/>
    <w:rsid w:val="004D089A"/>
    <w:rsid w:val="004D3184"/>
    <w:rsid w:val="004D481F"/>
    <w:rsid w:val="004D5030"/>
    <w:rsid w:val="004D6045"/>
    <w:rsid w:val="004D7546"/>
    <w:rsid w:val="004D7EC5"/>
    <w:rsid w:val="004E02B0"/>
    <w:rsid w:val="004E0B29"/>
    <w:rsid w:val="004E0E11"/>
    <w:rsid w:val="004E0E5C"/>
    <w:rsid w:val="004E0EEA"/>
    <w:rsid w:val="004E0F08"/>
    <w:rsid w:val="004E1546"/>
    <w:rsid w:val="004E19DC"/>
    <w:rsid w:val="004E1D1A"/>
    <w:rsid w:val="004E35E8"/>
    <w:rsid w:val="004E50F0"/>
    <w:rsid w:val="004E6A03"/>
    <w:rsid w:val="004F0070"/>
    <w:rsid w:val="004F0468"/>
    <w:rsid w:val="004F0C51"/>
    <w:rsid w:val="004F246A"/>
    <w:rsid w:val="004F263C"/>
    <w:rsid w:val="004F2BB1"/>
    <w:rsid w:val="004F2EC7"/>
    <w:rsid w:val="004F3CE8"/>
    <w:rsid w:val="004F4465"/>
    <w:rsid w:val="004F6BFB"/>
    <w:rsid w:val="004F6C9A"/>
    <w:rsid w:val="004F7168"/>
    <w:rsid w:val="004F7E4A"/>
    <w:rsid w:val="005003B2"/>
    <w:rsid w:val="0050073B"/>
    <w:rsid w:val="00500E1B"/>
    <w:rsid w:val="0050147C"/>
    <w:rsid w:val="0050182B"/>
    <w:rsid w:val="00502579"/>
    <w:rsid w:val="005029F7"/>
    <w:rsid w:val="00502A55"/>
    <w:rsid w:val="00502F20"/>
    <w:rsid w:val="005036DB"/>
    <w:rsid w:val="00503D4C"/>
    <w:rsid w:val="00504C0C"/>
    <w:rsid w:val="00504E48"/>
    <w:rsid w:val="005056F6"/>
    <w:rsid w:val="00505EA8"/>
    <w:rsid w:val="005070FF"/>
    <w:rsid w:val="00510B21"/>
    <w:rsid w:val="00512BBC"/>
    <w:rsid w:val="005134FB"/>
    <w:rsid w:val="005135FD"/>
    <w:rsid w:val="0051366C"/>
    <w:rsid w:val="00513824"/>
    <w:rsid w:val="005143AC"/>
    <w:rsid w:val="00515768"/>
    <w:rsid w:val="0051684F"/>
    <w:rsid w:val="00516A92"/>
    <w:rsid w:val="00516B9F"/>
    <w:rsid w:val="00517693"/>
    <w:rsid w:val="005205AB"/>
    <w:rsid w:val="00523378"/>
    <w:rsid w:val="0052550F"/>
    <w:rsid w:val="00526C0F"/>
    <w:rsid w:val="0052702A"/>
    <w:rsid w:val="00530397"/>
    <w:rsid w:val="00530F73"/>
    <w:rsid w:val="00532581"/>
    <w:rsid w:val="0053297F"/>
    <w:rsid w:val="00533B8E"/>
    <w:rsid w:val="00534AA2"/>
    <w:rsid w:val="00535417"/>
    <w:rsid w:val="00535833"/>
    <w:rsid w:val="0053603D"/>
    <w:rsid w:val="00536CC3"/>
    <w:rsid w:val="00536D28"/>
    <w:rsid w:val="005372C5"/>
    <w:rsid w:val="00537A26"/>
    <w:rsid w:val="00540E47"/>
    <w:rsid w:val="005431E9"/>
    <w:rsid w:val="00543283"/>
    <w:rsid w:val="0054364C"/>
    <w:rsid w:val="00546747"/>
    <w:rsid w:val="00547510"/>
    <w:rsid w:val="00547ECC"/>
    <w:rsid w:val="00551D5A"/>
    <w:rsid w:val="00551EC3"/>
    <w:rsid w:val="00552CDF"/>
    <w:rsid w:val="00554A44"/>
    <w:rsid w:val="00554C53"/>
    <w:rsid w:val="00554F18"/>
    <w:rsid w:val="00555220"/>
    <w:rsid w:val="005555F0"/>
    <w:rsid w:val="00555739"/>
    <w:rsid w:val="00556E75"/>
    <w:rsid w:val="00556F2D"/>
    <w:rsid w:val="0056069A"/>
    <w:rsid w:val="00560862"/>
    <w:rsid w:val="00560C3B"/>
    <w:rsid w:val="00561D3C"/>
    <w:rsid w:val="00561EA1"/>
    <w:rsid w:val="00562799"/>
    <w:rsid w:val="005647F5"/>
    <w:rsid w:val="00564804"/>
    <w:rsid w:val="00565598"/>
    <w:rsid w:val="00565B5A"/>
    <w:rsid w:val="005665EF"/>
    <w:rsid w:val="00567E8F"/>
    <w:rsid w:val="005702D6"/>
    <w:rsid w:val="00572588"/>
    <w:rsid w:val="00573A50"/>
    <w:rsid w:val="005746D2"/>
    <w:rsid w:val="00574E8A"/>
    <w:rsid w:val="00575DDF"/>
    <w:rsid w:val="00577775"/>
    <w:rsid w:val="0058121A"/>
    <w:rsid w:val="00581863"/>
    <w:rsid w:val="00581C7D"/>
    <w:rsid w:val="00581EA3"/>
    <w:rsid w:val="0058205A"/>
    <w:rsid w:val="0058260B"/>
    <w:rsid w:val="00584D1E"/>
    <w:rsid w:val="00586795"/>
    <w:rsid w:val="00586B82"/>
    <w:rsid w:val="00587204"/>
    <w:rsid w:val="00587E13"/>
    <w:rsid w:val="00591740"/>
    <w:rsid w:val="00591D84"/>
    <w:rsid w:val="005933AA"/>
    <w:rsid w:val="005940AA"/>
    <w:rsid w:val="00594614"/>
    <w:rsid w:val="00594E10"/>
    <w:rsid w:val="00596306"/>
    <w:rsid w:val="00596487"/>
    <w:rsid w:val="005A0809"/>
    <w:rsid w:val="005A0B91"/>
    <w:rsid w:val="005A0C73"/>
    <w:rsid w:val="005A1494"/>
    <w:rsid w:val="005A3590"/>
    <w:rsid w:val="005A4A1C"/>
    <w:rsid w:val="005A554B"/>
    <w:rsid w:val="005A58F1"/>
    <w:rsid w:val="005A5BD8"/>
    <w:rsid w:val="005A5DBD"/>
    <w:rsid w:val="005A692A"/>
    <w:rsid w:val="005A6AB8"/>
    <w:rsid w:val="005A6C61"/>
    <w:rsid w:val="005B11C2"/>
    <w:rsid w:val="005B180A"/>
    <w:rsid w:val="005B382C"/>
    <w:rsid w:val="005B3C11"/>
    <w:rsid w:val="005B40DA"/>
    <w:rsid w:val="005B4226"/>
    <w:rsid w:val="005B475A"/>
    <w:rsid w:val="005B5503"/>
    <w:rsid w:val="005B5AA4"/>
    <w:rsid w:val="005B656B"/>
    <w:rsid w:val="005B6DFA"/>
    <w:rsid w:val="005B71B3"/>
    <w:rsid w:val="005B76A4"/>
    <w:rsid w:val="005C04A7"/>
    <w:rsid w:val="005C17A4"/>
    <w:rsid w:val="005C27CC"/>
    <w:rsid w:val="005C370D"/>
    <w:rsid w:val="005C504E"/>
    <w:rsid w:val="005C6153"/>
    <w:rsid w:val="005C65C6"/>
    <w:rsid w:val="005C71DF"/>
    <w:rsid w:val="005C78B0"/>
    <w:rsid w:val="005C7A21"/>
    <w:rsid w:val="005C7B95"/>
    <w:rsid w:val="005D01EB"/>
    <w:rsid w:val="005D0DFB"/>
    <w:rsid w:val="005D1112"/>
    <w:rsid w:val="005D1C23"/>
    <w:rsid w:val="005D237C"/>
    <w:rsid w:val="005D25E2"/>
    <w:rsid w:val="005D25FF"/>
    <w:rsid w:val="005D2632"/>
    <w:rsid w:val="005D38E0"/>
    <w:rsid w:val="005D3F32"/>
    <w:rsid w:val="005D4E3E"/>
    <w:rsid w:val="005D67E1"/>
    <w:rsid w:val="005D67F7"/>
    <w:rsid w:val="005D7D7E"/>
    <w:rsid w:val="005E0B59"/>
    <w:rsid w:val="005E0BE4"/>
    <w:rsid w:val="005E1105"/>
    <w:rsid w:val="005E162F"/>
    <w:rsid w:val="005E2C60"/>
    <w:rsid w:val="005E31F6"/>
    <w:rsid w:val="005E3622"/>
    <w:rsid w:val="005E60B3"/>
    <w:rsid w:val="005E676C"/>
    <w:rsid w:val="005E6CB9"/>
    <w:rsid w:val="005E7F14"/>
    <w:rsid w:val="005F0154"/>
    <w:rsid w:val="005F0176"/>
    <w:rsid w:val="005F021D"/>
    <w:rsid w:val="005F1EAC"/>
    <w:rsid w:val="005F308F"/>
    <w:rsid w:val="005F4869"/>
    <w:rsid w:val="005F4BFD"/>
    <w:rsid w:val="005F5748"/>
    <w:rsid w:val="005F5834"/>
    <w:rsid w:val="005F5E11"/>
    <w:rsid w:val="006003E5"/>
    <w:rsid w:val="00600E63"/>
    <w:rsid w:val="00601561"/>
    <w:rsid w:val="00601E55"/>
    <w:rsid w:val="00602037"/>
    <w:rsid w:val="006029DD"/>
    <w:rsid w:val="00602C6A"/>
    <w:rsid w:val="0060376B"/>
    <w:rsid w:val="00603AF5"/>
    <w:rsid w:val="00606C66"/>
    <w:rsid w:val="00607E6D"/>
    <w:rsid w:val="00610145"/>
    <w:rsid w:val="00610D1F"/>
    <w:rsid w:val="006123C6"/>
    <w:rsid w:val="00612C02"/>
    <w:rsid w:val="00612CDD"/>
    <w:rsid w:val="006149C6"/>
    <w:rsid w:val="0061562E"/>
    <w:rsid w:val="00616D41"/>
    <w:rsid w:val="00617292"/>
    <w:rsid w:val="00617F6A"/>
    <w:rsid w:val="006200A9"/>
    <w:rsid w:val="006210F2"/>
    <w:rsid w:val="00622225"/>
    <w:rsid w:val="00622247"/>
    <w:rsid w:val="00622D03"/>
    <w:rsid w:val="00622DCD"/>
    <w:rsid w:val="00622F57"/>
    <w:rsid w:val="00623DD5"/>
    <w:rsid w:val="00624269"/>
    <w:rsid w:val="00624A34"/>
    <w:rsid w:val="00624E4D"/>
    <w:rsid w:val="0062568D"/>
    <w:rsid w:val="006256D3"/>
    <w:rsid w:val="00626502"/>
    <w:rsid w:val="006267F5"/>
    <w:rsid w:val="00627337"/>
    <w:rsid w:val="00630069"/>
    <w:rsid w:val="00630583"/>
    <w:rsid w:val="0063067E"/>
    <w:rsid w:val="00630D2E"/>
    <w:rsid w:val="00630D39"/>
    <w:rsid w:val="00631E19"/>
    <w:rsid w:val="0063324F"/>
    <w:rsid w:val="00633E76"/>
    <w:rsid w:val="00633EC9"/>
    <w:rsid w:val="006340F5"/>
    <w:rsid w:val="00634542"/>
    <w:rsid w:val="00635E4D"/>
    <w:rsid w:val="00635F41"/>
    <w:rsid w:val="006361AD"/>
    <w:rsid w:val="0063620C"/>
    <w:rsid w:val="00637E18"/>
    <w:rsid w:val="0064032E"/>
    <w:rsid w:val="0064038D"/>
    <w:rsid w:val="00641A0B"/>
    <w:rsid w:val="00641D5A"/>
    <w:rsid w:val="00641E06"/>
    <w:rsid w:val="00643007"/>
    <w:rsid w:val="006431D0"/>
    <w:rsid w:val="006432C5"/>
    <w:rsid w:val="006436FA"/>
    <w:rsid w:val="00643852"/>
    <w:rsid w:val="00643C27"/>
    <w:rsid w:val="006455E7"/>
    <w:rsid w:val="00645758"/>
    <w:rsid w:val="006461A1"/>
    <w:rsid w:val="00646AF5"/>
    <w:rsid w:val="0064700E"/>
    <w:rsid w:val="00647422"/>
    <w:rsid w:val="00647E6B"/>
    <w:rsid w:val="00650E84"/>
    <w:rsid w:val="0065198B"/>
    <w:rsid w:val="006525AF"/>
    <w:rsid w:val="0065266A"/>
    <w:rsid w:val="00653F9C"/>
    <w:rsid w:val="00655470"/>
    <w:rsid w:val="00656FEE"/>
    <w:rsid w:val="0065758F"/>
    <w:rsid w:val="00657E3B"/>
    <w:rsid w:val="00660897"/>
    <w:rsid w:val="00661028"/>
    <w:rsid w:val="006617BD"/>
    <w:rsid w:val="0066194D"/>
    <w:rsid w:val="00662ECE"/>
    <w:rsid w:val="006643C8"/>
    <w:rsid w:val="00664695"/>
    <w:rsid w:val="00664840"/>
    <w:rsid w:val="00664B44"/>
    <w:rsid w:val="006652BF"/>
    <w:rsid w:val="0066630C"/>
    <w:rsid w:val="00667BBD"/>
    <w:rsid w:val="00671149"/>
    <w:rsid w:val="00671615"/>
    <w:rsid w:val="00671741"/>
    <w:rsid w:val="00671766"/>
    <w:rsid w:val="00672914"/>
    <w:rsid w:val="00673EB6"/>
    <w:rsid w:val="006744C3"/>
    <w:rsid w:val="0067537F"/>
    <w:rsid w:val="00676410"/>
    <w:rsid w:val="00680509"/>
    <w:rsid w:val="006805CB"/>
    <w:rsid w:val="00681CC1"/>
    <w:rsid w:val="0068233B"/>
    <w:rsid w:val="00682E11"/>
    <w:rsid w:val="00683081"/>
    <w:rsid w:val="006847DA"/>
    <w:rsid w:val="00684C95"/>
    <w:rsid w:val="006850D3"/>
    <w:rsid w:val="00685249"/>
    <w:rsid w:val="006856B9"/>
    <w:rsid w:val="00685BDE"/>
    <w:rsid w:val="00686085"/>
    <w:rsid w:val="00686567"/>
    <w:rsid w:val="00687C0D"/>
    <w:rsid w:val="00691237"/>
    <w:rsid w:val="006920E6"/>
    <w:rsid w:val="00692555"/>
    <w:rsid w:val="00692986"/>
    <w:rsid w:val="00696566"/>
    <w:rsid w:val="006966BA"/>
    <w:rsid w:val="0069722D"/>
    <w:rsid w:val="006A0052"/>
    <w:rsid w:val="006A0054"/>
    <w:rsid w:val="006A0A9E"/>
    <w:rsid w:val="006A1F1C"/>
    <w:rsid w:val="006A2BD3"/>
    <w:rsid w:val="006A2EB0"/>
    <w:rsid w:val="006A3836"/>
    <w:rsid w:val="006A3D20"/>
    <w:rsid w:val="006A3DD3"/>
    <w:rsid w:val="006A4625"/>
    <w:rsid w:val="006A47AE"/>
    <w:rsid w:val="006A5B5E"/>
    <w:rsid w:val="006A63DA"/>
    <w:rsid w:val="006A67CB"/>
    <w:rsid w:val="006A6E47"/>
    <w:rsid w:val="006B0368"/>
    <w:rsid w:val="006B0F6E"/>
    <w:rsid w:val="006B1D7B"/>
    <w:rsid w:val="006B27D4"/>
    <w:rsid w:val="006B2C9C"/>
    <w:rsid w:val="006B364E"/>
    <w:rsid w:val="006B48EB"/>
    <w:rsid w:val="006B4C00"/>
    <w:rsid w:val="006B56FC"/>
    <w:rsid w:val="006B6DDA"/>
    <w:rsid w:val="006B73D9"/>
    <w:rsid w:val="006B7DF0"/>
    <w:rsid w:val="006B7E74"/>
    <w:rsid w:val="006C0D75"/>
    <w:rsid w:val="006C143A"/>
    <w:rsid w:val="006C1C48"/>
    <w:rsid w:val="006C2971"/>
    <w:rsid w:val="006C3C1D"/>
    <w:rsid w:val="006C41FF"/>
    <w:rsid w:val="006C487B"/>
    <w:rsid w:val="006C5145"/>
    <w:rsid w:val="006C65A8"/>
    <w:rsid w:val="006C72C2"/>
    <w:rsid w:val="006C7E6B"/>
    <w:rsid w:val="006D05AD"/>
    <w:rsid w:val="006D0EC1"/>
    <w:rsid w:val="006D16F8"/>
    <w:rsid w:val="006D1813"/>
    <w:rsid w:val="006D1985"/>
    <w:rsid w:val="006D24A9"/>
    <w:rsid w:val="006D2AF3"/>
    <w:rsid w:val="006D4D79"/>
    <w:rsid w:val="006D4FBD"/>
    <w:rsid w:val="006D5879"/>
    <w:rsid w:val="006D63FD"/>
    <w:rsid w:val="006D65B4"/>
    <w:rsid w:val="006D754A"/>
    <w:rsid w:val="006D7B9C"/>
    <w:rsid w:val="006E04C6"/>
    <w:rsid w:val="006E0A65"/>
    <w:rsid w:val="006E1B01"/>
    <w:rsid w:val="006E1E2D"/>
    <w:rsid w:val="006E3E3D"/>
    <w:rsid w:val="006E4836"/>
    <w:rsid w:val="006E5DDD"/>
    <w:rsid w:val="006E5E38"/>
    <w:rsid w:val="006E7811"/>
    <w:rsid w:val="006F04DA"/>
    <w:rsid w:val="006F0557"/>
    <w:rsid w:val="006F0EA3"/>
    <w:rsid w:val="006F1B5D"/>
    <w:rsid w:val="006F212B"/>
    <w:rsid w:val="006F37F7"/>
    <w:rsid w:val="006F4A61"/>
    <w:rsid w:val="006F4ADC"/>
    <w:rsid w:val="006F4EB4"/>
    <w:rsid w:val="006F643D"/>
    <w:rsid w:val="006F675C"/>
    <w:rsid w:val="006F6D13"/>
    <w:rsid w:val="006F7759"/>
    <w:rsid w:val="006F7A02"/>
    <w:rsid w:val="006F7D95"/>
    <w:rsid w:val="00700B5E"/>
    <w:rsid w:val="00700D41"/>
    <w:rsid w:val="00701B21"/>
    <w:rsid w:val="00701F02"/>
    <w:rsid w:val="00702384"/>
    <w:rsid w:val="00703B9C"/>
    <w:rsid w:val="00704B66"/>
    <w:rsid w:val="00704BAE"/>
    <w:rsid w:val="00705157"/>
    <w:rsid w:val="00705807"/>
    <w:rsid w:val="007059B6"/>
    <w:rsid w:val="00705C74"/>
    <w:rsid w:val="00705C78"/>
    <w:rsid w:val="007060E1"/>
    <w:rsid w:val="00706824"/>
    <w:rsid w:val="00706B85"/>
    <w:rsid w:val="007071FC"/>
    <w:rsid w:val="00707537"/>
    <w:rsid w:val="00707C84"/>
    <w:rsid w:val="00710844"/>
    <w:rsid w:val="00710A59"/>
    <w:rsid w:val="00710FDE"/>
    <w:rsid w:val="007116C7"/>
    <w:rsid w:val="00711C5A"/>
    <w:rsid w:val="00712B66"/>
    <w:rsid w:val="00713971"/>
    <w:rsid w:val="00713C31"/>
    <w:rsid w:val="0071428D"/>
    <w:rsid w:val="007144C9"/>
    <w:rsid w:val="00716B3C"/>
    <w:rsid w:val="007170C2"/>
    <w:rsid w:val="00717EE4"/>
    <w:rsid w:val="00717F2D"/>
    <w:rsid w:val="00720453"/>
    <w:rsid w:val="00720853"/>
    <w:rsid w:val="00722129"/>
    <w:rsid w:val="00723CE2"/>
    <w:rsid w:val="00724173"/>
    <w:rsid w:val="0072537D"/>
    <w:rsid w:val="00725D1D"/>
    <w:rsid w:val="00726730"/>
    <w:rsid w:val="00727BF3"/>
    <w:rsid w:val="00730598"/>
    <w:rsid w:val="00731096"/>
    <w:rsid w:val="00731C24"/>
    <w:rsid w:val="0073257E"/>
    <w:rsid w:val="00732A32"/>
    <w:rsid w:val="00733066"/>
    <w:rsid w:val="00733398"/>
    <w:rsid w:val="00733469"/>
    <w:rsid w:val="00733539"/>
    <w:rsid w:val="00733C36"/>
    <w:rsid w:val="00735557"/>
    <w:rsid w:val="00737108"/>
    <w:rsid w:val="007379CE"/>
    <w:rsid w:val="007419A7"/>
    <w:rsid w:val="00741B21"/>
    <w:rsid w:val="00741DD8"/>
    <w:rsid w:val="00741E49"/>
    <w:rsid w:val="0074250D"/>
    <w:rsid w:val="007440FC"/>
    <w:rsid w:val="007445E2"/>
    <w:rsid w:val="00745496"/>
    <w:rsid w:val="007460DA"/>
    <w:rsid w:val="0074705B"/>
    <w:rsid w:val="007470EC"/>
    <w:rsid w:val="0075020B"/>
    <w:rsid w:val="00751017"/>
    <w:rsid w:val="00751960"/>
    <w:rsid w:val="007522D2"/>
    <w:rsid w:val="007535C7"/>
    <w:rsid w:val="007536BC"/>
    <w:rsid w:val="007548C1"/>
    <w:rsid w:val="00756551"/>
    <w:rsid w:val="00757769"/>
    <w:rsid w:val="0076067E"/>
    <w:rsid w:val="00760F9C"/>
    <w:rsid w:val="007617D9"/>
    <w:rsid w:val="00761BFD"/>
    <w:rsid w:val="00761D5C"/>
    <w:rsid w:val="00761FE5"/>
    <w:rsid w:val="00762476"/>
    <w:rsid w:val="00762A18"/>
    <w:rsid w:val="00763AE2"/>
    <w:rsid w:val="0076467D"/>
    <w:rsid w:val="007654CD"/>
    <w:rsid w:val="00766D90"/>
    <w:rsid w:val="00767BF3"/>
    <w:rsid w:val="00767C19"/>
    <w:rsid w:val="00767D4E"/>
    <w:rsid w:val="00770F4C"/>
    <w:rsid w:val="00771067"/>
    <w:rsid w:val="007722ED"/>
    <w:rsid w:val="0077408B"/>
    <w:rsid w:val="00774AF6"/>
    <w:rsid w:val="00774EC8"/>
    <w:rsid w:val="00776086"/>
    <w:rsid w:val="00776781"/>
    <w:rsid w:val="007776CC"/>
    <w:rsid w:val="00777CE9"/>
    <w:rsid w:val="00780D05"/>
    <w:rsid w:val="007826E1"/>
    <w:rsid w:val="00782A2D"/>
    <w:rsid w:val="00782DDD"/>
    <w:rsid w:val="0078375C"/>
    <w:rsid w:val="00783C7B"/>
    <w:rsid w:val="00785131"/>
    <w:rsid w:val="0078556C"/>
    <w:rsid w:val="007855C5"/>
    <w:rsid w:val="007856D3"/>
    <w:rsid w:val="00785ABD"/>
    <w:rsid w:val="007860C6"/>
    <w:rsid w:val="00786254"/>
    <w:rsid w:val="00786DB0"/>
    <w:rsid w:val="00786EE3"/>
    <w:rsid w:val="00787D47"/>
    <w:rsid w:val="0079014E"/>
    <w:rsid w:val="0079148B"/>
    <w:rsid w:val="00792971"/>
    <w:rsid w:val="007935C6"/>
    <w:rsid w:val="00794129"/>
    <w:rsid w:val="00794516"/>
    <w:rsid w:val="00794878"/>
    <w:rsid w:val="00795512"/>
    <w:rsid w:val="00795AB7"/>
    <w:rsid w:val="00795E1C"/>
    <w:rsid w:val="00795E37"/>
    <w:rsid w:val="0079694C"/>
    <w:rsid w:val="00796D89"/>
    <w:rsid w:val="00796DA2"/>
    <w:rsid w:val="007A0415"/>
    <w:rsid w:val="007A06BA"/>
    <w:rsid w:val="007A27BD"/>
    <w:rsid w:val="007A294A"/>
    <w:rsid w:val="007A4666"/>
    <w:rsid w:val="007A4C96"/>
    <w:rsid w:val="007A51A6"/>
    <w:rsid w:val="007A523D"/>
    <w:rsid w:val="007A5629"/>
    <w:rsid w:val="007A568F"/>
    <w:rsid w:val="007A56E5"/>
    <w:rsid w:val="007A60CA"/>
    <w:rsid w:val="007A6F0F"/>
    <w:rsid w:val="007A708C"/>
    <w:rsid w:val="007A75B5"/>
    <w:rsid w:val="007A7985"/>
    <w:rsid w:val="007A7ABE"/>
    <w:rsid w:val="007B03C5"/>
    <w:rsid w:val="007B19D8"/>
    <w:rsid w:val="007B2036"/>
    <w:rsid w:val="007B26E1"/>
    <w:rsid w:val="007B3045"/>
    <w:rsid w:val="007B4C0F"/>
    <w:rsid w:val="007B5E25"/>
    <w:rsid w:val="007B6E0E"/>
    <w:rsid w:val="007C2173"/>
    <w:rsid w:val="007C27FB"/>
    <w:rsid w:val="007C2CBB"/>
    <w:rsid w:val="007C309C"/>
    <w:rsid w:val="007C4209"/>
    <w:rsid w:val="007C5EB9"/>
    <w:rsid w:val="007C7449"/>
    <w:rsid w:val="007C7977"/>
    <w:rsid w:val="007C7EA5"/>
    <w:rsid w:val="007D0C3B"/>
    <w:rsid w:val="007D1A95"/>
    <w:rsid w:val="007D245E"/>
    <w:rsid w:val="007D3764"/>
    <w:rsid w:val="007D485A"/>
    <w:rsid w:val="007D54FF"/>
    <w:rsid w:val="007D57D4"/>
    <w:rsid w:val="007D6315"/>
    <w:rsid w:val="007D6C94"/>
    <w:rsid w:val="007D724A"/>
    <w:rsid w:val="007D75A3"/>
    <w:rsid w:val="007D78D4"/>
    <w:rsid w:val="007E004A"/>
    <w:rsid w:val="007E16E2"/>
    <w:rsid w:val="007E1809"/>
    <w:rsid w:val="007E19FE"/>
    <w:rsid w:val="007E1AAC"/>
    <w:rsid w:val="007E3B9C"/>
    <w:rsid w:val="007E4A2F"/>
    <w:rsid w:val="007E5C4A"/>
    <w:rsid w:val="007E6915"/>
    <w:rsid w:val="007E74CA"/>
    <w:rsid w:val="007E7AD3"/>
    <w:rsid w:val="007F0070"/>
    <w:rsid w:val="007F0441"/>
    <w:rsid w:val="007F0E99"/>
    <w:rsid w:val="007F20F1"/>
    <w:rsid w:val="007F4224"/>
    <w:rsid w:val="007F4DD2"/>
    <w:rsid w:val="007F4FB9"/>
    <w:rsid w:val="007F7022"/>
    <w:rsid w:val="007F7690"/>
    <w:rsid w:val="008011CC"/>
    <w:rsid w:val="00801404"/>
    <w:rsid w:val="00801693"/>
    <w:rsid w:val="008017AA"/>
    <w:rsid w:val="00801CBA"/>
    <w:rsid w:val="00801D92"/>
    <w:rsid w:val="00804BCF"/>
    <w:rsid w:val="00804FA4"/>
    <w:rsid w:val="00805275"/>
    <w:rsid w:val="00806A62"/>
    <w:rsid w:val="00806D7D"/>
    <w:rsid w:val="00806E55"/>
    <w:rsid w:val="00806E96"/>
    <w:rsid w:val="008075CE"/>
    <w:rsid w:val="00810C10"/>
    <w:rsid w:val="00812179"/>
    <w:rsid w:val="008124E2"/>
    <w:rsid w:val="00813928"/>
    <w:rsid w:val="00815321"/>
    <w:rsid w:val="008166DB"/>
    <w:rsid w:val="008173E0"/>
    <w:rsid w:val="008175C1"/>
    <w:rsid w:val="008200D4"/>
    <w:rsid w:val="00820370"/>
    <w:rsid w:val="00820CC6"/>
    <w:rsid w:val="00822C41"/>
    <w:rsid w:val="00825043"/>
    <w:rsid w:val="00825267"/>
    <w:rsid w:val="0082596E"/>
    <w:rsid w:val="008264EC"/>
    <w:rsid w:val="00827C0D"/>
    <w:rsid w:val="00830642"/>
    <w:rsid w:val="00831250"/>
    <w:rsid w:val="00831D8D"/>
    <w:rsid w:val="008333B7"/>
    <w:rsid w:val="008336EC"/>
    <w:rsid w:val="008337B9"/>
    <w:rsid w:val="00834FD2"/>
    <w:rsid w:val="00835084"/>
    <w:rsid w:val="00835184"/>
    <w:rsid w:val="00835569"/>
    <w:rsid w:val="00835802"/>
    <w:rsid w:val="00836295"/>
    <w:rsid w:val="008370EE"/>
    <w:rsid w:val="008378B9"/>
    <w:rsid w:val="0084093F"/>
    <w:rsid w:val="0084098A"/>
    <w:rsid w:val="00840DB0"/>
    <w:rsid w:val="00840EDE"/>
    <w:rsid w:val="008418A5"/>
    <w:rsid w:val="00841B6B"/>
    <w:rsid w:val="00843548"/>
    <w:rsid w:val="0084383C"/>
    <w:rsid w:val="00843CC0"/>
    <w:rsid w:val="00844ADD"/>
    <w:rsid w:val="0084534E"/>
    <w:rsid w:val="0084578A"/>
    <w:rsid w:val="00846062"/>
    <w:rsid w:val="008474C1"/>
    <w:rsid w:val="00847B04"/>
    <w:rsid w:val="00847C1C"/>
    <w:rsid w:val="0085055E"/>
    <w:rsid w:val="00850C3B"/>
    <w:rsid w:val="00851605"/>
    <w:rsid w:val="00852CA0"/>
    <w:rsid w:val="00852D85"/>
    <w:rsid w:val="00852F6C"/>
    <w:rsid w:val="0085465C"/>
    <w:rsid w:val="00854967"/>
    <w:rsid w:val="0085540B"/>
    <w:rsid w:val="00855511"/>
    <w:rsid w:val="0085582C"/>
    <w:rsid w:val="00855FD3"/>
    <w:rsid w:val="00856C23"/>
    <w:rsid w:val="00857086"/>
    <w:rsid w:val="00857572"/>
    <w:rsid w:val="00860F4D"/>
    <w:rsid w:val="008611DE"/>
    <w:rsid w:val="00861375"/>
    <w:rsid w:val="00861C56"/>
    <w:rsid w:val="00861F29"/>
    <w:rsid w:val="008620A2"/>
    <w:rsid w:val="00862741"/>
    <w:rsid w:val="00862B79"/>
    <w:rsid w:val="00862BBD"/>
    <w:rsid w:val="00863C9F"/>
    <w:rsid w:val="00863CF5"/>
    <w:rsid w:val="008645D6"/>
    <w:rsid w:val="0086552B"/>
    <w:rsid w:val="008655A2"/>
    <w:rsid w:val="0086584F"/>
    <w:rsid w:val="008671C7"/>
    <w:rsid w:val="00867E5E"/>
    <w:rsid w:val="00867EB8"/>
    <w:rsid w:val="00870335"/>
    <w:rsid w:val="00870AA2"/>
    <w:rsid w:val="00871B35"/>
    <w:rsid w:val="00873D88"/>
    <w:rsid w:val="0087433B"/>
    <w:rsid w:val="00874794"/>
    <w:rsid w:val="0087621E"/>
    <w:rsid w:val="008767B2"/>
    <w:rsid w:val="0087685B"/>
    <w:rsid w:val="00877328"/>
    <w:rsid w:val="0087787A"/>
    <w:rsid w:val="00877AE1"/>
    <w:rsid w:val="00877DD3"/>
    <w:rsid w:val="008802F0"/>
    <w:rsid w:val="0088088C"/>
    <w:rsid w:val="00880992"/>
    <w:rsid w:val="00881692"/>
    <w:rsid w:val="008816F1"/>
    <w:rsid w:val="0088195C"/>
    <w:rsid w:val="00883143"/>
    <w:rsid w:val="008835E4"/>
    <w:rsid w:val="00884EC8"/>
    <w:rsid w:val="00886154"/>
    <w:rsid w:val="00887335"/>
    <w:rsid w:val="00890277"/>
    <w:rsid w:val="0089061A"/>
    <w:rsid w:val="008915C6"/>
    <w:rsid w:val="00891677"/>
    <w:rsid w:val="008929F9"/>
    <w:rsid w:val="00892DB5"/>
    <w:rsid w:val="00894B61"/>
    <w:rsid w:val="00895255"/>
    <w:rsid w:val="00895DF1"/>
    <w:rsid w:val="00896645"/>
    <w:rsid w:val="008975D2"/>
    <w:rsid w:val="008A035B"/>
    <w:rsid w:val="008A0459"/>
    <w:rsid w:val="008A1218"/>
    <w:rsid w:val="008A15B6"/>
    <w:rsid w:val="008A1A6E"/>
    <w:rsid w:val="008A202A"/>
    <w:rsid w:val="008A36C9"/>
    <w:rsid w:val="008A5805"/>
    <w:rsid w:val="008A5AF9"/>
    <w:rsid w:val="008A6520"/>
    <w:rsid w:val="008B0EBD"/>
    <w:rsid w:val="008B12FC"/>
    <w:rsid w:val="008B16DE"/>
    <w:rsid w:val="008B251F"/>
    <w:rsid w:val="008B2602"/>
    <w:rsid w:val="008B2727"/>
    <w:rsid w:val="008B316B"/>
    <w:rsid w:val="008B37AD"/>
    <w:rsid w:val="008B5059"/>
    <w:rsid w:val="008B5BF2"/>
    <w:rsid w:val="008B6934"/>
    <w:rsid w:val="008B6B19"/>
    <w:rsid w:val="008B6CF8"/>
    <w:rsid w:val="008B72F6"/>
    <w:rsid w:val="008B7FB3"/>
    <w:rsid w:val="008C119E"/>
    <w:rsid w:val="008C1E24"/>
    <w:rsid w:val="008C296B"/>
    <w:rsid w:val="008C2A46"/>
    <w:rsid w:val="008C4278"/>
    <w:rsid w:val="008C50A1"/>
    <w:rsid w:val="008C520E"/>
    <w:rsid w:val="008C563B"/>
    <w:rsid w:val="008C567E"/>
    <w:rsid w:val="008C5A9D"/>
    <w:rsid w:val="008C5DEE"/>
    <w:rsid w:val="008C6285"/>
    <w:rsid w:val="008C7182"/>
    <w:rsid w:val="008C7268"/>
    <w:rsid w:val="008C7CA5"/>
    <w:rsid w:val="008C7D9D"/>
    <w:rsid w:val="008D0416"/>
    <w:rsid w:val="008D13C6"/>
    <w:rsid w:val="008D1B04"/>
    <w:rsid w:val="008D2FE6"/>
    <w:rsid w:val="008D318F"/>
    <w:rsid w:val="008D3235"/>
    <w:rsid w:val="008D33C8"/>
    <w:rsid w:val="008D3893"/>
    <w:rsid w:val="008D45CD"/>
    <w:rsid w:val="008D55F1"/>
    <w:rsid w:val="008D5CD7"/>
    <w:rsid w:val="008D7113"/>
    <w:rsid w:val="008D718E"/>
    <w:rsid w:val="008E09C5"/>
    <w:rsid w:val="008E0AA7"/>
    <w:rsid w:val="008E0F40"/>
    <w:rsid w:val="008E11B1"/>
    <w:rsid w:val="008E2355"/>
    <w:rsid w:val="008E3151"/>
    <w:rsid w:val="008E3386"/>
    <w:rsid w:val="008E5410"/>
    <w:rsid w:val="008E5A3F"/>
    <w:rsid w:val="008E6264"/>
    <w:rsid w:val="008E7209"/>
    <w:rsid w:val="008E7448"/>
    <w:rsid w:val="008F11BB"/>
    <w:rsid w:val="008F16FF"/>
    <w:rsid w:val="008F182F"/>
    <w:rsid w:val="008F1E95"/>
    <w:rsid w:val="008F2304"/>
    <w:rsid w:val="008F4C37"/>
    <w:rsid w:val="008F57DD"/>
    <w:rsid w:val="008F594E"/>
    <w:rsid w:val="008F5AEE"/>
    <w:rsid w:val="008F5CE4"/>
    <w:rsid w:val="008F5E62"/>
    <w:rsid w:val="008F6EAA"/>
    <w:rsid w:val="008F6EC6"/>
    <w:rsid w:val="008F7800"/>
    <w:rsid w:val="008F7BCA"/>
    <w:rsid w:val="008F7D71"/>
    <w:rsid w:val="00900F4D"/>
    <w:rsid w:val="0090167B"/>
    <w:rsid w:val="00902DEC"/>
    <w:rsid w:val="00903026"/>
    <w:rsid w:val="0090342E"/>
    <w:rsid w:val="00903D3A"/>
    <w:rsid w:val="009044B9"/>
    <w:rsid w:val="009047B1"/>
    <w:rsid w:val="00904C86"/>
    <w:rsid w:val="00905E19"/>
    <w:rsid w:val="0090680D"/>
    <w:rsid w:val="0091045D"/>
    <w:rsid w:val="0091281A"/>
    <w:rsid w:val="00912B24"/>
    <w:rsid w:val="009139B5"/>
    <w:rsid w:val="00914514"/>
    <w:rsid w:val="00914549"/>
    <w:rsid w:val="00914C08"/>
    <w:rsid w:val="00914F2F"/>
    <w:rsid w:val="00915345"/>
    <w:rsid w:val="00916057"/>
    <w:rsid w:val="00916AD1"/>
    <w:rsid w:val="00917637"/>
    <w:rsid w:val="00917934"/>
    <w:rsid w:val="00917FEE"/>
    <w:rsid w:val="0092023D"/>
    <w:rsid w:val="00920472"/>
    <w:rsid w:val="00921251"/>
    <w:rsid w:val="00921861"/>
    <w:rsid w:val="0092189E"/>
    <w:rsid w:val="009219FD"/>
    <w:rsid w:val="00921DF7"/>
    <w:rsid w:val="00922753"/>
    <w:rsid w:val="00923D0F"/>
    <w:rsid w:val="009257B0"/>
    <w:rsid w:val="009258BD"/>
    <w:rsid w:val="00925DEB"/>
    <w:rsid w:val="009263C0"/>
    <w:rsid w:val="009302D4"/>
    <w:rsid w:val="009307F2"/>
    <w:rsid w:val="00930CEC"/>
    <w:rsid w:val="00930F4A"/>
    <w:rsid w:val="00932669"/>
    <w:rsid w:val="0093375E"/>
    <w:rsid w:val="00933BEF"/>
    <w:rsid w:val="0093425C"/>
    <w:rsid w:val="0093703C"/>
    <w:rsid w:val="0093787E"/>
    <w:rsid w:val="009412CC"/>
    <w:rsid w:val="009424B5"/>
    <w:rsid w:val="009425B5"/>
    <w:rsid w:val="0094388B"/>
    <w:rsid w:val="00943D09"/>
    <w:rsid w:val="00944826"/>
    <w:rsid w:val="00944B23"/>
    <w:rsid w:val="009457A1"/>
    <w:rsid w:val="009469DA"/>
    <w:rsid w:val="00947B3F"/>
    <w:rsid w:val="00947C5D"/>
    <w:rsid w:val="00947CA9"/>
    <w:rsid w:val="00950478"/>
    <w:rsid w:val="00950888"/>
    <w:rsid w:val="00950AF9"/>
    <w:rsid w:val="00950B5F"/>
    <w:rsid w:val="00950D35"/>
    <w:rsid w:val="0095144C"/>
    <w:rsid w:val="0095165B"/>
    <w:rsid w:val="00951B17"/>
    <w:rsid w:val="00951B8D"/>
    <w:rsid w:val="009536A8"/>
    <w:rsid w:val="00954509"/>
    <w:rsid w:val="00954596"/>
    <w:rsid w:val="00955851"/>
    <w:rsid w:val="00955C63"/>
    <w:rsid w:val="0095646F"/>
    <w:rsid w:val="00957E23"/>
    <w:rsid w:val="00961487"/>
    <w:rsid w:val="00961BA7"/>
    <w:rsid w:val="00961E7F"/>
    <w:rsid w:val="00961F01"/>
    <w:rsid w:val="00962162"/>
    <w:rsid w:val="009623BC"/>
    <w:rsid w:val="009628BE"/>
    <w:rsid w:val="009628FD"/>
    <w:rsid w:val="009631C8"/>
    <w:rsid w:val="00963AE4"/>
    <w:rsid w:val="00963C14"/>
    <w:rsid w:val="009645CD"/>
    <w:rsid w:val="00965940"/>
    <w:rsid w:val="00965A4E"/>
    <w:rsid w:val="00966BE5"/>
    <w:rsid w:val="00966BE8"/>
    <w:rsid w:val="00966EB0"/>
    <w:rsid w:val="00967B5B"/>
    <w:rsid w:val="00971116"/>
    <w:rsid w:val="00972E28"/>
    <w:rsid w:val="00973030"/>
    <w:rsid w:val="009733F3"/>
    <w:rsid w:val="009748E4"/>
    <w:rsid w:val="009752E5"/>
    <w:rsid w:val="00975EC7"/>
    <w:rsid w:val="00976D65"/>
    <w:rsid w:val="00977CE6"/>
    <w:rsid w:val="009807AC"/>
    <w:rsid w:val="00980C18"/>
    <w:rsid w:val="00980CDA"/>
    <w:rsid w:val="009810E9"/>
    <w:rsid w:val="0098141C"/>
    <w:rsid w:val="00981AA9"/>
    <w:rsid w:val="00981C91"/>
    <w:rsid w:val="00983132"/>
    <w:rsid w:val="00983314"/>
    <w:rsid w:val="00983D2C"/>
    <w:rsid w:val="00983DF2"/>
    <w:rsid w:val="0098433A"/>
    <w:rsid w:val="00985675"/>
    <w:rsid w:val="00985939"/>
    <w:rsid w:val="0098626D"/>
    <w:rsid w:val="0098637F"/>
    <w:rsid w:val="00986A9B"/>
    <w:rsid w:val="00986B9C"/>
    <w:rsid w:val="00987BAB"/>
    <w:rsid w:val="009906BF"/>
    <w:rsid w:val="009913F3"/>
    <w:rsid w:val="00991DA1"/>
    <w:rsid w:val="009927F1"/>
    <w:rsid w:val="00993090"/>
    <w:rsid w:val="009936C4"/>
    <w:rsid w:val="009948ED"/>
    <w:rsid w:val="00995ADA"/>
    <w:rsid w:val="00995D75"/>
    <w:rsid w:val="0099643A"/>
    <w:rsid w:val="00997959"/>
    <w:rsid w:val="009A0BAF"/>
    <w:rsid w:val="009A1431"/>
    <w:rsid w:val="009A153D"/>
    <w:rsid w:val="009A1634"/>
    <w:rsid w:val="009A3A34"/>
    <w:rsid w:val="009A3FE2"/>
    <w:rsid w:val="009A400C"/>
    <w:rsid w:val="009A4B2C"/>
    <w:rsid w:val="009A5592"/>
    <w:rsid w:val="009A59BA"/>
    <w:rsid w:val="009A6417"/>
    <w:rsid w:val="009A760F"/>
    <w:rsid w:val="009B01DF"/>
    <w:rsid w:val="009B020D"/>
    <w:rsid w:val="009B072F"/>
    <w:rsid w:val="009B07A1"/>
    <w:rsid w:val="009B09CC"/>
    <w:rsid w:val="009B15FE"/>
    <w:rsid w:val="009B173B"/>
    <w:rsid w:val="009B1A1A"/>
    <w:rsid w:val="009B2608"/>
    <w:rsid w:val="009B2775"/>
    <w:rsid w:val="009B2A71"/>
    <w:rsid w:val="009B4027"/>
    <w:rsid w:val="009B4975"/>
    <w:rsid w:val="009B4F72"/>
    <w:rsid w:val="009B561F"/>
    <w:rsid w:val="009B5773"/>
    <w:rsid w:val="009B5D2D"/>
    <w:rsid w:val="009C058F"/>
    <w:rsid w:val="009C2491"/>
    <w:rsid w:val="009C2B3E"/>
    <w:rsid w:val="009C2EA2"/>
    <w:rsid w:val="009C3721"/>
    <w:rsid w:val="009C4141"/>
    <w:rsid w:val="009C4B55"/>
    <w:rsid w:val="009C5876"/>
    <w:rsid w:val="009C5FCC"/>
    <w:rsid w:val="009C6166"/>
    <w:rsid w:val="009C61A2"/>
    <w:rsid w:val="009C6DF6"/>
    <w:rsid w:val="009C6E92"/>
    <w:rsid w:val="009D04F7"/>
    <w:rsid w:val="009D1589"/>
    <w:rsid w:val="009D2003"/>
    <w:rsid w:val="009D2D17"/>
    <w:rsid w:val="009D38C2"/>
    <w:rsid w:val="009D417F"/>
    <w:rsid w:val="009D45E5"/>
    <w:rsid w:val="009D47CE"/>
    <w:rsid w:val="009D4B85"/>
    <w:rsid w:val="009D535B"/>
    <w:rsid w:val="009D62DA"/>
    <w:rsid w:val="009D630B"/>
    <w:rsid w:val="009D6CAA"/>
    <w:rsid w:val="009D6CF6"/>
    <w:rsid w:val="009D6E69"/>
    <w:rsid w:val="009E02DC"/>
    <w:rsid w:val="009E0522"/>
    <w:rsid w:val="009E2040"/>
    <w:rsid w:val="009E3B90"/>
    <w:rsid w:val="009E49AE"/>
    <w:rsid w:val="009E4DC7"/>
    <w:rsid w:val="009E660A"/>
    <w:rsid w:val="009E6914"/>
    <w:rsid w:val="009E6B64"/>
    <w:rsid w:val="009E72E5"/>
    <w:rsid w:val="009F0434"/>
    <w:rsid w:val="009F3FAD"/>
    <w:rsid w:val="009F46C8"/>
    <w:rsid w:val="009F4F2A"/>
    <w:rsid w:val="009F5B0A"/>
    <w:rsid w:val="009F660B"/>
    <w:rsid w:val="009F671E"/>
    <w:rsid w:val="009F7ED1"/>
    <w:rsid w:val="00A0149B"/>
    <w:rsid w:val="00A01607"/>
    <w:rsid w:val="00A018D4"/>
    <w:rsid w:val="00A02F9D"/>
    <w:rsid w:val="00A03767"/>
    <w:rsid w:val="00A04834"/>
    <w:rsid w:val="00A05628"/>
    <w:rsid w:val="00A06829"/>
    <w:rsid w:val="00A0684E"/>
    <w:rsid w:val="00A07DCF"/>
    <w:rsid w:val="00A117CF"/>
    <w:rsid w:val="00A12979"/>
    <w:rsid w:val="00A131A9"/>
    <w:rsid w:val="00A13B43"/>
    <w:rsid w:val="00A1496E"/>
    <w:rsid w:val="00A14991"/>
    <w:rsid w:val="00A14ADF"/>
    <w:rsid w:val="00A14F84"/>
    <w:rsid w:val="00A15D90"/>
    <w:rsid w:val="00A16D6D"/>
    <w:rsid w:val="00A16F82"/>
    <w:rsid w:val="00A17C75"/>
    <w:rsid w:val="00A211C8"/>
    <w:rsid w:val="00A2121E"/>
    <w:rsid w:val="00A21EAC"/>
    <w:rsid w:val="00A221DE"/>
    <w:rsid w:val="00A22CB2"/>
    <w:rsid w:val="00A23138"/>
    <w:rsid w:val="00A23940"/>
    <w:rsid w:val="00A23ECC"/>
    <w:rsid w:val="00A24CD3"/>
    <w:rsid w:val="00A25461"/>
    <w:rsid w:val="00A254A5"/>
    <w:rsid w:val="00A26367"/>
    <w:rsid w:val="00A2678A"/>
    <w:rsid w:val="00A269E1"/>
    <w:rsid w:val="00A27C1C"/>
    <w:rsid w:val="00A30F6A"/>
    <w:rsid w:val="00A32AEA"/>
    <w:rsid w:val="00A32F32"/>
    <w:rsid w:val="00A33E80"/>
    <w:rsid w:val="00A33EFE"/>
    <w:rsid w:val="00A350E0"/>
    <w:rsid w:val="00A4148D"/>
    <w:rsid w:val="00A41AF5"/>
    <w:rsid w:val="00A43706"/>
    <w:rsid w:val="00A44D0E"/>
    <w:rsid w:val="00A4621D"/>
    <w:rsid w:val="00A466D4"/>
    <w:rsid w:val="00A509FB"/>
    <w:rsid w:val="00A5146A"/>
    <w:rsid w:val="00A51C19"/>
    <w:rsid w:val="00A51E04"/>
    <w:rsid w:val="00A522B5"/>
    <w:rsid w:val="00A52C31"/>
    <w:rsid w:val="00A52F37"/>
    <w:rsid w:val="00A533C5"/>
    <w:rsid w:val="00A5388C"/>
    <w:rsid w:val="00A5397B"/>
    <w:rsid w:val="00A53BE1"/>
    <w:rsid w:val="00A54644"/>
    <w:rsid w:val="00A55921"/>
    <w:rsid w:val="00A560E3"/>
    <w:rsid w:val="00A5628F"/>
    <w:rsid w:val="00A564AF"/>
    <w:rsid w:val="00A566A8"/>
    <w:rsid w:val="00A56D0B"/>
    <w:rsid w:val="00A56F60"/>
    <w:rsid w:val="00A5775C"/>
    <w:rsid w:val="00A60E72"/>
    <w:rsid w:val="00A6196F"/>
    <w:rsid w:val="00A61F0C"/>
    <w:rsid w:val="00A61FF0"/>
    <w:rsid w:val="00A62580"/>
    <w:rsid w:val="00A63AC9"/>
    <w:rsid w:val="00A64502"/>
    <w:rsid w:val="00A64B5F"/>
    <w:rsid w:val="00A65EA0"/>
    <w:rsid w:val="00A66117"/>
    <w:rsid w:val="00A66517"/>
    <w:rsid w:val="00A67B0E"/>
    <w:rsid w:val="00A70168"/>
    <w:rsid w:val="00A718EF"/>
    <w:rsid w:val="00A72134"/>
    <w:rsid w:val="00A726A8"/>
    <w:rsid w:val="00A72951"/>
    <w:rsid w:val="00A72B6C"/>
    <w:rsid w:val="00A73505"/>
    <w:rsid w:val="00A75E02"/>
    <w:rsid w:val="00A76E79"/>
    <w:rsid w:val="00A7771B"/>
    <w:rsid w:val="00A77B53"/>
    <w:rsid w:val="00A80E8A"/>
    <w:rsid w:val="00A8115D"/>
    <w:rsid w:val="00A811F1"/>
    <w:rsid w:val="00A82887"/>
    <w:rsid w:val="00A83010"/>
    <w:rsid w:val="00A83BF5"/>
    <w:rsid w:val="00A845EC"/>
    <w:rsid w:val="00A84CD1"/>
    <w:rsid w:val="00A85E2E"/>
    <w:rsid w:val="00A861F3"/>
    <w:rsid w:val="00A866F5"/>
    <w:rsid w:val="00A8728F"/>
    <w:rsid w:val="00A8756A"/>
    <w:rsid w:val="00A87F7D"/>
    <w:rsid w:val="00A906B7"/>
    <w:rsid w:val="00A9070E"/>
    <w:rsid w:val="00A90B71"/>
    <w:rsid w:val="00A92DD4"/>
    <w:rsid w:val="00A94D0F"/>
    <w:rsid w:val="00A94F13"/>
    <w:rsid w:val="00A9568C"/>
    <w:rsid w:val="00A95BED"/>
    <w:rsid w:val="00A95EA2"/>
    <w:rsid w:val="00A96E3F"/>
    <w:rsid w:val="00A9787E"/>
    <w:rsid w:val="00A97AF9"/>
    <w:rsid w:val="00AA08E8"/>
    <w:rsid w:val="00AA0DB4"/>
    <w:rsid w:val="00AA11C5"/>
    <w:rsid w:val="00AA17E2"/>
    <w:rsid w:val="00AA21B7"/>
    <w:rsid w:val="00AA3827"/>
    <w:rsid w:val="00AA382D"/>
    <w:rsid w:val="00AA4A2C"/>
    <w:rsid w:val="00AA59A6"/>
    <w:rsid w:val="00AA6299"/>
    <w:rsid w:val="00AA6E05"/>
    <w:rsid w:val="00AB0262"/>
    <w:rsid w:val="00AB086B"/>
    <w:rsid w:val="00AB14A1"/>
    <w:rsid w:val="00AB202A"/>
    <w:rsid w:val="00AB3678"/>
    <w:rsid w:val="00AB5555"/>
    <w:rsid w:val="00AB55AD"/>
    <w:rsid w:val="00AB5D1B"/>
    <w:rsid w:val="00AB6918"/>
    <w:rsid w:val="00AB6B40"/>
    <w:rsid w:val="00AB740A"/>
    <w:rsid w:val="00AC1DA5"/>
    <w:rsid w:val="00AC216B"/>
    <w:rsid w:val="00AC26B1"/>
    <w:rsid w:val="00AC42B8"/>
    <w:rsid w:val="00AC45C5"/>
    <w:rsid w:val="00AC4791"/>
    <w:rsid w:val="00AC4FB6"/>
    <w:rsid w:val="00AC4FD1"/>
    <w:rsid w:val="00AC5FEF"/>
    <w:rsid w:val="00AC6036"/>
    <w:rsid w:val="00AC772F"/>
    <w:rsid w:val="00AD0328"/>
    <w:rsid w:val="00AD11DC"/>
    <w:rsid w:val="00AD18AE"/>
    <w:rsid w:val="00AD1966"/>
    <w:rsid w:val="00AD19E8"/>
    <w:rsid w:val="00AD2B03"/>
    <w:rsid w:val="00AD2E07"/>
    <w:rsid w:val="00AD38A9"/>
    <w:rsid w:val="00AD4071"/>
    <w:rsid w:val="00AD44EA"/>
    <w:rsid w:val="00AD4782"/>
    <w:rsid w:val="00AD5236"/>
    <w:rsid w:val="00AD527D"/>
    <w:rsid w:val="00AD54E0"/>
    <w:rsid w:val="00AD758E"/>
    <w:rsid w:val="00AD7AB5"/>
    <w:rsid w:val="00AD7C92"/>
    <w:rsid w:val="00AE08B7"/>
    <w:rsid w:val="00AE0DBA"/>
    <w:rsid w:val="00AE160F"/>
    <w:rsid w:val="00AE21DC"/>
    <w:rsid w:val="00AE239B"/>
    <w:rsid w:val="00AE25D2"/>
    <w:rsid w:val="00AE2B47"/>
    <w:rsid w:val="00AE2CAD"/>
    <w:rsid w:val="00AE3090"/>
    <w:rsid w:val="00AE30A2"/>
    <w:rsid w:val="00AE3383"/>
    <w:rsid w:val="00AE380E"/>
    <w:rsid w:val="00AE3AAD"/>
    <w:rsid w:val="00AE4189"/>
    <w:rsid w:val="00AE503A"/>
    <w:rsid w:val="00AE5614"/>
    <w:rsid w:val="00AE68E2"/>
    <w:rsid w:val="00AE70F0"/>
    <w:rsid w:val="00AE7726"/>
    <w:rsid w:val="00AF0157"/>
    <w:rsid w:val="00AF1B2E"/>
    <w:rsid w:val="00AF2EC7"/>
    <w:rsid w:val="00AF3AC0"/>
    <w:rsid w:val="00AF4C6B"/>
    <w:rsid w:val="00AF4F4A"/>
    <w:rsid w:val="00B00C24"/>
    <w:rsid w:val="00B00F93"/>
    <w:rsid w:val="00B01BBE"/>
    <w:rsid w:val="00B03F92"/>
    <w:rsid w:val="00B055D8"/>
    <w:rsid w:val="00B05909"/>
    <w:rsid w:val="00B061AB"/>
    <w:rsid w:val="00B063F2"/>
    <w:rsid w:val="00B06CD6"/>
    <w:rsid w:val="00B06EBC"/>
    <w:rsid w:val="00B070C1"/>
    <w:rsid w:val="00B11D2D"/>
    <w:rsid w:val="00B123F0"/>
    <w:rsid w:val="00B12891"/>
    <w:rsid w:val="00B146C1"/>
    <w:rsid w:val="00B146E7"/>
    <w:rsid w:val="00B156DF"/>
    <w:rsid w:val="00B15966"/>
    <w:rsid w:val="00B15ABB"/>
    <w:rsid w:val="00B16973"/>
    <w:rsid w:val="00B172D0"/>
    <w:rsid w:val="00B17775"/>
    <w:rsid w:val="00B2036A"/>
    <w:rsid w:val="00B21057"/>
    <w:rsid w:val="00B2202B"/>
    <w:rsid w:val="00B22BD6"/>
    <w:rsid w:val="00B23422"/>
    <w:rsid w:val="00B24948"/>
    <w:rsid w:val="00B24CBD"/>
    <w:rsid w:val="00B25706"/>
    <w:rsid w:val="00B25CA3"/>
    <w:rsid w:val="00B30028"/>
    <w:rsid w:val="00B31E8D"/>
    <w:rsid w:val="00B3313B"/>
    <w:rsid w:val="00B331E8"/>
    <w:rsid w:val="00B331EA"/>
    <w:rsid w:val="00B34732"/>
    <w:rsid w:val="00B353B8"/>
    <w:rsid w:val="00B35C56"/>
    <w:rsid w:val="00B36810"/>
    <w:rsid w:val="00B36F17"/>
    <w:rsid w:val="00B372ED"/>
    <w:rsid w:val="00B40603"/>
    <w:rsid w:val="00B40AF6"/>
    <w:rsid w:val="00B41071"/>
    <w:rsid w:val="00B425C0"/>
    <w:rsid w:val="00B42DB6"/>
    <w:rsid w:val="00B46957"/>
    <w:rsid w:val="00B47B54"/>
    <w:rsid w:val="00B50725"/>
    <w:rsid w:val="00B50E99"/>
    <w:rsid w:val="00B51926"/>
    <w:rsid w:val="00B51BE1"/>
    <w:rsid w:val="00B51F9A"/>
    <w:rsid w:val="00B54DA7"/>
    <w:rsid w:val="00B56C47"/>
    <w:rsid w:val="00B57096"/>
    <w:rsid w:val="00B57809"/>
    <w:rsid w:val="00B600C6"/>
    <w:rsid w:val="00B60167"/>
    <w:rsid w:val="00B60BE3"/>
    <w:rsid w:val="00B60FC0"/>
    <w:rsid w:val="00B61665"/>
    <w:rsid w:val="00B62B1D"/>
    <w:rsid w:val="00B634AD"/>
    <w:rsid w:val="00B63528"/>
    <w:rsid w:val="00B63DAF"/>
    <w:rsid w:val="00B63E98"/>
    <w:rsid w:val="00B640A7"/>
    <w:rsid w:val="00B65754"/>
    <w:rsid w:val="00B661AA"/>
    <w:rsid w:val="00B66242"/>
    <w:rsid w:val="00B670D3"/>
    <w:rsid w:val="00B67958"/>
    <w:rsid w:val="00B701D1"/>
    <w:rsid w:val="00B70BBF"/>
    <w:rsid w:val="00B716BB"/>
    <w:rsid w:val="00B716FD"/>
    <w:rsid w:val="00B734C2"/>
    <w:rsid w:val="00B73BDA"/>
    <w:rsid w:val="00B74053"/>
    <w:rsid w:val="00B75EFB"/>
    <w:rsid w:val="00B765A0"/>
    <w:rsid w:val="00B76C02"/>
    <w:rsid w:val="00B77A4C"/>
    <w:rsid w:val="00B77BD2"/>
    <w:rsid w:val="00B808DC"/>
    <w:rsid w:val="00B814CB"/>
    <w:rsid w:val="00B81B6A"/>
    <w:rsid w:val="00B820F4"/>
    <w:rsid w:val="00B835E0"/>
    <w:rsid w:val="00B8396D"/>
    <w:rsid w:val="00B8482E"/>
    <w:rsid w:val="00B8517C"/>
    <w:rsid w:val="00B90331"/>
    <w:rsid w:val="00B903ED"/>
    <w:rsid w:val="00B90B2D"/>
    <w:rsid w:val="00B931F8"/>
    <w:rsid w:val="00B935A1"/>
    <w:rsid w:val="00B938CD"/>
    <w:rsid w:val="00B95BA6"/>
    <w:rsid w:val="00B95DAD"/>
    <w:rsid w:val="00B96C0C"/>
    <w:rsid w:val="00B9734D"/>
    <w:rsid w:val="00B97732"/>
    <w:rsid w:val="00BA27F4"/>
    <w:rsid w:val="00BA2E40"/>
    <w:rsid w:val="00BA3CB7"/>
    <w:rsid w:val="00BA41DE"/>
    <w:rsid w:val="00BA556C"/>
    <w:rsid w:val="00BA7617"/>
    <w:rsid w:val="00BB0F31"/>
    <w:rsid w:val="00BB15AB"/>
    <w:rsid w:val="00BB189B"/>
    <w:rsid w:val="00BB1D21"/>
    <w:rsid w:val="00BB2E51"/>
    <w:rsid w:val="00BB4BEA"/>
    <w:rsid w:val="00BB4C1A"/>
    <w:rsid w:val="00BB50AB"/>
    <w:rsid w:val="00BB53B1"/>
    <w:rsid w:val="00BB5AF6"/>
    <w:rsid w:val="00BB6664"/>
    <w:rsid w:val="00BC01FC"/>
    <w:rsid w:val="00BC1F79"/>
    <w:rsid w:val="00BC2201"/>
    <w:rsid w:val="00BC3C7A"/>
    <w:rsid w:val="00BC7DC6"/>
    <w:rsid w:val="00BD0F85"/>
    <w:rsid w:val="00BD1039"/>
    <w:rsid w:val="00BD13B5"/>
    <w:rsid w:val="00BD219B"/>
    <w:rsid w:val="00BD2EFC"/>
    <w:rsid w:val="00BD340E"/>
    <w:rsid w:val="00BD5D15"/>
    <w:rsid w:val="00BD60AD"/>
    <w:rsid w:val="00BD6C02"/>
    <w:rsid w:val="00BD7C8C"/>
    <w:rsid w:val="00BE026D"/>
    <w:rsid w:val="00BE1244"/>
    <w:rsid w:val="00BE165D"/>
    <w:rsid w:val="00BE2394"/>
    <w:rsid w:val="00BE2702"/>
    <w:rsid w:val="00BE4326"/>
    <w:rsid w:val="00BE5F4F"/>
    <w:rsid w:val="00BE60DB"/>
    <w:rsid w:val="00BF0191"/>
    <w:rsid w:val="00BF13EC"/>
    <w:rsid w:val="00BF1C07"/>
    <w:rsid w:val="00BF38CD"/>
    <w:rsid w:val="00BF3DEE"/>
    <w:rsid w:val="00BF54AC"/>
    <w:rsid w:val="00BF54BD"/>
    <w:rsid w:val="00BF6B8E"/>
    <w:rsid w:val="00C00F3B"/>
    <w:rsid w:val="00C025A5"/>
    <w:rsid w:val="00C03C78"/>
    <w:rsid w:val="00C04E23"/>
    <w:rsid w:val="00C04FD3"/>
    <w:rsid w:val="00C065A2"/>
    <w:rsid w:val="00C07919"/>
    <w:rsid w:val="00C103F9"/>
    <w:rsid w:val="00C104AC"/>
    <w:rsid w:val="00C110E1"/>
    <w:rsid w:val="00C116F9"/>
    <w:rsid w:val="00C1198F"/>
    <w:rsid w:val="00C11FA1"/>
    <w:rsid w:val="00C12E21"/>
    <w:rsid w:val="00C12E65"/>
    <w:rsid w:val="00C13C20"/>
    <w:rsid w:val="00C13F74"/>
    <w:rsid w:val="00C146D3"/>
    <w:rsid w:val="00C14938"/>
    <w:rsid w:val="00C16BE0"/>
    <w:rsid w:val="00C17ABF"/>
    <w:rsid w:val="00C21C39"/>
    <w:rsid w:val="00C2325C"/>
    <w:rsid w:val="00C23548"/>
    <w:rsid w:val="00C239ED"/>
    <w:rsid w:val="00C24D9D"/>
    <w:rsid w:val="00C25CF3"/>
    <w:rsid w:val="00C263E9"/>
    <w:rsid w:val="00C2731E"/>
    <w:rsid w:val="00C2775A"/>
    <w:rsid w:val="00C3063A"/>
    <w:rsid w:val="00C30BAD"/>
    <w:rsid w:val="00C31E8F"/>
    <w:rsid w:val="00C335DA"/>
    <w:rsid w:val="00C33D3E"/>
    <w:rsid w:val="00C35676"/>
    <w:rsid w:val="00C362E0"/>
    <w:rsid w:val="00C36ED4"/>
    <w:rsid w:val="00C376CC"/>
    <w:rsid w:val="00C400F7"/>
    <w:rsid w:val="00C40EC6"/>
    <w:rsid w:val="00C419AD"/>
    <w:rsid w:val="00C419C4"/>
    <w:rsid w:val="00C41B5F"/>
    <w:rsid w:val="00C437BA"/>
    <w:rsid w:val="00C44395"/>
    <w:rsid w:val="00C443B3"/>
    <w:rsid w:val="00C45CE8"/>
    <w:rsid w:val="00C46F06"/>
    <w:rsid w:val="00C475E4"/>
    <w:rsid w:val="00C47DA6"/>
    <w:rsid w:val="00C50986"/>
    <w:rsid w:val="00C50ABF"/>
    <w:rsid w:val="00C50EF2"/>
    <w:rsid w:val="00C51256"/>
    <w:rsid w:val="00C51566"/>
    <w:rsid w:val="00C516B7"/>
    <w:rsid w:val="00C516C4"/>
    <w:rsid w:val="00C51C1F"/>
    <w:rsid w:val="00C52433"/>
    <w:rsid w:val="00C528A1"/>
    <w:rsid w:val="00C52D62"/>
    <w:rsid w:val="00C52EF3"/>
    <w:rsid w:val="00C533D4"/>
    <w:rsid w:val="00C53A4C"/>
    <w:rsid w:val="00C5448D"/>
    <w:rsid w:val="00C5477F"/>
    <w:rsid w:val="00C547B7"/>
    <w:rsid w:val="00C5503B"/>
    <w:rsid w:val="00C55A32"/>
    <w:rsid w:val="00C564F2"/>
    <w:rsid w:val="00C56F11"/>
    <w:rsid w:val="00C57002"/>
    <w:rsid w:val="00C61F3A"/>
    <w:rsid w:val="00C629CB"/>
    <w:rsid w:val="00C62B75"/>
    <w:rsid w:val="00C64EEF"/>
    <w:rsid w:val="00C64F79"/>
    <w:rsid w:val="00C657B5"/>
    <w:rsid w:val="00C661E1"/>
    <w:rsid w:val="00C66686"/>
    <w:rsid w:val="00C678C4"/>
    <w:rsid w:val="00C71215"/>
    <w:rsid w:val="00C71CCB"/>
    <w:rsid w:val="00C7216B"/>
    <w:rsid w:val="00C727BE"/>
    <w:rsid w:val="00C732A9"/>
    <w:rsid w:val="00C73448"/>
    <w:rsid w:val="00C73E2E"/>
    <w:rsid w:val="00C74546"/>
    <w:rsid w:val="00C748E2"/>
    <w:rsid w:val="00C7776C"/>
    <w:rsid w:val="00C812AF"/>
    <w:rsid w:val="00C81684"/>
    <w:rsid w:val="00C8398D"/>
    <w:rsid w:val="00C83E67"/>
    <w:rsid w:val="00C84BC2"/>
    <w:rsid w:val="00C85139"/>
    <w:rsid w:val="00C85657"/>
    <w:rsid w:val="00C857B9"/>
    <w:rsid w:val="00C90351"/>
    <w:rsid w:val="00C9085C"/>
    <w:rsid w:val="00C909A3"/>
    <w:rsid w:val="00C91C88"/>
    <w:rsid w:val="00C939C3"/>
    <w:rsid w:val="00C94228"/>
    <w:rsid w:val="00C96D56"/>
    <w:rsid w:val="00C977E6"/>
    <w:rsid w:val="00C979AC"/>
    <w:rsid w:val="00CA0020"/>
    <w:rsid w:val="00CA0B2E"/>
    <w:rsid w:val="00CA18CA"/>
    <w:rsid w:val="00CA2557"/>
    <w:rsid w:val="00CA5413"/>
    <w:rsid w:val="00CA5674"/>
    <w:rsid w:val="00CA57F9"/>
    <w:rsid w:val="00CA5BDA"/>
    <w:rsid w:val="00CA5C1A"/>
    <w:rsid w:val="00CA633F"/>
    <w:rsid w:val="00CA641E"/>
    <w:rsid w:val="00CA6B57"/>
    <w:rsid w:val="00CA7558"/>
    <w:rsid w:val="00CA785F"/>
    <w:rsid w:val="00CA792A"/>
    <w:rsid w:val="00CA7949"/>
    <w:rsid w:val="00CB0400"/>
    <w:rsid w:val="00CB0C6E"/>
    <w:rsid w:val="00CB0C89"/>
    <w:rsid w:val="00CB226B"/>
    <w:rsid w:val="00CB229B"/>
    <w:rsid w:val="00CB33B4"/>
    <w:rsid w:val="00CB3D93"/>
    <w:rsid w:val="00CB4441"/>
    <w:rsid w:val="00CB4B1A"/>
    <w:rsid w:val="00CB4E1F"/>
    <w:rsid w:val="00CC152E"/>
    <w:rsid w:val="00CC2493"/>
    <w:rsid w:val="00CC285E"/>
    <w:rsid w:val="00CC3222"/>
    <w:rsid w:val="00CC35F1"/>
    <w:rsid w:val="00CC35FF"/>
    <w:rsid w:val="00CC3991"/>
    <w:rsid w:val="00CC3D14"/>
    <w:rsid w:val="00CC3E0E"/>
    <w:rsid w:val="00CD0108"/>
    <w:rsid w:val="00CD0E6E"/>
    <w:rsid w:val="00CD23AE"/>
    <w:rsid w:val="00CD27DF"/>
    <w:rsid w:val="00CD2D8A"/>
    <w:rsid w:val="00CD3BAC"/>
    <w:rsid w:val="00CD3FF2"/>
    <w:rsid w:val="00CD4A65"/>
    <w:rsid w:val="00CD531F"/>
    <w:rsid w:val="00CD6365"/>
    <w:rsid w:val="00CD6FA3"/>
    <w:rsid w:val="00CE0528"/>
    <w:rsid w:val="00CE2184"/>
    <w:rsid w:val="00CE3B7F"/>
    <w:rsid w:val="00CE3E71"/>
    <w:rsid w:val="00CE3FA2"/>
    <w:rsid w:val="00CE41A0"/>
    <w:rsid w:val="00CE4958"/>
    <w:rsid w:val="00CE68E2"/>
    <w:rsid w:val="00CE706E"/>
    <w:rsid w:val="00CE70B1"/>
    <w:rsid w:val="00CE7AE4"/>
    <w:rsid w:val="00CF0A4C"/>
    <w:rsid w:val="00CF150A"/>
    <w:rsid w:val="00CF2225"/>
    <w:rsid w:val="00CF25E7"/>
    <w:rsid w:val="00CF3C6D"/>
    <w:rsid w:val="00CF3C77"/>
    <w:rsid w:val="00CF45A2"/>
    <w:rsid w:val="00CF52E7"/>
    <w:rsid w:val="00CF64B5"/>
    <w:rsid w:val="00CF7853"/>
    <w:rsid w:val="00D004ED"/>
    <w:rsid w:val="00D0260F"/>
    <w:rsid w:val="00D03708"/>
    <w:rsid w:val="00D05FF1"/>
    <w:rsid w:val="00D06776"/>
    <w:rsid w:val="00D069A9"/>
    <w:rsid w:val="00D06E46"/>
    <w:rsid w:val="00D06F95"/>
    <w:rsid w:val="00D1158C"/>
    <w:rsid w:val="00D11600"/>
    <w:rsid w:val="00D119A2"/>
    <w:rsid w:val="00D12E31"/>
    <w:rsid w:val="00D137F9"/>
    <w:rsid w:val="00D1458C"/>
    <w:rsid w:val="00D1620E"/>
    <w:rsid w:val="00D16867"/>
    <w:rsid w:val="00D16EEC"/>
    <w:rsid w:val="00D17291"/>
    <w:rsid w:val="00D2028F"/>
    <w:rsid w:val="00D2047A"/>
    <w:rsid w:val="00D20631"/>
    <w:rsid w:val="00D207FC"/>
    <w:rsid w:val="00D2158E"/>
    <w:rsid w:val="00D2260B"/>
    <w:rsid w:val="00D22809"/>
    <w:rsid w:val="00D22D49"/>
    <w:rsid w:val="00D23930"/>
    <w:rsid w:val="00D23A23"/>
    <w:rsid w:val="00D24D8A"/>
    <w:rsid w:val="00D24DA4"/>
    <w:rsid w:val="00D25235"/>
    <w:rsid w:val="00D25383"/>
    <w:rsid w:val="00D25670"/>
    <w:rsid w:val="00D259F0"/>
    <w:rsid w:val="00D301FF"/>
    <w:rsid w:val="00D3146F"/>
    <w:rsid w:val="00D3257F"/>
    <w:rsid w:val="00D340E2"/>
    <w:rsid w:val="00D34457"/>
    <w:rsid w:val="00D35B6C"/>
    <w:rsid w:val="00D36887"/>
    <w:rsid w:val="00D37381"/>
    <w:rsid w:val="00D37563"/>
    <w:rsid w:val="00D379EB"/>
    <w:rsid w:val="00D400B8"/>
    <w:rsid w:val="00D4022C"/>
    <w:rsid w:val="00D41023"/>
    <w:rsid w:val="00D41C6C"/>
    <w:rsid w:val="00D42465"/>
    <w:rsid w:val="00D42E5B"/>
    <w:rsid w:val="00D439D1"/>
    <w:rsid w:val="00D43C68"/>
    <w:rsid w:val="00D444B2"/>
    <w:rsid w:val="00D453E4"/>
    <w:rsid w:val="00D45965"/>
    <w:rsid w:val="00D468DF"/>
    <w:rsid w:val="00D47226"/>
    <w:rsid w:val="00D50B21"/>
    <w:rsid w:val="00D51349"/>
    <w:rsid w:val="00D527AF"/>
    <w:rsid w:val="00D529E1"/>
    <w:rsid w:val="00D534C2"/>
    <w:rsid w:val="00D5410F"/>
    <w:rsid w:val="00D54A04"/>
    <w:rsid w:val="00D564DF"/>
    <w:rsid w:val="00D576DD"/>
    <w:rsid w:val="00D57CB4"/>
    <w:rsid w:val="00D605B4"/>
    <w:rsid w:val="00D61075"/>
    <w:rsid w:val="00D61477"/>
    <w:rsid w:val="00D619E2"/>
    <w:rsid w:val="00D61D7B"/>
    <w:rsid w:val="00D62036"/>
    <w:rsid w:val="00D620CC"/>
    <w:rsid w:val="00D634B8"/>
    <w:rsid w:val="00D63EF3"/>
    <w:rsid w:val="00D64441"/>
    <w:rsid w:val="00D64FB0"/>
    <w:rsid w:val="00D65497"/>
    <w:rsid w:val="00D654DA"/>
    <w:rsid w:val="00D6609E"/>
    <w:rsid w:val="00D67A9F"/>
    <w:rsid w:val="00D67C20"/>
    <w:rsid w:val="00D70C1B"/>
    <w:rsid w:val="00D70DAF"/>
    <w:rsid w:val="00D70E5C"/>
    <w:rsid w:val="00D7146C"/>
    <w:rsid w:val="00D718CD"/>
    <w:rsid w:val="00D7416F"/>
    <w:rsid w:val="00D755F2"/>
    <w:rsid w:val="00D762AC"/>
    <w:rsid w:val="00D762D2"/>
    <w:rsid w:val="00D76522"/>
    <w:rsid w:val="00D76952"/>
    <w:rsid w:val="00D76B10"/>
    <w:rsid w:val="00D775E7"/>
    <w:rsid w:val="00D77B9E"/>
    <w:rsid w:val="00D81CA9"/>
    <w:rsid w:val="00D839D8"/>
    <w:rsid w:val="00D83F9E"/>
    <w:rsid w:val="00D840C2"/>
    <w:rsid w:val="00D84562"/>
    <w:rsid w:val="00D85C16"/>
    <w:rsid w:val="00D86169"/>
    <w:rsid w:val="00D8732E"/>
    <w:rsid w:val="00D87BD3"/>
    <w:rsid w:val="00D91294"/>
    <w:rsid w:val="00D9186A"/>
    <w:rsid w:val="00D92D47"/>
    <w:rsid w:val="00D94213"/>
    <w:rsid w:val="00D94BEB"/>
    <w:rsid w:val="00D94EA5"/>
    <w:rsid w:val="00D95F32"/>
    <w:rsid w:val="00D95F81"/>
    <w:rsid w:val="00D978E8"/>
    <w:rsid w:val="00DA007B"/>
    <w:rsid w:val="00DA024A"/>
    <w:rsid w:val="00DA07EE"/>
    <w:rsid w:val="00DA0A58"/>
    <w:rsid w:val="00DA1C85"/>
    <w:rsid w:val="00DA1CC9"/>
    <w:rsid w:val="00DA2E58"/>
    <w:rsid w:val="00DA303F"/>
    <w:rsid w:val="00DA328E"/>
    <w:rsid w:val="00DA3AA6"/>
    <w:rsid w:val="00DA46C1"/>
    <w:rsid w:val="00DA4997"/>
    <w:rsid w:val="00DA4CD6"/>
    <w:rsid w:val="00DA5445"/>
    <w:rsid w:val="00DA70DD"/>
    <w:rsid w:val="00DB088F"/>
    <w:rsid w:val="00DB0B4A"/>
    <w:rsid w:val="00DB1487"/>
    <w:rsid w:val="00DB19B4"/>
    <w:rsid w:val="00DB19F1"/>
    <w:rsid w:val="00DB26AE"/>
    <w:rsid w:val="00DB4123"/>
    <w:rsid w:val="00DB4411"/>
    <w:rsid w:val="00DB466D"/>
    <w:rsid w:val="00DB4CD0"/>
    <w:rsid w:val="00DB5FD0"/>
    <w:rsid w:val="00DB65A5"/>
    <w:rsid w:val="00DB7395"/>
    <w:rsid w:val="00DB75C2"/>
    <w:rsid w:val="00DB7E2C"/>
    <w:rsid w:val="00DC027B"/>
    <w:rsid w:val="00DC0A64"/>
    <w:rsid w:val="00DC0FC4"/>
    <w:rsid w:val="00DC1B9A"/>
    <w:rsid w:val="00DC2344"/>
    <w:rsid w:val="00DC2E4F"/>
    <w:rsid w:val="00DC384C"/>
    <w:rsid w:val="00DC40C4"/>
    <w:rsid w:val="00DC4AFD"/>
    <w:rsid w:val="00DC4D87"/>
    <w:rsid w:val="00DC4D8A"/>
    <w:rsid w:val="00DC6DF6"/>
    <w:rsid w:val="00DC7BFE"/>
    <w:rsid w:val="00DD04CE"/>
    <w:rsid w:val="00DD08C7"/>
    <w:rsid w:val="00DD1A10"/>
    <w:rsid w:val="00DD200D"/>
    <w:rsid w:val="00DD2990"/>
    <w:rsid w:val="00DD2FE9"/>
    <w:rsid w:val="00DD3A7E"/>
    <w:rsid w:val="00DD434E"/>
    <w:rsid w:val="00DD4402"/>
    <w:rsid w:val="00DD540E"/>
    <w:rsid w:val="00DD5794"/>
    <w:rsid w:val="00DD5FEA"/>
    <w:rsid w:val="00DD60D0"/>
    <w:rsid w:val="00DD6200"/>
    <w:rsid w:val="00DD686C"/>
    <w:rsid w:val="00DD6E86"/>
    <w:rsid w:val="00DE0E5D"/>
    <w:rsid w:val="00DE447F"/>
    <w:rsid w:val="00DE48F0"/>
    <w:rsid w:val="00DE4A77"/>
    <w:rsid w:val="00DE68EE"/>
    <w:rsid w:val="00DE6D24"/>
    <w:rsid w:val="00DE7285"/>
    <w:rsid w:val="00DE7C40"/>
    <w:rsid w:val="00DF0EA5"/>
    <w:rsid w:val="00DF1F1D"/>
    <w:rsid w:val="00DF23A5"/>
    <w:rsid w:val="00DF4C6E"/>
    <w:rsid w:val="00DF6666"/>
    <w:rsid w:val="00DF745E"/>
    <w:rsid w:val="00DF762E"/>
    <w:rsid w:val="00DF78A5"/>
    <w:rsid w:val="00E0044E"/>
    <w:rsid w:val="00E00816"/>
    <w:rsid w:val="00E0239F"/>
    <w:rsid w:val="00E0267B"/>
    <w:rsid w:val="00E03EFB"/>
    <w:rsid w:val="00E041C3"/>
    <w:rsid w:val="00E04441"/>
    <w:rsid w:val="00E05F03"/>
    <w:rsid w:val="00E06370"/>
    <w:rsid w:val="00E06B7B"/>
    <w:rsid w:val="00E06E20"/>
    <w:rsid w:val="00E0761B"/>
    <w:rsid w:val="00E07C6B"/>
    <w:rsid w:val="00E07DD9"/>
    <w:rsid w:val="00E102F8"/>
    <w:rsid w:val="00E12FCF"/>
    <w:rsid w:val="00E13273"/>
    <w:rsid w:val="00E13379"/>
    <w:rsid w:val="00E139EE"/>
    <w:rsid w:val="00E14D83"/>
    <w:rsid w:val="00E14FA6"/>
    <w:rsid w:val="00E15A0D"/>
    <w:rsid w:val="00E16640"/>
    <w:rsid w:val="00E16838"/>
    <w:rsid w:val="00E1740F"/>
    <w:rsid w:val="00E200CF"/>
    <w:rsid w:val="00E219EF"/>
    <w:rsid w:val="00E24138"/>
    <w:rsid w:val="00E24287"/>
    <w:rsid w:val="00E25E52"/>
    <w:rsid w:val="00E26862"/>
    <w:rsid w:val="00E31258"/>
    <w:rsid w:val="00E31367"/>
    <w:rsid w:val="00E3181C"/>
    <w:rsid w:val="00E32EF3"/>
    <w:rsid w:val="00E33E21"/>
    <w:rsid w:val="00E34BC4"/>
    <w:rsid w:val="00E3540C"/>
    <w:rsid w:val="00E36187"/>
    <w:rsid w:val="00E36332"/>
    <w:rsid w:val="00E36C9B"/>
    <w:rsid w:val="00E37638"/>
    <w:rsid w:val="00E37E9D"/>
    <w:rsid w:val="00E41B71"/>
    <w:rsid w:val="00E42569"/>
    <w:rsid w:val="00E434A0"/>
    <w:rsid w:val="00E44D30"/>
    <w:rsid w:val="00E4597F"/>
    <w:rsid w:val="00E468BA"/>
    <w:rsid w:val="00E46CB7"/>
    <w:rsid w:val="00E4723D"/>
    <w:rsid w:val="00E47278"/>
    <w:rsid w:val="00E5077C"/>
    <w:rsid w:val="00E50EC8"/>
    <w:rsid w:val="00E5159B"/>
    <w:rsid w:val="00E515C6"/>
    <w:rsid w:val="00E52E0D"/>
    <w:rsid w:val="00E52FE2"/>
    <w:rsid w:val="00E54629"/>
    <w:rsid w:val="00E54715"/>
    <w:rsid w:val="00E54D6B"/>
    <w:rsid w:val="00E54E6F"/>
    <w:rsid w:val="00E55338"/>
    <w:rsid w:val="00E569AF"/>
    <w:rsid w:val="00E5774E"/>
    <w:rsid w:val="00E57EEB"/>
    <w:rsid w:val="00E60318"/>
    <w:rsid w:val="00E60BA8"/>
    <w:rsid w:val="00E61E25"/>
    <w:rsid w:val="00E61E28"/>
    <w:rsid w:val="00E625ED"/>
    <w:rsid w:val="00E62689"/>
    <w:rsid w:val="00E628E4"/>
    <w:rsid w:val="00E647F7"/>
    <w:rsid w:val="00E65FF5"/>
    <w:rsid w:val="00E66857"/>
    <w:rsid w:val="00E67556"/>
    <w:rsid w:val="00E70863"/>
    <w:rsid w:val="00E7252F"/>
    <w:rsid w:val="00E73FC2"/>
    <w:rsid w:val="00E74481"/>
    <w:rsid w:val="00E74517"/>
    <w:rsid w:val="00E755D7"/>
    <w:rsid w:val="00E7566D"/>
    <w:rsid w:val="00E76E91"/>
    <w:rsid w:val="00E774B4"/>
    <w:rsid w:val="00E778F5"/>
    <w:rsid w:val="00E80E7C"/>
    <w:rsid w:val="00E81779"/>
    <w:rsid w:val="00E8205B"/>
    <w:rsid w:val="00E82444"/>
    <w:rsid w:val="00E8341C"/>
    <w:rsid w:val="00E8463F"/>
    <w:rsid w:val="00E8602B"/>
    <w:rsid w:val="00E86B5F"/>
    <w:rsid w:val="00E87D05"/>
    <w:rsid w:val="00E91E5E"/>
    <w:rsid w:val="00E91F96"/>
    <w:rsid w:val="00E92DE2"/>
    <w:rsid w:val="00E92E99"/>
    <w:rsid w:val="00E968FD"/>
    <w:rsid w:val="00E96D55"/>
    <w:rsid w:val="00E97993"/>
    <w:rsid w:val="00EA0D5D"/>
    <w:rsid w:val="00EA1192"/>
    <w:rsid w:val="00EA153F"/>
    <w:rsid w:val="00EA2788"/>
    <w:rsid w:val="00EA2C6E"/>
    <w:rsid w:val="00EA4964"/>
    <w:rsid w:val="00EA4F1A"/>
    <w:rsid w:val="00EB02DE"/>
    <w:rsid w:val="00EB0A07"/>
    <w:rsid w:val="00EB0D95"/>
    <w:rsid w:val="00EB1B69"/>
    <w:rsid w:val="00EB1C78"/>
    <w:rsid w:val="00EB1D7F"/>
    <w:rsid w:val="00EB3B46"/>
    <w:rsid w:val="00EB4F08"/>
    <w:rsid w:val="00EC0EA6"/>
    <w:rsid w:val="00EC2A84"/>
    <w:rsid w:val="00EC2E07"/>
    <w:rsid w:val="00EC4284"/>
    <w:rsid w:val="00EC43C7"/>
    <w:rsid w:val="00EC465D"/>
    <w:rsid w:val="00EC5AF4"/>
    <w:rsid w:val="00EC5C89"/>
    <w:rsid w:val="00EC66D2"/>
    <w:rsid w:val="00EC67E7"/>
    <w:rsid w:val="00ED0A1B"/>
    <w:rsid w:val="00ED16B0"/>
    <w:rsid w:val="00ED21BC"/>
    <w:rsid w:val="00ED2FEC"/>
    <w:rsid w:val="00ED3F67"/>
    <w:rsid w:val="00ED440A"/>
    <w:rsid w:val="00ED6154"/>
    <w:rsid w:val="00ED6610"/>
    <w:rsid w:val="00ED7971"/>
    <w:rsid w:val="00EE0748"/>
    <w:rsid w:val="00EE29A0"/>
    <w:rsid w:val="00EE2CEA"/>
    <w:rsid w:val="00EE3365"/>
    <w:rsid w:val="00EE48DF"/>
    <w:rsid w:val="00EE4AB3"/>
    <w:rsid w:val="00EE5C5A"/>
    <w:rsid w:val="00EE7405"/>
    <w:rsid w:val="00EF033E"/>
    <w:rsid w:val="00EF06EC"/>
    <w:rsid w:val="00EF0A1B"/>
    <w:rsid w:val="00EF14FF"/>
    <w:rsid w:val="00EF1E44"/>
    <w:rsid w:val="00EF2BFE"/>
    <w:rsid w:val="00EF2D85"/>
    <w:rsid w:val="00EF402C"/>
    <w:rsid w:val="00EF45E0"/>
    <w:rsid w:val="00EF4E6F"/>
    <w:rsid w:val="00EF5C82"/>
    <w:rsid w:val="00EF7582"/>
    <w:rsid w:val="00EF7A15"/>
    <w:rsid w:val="00F00485"/>
    <w:rsid w:val="00F01F8C"/>
    <w:rsid w:val="00F035A6"/>
    <w:rsid w:val="00F04AD0"/>
    <w:rsid w:val="00F10033"/>
    <w:rsid w:val="00F10848"/>
    <w:rsid w:val="00F10B68"/>
    <w:rsid w:val="00F118A8"/>
    <w:rsid w:val="00F11F55"/>
    <w:rsid w:val="00F12DEC"/>
    <w:rsid w:val="00F13151"/>
    <w:rsid w:val="00F13825"/>
    <w:rsid w:val="00F15523"/>
    <w:rsid w:val="00F16391"/>
    <w:rsid w:val="00F2062B"/>
    <w:rsid w:val="00F2190D"/>
    <w:rsid w:val="00F21A18"/>
    <w:rsid w:val="00F21E61"/>
    <w:rsid w:val="00F220EA"/>
    <w:rsid w:val="00F222CD"/>
    <w:rsid w:val="00F24EA4"/>
    <w:rsid w:val="00F2625A"/>
    <w:rsid w:val="00F31A03"/>
    <w:rsid w:val="00F3283C"/>
    <w:rsid w:val="00F32B00"/>
    <w:rsid w:val="00F32D0F"/>
    <w:rsid w:val="00F33F96"/>
    <w:rsid w:val="00F343F0"/>
    <w:rsid w:val="00F34620"/>
    <w:rsid w:val="00F346F5"/>
    <w:rsid w:val="00F34AAB"/>
    <w:rsid w:val="00F34C4D"/>
    <w:rsid w:val="00F350CF"/>
    <w:rsid w:val="00F3537F"/>
    <w:rsid w:val="00F35582"/>
    <w:rsid w:val="00F37004"/>
    <w:rsid w:val="00F376A1"/>
    <w:rsid w:val="00F37B8E"/>
    <w:rsid w:val="00F40189"/>
    <w:rsid w:val="00F41746"/>
    <w:rsid w:val="00F41E79"/>
    <w:rsid w:val="00F4315F"/>
    <w:rsid w:val="00F445F6"/>
    <w:rsid w:val="00F4512F"/>
    <w:rsid w:val="00F45763"/>
    <w:rsid w:val="00F45BCF"/>
    <w:rsid w:val="00F45BEA"/>
    <w:rsid w:val="00F45CFE"/>
    <w:rsid w:val="00F46877"/>
    <w:rsid w:val="00F47F3E"/>
    <w:rsid w:val="00F514E2"/>
    <w:rsid w:val="00F523D7"/>
    <w:rsid w:val="00F530E6"/>
    <w:rsid w:val="00F532C7"/>
    <w:rsid w:val="00F54EE5"/>
    <w:rsid w:val="00F55358"/>
    <w:rsid w:val="00F5603C"/>
    <w:rsid w:val="00F5605C"/>
    <w:rsid w:val="00F56311"/>
    <w:rsid w:val="00F564B9"/>
    <w:rsid w:val="00F56E8B"/>
    <w:rsid w:val="00F57829"/>
    <w:rsid w:val="00F57909"/>
    <w:rsid w:val="00F612D6"/>
    <w:rsid w:val="00F63400"/>
    <w:rsid w:val="00F636C6"/>
    <w:rsid w:val="00F6433D"/>
    <w:rsid w:val="00F6573E"/>
    <w:rsid w:val="00F662EB"/>
    <w:rsid w:val="00F67606"/>
    <w:rsid w:val="00F70327"/>
    <w:rsid w:val="00F70FEF"/>
    <w:rsid w:val="00F71607"/>
    <w:rsid w:val="00F72FA8"/>
    <w:rsid w:val="00F75415"/>
    <w:rsid w:val="00F773F9"/>
    <w:rsid w:val="00F80D64"/>
    <w:rsid w:val="00F8101C"/>
    <w:rsid w:val="00F81419"/>
    <w:rsid w:val="00F817B9"/>
    <w:rsid w:val="00F81CB7"/>
    <w:rsid w:val="00F82280"/>
    <w:rsid w:val="00F8235F"/>
    <w:rsid w:val="00F83A22"/>
    <w:rsid w:val="00F83A97"/>
    <w:rsid w:val="00F844F0"/>
    <w:rsid w:val="00F84895"/>
    <w:rsid w:val="00F84B72"/>
    <w:rsid w:val="00F84E9D"/>
    <w:rsid w:val="00F8659E"/>
    <w:rsid w:val="00F86CE4"/>
    <w:rsid w:val="00F86F42"/>
    <w:rsid w:val="00F90011"/>
    <w:rsid w:val="00F91941"/>
    <w:rsid w:val="00F92E3F"/>
    <w:rsid w:val="00F938D2"/>
    <w:rsid w:val="00F93AFD"/>
    <w:rsid w:val="00F96389"/>
    <w:rsid w:val="00F9650E"/>
    <w:rsid w:val="00F96B73"/>
    <w:rsid w:val="00F977C7"/>
    <w:rsid w:val="00FA0890"/>
    <w:rsid w:val="00FA164A"/>
    <w:rsid w:val="00FA3126"/>
    <w:rsid w:val="00FA3F3E"/>
    <w:rsid w:val="00FA4272"/>
    <w:rsid w:val="00FA4855"/>
    <w:rsid w:val="00FA4ACD"/>
    <w:rsid w:val="00FA6428"/>
    <w:rsid w:val="00FA7144"/>
    <w:rsid w:val="00FA7184"/>
    <w:rsid w:val="00FB1D9D"/>
    <w:rsid w:val="00FB1E4A"/>
    <w:rsid w:val="00FB2325"/>
    <w:rsid w:val="00FB3304"/>
    <w:rsid w:val="00FB46B8"/>
    <w:rsid w:val="00FB4B38"/>
    <w:rsid w:val="00FB54BB"/>
    <w:rsid w:val="00FB5AC0"/>
    <w:rsid w:val="00FB6C91"/>
    <w:rsid w:val="00FB74E8"/>
    <w:rsid w:val="00FC0263"/>
    <w:rsid w:val="00FC0348"/>
    <w:rsid w:val="00FC0FB5"/>
    <w:rsid w:val="00FC102A"/>
    <w:rsid w:val="00FC154C"/>
    <w:rsid w:val="00FC1DBC"/>
    <w:rsid w:val="00FC2637"/>
    <w:rsid w:val="00FC393B"/>
    <w:rsid w:val="00FC4052"/>
    <w:rsid w:val="00FC5252"/>
    <w:rsid w:val="00FC597E"/>
    <w:rsid w:val="00FC6356"/>
    <w:rsid w:val="00FC7818"/>
    <w:rsid w:val="00FC7D01"/>
    <w:rsid w:val="00FD0130"/>
    <w:rsid w:val="00FD0373"/>
    <w:rsid w:val="00FD0582"/>
    <w:rsid w:val="00FD0C93"/>
    <w:rsid w:val="00FD1062"/>
    <w:rsid w:val="00FD2589"/>
    <w:rsid w:val="00FD28DC"/>
    <w:rsid w:val="00FD4876"/>
    <w:rsid w:val="00FD52A3"/>
    <w:rsid w:val="00FD62DA"/>
    <w:rsid w:val="00FD68D4"/>
    <w:rsid w:val="00FE00D9"/>
    <w:rsid w:val="00FE1186"/>
    <w:rsid w:val="00FE177A"/>
    <w:rsid w:val="00FE240A"/>
    <w:rsid w:val="00FE3E3C"/>
    <w:rsid w:val="00FE43E7"/>
    <w:rsid w:val="00FE4976"/>
    <w:rsid w:val="00FE4B66"/>
    <w:rsid w:val="00FE4F6E"/>
    <w:rsid w:val="00FE583F"/>
    <w:rsid w:val="00FE5CC4"/>
    <w:rsid w:val="00FE6B13"/>
    <w:rsid w:val="00FE7575"/>
    <w:rsid w:val="00FF1070"/>
    <w:rsid w:val="00FF13E2"/>
    <w:rsid w:val="00FF2237"/>
    <w:rsid w:val="00FF3C8A"/>
    <w:rsid w:val="00FF3F2E"/>
    <w:rsid w:val="00FF4953"/>
    <w:rsid w:val="00FF4F8A"/>
    <w:rsid w:val="00FF5A89"/>
    <w:rsid w:val="00FF5FA3"/>
    <w:rsid w:val="00FF5FCE"/>
    <w:rsid w:val="00FF6177"/>
    <w:rsid w:val="00FF6AD9"/>
    <w:rsid w:val="01C7BB54"/>
    <w:rsid w:val="022059AF"/>
    <w:rsid w:val="031E82B8"/>
    <w:rsid w:val="046D2BBB"/>
    <w:rsid w:val="05856EA8"/>
    <w:rsid w:val="06C07EF4"/>
    <w:rsid w:val="07332DFE"/>
    <w:rsid w:val="09DC3C48"/>
    <w:rsid w:val="0A24DBB2"/>
    <w:rsid w:val="0AAF2CF6"/>
    <w:rsid w:val="0ADA3798"/>
    <w:rsid w:val="0BDB87CF"/>
    <w:rsid w:val="0C8FD266"/>
    <w:rsid w:val="0E29A571"/>
    <w:rsid w:val="0F21A1DC"/>
    <w:rsid w:val="0FDBACF4"/>
    <w:rsid w:val="10854EF4"/>
    <w:rsid w:val="116F8632"/>
    <w:rsid w:val="1273F71C"/>
    <w:rsid w:val="12B8EE0B"/>
    <w:rsid w:val="1377614F"/>
    <w:rsid w:val="1442FA0E"/>
    <w:rsid w:val="147ACB82"/>
    <w:rsid w:val="14F314CA"/>
    <w:rsid w:val="154ABD81"/>
    <w:rsid w:val="15781FAA"/>
    <w:rsid w:val="18E430A2"/>
    <w:rsid w:val="1939E11B"/>
    <w:rsid w:val="193ACB2C"/>
    <w:rsid w:val="1B00091D"/>
    <w:rsid w:val="1DCDA711"/>
    <w:rsid w:val="1F3A49C9"/>
    <w:rsid w:val="201510B5"/>
    <w:rsid w:val="21A9F0AA"/>
    <w:rsid w:val="2271EA8B"/>
    <w:rsid w:val="22B0E0A4"/>
    <w:rsid w:val="22C01320"/>
    <w:rsid w:val="24B535FA"/>
    <w:rsid w:val="2546ABBC"/>
    <w:rsid w:val="259630FA"/>
    <w:rsid w:val="2675F44A"/>
    <w:rsid w:val="26820667"/>
    <w:rsid w:val="26D403CD"/>
    <w:rsid w:val="26E8D511"/>
    <w:rsid w:val="27A74855"/>
    <w:rsid w:val="28C14617"/>
    <w:rsid w:val="29D25F4C"/>
    <w:rsid w:val="2A265F88"/>
    <w:rsid w:val="2A825A40"/>
    <w:rsid w:val="2ACA8D8D"/>
    <w:rsid w:val="2B0F63B9"/>
    <w:rsid w:val="2B15FF2E"/>
    <w:rsid w:val="2BC888DD"/>
    <w:rsid w:val="2C12EEAF"/>
    <w:rsid w:val="2C3A5C8B"/>
    <w:rsid w:val="2F8AB570"/>
    <w:rsid w:val="3030D633"/>
    <w:rsid w:val="309BFA00"/>
    <w:rsid w:val="328D6C25"/>
    <w:rsid w:val="338BF35A"/>
    <w:rsid w:val="33B7B0D9"/>
    <w:rsid w:val="34BC5B0F"/>
    <w:rsid w:val="3663C58E"/>
    <w:rsid w:val="37438706"/>
    <w:rsid w:val="382F8FAE"/>
    <w:rsid w:val="385508FF"/>
    <w:rsid w:val="38FD166D"/>
    <w:rsid w:val="3F2CB33F"/>
    <w:rsid w:val="3F45E634"/>
    <w:rsid w:val="40381C0B"/>
    <w:rsid w:val="40D44B77"/>
    <w:rsid w:val="411FBD18"/>
    <w:rsid w:val="41907801"/>
    <w:rsid w:val="421EC59A"/>
    <w:rsid w:val="4237F88F"/>
    <w:rsid w:val="430E6540"/>
    <w:rsid w:val="43535C2F"/>
    <w:rsid w:val="443D936D"/>
    <w:rsid w:val="44B0C166"/>
    <w:rsid w:val="44D78915"/>
    <w:rsid w:val="450142C3"/>
    <w:rsid w:val="455A3095"/>
    <w:rsid w:val="468CCF40"/>
    <w:rsid w:val="46A75D8F"/>
    <w:rsid w:val="46B2C0BF"/>
    <w:rsid w:val="46D5DD95"/>
    <w:rsid w:val="481F456E"/>
    <w:rsid w:val="48432DF0"/>
    <w:rsid w:val="493780E5"/>
    <w:rsid w:val="4A7FE207"/>
    <w:rsid w:val="4C72F25B"/>
    <w:rsid w:val="4D78758F"/>
    <w:rsid w:val="4DBD6C7E"/>
    <w:rsid w:val="4E8E9805"/>
    <w:rsid w:val="4EA82509"/>
    <w:rsid w:val="4EC36CE2"/>
    <w:rsid w:val="4F093E1E"/>
    <w:rsid w:val="4F8D0A0A"/>
    <w:rsid w:val="50438530"/>
    <w:rsid w:val="5153ACDE"/>
    <w:rsid w:val="515A2790"/>
    <w:rsid w:val="52238DCA"/>
    <w:rsid w:val="52F90A6C"/>
    <w:rsid w:val="5376F80D"/>
    <w:rsid w:val="5396DE05"/>
    <w:rsid w:val="53BAC429"/>
    <w:rsid w:val="54607B2D"/>
    <w:rsid w:val="54872625"/>
    <w:rsid w:val="55F20123"/>
    <w:rsid w:val="560B2980"/>
    <w:rsid w:val="580E7116"/>
    <w:rsid w:val="5929A1E5"/>
    <w:rsid w:val="59BD6379"/>
    <w:rsid w:val="5A025A68"/>
    <w:rsid w:val="5B03AB9A"/>
    <w:rsid w:val="5B05C49B"/>
    <w:rsid w:val="5B1EF790"/>
    <w:rsid w:val="5B207538"/>
    <w:rsid w:val="5B36F0FD"/>
    <w:rsid w:val="5B5D73CD"/>
    <w:rsid w:val="5BF10290"/>
    <w:rsid w:val="5C373307"/>
    <w:rsid w:val="5C76F042"/>
    <w:rsid w:val="5C956366"/>
    <w:rsid w:val="5CF46CC3"/>
    <w:rsid w:val="5D374AB1"/>
    <w:rsid w:val="5E1109EB"/>
    <w:rsid w:val="5E3CCDE5"/>
    <w:rsid w:val="5EB43139"/>
    <w:rsid w:val="602FD7BE"/>
    <w:rsid w:val="62D0842B"/>
    <w:rsid w:val="64769EF7"/>
    <w:rsid w:val="6531FD1B"/>
    <w:rsid w:val="659BC022"/>
    <w:rsid w:val="65A5B522"/>
    <w:rsid w:val="660824ED"/>
    <w:rsid w:val="66D0A950"/>
    <w:rsid w:val="674AB285"/>
    <w:rsid w:val="6802A49C"/>
    <w:rsid w:val="693DBC5E"/>
    <w:rsid w:val="69978491"/>
    <w:rsid w:val="69C48213"/>
    <w:rsid w:val="69F7CDF1"/>
    <w:rsid w:val="6A24AAB0"/>
    <w:rsid w:val="6BB824B3"/>
    <w:rsid w:val="6E4B7463"/>
    <w:rsid w:val="6E5FB25E"/>
    <w:rsid w:val="6EF0B4B2"/>
    <w:rsid w:val="6FB6F4B9"/>
    <w:rsid w:val="6FC13F24"/>
    <w:rsid w:val="6FC72163"/>
    <w:rsid w:val="6FCA4F0C"/>
    <w:rsid w:val="704DBABF"/>
    <w:rsid w:val="70CA8B96"/>
    <w:rsid w:val="71A0F847"/>
    <w:rsid w:val="72F8DFE6"/>
    <w:rsid w:val="733C37AB"/>
    <w:rsid w:val="73AACE16"/>
    <w:rsid w:val="74AC3D97"/>
    <w:rsid w:val="75675D57"/>
    <w:rsid w:val="763EEE60"/>
    <w:rsid w:val="764E66EC"/>
    <w:rsid w:val="77368529"/>
    <w:rsid w:val="77B49580"/>
    <w:rsid w:val="77CC5109"/>
    <w:rsid w:val="78ABB0FC"/>
    <w:rsid w:val="7AC087F8"/>
    <w:rsid w:val="7AD5593C"/>
    <w:rsid w:val="7B080FB6"/>
    <w:rsid w:val="7B4351A1"/>
    <w:rsid w:val="7B60871D"/>
    <w:rsid w:val="7BDE8C61"/>
    <w:rsid w:val="7C00C4A6"/>
    <w:rsid w:val="7C324FF8"/>
    <w:rsid w:val="7CCA61CE"/>
    <w:rsid w:val="7D6728B2"/>
    <w:rsid w:val="7FC87A64"/>
    <w:rsid w:val="7FCCA849"/>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A70AE7"/>
  <w15:chartTrackingRefBased/>
  <w15:docId w15:val="{AFBC7ACD-5778-489C-9D63-8BBF7E80A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4826"/>
    <w:rPr>
      <w:sz w:val="24"/>
      <w:szCs w:val="24"/>
    </w:rPr>
  </w:style>
  <w:style w:type="paragraph" w:styleId="Heading1">
    <w:name w:val="heading 1"/>
    <w:basedOn w:val="Normal"/>
    <w:link w:val="Heading1Char"/>
    <w:uiPriority w:val="99"/>
    <w:qFormat/>
    <w:rsid w:val="00944826"/>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944826"/>
    <w:rPr>
      <w:rFonts w:ascii="Cambria" w:hAnsi="Cambria" w:cs="Times New Roman"/>
      <w:b/>
      <w:bCs/>
      <w:color w:val="365F91"/>
      <w:sz w:val="28"/>
      <w:szCs w:val="28"/>
    </w:rPr>
  </w:style>
  <w:style w:type="character" w:styleId="Hyperlink">
    <w:name w:val="Hyperlink"/>
    <w:uiPriority w:val="99"/>
    <w:semiHidden/>
    <w:rsid w:val="00944826"/>
    <w:rPr>
      <w:rFonts w:cs="Times New Roman"/>
      <w:color w:val="0000FF"/>
      <w:u w:val="single"/>
    </w:rPr>
  </w:style>
  <w:style w:type="character" w:styleId="FollowedHyperlink">
    <w:name w:val="FollowedHyperlink"/>
    <w:uiPriority w:val="99"/>
    <w:semiHidden/>
    <w:rsid w:val="00944826"/>
    <w:rPr>
      <w:rFonts w:cs="Times New Roman"/>
      <w:color w:val="800080"/>
      <w:u w:val="single"/>
    </w:rPr>
  </w:style>
  <w:style w:type="paragraph" w:customStyle="1" w:styleId="h1">
    <w:name w:val="h1"/>
    <w:basedOn w:val="Normal"/>
    <w:uiPriority w:val="99"/>
    <w:rsid w:val="00944826"/>
    <w:pPr>
      <w:spacing w:after="150"/>
    </w:pPr>
    <w:rPr>
      <w:color w:val="306060"/>
      <w:sz w:val="31"/>
      <w:szCs w:val="31"/>
    </w:rPr>
  </w:style>
  <w:style w:type="paragraph" w:customStyle="1" w:styleId="h2">
    <w:name w:val="h2"/>
    <w:basedOn w:val="Normal"/>
    <w:uiPriority w:val="99"/>
    <w:rsid w:val="00944826"/>
    <w:pPr>
      <w:spacing w:before="100" w:beforeAutospacing="1" w:after="100" w:afterAutospacing="1"/>
    </w:pPr>
    <w:rPr>
      <w:color w:val="306060"/>
    </w:rPr>
  </w:style>
  <w:style w:type="paragraph" w:customStyle="1" w:styleId="a">
    <w:name w:val="a"/>
    <w:basedOn w:val="Normal"/>
    <w:uiPriority w:val="99"/>
    <w:rsid w:val="00944826"/>
    <w:pPr>
      <w:spacing w:before="100" w:beforeAutospacing="1" w:after="100" w:afterAutospacing="1"/>
    </w:pPr>
    <w:rPr>
      <w:color w:val="306060"/>
    </w:rPr>
  </w:style>
  <w:style w:type="paragraph" w:customStyle="1" w:styleId="b">
    <w:name w:val="b"/>
    <w:basedOn w:val="Normal"/>
    <w:uiPriority w:val="99"/>
    <w:rsid w:val="00944826"/>
    <w:pPr>
      <w:spacing w:before="100" w:beforeAutospacing="1" w:after="100" w:afterAutospacing="1"/>
    </w:pPr>
    <w:rPr>
      <w:color w:val="306060"/>
    </w:rPr>
  </w:style>
  <w:style w:type="paragraph" w:customStyle="1" w:styleId="body">
    <w:name w:val="body"/>
    <w:basedOn w:val="Normal"/>
    <w:uiPriority w:val="99"/>
    <w:rsid w:val="00944826"/>
    <w:pPr>
      <w:shd w:val="clear" w:color="auto" w:fill="C9E1DF"/>
      <w:spacing w:before="100" w:beforeAutospacing="1" w:after="100" w:afterAutospacing="1"/>
    </w:pPr>
    <w:rPr>
      <w:rFonts w:ascii="Arial" w:hAnsi="Arial" w:cs="Arial"/>
      <w:color w:val="333333"/>
    </w:rPr>
  </w:style>
  <w:style w:type="paragraph" w:customStyle="1" w:styleId="button">
    <w:name w:val="button"/>
    <w:basedOn w:val="Normal"/>
    <w:uiPriority w:val="99"/>
    <w:rsid w:val="00944826"/>
    <w:pPr>
      <w:spacing w:before="100" w:beforeAutospacing="1" w:after="100" w:afterAutospacing="1"/>
    </w:pPr>
    <w:rPr>
      <w:color w:val="F0F8F8"/>
    </w:rPr>
  </w:style>
  <w:style w:type="paragraph" w:customStyle="1" w:styleId="radio">
    <w:name w:val="radio"/>
    <w:basedOn w:val="Normal"/>
    <w:uiPriority w:val="99"/>
    <w:rsid w:val="00944826"/>
    <w:pPr>
      <w:spacing w:before="100" w:beforeAutospacing="1" w:after="100" w:afterAutospacing="1"/>
    </w:pPr>
  </w:style>
  <w:style w:type="paragraph" w:customStyle="1" w:styleId="headcol">
    <w:name w:val="headcol"/>
    <w:basedOn w:val="Normal"/>
    <w:uiPriority w:val="99"/>
    <w:rsid w:val="00944826"/>
    <w:pPr>
      <w:spacing w:before="100" w:beforeAutospacing="1" w:after="100" w:afterAutospacing="1"/>
    </w:pPr>
    <w:rPr>
      <w:color w:val="F0F8F8"/>
    </w:rPr>
  </w:style>
  <w:style w:type="paragraph" w:customStyle="1" w:styleId="titlecol">
    <w:name w:val="titlecol"/>
    <w:basedOn w:val="Normal"/>
    <w:uiPriority w:val="99"/>
    <w:rsid w:val="00944826"/>
    <w:pPr>
      <w:spacing w:before="100" w:beforeAutospacing="1" w:after="100" w:afterAutospacing="1"/>
      <w:jc w:val="right"/>
    </w:pPr>
    <w:rPr>
      <w:b/>
      <w:bCs/>
    </w:rPr>
  </w:style>
  <w:style w:type="paragraph" w:customStyle="1" w:styleId="th">
    <w:name w:val="th"/>
    <w:basedOn w:val="Normal"/>
    <w:uiPriority w:val="99"/>
    <w:rsid w:val="00944826"/>
    <w:pPr>
      <w:spacing w:before="100" w:beforeAutospacing="1" w:after="100" w:afterAutospacing="1"/>
    </w:pPr>
    <w:rPr>
      <w:b/>
      <w:bCs/>
      <w:color w:val="333333"/>
    </w:rPr>
  </w:style>
  <w:style w:type="paragraph" w:customStyle="1" w:styleId="thr">
    <w:name w:val="thr"/>
    <w:basedOn w:val="Normal"/>
    <w:uiPriority w:val="99"/>
    <w:rsid w:val="00944826"/>
    <w:pPr>
      <w:spacing w:before="100" w:beforeAutospacing="1" w:after="100" w:afterAutospacing="1"/>
      <w:jc w:val="right"/>
    </w:pPr>
  </w:style>
  <w:style w:type="paragraph" w:customStyle="1" w:styleId="bdc">
    <w:name w:val="bdc"/>
    <w:basedOn w:val="Normal"/>
    <w:uiPriority w:val="99"/>
    <w:rsid w:val="00944826"/>
    <w:pPr>
      <w:spacing w:before="100" w:beforeAutospacing="1" w:after="100" w:afterAutospacing="1"/>
    </w:pPr>
    <w:rPr>
      <w:b/>
      <w:bCs/>
    </w:rPr>
  </w:style>
  <w:style w:type="paragraph" w:customStyle="1" w:styleId="input">
    <w:name w:val="input"/>
    <w:basedOn w:val="Normal"/>
    <w:uiPriority w:val="99"/>
    <w:rsid w:val="00944826"/>
    <w:pPr>
      <w:shd w:val="clear" w:color="auto" w:fill="F0F8F8"/>
      <w:spacing w:before="100" w:beforeAutospacing="1" w:after="100" w:afterAutospacing="1"/>
    </w:pPr>
    <w:rPr>
      <w:rFonts w:ascii="Arial" w:hAnsi="Arial" w:cs="Arial"/>
      <w:color w:val="333333"/>
    </w:rPr>
  </w:style>
  <w:style w:type="paragraph" w:customStyle="1" w:styleId="myinput">
    <w:name w:val="myinput"/>
    <w:basedOn w:val="Normal"/>
    <w:uiPriority w:val="99"/>
    <w:rsid w:val="00944826"/>
    <w:pPr>
      <w:shd w:val="clear" w:color="auto" w:fill="F0F8F8"/>
      <w:spacing w:before="100" w:beforeAutospacing="1" w:after="100" w:afterAutospacing="1"/>
    </w:pPr>
    <w:rPr>
      <w:rFonts w:ascii="Arial" w:hAnsi="Arial" w:cs="Arial"/>
      <w:color w:val="333333"/>
    </w:rPr>
  </w:style>
  <w:style w:type="paragraph" w:customStyle="1" w:styleId="select">
    <w:name w:val="select"/>
    <w:basedOn w:val="Normal"/>
    <w:uiPriority w:val="99"/>
    <w:rsid w:val="00944826"/>
    <w:pPr>
      <w:shd w:val="clear" w:color="auto" w:fill="F0F8F8"/>
      <w:spacing w:before="100" w:beforeAutospacing="1" w:after="100" w:afterAutospacing="1"/>
    </w:pPr>
    <w:rPr>
      <w:color w:val="333333"/>
    </w:rPr>
  </w:style>
  <w:style w:type="paragraph" w:customStyle="1" w:styleId="top1">
    <w:name w:val="top1"/>
    <w:basedOn w:val="Normal"/>
    <w:uiPriority w:val="99"/>
    <w:rsid w:val="00944826"/>
    <w:pPr>
      <w:spacing w:before="100" w:beforeAutospacing="1" w:after="100" w:afterAutospacing="1"/>
    </w:pPr>
  </w:style>
  <w:style w:type="paragraph" w:customStyle="1" w:styleId="logo">
    <w:name w:val="logo"/>
    <w:basedOn w:val="Normal"/>
    <w:uiPriority w:val="99"/>
    <w:rsid w:val="00944826"/>
    <w:pPr>
      <w:spacing w:before="100" w:beforeAutospacing="1" w:after="100" w:afterAutospacing="1"/>
    </w:pPr>
  </w:style>
  <w:style w:type="paragraph" w:customStyle="1" w:styleId="top2">
    <w:name w:val="top2"/>
    <w:basedOn w:val="Normal"/>
    <w:uiPriority w:val="99"/>
    <w:rsid w:val="00944826"/>
    <w:pPr>
      <w:spacing w:before="100" w:beforeAutospacing="1" w:after="100" w:afterAutospacing="1"/>
    </w:pPr>
  </w:style>
  <w:style w:type="paragraph" w:customStyle="1" w:styleId="hline">
    <w:name w:val="hline"/>
    <w:basedOn w:val="Normal"/>
    <w:uiPriority w:val="99"/>
    <w:rsid w:val="00944826"/>
    <w:pPr>
      <w:spacing w:before="100" w:beforeAutospacing="1" w:after="100" w:afterAutospacing="1"/>
    </w:pPr>
  </w:style>
  <w:style w:type="paragraph" w:customStyle="1" w:styleId="vline">
    <w:name w:val="vline"/>
    <w:basedOn w:val="Normal"/>
    <w:uiPriority w:val="99"/>
    <w:rsid w:val="00944826"/>
    <w:pPr>
      <w:spacing w:before="100" w:beforeAutospacing="1" w:after="100" w:afterAutospacing="1"/>
    </w:pPr>
  </w:style>
  <w:style w:type="paragraph" w:customStyle="1" w:styleId="zvabri">
    <w:name w:val="zvabri"/>
    <w:basedOn w:val="Normal"/>
    <w:uiPriority w:val="99"/>
    <w:rsid w:val="00944826"/>
    <w:pPr>
      <w:spacing w:before="100" w:beforeAutospacing="1" w:after="100" w:afterAutospacing="1"/>
    </w:pPr>
    <w:rPr>
      <w:color w:val="FF0000"/>
    </w:rPr>
  </w:style>
  <w:style w:type="paragraph" w:styleId="z-TopofForm">
    <w:name w:val="HTML Top of Form"/>
    <w:basedOn w:val="Normal"/>
    <w:next w:val="Normal"/>
    <w:link w:val="z-TopofFormChar"/>
    <w:hidden/>
    <w:uiPriority w:val="99"/>
    <w:semiHidden/>
    <w:rsid w:val="00944826"/>
    <w:pPr>
      <w:pBdr>
        <w:bottom w:val="single" w:sz="6" w:space="1" w:color="auto"/>
      </w:pBdr>
      <w:jc w:val="center"/>
    </w:pPr>
    <w:rPr>
      <w:rFonts w:ascii="Arial" w:hAnsi="Arial" w:cs="Arial"/>
      <w:vanish/>
      <w:sz w:val="16"/>
      <w:szCs w:val="16"/>
    </w:rPr>
  </w:style>
  <w:style w:type="character" w:customStyle="1" w:styleId="z-TopofFormChar">
    <w:name w:val="z-Top of Form Char"/>
    <w:link w:val="z-TopofForm"/>
    <w:uiPriority w:val="99"/>
    <w:semiHidden/>
    <w:locked/>
    <w:rsid w:val="00944826"/>
    <w:rPr>
      <w:rFonts w:ascii="Arial" w:hAnsi="Arial" w:cs="Arial"/>
      <w:vanish/>
      <w:sz w:val="16"/>
      <w:szCs w:val="16"/>
    </w:rPr>
  </w:style>
  <w:style w:type="paragraph" w:styleId="z-BottomofForm">
    <w:name w:val="HTML Bottom of Form"/>
    <w:basedOn w:val="Normal"/>
    <w:next w:val="Normal"/>
    <w:link w:val="z-BottomofFormChar"/>
    <w:hidden/>
    <w:uiPriority w:val="99"/>
    <w:rsid w:val="00944826"/>
    <w:pPr>
      <w:pBdr>
        <w:top w:val="single" w:sz="6" w:space="1" w:color="auto"/>
      </w:pBdr>
      <w:jc w:val="center"/>
    </w:pPr>
    <w:rPr>
      <w:rFonts w:ascii="Arial" w:hAnsi="Arial" w:cs="Arial"/>
      <w:vanish/>
      <w:sz w:val="16"/>
      <w:szCs w:val="16"/>
    </w:rPr>
  </w:style>
  <w:style w:type="character" w:customStyle="1" w:styleId="z-BottomofFormChar">
    <w:name w:val="z-Bottom of Form Char"/>
    <w:link w:val="z-BottomofForm"/>
    <w:uiPriority w:val="99"/>
    <w:locked/>
    <w:rsid w:val="00944826"/>
    <w:rPr>
      <w:rFonts w:ascii="Arial" w:hAnsi="Arial" w:cs="Arial"/>
      <w:vanish/>
      <w:sz w:val="16"/>
      <w:szCs w:val="16"/>
    </w:rPr>
  </w:style>
  <w:style w:type="paragraph" w:styleId="NormalWeb">
    <w:name w:val="Normal (Web)"/>
    <w:basedOn w:val="Normal"/>
    <w:uiPriority w:val="99"/>
    <w:rsid w:val="00944826"/>
    <w:pPr>
      <w:spacing w:before="100" w:beforeAutospacing="1" w:after="100" w:afterAutospacing="1"/>
    </w:pPr>
  </w:style>
  <w:style w:type="paragraph" w:customStyle="1" w:styleId="naisf">
    <w:name w:val="naisf"/>
    <w:basedOn w:val="Normal"/>
    <w:rsid w:val="00944826"/>
    <w:pPr>
      <w:spacing w:before="75" w:after="75"/>
      <w:ind w:firstLine="375"/>
      <w:jc w:val="both"/>
    </w:pPr>
  </w:style>
  <w:style w:type="paragraph" w:customStyle="1" w:styleId="nais1">
    <w:name w:val="nais1"/>
    <w:basedOn w:val="Normal"/>
    <w:uiPriority w:val="99"/>
    <w:rsid w:val="00944826"/>
    <w:pPr>
      <w:spacing w:before="75" w:after="75"/>
      <w:ind w:left="450" w:firstLine="375"/>
      <w:jc w:val="both"/>
    </w:pPr>
  </w:style>
  <w:style w:type="paragraph" w:customStyle="1" w:styleId="nais2">
    <w:name w:val="nais2"/>
    <w:basedOn w:val="Normal"/>
    <w:uiPriority w:val="99"/>
    <w:rsid w:val="00944826"/>
    <w:pPr>
      <w:spacing w:before="75" w:after="75"/>
      <w:ind w:left="900" w:firstLine="375"/>
      <w:jc w:val="both"/>
    </w:pPr>
  </w:style>
  <w:style w:type="paragraph" w:customStyle="1" w:styleId="naispant">
    <w:name w:val="naispant"/>
    <w:basedOn w:val="Normal"/>
    <w:uiPriority w:val="99"/>
    <w:rsid w:val="00944826"/>
    <w:pPr>
      <w:spacing w:before="75" w:after="75"/>
      <w:ind w:left="375" w:firstLine="375"/>
      <w:jc w:val="both"/>
    </w:pPr>
    <w:rPr>
      <w:b/>
      <w:bCs/>
    </w:rPr>
  </w:style>
  <w:style w:type="paragraph" w:customStyle="1" w:styleId="naisvisr">
    <w:name w:val="naisvisr"/>
    <w:basedOn w:val="Normal"/>
    <w:uiPriority w:val="99"/>
    <w:rsid w:val="00944826"/>
    <w:pPr>
      <w:spacing w:before="150" w:after="150"/>
      <w:jc w:val="center"/>
    </w:pPr>
    <w:rPr>
      <w:b/>
      <w:bCs/>
      <w:sz w:val="28"/>
      <w:szCs w:val="28"/>
    </w:rPr>
  </w:style>
  <w:style w:type="paragraph" w:customStyle="1" w:styleId="naisnod">
    <w:name w:val="naisnod"/>
    <w:basedOn w:val="Normal"/>
    <w:uiPriority w:val="99"/>
    <w:rsid w:val="00944826"/>
    <w:pPr>
      <w:spacing w:before="150" w:after="150"/>
      <w:jc w:val="center"/>
    </w:pPr>
    <w:rPr>
      <w:b/>
      <w:bCs/>
    </w:rPr>
  </w:style>
  <w:style w:type="paragraph" w:customStyle="1" w:styleId="naislab">
    <w:name w:val="naislab"/>
    <w:basedOn w:val="Normal"/>
    <w:uiPriority w:val="99"/>
    <w:rsid w:val="00944826"/>
    <w:pPr>
      <w:spacing w:before="75" w:after="75"/>
      <w:jc w:val="right"/>
    </w:pPr>
  </w:style>
  <w:style w:type="paragraph" w:customStyle="1" w:styleId="naiskr">
    <w:name w:val="naiskr"/>
    <w:basedOn w:val="Normal"/>
    <w:rsid w:val="00944826"/>
    <w:pPr>
      <w:spacing w:before="75" w:after="75"/>
    </w:pPr>
  </w:style>
  <w:style w:type="paragraph" w:customStyle="1" w:styleId="naisc">
    <w:name w:val="naisc"/>
    <w:basedOn w:val="Normal"/>
    <w:rsid w:val="00944826"/>
    <w:pPr>
      <w:spacing w:before="75" w:after="75"/>
      <w:jc w:val="center"/>
    </w:pPr>
  </w:style>
  <w:style w:type="character" w:styleId="Strong">
    <w:name w:val="Strong"/>
    <w:uiPriority w:val="22"/>
    <w:qFormat/>
    <w:rsid w:val="00944826"/>
    <w:rPr>
      <w:rFonts w:cs="Times New Roman"/>
      <w:b/>
      <w:bCs/>
    </w:rPr>
  </w:style>
  <w:style w:type="character" w:customStyle="1" w:styleId="th1">
    <w:name w:val="th1"/>
    <w:uiPriority w:val="99"/>
    <w:rsid w:val="00944826"/>
    <w:rPr>
      <w:rFonts w:cs="Times New Roman"/>
      <w:b/>
      <w:bCs/>
      <w:color w:val="333333"/>
    </w:rPr>
  </w:style>
  <w:style w:type="character" w:styleId="Emphasis">
    <w:name w:val="Emphasis"/>
    <w:uiPriority w:val="99"/>
    <w:qFormat/>
    <w:rsid w:val="00944826"/>
    <w:rPr>
      <w:rFonts w:cs="Times New Roman"/>
      <w:i/>
      <w:iCs/>
    </w:rPr>
  </w:style>
  <w:style w:type="paragraph" w:styleId="BalloonText">
    <w:name w:val="Balloon Text"/>
    <w:basedOn w:val="Normal"/>
    <w:link w:val="BalloonTextChar"/>
    <w:uiPriority w:val="99"/>
    <w:semiHidden/>
    <w:rsid w:val="002308FA"/>
    <w:rPr>
      <w:rFonts w:ascii="Tahoma" w:hAnsi="Tahoma" w:cs="Tahoma"/>
      <w:sz w:val="16"/>
      <w:szCs w:val="16"/>
    </w:rPr>
  </w:style>
  <w:style w:type="character" w:customStyle="1" w:styleId="BalloonTextChar">
    <w:name w:val="Balloon Text Char"/>
    <w:link w:val="BalloonText"/>
    <w:uiPriority w:val="99"/>
    <w:semiHidden/>
    <w:locked/>
    <w:rsid w:val="002308FA"/>
    <w:rPr>
      <w:rFonts w:ascii="Tahoma" w:hAnsi="Tahoma" w:cs="Tahoma"/>
      <w:sz w:val="16"/>
      <w:szCs w:val="16"/>
    </w:rPr>
  </w:style>
  <w:style w:type="table" w:styleId="TableGrid">
    <w:name w:val="Table Grid"/>
    <w:basedOn w:val="TableNormal"/>
    <w:uiPriority w:val="99"/>
    <w:locked/>
    <w:rsid w:val="00CD2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rsid w:val="006D24A9"/>
    <w:pPr>
      <w:ind w:firstLine="709"/>
      <w:jc w:val="both"/>
    </w:pPr>
    <w:rPr>
      <w:sz w:val="28"/>
      <w:szCs w:val="28"/>
      <w:lang w:eastAsia="en-US"/>
    </w:rPr>
  </w:style>
  <w:style w:type="character" w:customStyle="1" w:styleId="BodyTextIndent3Char">
    <w:name w:val="Body Text Indent 3 Char"/>
    <w:link w:val="BodyTextIndent3"/>
    <w:uiPriority w:val="99"/>
    <w:locked/>
    <w:rsid w:val="006D24A9"/>
    <w:rPr>
      <w:rFonts w:cs="Times New Roman"/>
      <w:sz w:val="28"/>
      <w:szCs w:val="28"/>
      <w:lang w:val="lv-LV"/>
    </w:rPr>
  </w:style>
  <w:style w:type="paragraph" w:styleId="Header">
    <w:name w:val="header"/>
    <w:basedOn w:val="Normal"/>
    <w:link w:val="HeaderChar"/>
    <w:uiPriority w:val="99"/>
    <w:rsid w:val="00745496"/>
    <w:pPr>
      <w:tabs>
        <w:tab w:val="center" w:pos="4153"/>
        <w:tab w:val="right" w:pos="8306"/>
      </w:tabs>
    </w:pPr>
  </w:style>
  <w:style w:type="character" w:customStyle="1" w:styleId="HeaderChar">
    <w:name w:val="Header Char"/>
    <w:link w:val="Header"/>
    <w:uiPriority w:val="99"/>
    <w:semiHidden/>
    <w:locked/>
    <w:rsid w:val="009A1431"/>
    <w:rPr>
      <w:rFonts w:cs="Times New Roman"/>
      <w:sz w:val="24"/>
      <w:szCs w:val="24"/>
      <w:lang w:val="lv-LV" w:eastAsia="lv-LV"/>
    </w:rPr>
  </w:style>
  <w:style w:type="character" w:styleId="PageNumber">
    <w:name w:val="page number"/>
    <w:uiPriority w:val="99"/>
    <w:rsid w:val="00745496"/>
    <w:rPr>
      <w:rFonts w:cs="Times New Roman"/>
    </w:rPr>
  </w:style>
  <w:style w:type="paragraph" w:styleId="Footer">
    <w:name w:val="footer"/>
    <w:basedOn w:val="Normal"/>
    <w:link w:val="FooterChar"/>
    <w:uiPriority w:val="99"/>
    <w:rsid w:val="00745496"/>
    <w:pPr>
      <w:tabs>
        <w:tab w:val="center" w:pos="4153"/>
        <w:tab w:val="right" w:pos="8306"/>
      </w:tabs>
    </w:pPr>
  </w:style>
  <w:style w:type="character" w:customStyle="1" w:styleId="FooterChar">
    <w:name w:val="Footer Char"/>
    <w:link w:val="Footer"/>
    <w:uiPriority w:val="99"/>
    <w:semiHidden/>
    <w:locked/>
    <w:rsid w:val="009A1431"/>
    <w:rPr>
      <w:rFonts w:cs="Times New Roman"/>
      <w:sz w:val="24"/>
      <w:szCs w:val="24"/>
      <w:lang w:val="lv-LV" w:eastAsia="lv-LV"/>
    </w:rPr>
  </w:style>
  <w:style w:type="paragraph" w:styleId="ListParagraph">
    <w:name w:val="List Paragraph"/>
    <w:aliases w:val="2,Strip"/>
    <w:basedOn w:val="Normal"/>
    <w:link w:val="ListParagraphChar"/>
    <w:uiPriority w:val="34"/>
    <w:qFormat/>
    <w:rsid w:val="00426E9B"/>
    <w:pPr>
      <w:spacing w:after="200" w:line="276" w:lineRule="auto"/>
      <w:ind w:left="720"/>
      <w:contextualSpacing/>
    </w:pPr>
    <w:rPr>
      <w:rFonts w:ascii="Calibri" w:hAnsi="Calibri"/>
      <w:sz w:val="22"/>
      <w:szCs w:val="22"/>
      <w:lang w:eastAsia="en-US"/>
    </w:rPr>
  </w:style>
  <w:style w:type="character" w:styleId="CommentReference">
    <w:name w:val="annotation reference"/>
    <w:uiPriority w:val="99"/>
    <w:semiHidden/>
    <w:unhideWhenUsed/>
    <w:rsid w:val="00FE43E7"/>
    <w:rPr>
      <w:sz w:val="16"/>
      <w:szCs w:val="16"/>
    </w:rPr>
  </w:style>
  <w:style w:type="paragraph" w:styleId="CommentText">
    <w:name w:val="annotation text"/>
    <w:basedOn w:val="Normal"/>
    <w:link w:val="CommentTextChar"/>
    <w:uiPriority w:val="99"/>
    <w:semiHidden/>
    <w:unhideWhenUsed/>
    <w:rsid w:val="00FE43E7"/>
    <w:rPr>
      <w:sz w:val="20"/>
      <w:szCs w:val="20"/>
    </w:rPr>
  </w:style>
  <w:style w:type="character" w:customStyle="1" w:styleId="CommentTextChar">
    <w:name w:val="Comment Text Char"/>
    <w:basedOn w:val="DefaultParagraphFont"/>
    <w:link w:val="CommentText"/>
    <w:uiPriority w:val="99"/>
    <w:semiHidden/>
    <w:rsid w:val="00FE43E7"/>
  </w:style>
  <w:style w:type="paragraph" w:styleId="CommentSubject">
    <w:name w:val="annotation subject"/>
    <w:basedOn w:val="CommentText"/>
    <w:next w:val="CommentText"/>
    <w:link w:val="CommentSubjectChar"/>
    <w:uiPriority w:val="99"/>
    <w:semiHidden/>
    <w:unhideWhenUsed/>
    <w:rsid w:val="00FE43E7"/>
    <w:rPr>
      <w:b/>
      <w:bCs/>
    </w:rPr>
  </w:style>
  <w:style w:type="character" w:customStyle="1" w:styleId="CommentSubjectChar">
    <w:name w:val="Comment Subject Char"/>
    <w:link w:val="CommentSubject"/>
    <w:uiPriority w:val="99"/>
    <w:semiHidden/>
    <w:rsid w:val="00FE43E7"/>
    <w:rPr>
      <w:b/>
      <w:bCs/>
    </w:rPr>
  </w:style>
  <w:style w:type="paragraph" w:styleId="NoSpacing">
    <w:name w:val="No Spacing"/>
    <w:basedOn w:val="Normal"/>
    <w:next w:val="Normal"/>
    <w:uiPriority w:val="1"/>
    <w:qFormat/>
    <w:rsid w:val="0093425C"/>
    <w:pPr>
      <w:widowControl w:val="0"/>
      <w:jc w:val="both"/>
    </w:pPr>
    <w:rPr>
      <w:rFonts w:eastAsia="Calibri"/>
      <w:szCs w:val="22"/>
      <w:lang w:eastAsia="en-US"/>
    </w:rPr>
  </w:style>
  <w:style w:type="character" w:customStyle="1" w:styleId="ListParagraphChar">
    <w:name w:val="List Paragraph Char"/>
    <w:aliases w:val="2 Char,Strip Char"/>
    <w:link w:val="ListParagraph"/>
    <w:uiPriority w:val="34"/>
    <w:locked/>
    <w:rsid w:val="006C2971"/>
    <w:rPr>
      <w:rFonts w:ascii="Calibri" w:hAnsi="Calibri"/>
      <w:sz w:val="22"/>
      <w:szCs w:val="22"/>
      <w:lang w:eastAsia="en-US"/>
    </w:rPr>
  </w:style>
  <w:style w:type="paragraph" w:customStyle="1" w:styleId="tv213">
    <w:name w:val="tv213"/>
    <w:basedOn w:val="Normal"/>
    <w:rsid w:val="005A6C61"/>
    <w:pPr>
      <w:spacing w:before="100" w:beforeAutospacing="1" w:after="100" w:afterAutospacing="1"/>
    </w:pPr>
  </w:style>
  <w:style w:type="paragraph" w:styleId="FootnoteText">
    <w:name w:val="footnote text"/>
    <w:basedOn w:val="Normal"/>
    <w:link w:val="FootnoteTextChar"/>
    <w:uiPriority w:val="99"/>
    <w:semiHidden/>
    <w:unhideWhenUsed/>
    <w:rsid w:val="00983D2C"/>
    <w:rPr>
      <w:sz w:val="20"/>
      <w:szCs w:val="20"/>
    </w:rPr>
  </w:style>
  <w:style w:type="character" w:customStyle="1" w:styleId="FootnoteTextChar">
    <w:name w:val="Footnote Text Char"/>
    <w:basedOn w:val="DefaultParagraphFont"/>
    <w:link w:val="FootnoteText"/>
    <w:uiPriority w:val="99"/>
    <w:semiHidden/>
    <w:rsid w:val="00983D2C"/>
  </w:style>
  <w:style w:type="character" w:styleId="FootnoteReference">
    <w:name w:val="footnote reference"/>
    <w:basedOn w:val="DefaultParagraphFont"/>
    <w:uiPriority w:val="99"/>
    <w:semiHidden/>
    <w:unhideWhenUsed/>
    <w:rsid w:val="00983D2C"/>
    <w:rPr>
      <w:vertAlign w:val="superscript"/>
    </w:rPr>
  </w:style>
  <w:style w:type="character" w:customStyle="1" w:styleId="normaltextrun">
    <w:name w:val="normaltextrun"/>
    <w:basedOn w:val="DefaultParagraphFont"/>
    <w:rsid w:val="00236994"/>
  </w:style>
  <w:style w:type="character" w:customStyle="1" w:styleId="eop">
    <w:name w:val="eop"/>
    <w:basedOn w:val="DefaultParagraphFont"/>
    <w:rsid w:val="00403F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096528">
      <w:bodyDiv w:val="1"/>
      <w:marLeft w:val="0"/>
      <w:marRight w:val="0"/>
      <w:marTop w:val="0"/>
      <w:marBottom w:val="0"/>
      <w:divBdr>
        <w:top w:val="none" w:sz="0" w:space="0" w:color="auto"/>
        <w:left w:val="none" w:sz="0" w:space="0" w:color="auto"/>
        <w:bottom w:val="none" w:sz="0" w:space="0" w:color="auto"/>
        <w:right w:val="none" w:sz="0" w:space="0" w:color="auto"/>
      </w:divBdr>
    </w:div>
    <w:div w:id="86390764">
      <w:bodyDiv w:val="1"/>
      <w:marLeft w:val="0"/>
      <w:marRight w:val="0"/>
      <w:marTop w:val="0"/>
      <w:marBottom w:val="0"/>
      <w:divBdr>
        <w:top w:val="none" w:sz="0" w:space="0" w:color="auto"/>
        <w:left w:val="none" w:sz="0" w:space="0" w:color="auto"/>
        <w:bottom w:val="none" w:sz="0" w:space="0" w:color="auto"/>
        <w:right w:val="none" w:sz="0" w:space="0" w:color="auto"/>
      </w:divBdr>
    </w:div>
    <w:div w:id="97339655">
      <w:bodyDiv w:val="1"/>
      <w:marLeft w:val="0"/>
      <w:marRight w:val="0"/>
      <w:marTop w:val="0"/>
      <w:marBottom w:val="0"/>
      <w:divBdr>
        <w:top w:val="none" w:sz="0" w:space="0" w:color="auto"/>
        <w:left w:val="none" w:sz="0" w:space="0" w:color="auto"/>
        <w:bottom w:val="none" w:sz="0" w:space="0" w:color="auto"/>
        <w:right w:val="none" w:sz="0" w:space="0" w:color="auto"/>
      </w:divBdr>
    </w:div>
    <w:div w:id="115219359">
      <w:bodyDiv w:val="1"/>
      <w:marLeft w:val="0"/>
      <w:marRight w:val="0"/>
      <w:marTop w:val="0"/>
      <w:marBottom w:val="0"/>
      <w:divBdr>
        <w:top w:val="none" w:sz="0" w:space="0" w:color="auto"/>
        <w:left w:val="none" w:sz="0" w:space="0" w:color="auto"/>
        <w:bottom w:val="none" w:sz="0" w:space="0" w:color="auto"/>
        <w:right w:val="none" w:sz="0" w:space="0" w:color="auto"/>
      </w:divBdr>
    </w:div>
    <w:div w:id="130173379">
      <w:bodyDiv w:val="1"/>
      <w:marLeft w:val="0"/>
      <w:marRight w:val="0"/>
      <w:marTop w:val="0"/>
      <w:marBottom w:val="0"/>
      <w:divBdr>
        <w:top w:val="none" w:sz="0" w:space="0" w:color="auto"/>
        <w:left w:val="none" w:sz="0" w:space="0" w:color="auto"/>
        <w:bottom w:val="none" w:sz="0" w:space="0" w:color="auto"/>
        <w:right w:val="none" w:sz="0" w:space="0" w:color="auto"/>
      </w:divBdr>
    </w:div>
    <w:div w:id="183791075">
      <w:bodyDiv w:val="1"/>
      <w:marLeft w:val="0"/>
      <w:marRight w:val="0"/>
      <w:marTop w:val="0"/>
      <w:marBottom w:val="0"/>
      <w:divBdr>
        <w:top w:val="none" w:sz="0" w:space="0" w:color="auto"/>
        <w:left w:val="none" w:sz="0" w:space="0" w:color="auto"/>
        <w:bottom w:val="none" w:sz="0" w:space="0" w:color="auto"/>
        <w:right w:val="none" w:sz="0" w:space="0" w:color="auto"/>
      </w:divBdr>
    </w:div>
    <w:div w:id="272789214">
      <w:bodyDiv w:val="1"/>
      <w:marLeft w:val="0"/>
      <w:marRight w:val="0"/>
      <w:marTop w:val="0"/>
      <w:marBottom w:val="0"/>
      <w:divBdr>
        <w:top w:val="none" w:sz="0" w:space="0" w:color="auto"/>
        <w:left w:val="none" w:sz="0" w:space="0" w:color="auto"/>
        <w:bottom w:val="none" w:sz="0" w:space="0" w:color="auto"/>
        <w:right w:val="none" w:sz="0" w:space="0" w:color="auto"/>
      </w:divBdr>
    </w:div>
    <w:div w:id="359866779">
      <w:bodyDiv w:val="1"/>
      <w:marLeft w:val="0"/>
      <w:marRight w:val="0"/>
      <w:marTop w:val="0"/>
      <w:marBottom w:val="0"/>
      <w:divBdr>
        <w:top w:val="none" w:sz="0" w:space="0" w:color="auto"/>
        <w:left w:val="none" w:sz="0" w:space="0" w:color="auto"/>
        <w:bottom w:val="none" w:sz="0" w:space="0" w:color="auto"/>
        <w:right w:val="none" w:sz="0" w:space="0" w:color="auto"/>
      </w:divBdr>
    </w:div>
    <w:div w:id="430056046">
      <w:bodyDiv w:val="1"/>
      <w:marLeft w:val="0"/>
      <w:marRight w:val="0"/>
      <w:marTop w:val="0"/>
      <w:marBottom w:val="0"/>
      <w:divBdr>
        <w:top w:val="none" w:sz="0" w:space="0" w:color="auto"/>
        <w:left w:val="none" w:sz="0" w:space="0" w:color="auto"/>
        <w:bottom w:val="none" w:sz="0" w:space="0" w:color="auto"/>
        <w:right w:val="none" w:sz="0" w:space="0" w:color="auto"/>
      </w:divBdr>
    </w:div>
    <w:div w:id="433017645">
      <w:bodyDiv w:val="1"/>
      <w:marLeft w:val="0"/>
      <w:marRight w:val="0"/>
      <w:marTop w:val="0"/>
      <w:marBottom w:val="0"/>
      <w:divBdr>
        <w:top w:val="none" w:sz="0" w:space="0" w:color="auto"/>
        <w:left w:val="none" w:sz="0" w:space="0" w:color="auto"/>
        <w:bottom w:val="none" w:sz="0" w:space="0" w:color="auto"/>
        <w:right w:val="none" w:sz="0" w:space="0" w:color="auto"/>
      </w:divBdr>
    </w:div>
    <w:div w:id="460342962">
      <w:marLeft w:val="0"/>
      <w:marRight w:val="0"/>
      <w:marTop w:val="0"/>
      <w:marBottom w:val="0"/>
      <w:divBdr>
        <w:top w:val="none" w:sz="0" w:space="0" w:color="auto"/>
        <w:left w:val="none" w:sz="0" w:space="0" w:color="auto"/>
        <w:bottom w:val="none" w:sz="0" w:space="0" w:color="auto"/>
        <w:right w:val="none" w:sz="0" w:space="0" w:color="auto"/>
      </w:divBdr>
    </w:div>
    <w:div w:id="460342965">
      <w:marLeft w:val="0"/>
      <w:marRight w:val="0"/>
      <w:marTop w:val="0"/>
      <w:marBottom w:val="0"/>
      <w:divBdr>
        <w:top w:val="none" w:sz="0" w:space="0" w:color="auto"/>
        <w:left w:val="none" w:sz="0" w:space="0" w:color="auto"/>
        <w:bottom w:val="none" w:sz="0" w:space="0" w:color="auto"/>
        <w:right w:val="none" w:sz="0" w:space="0" w:color="auto"/>
      </w:divBdr>
    </w:div>
    <w:div w:id="460342966">
      <w:marLeft w:val="0"/>
      <w:marRight w:val="0"/>
      <w:marTop w:val="0"/>
      <w:marBottom w:val="0"/>
      <w:divBdr>
        <w:top w:val="none" w:sz="0" w:space="0" w:color="auto"/>
        <w:left w:val="none" w:sz="0" w:space="0" w:color="auto"/>
        <w:bottom w:val="none" w:sz="0" w:space="0" w:color="auto"/>
        <w:right w:val="none" w:sz="0" w:space="0" w:color="auto"/>
      </w:divBdr>
    </w:div>
    <w:div w:id="460342967">
      <w:marLeft w:val="0"/>
      <w:marRight w:val="0"/>
      <w:marTop w:val="0"/>
      <w:marBottom w:val="0"/>
      <w:divBdr>
        <w:top w:val="none" w:sz="0" w:space="0" w:color="auto"/>
        <w:left w:val="none" w:sz="0" w:space="0" w:color="auto"/>
        <w:bottom w:val="none" w:sz="0" w:space="0" w:color="auto"/>
        <w:right w:val="none" w:sz="0" w:space="0" w:color="auto"/>
      </w:divBdr>
      <w:divsChild>
        <w:div w:id="460342963">
          <w:marLeft w:val="0"/>
          <w:marRight w:val="0"/>
          <w:marTop w:val="0"/>
          <w:marBottom w:val="0"/>
          <w:divBdr>
            <w:top w:val="none" w:sz="0" w:space="0" w:color="auto"/>
            <w:left w:val="none" w:sz="0" w:space="0" w:color="auto"/>
            <w:bottom w:val="none" w:sz="0" w:space="0" w:color="auto"/>
            <w:right w:val="none" w:sz="0" w:space="0" w:color="auto"/>
          </w:divBdr>
        </w:div>
        <w:div w:id="460342968">
          <w:marLeft w:val="0"/>
          <w:marRight w:val="0"/>
          <w:marTop w:val="0"/>
          <w:marBottom w:val="0"/>
          <w:divBdr>
            <w:top w:val="single" w:sz="12" w:space="0" w:color="8CC4C3"/>
            <w:left w:val="single" w:sz="12" w:space="0" w:color="8CC4C3"/>
            <w:bottom w:val="single" w:sz="12" w:space="0" w:color="8CC4C3"/>
            <w:right w:val="single" w:sz="12" w:space="0" w:color="8CC4C3"/>
          </w:divBdr>
          <w:divsChild>
            <w:div w:id="460342964">
              <w:marLeft w:val="0"/>
              <w:marRight w:val="0"/>
              <w:marTop w:val="0"/>
              <w:marBottom w:val="0"/>
              <w:divBdr>
                <w:top w:val="none" w:sz="0" w:space="0" w:color="auto"/>
                <w:left w:val="none" w:sz="0" w:space="0" w:color="auto"/>
                <w:bottom w:val="none" w:sz="0" w:space="0" w:color="auto"/>
                <w:right w:val="none" w:sz="0" w:space="0" w:color="auto"/>
              </w:divBdr>
            </w:div>
            <w:div w:id="46034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342970">
      <w:marLeft w:val="0"/>
      <w:marRight w:val="0"/>
      <w:marTop w:val="0"/>
      <w:marBottom w:val="0"/>
      <w:divBdr>
        <w:top w:val="none" w:sz="0" w:space="0" w:color="auto"/>
        <w:left w:val="none" w:sz="0" w:space="0" w:color="auto"/>
        <w:bottom w:val="none" w:sz="0" w:space="0" w:color="auto"/>
        <w:right w:val="none" w:sz="0" w:space="0" w:color="auto"/>
      </w:divBdr>
    </w:div>
    <w:div w:id="460342971">
      <w:marLeft w:val="0"/>
      <w:marRight w:val="0"/>
      <w:marTop w:val="0"/>
      <w:marBottom w:val="0"/>
      <w:divBdr>
        <w:top w:val="none" w:sz="0" w:space="0" w:color="auto"/>
        <w:left w:val="none" w:sz="0" w:space="0" w:color="auto"/>
        <w:bottom w:val="none" w:sz="0" w:space="0" w:color="auto"/>
        <w:right w:val="none" w:sz="0" w:space="0" w:color="auto"/>
      </w:divBdr>
      <w:divsChild>
        <w:div w:id="460342979">
          <w:marLeft w:val="0"/>
          <w:marRight w:val="0"/>
          <w:marTop w:val="0"/>
          <w:marBottom w:val="0"/>
          <w:divBdr>
            <w:top w:val="none" w:sz="0" w:space="0" w:color="auto"/>
            <w:left w:val="none" w:sz="0" w:space="0" w:color="auto"/>
            <w:bottom w:val="none" w:sz="0" w:space="0" w:color="auto"/>
            <w:right w:val="none" w:sz="0" w:space="0" w:color="auto"/>
          </w:divBdr>
        </w:div>
      </w:divsChild>
    </w:div>
    <w:div w:id="460342972">
      <w:marLeft w:val="0"/>
      <w:marRight w:val="0"/>
      <w:marTop w:val="0"/>
      <w:marBottom w:val="0"/>
      <w:divBdr>
        <w:top w:val="none" w:sz="0" w:space="0" w:color="auto"/>
        <w:left w:val="none" w:sz="0" w:space="0" w:color="auto"/>
        <w:bottom w:val="none" w:sz="0" w:space="0" w:color="auto"/>
        <w:right w:val="none" w:sz="0" w:space="0" w:color="auto"/>
      </w:divBdr>
    </w:div>
    <w:div w:id="460342973">
      <w:marLeft w:val="0"/>
      <w:marRight w:val="0"/>
      <w:marTop w:val="0"/>
      <w:marBottom w:val="0"/>
      <w:divBdr>
        <w:top w:val="none" w:sz="0" w:space="0" w:color="auto"/>
        <w:left w:val="none" w:sz="0" w:space="0" w:color="auto"/>
        <w:bottom w:val="none" w:sz="0" w:space="0" w:color="auto"/>
        <w:right w:val="none" w:sz="0" w:space="0" w:color="auto"/>
      </w:divBdr>
    </w:div>
    <w:div w:id="460342974">
      <w:marLeft w:val="0"/>
      <w:marRight w:val="0"/>
      <w:marTop w:val="0"/>
      <w:marBottom w:val="0"/>
      <w:divBdr>
        <w:top w:val="none" w:sz="0" w:space="0" w:color="auto"/>
        <w:left w:val="none" w:sz="0" w:space="0" w:color="auto"/>
        <w:bottom w:val="none" w:sz="0" w:space="0" w:color="auto"/>
        <w:right w:val="none" w:sz="0" w:space="0" w:color="auto"/>
      </w:divBdr>
    </w:div>
    <w:div w:id="460342976">
      <w:marLeft w:val="0"/>
      <w:marRight w:val="0"/>
      <w:marTop w:val="0"/>
      <w:marBottom w:val="0"/>
      <w:divBdr>
        <w:top w:val="none" w:sz="0" w:space="0" w:color="auto"/>
        <w:left w:val="none" w:sz="0" w:space="0" w:color="auto"/>
        <w:bottom w:val="none" w:sz="0" w:space="0" w:color="auto"/>
        <w:right w:val="none" w:sz="0" w:space="0" w:color="auto"/>
      </w:divBdr>
    </w:div>
    <w:div w:id="460342977">
      <w:marLeft w:val="0"/>
      <w:marRight w:val="0"/>
      <w:marTop w:val="0"/>
      <w:marBottom w:val="0"/>
      <w:divBdr>
        <w:top w:val="none" w:sz="0" w:space="0" w:color="auto"/>
        <w:left w:val="none" w:sz="0" w:space="0" w:color="auto"/>
        <w:bottom w:val="none" w:sz="0" w:space="0" w:color="auto"/>
        <w:right w:val="none" w:sz="0" w:space="0" w:color="auto"/>
      </w:divBdr>
    </w:div>
    <w:div w:id="460342978">
      <w:marLeft w:val="0"/>
      <w:marRight w:val="0"/>
      <w:marTop w:val="0"/>
      <w:marBottom w:val="0"/>
      <w:divBdr>
        <w:top w:val="none" w:sz="0" w:space="0" w:color="auto"/>
        <w:left w:val="none" w:sz="0" w:space="0" w:color="auto"/>
        <w:bottom w:val="none" w:sz="0" w:space="0" w:color="auto"/>
        <w:right w:val="none" w:sz="0" w:space="0" w:color="auto"/>
      </w:divBdr>
      <w:divsChild>
        <w:div w:id="460342975">
          <w:marLeft w:val="0"/>
          <w:marRight w:val="0"/>
          <w:marTop w:val="0"/>
          <w:marBottom w:val="0"/>
          <w:divBdr>
            <w:top w:val="none" w:sz="0" w:space="0" w:color="auto"/>
            <w:left w:val="none" w:sz="0" w:space="0" w:color="auto"/>
            <w:bottom w:val="none" w:sz="0" w:space="0" w:color="auto"/>
            <w:right w:val="none" w:sz="0" w:space="0" w:color="auto"/>
          </w:divBdr>
        </w:div>
      </w:divsChild>
    </w:div>
    <w:div w:id="460342980">
      <w:marLeft w:val="0"/>
      <w:marRight w:val="0"/>
      <w:marTop w:val="0"/>
      <w:marBottom w:val="0"/>
      <w:divBdr>
        <w:top w:val="none" w:sz="0" w:space="0" w:color="auto"/>
        <w:left w:val="none" w:sz="0" w:space="0" w:color="auto"/>
        <w:bottom w:val="none" w:sz="0" w:space="0" w:color="auto"/>
        <w:right w:val="none" w:sz="0" w:space="0" w:color="auto"/>
      </w:divBdr>
    </w:div>
    <w:div w:id="474567960">
      <w:bodyDiv w:val="1"/>
      <w:marLeft w:val="0"/>
      <w:marRight w:val="0"/>
      <w:marTop w:val="0"/>
      <w:marBottom w:val="0"/>
      <w:divBdr>
        <w:top w:val="none" w:sz="0" w:space="0" w:color="auto"/>
        <w:left w:val="none" w:sz="0" w:space="0" w:color="auto"/>
        <w:bottom w:val="none" w:sz="0" w:space="0" w:color="auto"/>
        <w:right w:val="none" w:sz="0" w:space="0" w:color="auto"/>
      </w:divBdr>
    </w:div>
    <w:div w:id="490103146">
      <w:bodyDiv w:val="1"/>
      <w:marLeft w:val="0"/>
      <w:marRight w:val="0"/>
      <w:marTop w:val="0"/>
      <w:marBottom w:val="0"/>
      <w:divBdr>
        <w:top w:val="none" w:sz="0" w:space="0" w:color="auto"/>
        <w:left w:val="none" w:sz="0" w:space="0" w:color="auto"/>
        <w:bottom w:val="none" w:sz="0" w:space="0" w:color="auto"/>
        <w:right w:val="none" w:sz="0" w:space="0" w:color="auto"/>
      </w:divBdr>
    </w:div>
    <w:div w:id="508376427">
      <w:bodyDiv w:val="1"/>
      <w:marLeft w:val="0"/>
      <w:marRight w:val="0"/>
      <w:marTop w:val="0"/>
      <w:marBottom w:val="0"/>
      <w:divBdr>
        <w:top w:val="none" w:sz="0" w:space="0" w:color="auto"/>
        <w:left w:val="none" w:sz="0" w:space="0" w:color="auto"/>
        <w:bottom w:val="none" w:sz="0" w:space="0" w:color="auto"/>
        <w:right w:val="none" w:sz="0" w:space="0" w:color="auto"/>
      </w:divBdr>
    </w:div>
    <w:div w:id="562064095">
      <w:bodyDiv w:val="1"/>
      <w:marLeft w:val="0"/>
      <w:marRight w:val="0"/>
      <w:marTop w:val="0"/>
      <w:marBottom w:val="0"/>
      <w:divBdr>
        <w:top w:val="none" w:sz="0" w:space="0" w:color="auto"/>
        <w:left w:val="none" w:sz="0" w:space="0" w:color="auto"/>
        <w:bottom w:val="none" w:sz="0" w:space="0" w:color="auto"/>
        <w:right w:val="none" w:sz="0" w:space="0" w:color="auto"/>
      </w:divBdr>
    </w:div>
    <w:div w:id="621227481">
      <w:bodyDiv w:val="1"/>
      <w:marLeft w:val="0"/>
      <w:marRight w:val="0"/>
      <w:marTop w:val="0"/>
      <w:marBottom w:val="0"/>
      <w:divBdr>
        <w:top w:val="none" w:sz="0" w:space="0" w:color="auto"/>
        <w:left w:val="none" w:sz="0" w:space="0" w:color="auto"/>
        <w:bottom w:val="none" w:sz="0" w:space="0" w:color="auto"/>
        <w:right w:val="none" w:sz="0" w:space="0" w:color="auto"/>
      </w:divBdr>
    </w:div>
    <w:div w:id="645399765">
      <w:bodyDiv w:val="1"/>
      <w:marLeft w:val="0"/>
      <w:marRight w:val="0"/>
      <w:marTop w:val="0"/>
      <w:marBottom w:val="0"/>
      <w:divBdr>
        <w:top w:val="none" w:sz="0" w:space="0" w:color="auto"/>
        <w:left w:val="none" w:sz="0" w:space="0" w:color="auto"/>
        <w:bottom w:val="none" w:sz="0" w:space="0" w:color="auto"/>
        <w:right w:val="none" w:sz="0" w:space="0" w:color="auto"/>
      </w:divBdr>
    </w:div>
    <w:div w:id="647245662">
      <w:bodyDiv w:val="1"/>
      <w:marLeft w:val="0"/>
      <w:marRight w:val="0"/>
      <w:marTop w:val="0"/>
      <w:marBottom w:val="0"/>
      <w:divBdr>
        <w:top w:val="none" w:sz="0" w:space="0" w:color="auto"/>
        <w:left w:val="none" w:sz="0" w:space="0" w:color="auto"/>
        <w:bottom w:val="none" w:sz="0" w:space="0" w:color="auto"/>
        <w:right w:val="none" w:sz="0" w:space="0" w:color="auto"/>
      </w:divBdr>
    </w:div>
    <w:div w:id="664817096">
      <w:bodyDiv w:val="1"/>
      <w:marLeft w:val="0"/>
      <w:marRight w:val="0"/>
      <w:marTop w:val="0"/>
      <w:marBottom w:val="0"/>
      <w:divBdr>
        <w:top w:val="none" w:sz="0" w:space="0" w:color="auto"/>
        <w:left w:val="none" w:sz="0" w:space="0" w:color="auto"/>
        <w:bottom w:val="none" w:sz="0" w:space="0" w:color="auto"/>
        <w:right w:val="none" w:sz="0" w:space="0" w:color="auto"/>
      </w:divBdr>
    </w:div>
    <w:div w:id="738944033">
      <w:bodyDiv w:val="1"/>
      <w:marLeft w:val="0"/>
      <w:marRight w:val="0"/>
      <w:marTop w:val="0"/>
      <w:marBottom w:val="0"/>
      <w:divBdr>
        <w:top w:val="none" w:sz="0" w:space="0" w:color="auto"/>
        <w:left w:val="none" w:sz="0" w:space="0" w:color="auto"/>
        <w:bottom w:val="none" w:sz="0" w:space="0" w:color="auto"/>
        <w:right w:val="none" w:sz="0" w:space="0" w:color="auto"/>
      </w:divBdr>
    </w:div>
    <w:div w:id="764691196">
      <w:bodyDiv w:val="1"/>
      <w:marLeft w:val="0"/>
      <w:marRight w:val="0"/>
      <w:marTop w:val="0"/>
      <w:marBottom w:val="0"/>
      <w:divBdr>
        <w:top w:val="none" w:sz="0" w:space="0" w:color="auto"/>
        <w:left w:val="none" w:sz="0" w:space="0" w:color="auto"/>
        <w:bottom w:val="none" w:sz="0" w:space="0" w:color="auto"/>
        <w:right w:val="none" w:sz="0" w:space="0" w:color="auto"/>
      </w:divBdr>
    </w:div>
    <w:div w:id="891307760">
      <w:bodyDiv w:val="1"/>
      <w:marLeft w:val="0"/>
      <w:marRight w:val="0"/>
      <w:marTop w:val="0"/>
      <w:marBottom w:val="0"/>
      <w:divBdr>
        <w:top w:val="none" w:sz="0" w:space="0" w:color="auto"/>
        <w:left w:val="none" w:sz="0" w:space="0" w:color="auto"/>
        <w:bottom w:val="none" w:sz="0" w:space="0" w:color="auto"/>
        <w:right w:val="none" w:sz="0" w:space="0" w:color="auto"/>
      </w:divBdr>
    </w:div>
    <w:div w:id="944925518">
      <w:bodyDiv w:val="1"/>
      <w:marLeft w:val="0"/>
      <w:marRight w:val="0"/>
      <w:marTop w:val="0"/>
      <w:marBottom w:val="0"/>
      <w:divBdr>
        <w:top w:val="none" w:sz="0" w:space="0" w:color="auto"/>
        <w:left w:val="none" w:sz="0" w:space="0" w:color="auto"/>
        <w:bottom w:val="none" w:sz="0" w:space="0" w:color="auto"/>
        <w:right w:val="none" w:sz="0" w:space="0" w:color="auto"/>
      </w:divBdr>
    </w:div>
    <w:div w:id="953635540">
      <w:bodyDiv w:val="1"/>
      <w:marLeft w:val="0"/>
      <w:marRight w:val="0"/>
      <w:marTop w:val="0"/>
      <w:marBottom w:val="0"/>
      <w:divBdr>
        <w:top w:val="none" w:sz="0" w:space="0" w:color="auto"/>
        <w:left w:val="none" w:sz="0" w:space="0" w:color="auto"/>
        <w:bottom w:val="none" w:sz="0" w:space="0" w:color="auto"/>
        <w:right w:val="none" w:sz="0" w:space="0" w:color="auto"/>
      </w:divBdr>
    </w:div>
    <w:div w:id="967010047">
      <w:bodyDiv w:val="1"/>
      <w:marLeft w:val="0"/>
      <w:marRight w:val="0"/>
      <w:marTop w:val="0"/>
      <w:marBottom w:val="0"/>
      <w:divBdr>
        <w:top w:val="none" w:sz="0" w:space="0" w:color="auto"/>
        <w:left w:val="none" w:sz="0" w:space="0" w:color="auto"/>
        <w:bottom w:val="none" w:sz="0" w:space="0" w:color="auto"/>
        <w:right w:val="none" w:sz="0" w:space="0" w:color="auto"/>
      </w:divBdr>
    </w:div>
    <w:div w:id="1071194152">
      <w:bodyDiv w:val="1"/>
      <w:marLeft w:val="0"/>
      <w:marRight w:val="0"/>
      <w:marTop w:val="0"/>
      <w:marBottom w:val="0"/>
      <w:divBdr>
        <w:top w:val="none" w:sz="0" w:space="0" w:color="auto"/>
        <w:left w:val="none" w:sz="0" w:space="0" w:color="auto"/>
        <w:bottom w:val="none" w:sz="0" w:space="0" w:color="auto"/>
        <w:right w:val="none" w:sz="0" w:space="0" w:color="auto"/>
      </w:divBdr>
    </w:div>
    <w:div w:id="1072656053">
      <w:bodyDiv w:val="1"/>
      <w:marLeft w:val="0"/>
      <w:marRight w:val="0"/>
      <w:marTop w:val="0"/>
      <w:marBottom w:val="0"/>
      <w:divBdr>
        <w:top w:val="none" w:sz="0" w:space="0" w:color="auto"/>
        <w:left w:val="none" w:sz="0" w:space="0" w:color="auto"/>
        <w:bottom w:val="none" w:sz="0" w:space="0" w:color="auto"/>
        <w:right w:val="none" w:sz="0" w:space="0" w:color="auto"/>
      </w:divBdr>
    </w:div>
    <w:div w:id="1162313707">
      <w:bodyDiv w:val="1"/>
      <w:marLeft w:val="0"/>
      <w:marRight w:val="0"/>
      <w:marTop w:val="0"/>
      <w:marBottom w:val="0"/>
      <w:divBdr>
        <w:top w:val="none" w:sz="0" w:space="0" w:color="auto"/>
        <w:left w:val="none" w:sz="0" w:space="0" w:color="auto"/>
        <w:bottom w:val="none" w:sz="0" w:space="0" w:color="auto"/>
        <w:right w:val="none" w:sz="0" w:space="0" w:color="auto"/>
      </w:divBdr>
    </w:div>
    <w:div w:id="1166045028">
      <w:bodyDiv w:val="1"/>
      <w:marLeft w:val="0"/>
      <w:marRight w:val="0"/>
      <w:marTop w:val="0"/>
      <w:marBottom w:val="0"/>
      <w:divBdr>
        <w:top w:val="none" w:sz="0" w:space="0" w:color="auto"/>
        <w:left w:val="none" w:sz="0" w:space="0" w:color="auto"/>
        <w:bottom w:val="none" w:sz="0" w:space="0" w:color="auto"/>
        <w:right w:val="none" w:sz="0" w:space="0" w:color="auto"/>
      </w:divBdr>
    </w:div>
    <w:div w:id="1199511102">
      <w:bodyDiv w:val="1"/>
      <w:marLeft w:val="0"/>
      <w:marRight w:val="0"/>
      <w:marTop w:val="0"/>
      <w:marBottom w:val="0"/>
      <w:divBdr>
        <w:top w:val="none" w:sz="0" w:space="0" w:color="auto"/>
        <w:left w:val="none" w:sz="0" w:space="0" w:color="auto"/>
        <w:bottom w:val="none" w:sz="0" w:space="0" w:color="auto"/>
        <w:right w:val="none" w:sz="0" w:space="0" w:color="auto"/>
      </w:divBdr>
    </w:div>
    <w:div w:id="1217399243">
      <w:bodyDiv w:val="1"/>
      <w:marLeft w:val="0"/>
      <w:marRight w:val="0"/>
      <w:marTop w:val="0"/>
      <w:marBottom w:val="0"/>
      <w:divBdr>
        <w:top w:val="none" w:sz="0" w:space="0" w:color="auto"/>
        <w:left w:val="none" w:sz="0" w:space="0" w:color="auto"/>
        <w:bottom w:val="none" w:sz="0" w:space="0" w:color="auto"/>
        <w:right w:val="none" w:sz="0" w:space="0" w:color="auto"/>
      </w:divBdr>
    </w:div>
    <w:div w:id="1293289814">
      <w:bodyDiv w:val="1"/>
      <w:marLeft w:val="0"/>
      <w:marRight w:val="0"/>
      <w:marTop w:val="0"/>
      <w:marBottom w:val="0"/>
      <w:divBdr>
        <w:top w:val="none" w:sz="0" w:space="0" w:color="auto"/>
        <w:left w:val="none" w:sz="0" w:space="0" w:color="auto"/>
        <w:bottom w:val="none" w:sz="0" w:space="0" w:color="auto"/>
        <w:right w:val="none" w:sz="0" w:space="0" w:color="auto"/>
      </w:divBdr>
    </w:div>
    <w:div w:id="1328749567">
      <w:bodyDiv w:val="1"/>
      <w:marLeft w:val="0"/>
      <w:marRight w:val="0"/>
      <w:marTop w:val="0"/>
      <w:marBottom w:val="0"/>
      <w:divBdr>
        <w:top w:val="none" w:sz="0" w:space="0" w:color="auto"/>
        <w:left w:val="none" w:sz="0" w:space="0" w:color="auto"/>
        <w:bottom w:val="none" w:sz="0" w:space="0" w:color="auto"/>
        <w:right w:val="none" w:sz="0" w:space="0" w:color="auto"/>
      </w:divBdr>
    </w:div>
    <w:div w:id="1333949402">
      <w:bodyDiv w:val="1"/>
      <w:marLeft w:val="0"/>
      <w:marRight w:val="0"/>
      <w:marTop w:val="0"/>
      <w:marBottom w:val="0"/>
      <w:divBdr>
        <w:top w:val="none" w:sz="0" w:space="0" w:color="auto"/>
        <w:left w:val="none" w:sz="0" w:space="0" w:color="auto"/>
        <w:bottom w:val="none" w:sz="0" w:space="0" w:color="auto"/>
        <w:right w:val="none" w:sz="0" w:space="0" w:color="auto"/>
      </w:divBdr>
    </w:div>
    <w:div w:id="1378241411">
      <w:bodyDiv w:val="1"/>
      <w:marLeft w:val="0"/>
      <w:marRight w:val="0"/>
      <w:marTop w:val="0"/>
      <w:marBottom w:val="0"/>
      <w:divBdr>
        <w:top w:val="none" w:sz="0" w:space="0" w:color="auto"/>
        <w:left w:val="none" w:sz="0" w:space="0" w:color="auto"/>
        <w:bottom w:val="none" w:sz="0" w:space="0" w:color="auto"/>
        <w:right w:val="none" w:sz="0" w:space="0" w:color="auto"/>
      </w:divBdr>
    </w:div>
    <w:div w:id="1427966282">
      <w:bodyDiv w:val="1"/>
      <w:marLeft w:val="0"/>
      <w:marRight w:val="0"/>
      <w:marTop w:val="0"/>
      <w:marBottom w:val="0"/>
      <w:divBdr>
        <w:top w:val="none" w:sz="0" w:space="0" w:color="auto"/>
        <w:left w:val="none" w:sz="0" w:space="0" w:color="auto"/>
        <w:bottom w:val="none" w:sz="0" w:space="0" w:color="auto"/>
        <w:right w:val="none" w:sz="0" w:space="0" w:color="auto"/>
      </w:divBdr>
    </w:div>
    <w:div w:id="1434789014">
      <w:bodyDiv w:val="1"/>
      <w:marLeft w:val="0"/>
      <w:marRight w:val="0"/>
      <w:marTop w:val="0"/>
      <w:marBottom w:val="0"/>
      <w:divBdr>
        <w:top w:val="none" w:sz="0" w:space="0" w:color="auto"/>
        <w:left w:val="none" w:sz="0" w:space="0" w:color="auto"/>
        <w:bottom w:val="none" w:sz="0" w:space="0" w:color="auto"/>
        <w:right w:val="none" w:sz="0" w:space="0" w:color="auto"/>
      </w:divBdr>
    </w:div>
    <w:div w:id="1462963640">
      <w:bodyDiv w:val="1"/>
      <w:marLeft w:val="0"/>
      <w:marRight w:val="0"/>
      <w:marTop w:val="0"/>
      <w:marBottom w:val="0"/>
      <w:divBdr>
        <w:top w:val="none" w:sz="0" w:space="0" w:color="auto"/>
        <w:left w:val="none" w:sz="0" w:space="0" w:color="auto"/>
        <w:bottom w:val="none" w:sz="0" w:space="0" w:color="auto"/>
        <w:right w:val="none" w:sz="0" w:space="0" w:color="auto"/>
      </w:divBdr>
    </w:div>
    <w:div w:id="1532255228">
      <w:bodyDiv w:val="1"/>
      <w:marLeft w:val="0"/>
      <w:marRight w:val="0"/>
      <w:marTop w:val="0"/>
      <w:marBottom w:val="0"/>
      <w:divBdr>
        <w:top w:val="none" w:sz="0" w:space="0" w:color="auto"/>
        <w:left w:val="none" w:sz="0" w:space="0" w:color="auto"/>
        <w:bottom w:val="none" w:sz="0" w:space="0" w:color="auto"/>
        <w:right w:val="none" w:sz="0" w:space="0" w:color="auto"/>
      </w:divBdr>
    </w:div>
    <w:div w:id="1569269691">
      <w:bodyDiv w:val="1"/>
      <w:marLeft w:val="0"/>
      <w:marRight w:val="0"/>
      <w:marTop w:val="0"/>
      <w:marBottom w:val="0"/>
      <w:divBdr>
        <w:top w:val="none" w:sz="0" w:space="0" w:color="auto"/>
        <w:left w:val="none" w:sz="0" w:space="0" w:color="auto"/>
        <w:bottom w:val="none" w:sz="0" w:space="0" w:color="auto"/>
        <w:right w:val="none" w:sz="0" w:space="0" w:color="auto"/>
      </w:divBdr>
    </w:div>
    <w:div w:id="1572959780">
      <w:bodyDiv w:val="1"/>
      <w:marLeft w:val="0"/>
      <w:marRight w:val="0"/>
      <w:marTop w:val="0"/>
      <w:marBottom w:val="0"/>
      <w:divBdr>
        <w:top w:val="none" w:sz="0" w:space="0" w:color="auto"/>
        <w:left w:val="none" w:sz="0" w:space="0" w:color="auto"/>
        <w:bottom w:val="none" w:sz="0" w:space="0" w:color="auto"/>
        <w:right w:val="none" w:sz="0" w:space="0" w:color="auto"/>
      </w:divBdr>
    </w:div>
    <w:div w:id="1573537941">
      <w:bodyDiv w:val="1"/>
      <w:marLeft w:val="0"/>
      <w:marRight w:val="0"/>
      <w:marTop w:val="0"/>
      <w:marBottom w:val="0"/>
      <w:divBdr>
        <w:top w:val="none" w:sz="0" w:space="0" w:color="auto"/>
        <w:left w:val="none" w:sz="0" w:space="0" w:color="auto"/>
        <w:bottom w:val="none" w:sz="0" w:space="0" w:color="auto"/>
        <w:right w:val="none" w:sz="0" w:space="0" w:color="auto"/>
      </w:divBdr>
    </w:div>
    <w:div w:id="1614750283">
      <w:bodyDiv w:val="1"/>
      <w:marLeft w:val="0"/>
      <w:marRight w:val="0"/>
      <w:marTop w:val="0"/>
      <w:marBottom w:val="0"/>
      <w:divBdr>
        <w:top w:val="none" w:sz="0" w:space="0" w:color="auto"/>
        <w:left w:val="none" w:sz="0" w:space="0" w:color="auto"/>
        <w:bottom w:val="none" w:sz="0" w:space="0" w:color="auto"/>
        <w:right w:val="none" w:sz="0" w:space="0" w:color="auto"/>
      </w:divBdr>
    </w:div>
    <w:div w:id="1629894019">
      <w:bodyDiv w:val="1"/>
      <w:marLeft w:val="0"/>
      <w:marRight w:val="0"/>
      <w:marTop w:val="0"/>
      <w:marBottom w:val="0"/>
      <w:divBdr>
        <w:top w:val="none" w:sz="0" w:space="0" w:color="auto"/>
        <w:left w:val="none" w:sz="0" w:space="0" w:color="auto"/>
        <w:bottom w:val="none" w:sz="0" w:space="0" w:color="auto"/>
        <w:right w:val="none" w:sz="0" w:space="0" w:color="auto"/>
      </w:divBdr>
    </w:div>
    <w:div w:id="1650015926">
      <w:bodyDiv w:val="1"/>
      <w:marLeft w:val="0"/>
      <w:marRight w:val="0"/>
      <w:marTop w:val="0"/>
      <w:marBottom w:val="0"/>
      <w:divBdr>
        <w:top w:val="none" w:sz="0" w:space="0" w:color="auto"/>
        <w:left w:val="none" w:sz="0" w:space="0" w:color="auto"/>
        <w:bottom w:val="none" w:sz="0" w:space="0" w:color="auto"/>
        <w:right w:val="none" w:sz="0" w:space="0" w:color="auto"/>
      </w:divBdr>
    </w:div>
    <w:div w:id="1709648534">
      <w:bodyDiv w:val="1"/>
      <w:marLeft w:val="0"/>
      <w:marRight w:val="0"/>
      <w:marTop w:val="0"/>
      <w:marBottom w:val="0"/>
      <w:divBdr>
        <w:top w:val="none" w:sz="0" w:space="0" w:color="auto"/>
        <w:left w:val="none" w:sz="0" w:space="0" w:color="auto"/>
        <w:bottom w:val="none" w:sz="0" w:space="0" w:color="auto"/>
        <w:right w:val="none" w:sz="0" w:space="0" w:color="auto"/>
      </w:divBdr>
    </w:div>
    <w:div w:id="1712223035">
      <w:bodyDiv w:val="1"/>
      <w:marLeft w:val="0"/>
      <w:marRight w:val="0"/>
      <w:marTop w:val="0"/>
      <w:marBottom w:val="0"/>
      <w:divBdr>
        <w:top w:val="none" w:sz="0" w:space="0" w:color="auto"/>
        <w:left w:val="none" w:sz="0" w:space="0" w:color="auto"/>
        <w:bottom w:val="none" w:sz="0" w:space="0" w:color="auto"/>
        <w:right w:val="none" w:sz="0" w:space="0" w:color="auto"/>
      </w:divBdr>
    </w:div>
    <w:div w:id="1753425482">
      <w:bodyDiv w:val="1"/>
      <w:marLeft w:val="0"/>
      <w:marRight w:val="0"/>
      <w:marTop w:val="0"/>
      <w:marBottom w:val="0"/>
      <w:divBdr>
        <w:top w:val="none" w:sz="0" w:space="0" w:color="auto"/>
        <w:left w:val="none" w:sz="0" w:space="0" w:color="auto"/>
        <w:bottom w:val="none" w:sz="0" w:space="0" w:color="auto"/>
        <w:right w:val="none" w:sz="0" w:space="0" w:color="auto"/>
      </w:divBdr>
    </w:div>
    <w:div w:id="1764909394">
      <w:bodyDiv w:val="1"/>
      <w:marLeft w:val="0"/>
      <w:marRight w:val="0"/>
      <w:marTop w:val="0"/>
      <w:marBottom w:val="0"/>
      <w:divBdr>
        <w:top w:val="none" w:sz="0" w:space="0" w:color="auto"/>
        <w:left w:val="none" w:sz="0" w:space="0" w:color="auto"/>
        <w:bottom w:val="none" w:sz="0" w:space="0" w:color="auto"/>
        <w:right w:val="none" w:sz="0" w:space="0" w:color="auto"/>
      </w:divBdr>
    </w:div>
    <w:div w:id="1772042568">
      <w:bodyDiv w:val="1"/>
      <w:marLeft w:val="0"/>
      <w:marRight w:val="0"/>
      <w:marTop w:val="0"/>
      <w:marBottom w:val="0"/>
      <w:divBdr>
        <w:top w:val="none" w:sz="0" w:space="0" w:color="auto"/>
        <w:left w:val="none" w:sz="0" w:space="0" w:color="auto"/>
        <w:bottom w:val="none" w:sz="0" w:space="0" w:color="auto"/>
        <w:right w:val="none" w:sz="0" w:space="0" w:color="auto"/>
      </w:divBdr>
    </w:div>
    <w:div w:id="1825975444">
      <w:bodyDiv w:val="1"/>
      <w:marLeft w:val="0"/>
      <w:marRight w:val="0"/>
      <w:marTop w:val="0"/>
      <w:marBottom w:val="0"/>
      <w:divBdr>
        <w:top w:val="none" w:sz="0" w:space="0" w:color="auto"/>
        <w:left w:val="none" w:sz="0" w:space="0" w:color="auto"/>
        <w:bottom w:val="none" w:sz="0" w:space="0" w:color="auto"/>
        <w:right w:val="none" w:sz="0" w:space="0" w:color="auto"/>
      </w:divBdr>
    </w:div>
    <w:div w:id="1834680820">
      <w:bodyDiv w:val="1"/>
      <w:marLeft w:val="0"/>
      <w:marRight w:val="0"/>
      <w:marTop w:val="0"/>
      <w:marBottom w:val="0"/>
      <w:divBdr>
        <w:top w:val="none" w:sz="0" w:space="0" w:color="auto"/>
        <w:left w:val="none" w:sz="0" w:space="0" w:color="auto"/>
        <w:bottom w:val="none" w:sz="0" w:space="0" w:color="auto"/>
        <w:right w:val="none" w:sz="0" w:space="0" w:color="auto"/>
      </w:divBdr>
    </w:div>
    <w:div w:id="1841693739">
      <w:bodyDiv w:val="1"/>
      <w:marLeft w:val="0"/>
      <w:marRight w:val="0"/>
      <w:marTop w:val="0"/>
      <w:marBottom w:val="0"/>
      <w:divBdr>
        <w:top w:val="none" w:sz="0" w:space="0" w:color="auto"/>
        <w:left w:val="none" w:sz="0" w:space="0" w:color="auto"/>
        <w:bottom w:val="none" w:sz="0" w:space="0" w:color="auto"/>
        <w:right w:val="none" w:sz="0" w:space="0" w:color="auto"/>
      </w:divBdr>
    </w:div>
    <w:div w:id="1943416824">
      <w:bodyDiv w:val="1"/>
      <w:marLeft w:val="0"/>
      <w:marRight w:val="0"/>
      <w:marTop w:val="0"/>
      <w:marBottom w:val="0"/>
      <w:divBdr>
        <w:top w:val="none" w:sz="0" w:space="0" w:color="auto"/>
        <w:left w:val="none" w:sz="0" w:space="0" w:color="auto"/>
        <w:bottom w:val="none" w:sz="0" w:space="0" w:color="auto"/>
        <w:right w:val="none" w:sz="0" w:space="0" w:color="auto"/>
      </w:divBdr>
    </w:div>
    <w:div w:id="2035418623">
      <w:bodyDiv w:val="1"/>
      <w:marLeft w:val="0"/>
      <w:marRight w:val="0"/>
      <w:marTop w:val="0"/>
      <w:marBottom w:val="0"/>
      <w:divBdr>
        <w:top w:val="none" w:sz="0" w:space="0" w:color="auto"/>
        <w:left w:val="none" w:sz="0" w:space="0" w:color="auto"/>
        <w:bottom w:val="none" w:sz="0" w:space="0" w:color="auto"/>
        <w:right w:val="none" w:sz="0" w:space="0" w:color="auto"/>
      </w:divBdr>
    </w:div>
    <w:div w:id="2037847155">
      <w:bodyDiv w:val="1"/>
      <w:marLeft w:val="0"/>
      <w:marRight w:val="0"/>
      <w:marTop w:val="0"/>
      <w:marBottom w:val="0"/>
      <w:divBdr>
        <w:top w:val="none" w:sz="0" w:space="0" w:color="auto"/>
        <w:left w:val="none" w:sz="0" w:space="0" w:color="auto"/>
        <w:bottom w:val="none" w:sz="0" w:space="0" w:color="auto"/>
        <w:right w:val="none" w:sz="0" w:space="0" w:color="auto"/>
      </w:divBdr>
    </w:div>
    <w:div w:id="2064743455">
      <w:bodyDiv w:val="1"/>
      <w:marLeft w:val="0"/>
      <w:marRight w:val="0"/>
      <w:marTop w:val="0"/>
      <w:marBottom w:val="0"/>
      <w:divBdr>
        <w:top w:val="none" w:sz="0" w:space="0" w:color="auto"/>
        <w:left w:val="none" w:sz="0" w:space="0" w:color="auto"/>
        <w:bottom w:val="none" w:sz="0" w:space="0" w:color="auto"/>
        <w:right w:val="none" w:sz="0" w:space="0" w:color="auto"/>
      </w:divBdr>
    </w:div>
    <w:div w:id="2073775604">
      <w:bodyDiv w:val="1"/>
      <w:marLeft w:val="0"/>
      <w:marRight w:val="0"/>
      <w:marTop w:val="0"/>
      <w:marBottom w:val="0"/>
      <w:divBdr>
        <w:top w:val="none" w:sz="0" w:space="0" w:color="auto"/>
        <w:left w:val="none" w:sz="0" w:space="0" w:color="auto"/>
        <w:bottom w:val="none" w:sz="0" w:space="0" w:color="auto"/>
        <w:right w:val="none" w:sz="0" w:space="0" w:color="auto"/>
      </w:divBdr>
    </w:div>
    <w:div w:id="2073892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zanda.gailume-zohara@em.gov.lv"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eur-lex.europa.eu/legal-content/LV/TXT/?uri=CELEX:52016XC0719(05)"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15FE087FC1B844A83E2EDF405DAD7F" ma:contentTypeVersion="13" ma:contentTypeDescription="Create a new document." ma:contentTypeScope="" ma:versionID="be1fc037f9ce53d263bcc6b431f1fb85">
  <xsd:schema xmlns:xsd="http://www.w3.org/2001/XMLSchema" xmlns:xs="http://www.w3.org/2001/XMLSchema" xmlns:p="http://schemas.microsoft.com/office/2006/metadata/properties" xmlns:ns3="f26bd45e-c81f-4ad6-880f-d877d82294f4" xmlns:ns4="010df039-ddb9-4415-8887-ea3e355ce0c5" targetNamespace="http://schemas.microsoft.com/office/2006/metadata/properties" ma:root="true" ma:fieldsID="9f0dc3ccd9083d3353d63d4f11709bcb" ns3:_="" ns4:_="">
    <xsd:import namespace="f26bd45e-c81f-4ad6-880f-d877d82294f4"/>
    <xsd:import namespace="010df039-ddb9-4415-8887-ea3e355ce0c5"/>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6bd45e-c81f-4ad6-880f-d877d82294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10df039-ddb9-4415-8887-ea3e355ce0c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70A2505-1B6E-4240-9956-52416D2B5CA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2FEF55B-4952-45E6-A9F3-E9B886E1BDDE}">
  <ds:schemaRefs>
    <ds:schemaRef ds:uri="http://schemas.microsoft.com/sharepoint/v3/contenttype/forms"/>
  </ds:schemaRefs>
</ds:datastoreItem>
</file>

<file path=customXml/itemProps3.xml><?xml version="1.0" encoding="utf-8"?>
<ds:datastoreItem xmlns:ds="http://schemas.openxmlformats.org/officeDocument/2006/customXml" ds:itemID="{427FC24B-EBD5-4A14-ABEF-CB4625FB64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6bd45e-c81f-4ad6-880f-d877d82294f4"/>
    <ds:schemaRef ds:uri="010df039-ddb9-4415-8887-ea3e355ce0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86638</Words>
  <Characters>49384</Characters>
  <Application>Microsoft Office Word</Application>
  <DocSecurity>0</DocSecurity>
  <Lines>411</Lines>
  <Paragraphs>271</Paragraphs>
  <ScaleCrop>false</ScaleCrop>
  <HeadingPairs>
    <vt:vector size="2" baseType="variant">
      <vt:variant>
        <vt:lpstr>Title</vt:lpstr>
      </vt:variant>
      <vt:variant>
        <vt:i4>1</vt:i4>
      </vt:variant>
    </vt:vector>
  </HeadingPairs>
  <TitlesOfParts>
    <vt:vector size="1" baseType="lpstr">
      <vt:lpstr>Tiesību akta nosaukums</vt:lpstr>
    </vt:vector>
  </TitlesOfParts>
  <Company>Iestādes nosaukums</Company>
  <LinksUpToDate>false</LinksUpToDate>
  <CharactersWithSpaces>135751</CharactersWithSpaces>
  <SharedDoc>false</SharedDoc>
  <HLinks>
    <vt:vector size="12" baseType="variant">
      <vt:variant>
        <vt:i4>3735625</vt:i4>
      </vt:variant>
      <vt:variant>
        <vt:i4>3</vt:i4>
      </vt:variant>
      <vt:variant>
        <vt:i4>0</vt:i4>
      </vt:variant>
      <vt:variant>
        <vt:i4>5</vt:i4>
      </vt:variant>
      <vt:variant>
        <vt:lpwstr>mailto:zanda.gailume-zohara@em.gov.lv</vt:lpwstr>
      </vt:variant>
      <vt:variant>
        <vt:lpwstr/>
      </vt:variant>
      <vt:variant>
        <vt:i4>1769493</vt:i4>
      </vt:variant>
      <vt:variant>
        <vt:i4>0</vt:i4>
      </vt:variant>
      <vt:variant>
        <vt:i4>0</vt:i4>
      </vt:variant>
      <vt:variant>
        <vt:i4>5</vt:i4>
      </vt:variant>
      <vt:variant>
        <vt:lpwstr>https://eur-lex.europa.eu/legal-content/LV/TXT/?uri=CELEX:52016XC0719(05)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Tiesību akta nosaukums</dc:title>
  <dc:subject>Izziņa</dc:subject>
  <dc:creator>Vārds Uzvārds</dc:creator>
  <cp:keywords/>
  <dc:description>67012345, vards.uzvards@mk.gov.lv</dc:description>
  <cp:lastModifiedBy>Zanda Gailume-Zohara</cp:lastModifiedBy>
  <cp:revision>4</cp:revision>
  <cp:lastPrinted>2009-04-08T18:39:00Z</cp:lastPrinted>
  <dcterms:created xsi:type="dcterms:W3CDTF">2022-08-18T08:13:00Z</dcterms:created>
  <dcterms:modified xsi:type="dcterms:W3CDTF">2022-09-02T10:29:00Z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0x010100C515FE087FC1B844A83E2EDF405DAD7F</vt:lpwstr>
  </property>
</Properties>
</file>