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24-TA-564: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Nacionālās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11.09.2024. 18:37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- 18.09.2024.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ir izskatījusi likumprojektu “Grozījumi Nacionālās drošības likumā” (24-TA-564) (turpmāk – Likumprojekts) par kuru esam iepriekš snieguši iebildumu un priekšlikumu (Izziņas 4.punkts) un iebilstam pret Likumprojekta Izziņas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Ekonomikas ministrijas skaidrojums un atzīme, ka iebildums ir ņemts vērā, neatbilst LIKTA celtajai iebilduma būtībai. Ekonomikas ministrijas skaidrojums ir vispārīgs un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priekšlikums “Papildināt Anotāciju ar informāciju par to, kādi  pienākumi un ierobežojumi no nacionālās drošības viedokļa ir augstākminētajiem no kritiskās infrastruktūras D kategorijas kopuma izslēgtajiem subjektiem” norāda uz nepieciešamību apzināties sekas tam, ka tie subjekti, kuri netiks pakļauti kontrolei kā D kategorijas subjekti, var radīt riskus, ka pietiekami netiks izvērtēts un novērsts drošības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Ekonomikas ministrija izziņas 4.punktā skaidrojusi, ka no kritiskās infrastruktūras D kategorijas kopuma izslēgtajiem subjektiem piemērojami ierobežojumi, kas izriet no citiem normatīvajiem aktiem, tomēr konkrētu normatīvo aktu norādīšana nodrošinātu, ka ikviens interesents, tostarp uzņēmēji un citas iesaistītās puses, varētu skaidri saprast, kādi ierobežojumi tiek piemēroti attiecīgajiem subjektiem. Tas veicinātu juridisko noteiktību un pārliecību, ka likumprojekta izstrādē ņemtas vērā gan ekonomiskās, gan nacionālās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Ekonomikas ministriju precizēt Anotācijā tieši kuri normatīvie akti (konkrēti likumu panti un MK noteikumu punkti) nosaka ierobežojumus no kritiskās infrastruktūras D kategorijas izslēgtajiem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paskaidrojam, ka pēc subjekta izslēgšanas no kritiskās infrastruktūras D kategorijas kopuma, uz to vairs nav attiecināmi ierobežojumi, kas attiecās no D kategorijas kritisko infrastruktūru, tomēr uz to ir attiecināmi ierobežojumi, tiesības un pienākumi, kas uz izriet no citiem normatīviem aktiem atkarībā no konkrēta subjekta darbības specifikas. Papildus vēršam uzmanību, ka ņemot vērā D kategorijas kritiskās infrastruktūras kopuma izveides mērķus, izslēgto subjektu pastāvēšana ārpus kontroles nerada drošības apdraudējuma riskus.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13.08.2024. 12:20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7. Papildināt pārejas noteikumus ar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šā likuma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daļas 1. punkta spēkā stāšanās brīdī kritiskās infrastruktūras D kategorijā ir iekļauti subjekti, kuros ir konstatējama Krievijai un Baltkrievijai piederīgo personu būtiska līdzdalība vai izšķiroša ietekme, vai šādas personas ir attiecīgo subjektu patiesie labuma guvēji, tad Aizsardzības ministrija sadarbībā ar nozares ministriju apzina attiecīgos subjektus un iesniedz Iekšlietu ministrijā priekšlikumus par to izslēgšanu no kritiskās infrastruktūras D kategorijas kopuma.”.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- 23.08.2024.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Nacionālās drošības likumā" 7.pantu pārejas noteikumi tiek papildināti ar 30.punktu, kas nosaka, ka, ja “kritiskās infrastruktūras D kategorijā ir iekļauti subjekti, kuros ir konstatējama Krievijai un Baltkrievijai piederīgo personu būtiska līdzdalība vai izšķiroša ietekme, vai šādas personas ir attiecīgo subjektu patiesie labuma guvēji, tad Aizsardzības ministrija sadarbībā ar nozares ministriju apzina attiecīgos subjektus un iesniedz Iekšlietu ministrijā priekšlikumus par to izslēgšanu no kritiskās infrastruktūras D kategorijas kopuma”. Likumprojekta anotāciju nepieciešams papildināt ar informāciju par to, kādi  pienākumi un ierobežojumi no nacionālās drošības viedokļa ir augstākminētajiem no kritiskās infrastruktūras D kategorijas kopuma izslēgtajiem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normatīvie akti, kas nosaka elektronisko sakaru pakalpojumu sniedzēju reģistrācijas kārtību, neparedz attiecīgo uzņēmumu kapitāla daļu īpašnieku, amatpersonu vai patieso labuma guvēju kontroles mehānismu (kādu paredz, piemēram, elektronisko plašsaziņas līdzekļu reģistrācijas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informāciju par to, kādi  pienākumi un ierobežojumi no nacionālās drošības viedokļa ir augstākminētajiem no kritiskās infrastruktūras D kategorijas kopuma izslēgtajiem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likumprojekta 1. un 7. pants ir attiecināms uz subjektiem, kuri ir iekļauti kritiskās infrastruktūras D kategorijas kopumā. Līdz ar to pēc subjekta izslēgšanas no kritiskās infrastruktūras D kategorijas kopuma attiecīgie ierobežojumi tam vairs nav piemērojami, bet ir piemērojami ierobežojumi, kas izriet no citiem normatīviem aktiem, kas ir attiecināmi uz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Papildināt pārejas noteikumus ar 37. punktu šādā redakcijā: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02.08.2024. 16:22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Nacionālā drošības likuma (NDL) 37.panta 12.punktā svītroto izņēmumu par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NDL 37. panta 12. punktā iekļautais izņēmums nodrošina, ka NDL paredzētie ierobežojumi (atļaujas) neietekmē finanšu tirgus dalībniekus. Kritiskie finanšu pakalpojumu sniedzēji ir 4 lielākās bankas, savukārt citus finanšu tirgus dalībniekus no iekļaušanas KI objektu sarakstā “pasargā” esošais 37. panta 12. punkta izņēmums. Tāpat šāda izņēmuma atcelšana rada bažas par to, kā plānotie grozījumi NDL par MK atļaujas nepieciešamību būtiskas līdzdalības, uzņēmuma pārejas un izšķirošas ietekmes iegūšanai saskan ar finanšu nozares regulējumu. Būtiskai līdzdalībai un uzņēmuma pārejai kredītiestādēm nepieciešama Latvijas Bankas vai Eiropas Centrālās bankas atļauja. Nav skaidrs, kā notiktu šādu lēmumu koordinācija, kā arī nav skaidra nepieciešamība saņemt līdzīga satura atļaujas no divām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iesaistīt Latvijas Banku turpmākā likumprojekta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papildināts ar attiecīgo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 617 "Tiesību akta projekta sākotnējās ietekmes izvērtēšanas kārtība" 15.punktam, visiem projektiem aizpilda šo noteikumu 14.1., 14.2., 14.6. un 14.7. apakšpunktā minēto anotācijas sadaļu. Tādējādi 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tika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02.07.2024. 14:40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novērstu apdraudošu vai potenciāli apdraudošu ietekmi kritiskās infrastruktūras D kategorijā iekļautajiem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kas par šādām tiek uzskatītas atbilstoši Nacionālās drošības likuma 38. panta otrai daļai, nevar iegūt būtisku līdzdalību vai izšķirošu ietekmi D kategorijas kritiskās infrastruktūras kopumā iekļautā pakalpojuma sniedzējā, kā arī būt par D kategorijas kritiskās infrastruktūras kopumā iekļautā pakalpojuma sniedzēja patieso labuma guvēju vai netiešās ietekmes ieguvēju atbilstoši šā likuma 38. panta pirmās daļas 1. punkta “d” apakšpunktam un 2.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D kategorijā iekļautais pakalpojuma sniedzējs informē nozares ministriju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Nozares ministrija, apzinot topošos un kritiskās infrastruktūras D kategorijā iekļautos pakalpojumu sniedzējus, ņem vērā šī panta (5)</w:t>
            </w:r>
            <w:r w:rsidR="00000000" w:rsidRPr="00000000" w:rsidDel="00000000">
              <w:rPr>
                <w:vertAlign w:val="superscript"/>
                <w:rtl w:val="0"/>
              </w:rPr>
              <w:t xml:space="preserve">1</w:t>
            </w:r>
            <w:r w:rsidR="00000000" w:rsidRPr="00000000" w:rsidDel="00000000">
              <w:rPr>
                <w:rtl w:val="0"/>
              </w:rPr>
              <w:t xml:space="preserve"> daļā noteikto. Nepieciešamības gadījumā informācijas izvērtēšana notiek sadarbībā ar Aizsardzības ministriju un valsts drošības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lūdz izvērtēt projekta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daļas 2. punkta redakcijā termina "Ekonomiskās sadarbības un attīstības organizācijas dalībvalstu" iekļaušanu, ņemot vērā to, ka šīs organizācijas dalībvalsts ir arī Kolumbija.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"Ekonomiskās sadarbības un attīstības organizācijas dalībvalstu" tika izņemts no likumprojekta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novērstu apdraudošu vai potenciāli apdraudošu ietekmi kritiskās infrastruktūras D kategorijā iekļautajiem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kas par šādām tiek uzskatītas atbilstoši Nacionālās drošības likuma 38. panta otrai daļai, nevar iegūt būtisku līdzdalību vai izšķirošu ietekmi D kategorijas kritiskās infrastruktūras kopumā iekļautā pakalpojuma sniedzējā, kā arī būt par D kategorijas kritiskās infrastruktūras kopumā iekļautā pakalpojuma sniedzēja patieso labuma guvēju vai netiešās ietekmes ieguvēju atbilstoši šā likuma 38. panta pirmās daļas 1. punkta “d” apakšpunktam un 2.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D kategorijā iekļautais pakalpojuma sniedzējs informē nozares ministriju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Nozares ministrija, apzinot topošos un kritiskās infrastruktūras D kategorijā iekļautos pakalpojumu sniedzējus, ņem vērā šī panta (5)</w:t>
            </w:r>
            <w:r w:rsidR="00000000" w:rsidRPr="00000000" w:rsidDel="00000000">
              <w:rPr>
                <w:vertAlign w:val="superscript"/>
                <w:rtl w:val="0"/>
              </w:rPr>
              <w:t xml:space="preserve">1</w:t>
            </w:r>
            <w:r w:rsidR="00000000" w:rsidRPr="00000000" w:rsidDel="00000000">
              <w:rPr>
                <w:rtl w:val="0"/>
              </w:rPr>
              <w:t xml:space="preserve"> daļā noteikto. Nepieciešamības gadījumā informācijas izvērtēšana notiek sadarbībā ar Aizsardzības ministriju un valsts drošības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"pakalpojuma sniedzējs" termina lietojumu. Nacionālās drošības likumā šāds termins šobrīd netiek lietots un šajā kontekstā ir neprecīzs. Lūdzam aizstāt vārdus "D kategorijā iekļautajiem pakalpojumu sniedzējiem" ar vārdiem "D kategorijā iekļautajiem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kategorijā iekļautajiem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"pakalpojuma sniedzējs" likumprojektā tika aizvietots ar terminu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novērstu apdraudošu vai potenciāli apdraudošu ietekmi kritiskās infrastruktūras D kategorijā iekļautajiem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kas par šādām tiek uzskatītas atbilstoši Nacionālās drošības likuma 38. panta otrai daļai, nevar iegūt būtisku līdzdalību vai izšķirošu ietekmi D kategorijas kritiskās infrastruktūras kopumā iekļautā pakalpojuma sniedzējā, kā arī būt par D kategorijas kritiskās infrastruktūras kopumā iekļautā pakalpojuma sniedzēja patieso labuma guvēju vai netiešās ietekmes ieguvēju atbilstoši šā likuma 38. panta pirmās daļas 1. punkta “d” apakšpunktam un 2.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D kategorijā iekļautais pakalpojuma sniedzējs informē nozares ministriju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Nozares ministrija, apzinot topošos un kritiskās infrastruktūras D kategorijā iekļautos pakalpojumu sniedzējus, ņem vērā šī panta (5)</w:t>
            </w:r>
            <w:r w:rsidR="00000000" w:rsidRPr="00000000" w:rsidDel="00000000">
              <w:rPr>
                <w:vertAlign w:val="superscript"/>
                <w:rtl w:val="0"/>
              </w:rPr>
              <w:t xml:space="preserve">1</w:t>
            </w:r>
            <w:r w:rsidR="00000000" w:rsidRPr="00000000" w:rsidDel="00000000">
              <w:rPr>
                <w:rtl w:val="0"/>
              </w:rPr>
              <w:t xml:space="preserve"> daļā noteikto. Nepieciešamības gadījumā informācijas izvērtēšana notiek sadarbībā ar Aizsardzības ministriju un valsts drošības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 pantā ietvertajā Nacionālās drošības likuma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daļas 1. punktā paredzēto regulējumu, aicinām izvērtēt nepieciešamību papildināt projektu ar jaunu Nacionālās drošības likuma pārejas noteikumu, paredzot rīcību gadījumos, ja D kategorijas kritiskās infrastruktūras kopumā ir iekļauts pakalpojuma sniedzējs, kurā būtiska līdzdalība vai izšķiroša ietekme ir Krievijai vai Baltkrievijai piederīgām personām, vai arī tās ir to patiesie labuma guvēji. Vēršam uzmanību uz to, ka no anotācijā ietvertās informācijas izriet, ka uz D kategorijas kritiskās infrastruktūras kopumā iekļautajiem pakalpojuma sniedzējiem nav attiecināma Nacionālās drošības likuma VI nodaļā paredzētā kārtībā. Attiecīgi uz tiem nebūtu arī attiecināms jau šobrīd Nacionālās drošības likuma pārejas noteikumos paredzētais regulējums, piemēram, minēto pārejas noteikumu 21. un 22. punkts. Tādējādi nepieciešams izvērtēt, vai līdzīgu regulējumu nav nepieciešams paredzēt attiecībā uz D kategorijas kritiskās infrastruktūras kopumā iekļautajiem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papildināts ar 7. pantu, kas paredz likuma papildināšanu ar attiecīgo pārejas noteikumu.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novērstu apdraudošu vai potenciāli apdraudošu ietekmi kritiskās infrastruktūras D kategorijā iekļautajiem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kas par šādām tiek uzskatītas atbilstoši Nacionālās drošības likuma 38. panta otrai daļai, nevar iegūt būtisku līdzdalību vai izšķirošu ietekmi D kategorijas kritiskās infrastruktūras kopumā iekļautā pakalpojuma sniedzējā, kā arī būt par D kategorijas kritiskās infrastruktūras kopumā iekļautā pakalpojuma sniedzēja patieso labuma guvēju vai netiešās ietekmes ieguvēju atbilstoši šā likuma 38. panta pirmās daļas 1. punkta “d” apakšpunktam un 2.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D kategorijā iekļautais pakalpojuma sniedzējs informē nozares ministriju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Nozares ministrija, apzinot topošos un kritiskās infrastruktūras D kategorijā iekļautos pakalpojumu sniedzējus, ņem vērā šī panta (5)</w:t>
            </w:r>
            <w:r w:rsidR="00000000" w:rsidRPr="00000000" w:rsidDel="00000000">
              <w:rPr>
                <w:vertAlign w:val="superscript"/>
                <w:rtl w:val="0"/>
              </w:rPr>
              <w:t xml:space="preserve">1</w:t>
            </w:r>
            <w:r w:rsidR="00000000" w:rsidRPr="00000000" w:rsidDel="00000000">
              <w:rPr>
                <w:rtl w:val="0"/>
              </w:rPr>
              <w:t xml:space="preserve"> daļā noteikto. Nepieciešamības gadījumā informācijas izvērtēšana notiek sadarbībā ar Aizsardzības ministriju un valsts drošības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projekta 1. pantā ietvertajā Nacionālās drošības likuma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2</w:t>
            </w:r>
            <w:r w:rsidR="00000000" w:rsidRPr="00000000" w:rsidDel="00000000">
              <w:rPr>
                <w:rtl w:val="0"/>
              </w:rPr>
              <w:t xml:space="preserve"> daļā paredzētā regulējuma skaidrojumu. Ministru kabineta 2021. gada 6. jūlija noteikumu Nr. 508 "Kritiskās infrastruktūras, tajā skaitā Eiropas kritiskās infrastruktūras, apzināšanas, drošības pasākumu un darbības nepārtrauktības plānošanas un īstenošanas kārtība" (turpmāk – Noteikumi) 4. punkts paredz, ka Aizsardzības ministrija sadarbībā ar nozares ministriju apzina iespējamo D kategorijas kritisko infrastruktūru un iesniedz Iekšlietu ministrijā priekšlikumus par tās iekļaušanu kritiskās infrastruktūras kopumā. Projektā ietvertā norma noteic, ka nozares ministrija, apzinot topošos un kritiskās infrastruktūras D kategorijā iekļautos pakalpojumu sniedzējus, ņem vērā projektā paredzētos ierobežojumus. No projekta 1. pantā ietvertā regulējuma rodas iespaids, ka nozares ministrijai attiecīgais izvērtējums jāveic pēc projekta 1. pantā ietvertā regulējuma spēkā stāšanās, tādējādi tam varētu būt pārejas regulējuma raksturs, vai arī tam būtu jāaizstāj Noteikumu 4. punktā paredzētais regulējums un no Noteikumiem tas būtu jāsvītro. Vienlaikus no minētās normas nav izsecināms, kāda būs rīcība pēc tam, kad nozares ministrija attiecīgo izvērtējumu būs veikusi. Piemēram, vai pēc izvērtējuma veikšanas nozares ministrijai saskaņā ar Noteikumu 4. punktā noteikto būs jāsniedz priekšlikumi Iekšlietu ministrijai par izmaiņām kritiskās infrastruktūras kopumā, vai no kritiskās infrastruktūras kopuma tiks izslēgti pakalpojumu sniedzēji, kuri neatbilst projekta 1. pantā paredzētajiem ierobežojumiem. Ņemot vērā minēto, nepieciešams izvērtēt projekta 1. pantā ietverto Nacionālās drošības likuma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2</w:t>
            </w:r>
            <w:r w:rsidR="00000000" w:rsidRPr="00000000" w:rsidDel="00000000">
              <w:rPr>
                <w:rtl w:val="0"/>
              </w:rPr>
              <w:t xml:space="preserve"> daļā paredzēto regulējumu un skaidrot, kā tas tiks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attiecīgā sadaļa tika papildināta ar likumprojekta 1. pantā ietvertā Nacionālās drošības likuma 22.</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2</w:t>
            </w:r>
            <w:r w:rsidR="00000000" w:rsidRPr="00000000" w:rsidDel="00000000">
              <w:rPr>
                <w:rtl w:val="0"/>
              </w:rPr>
              <w:t xml:space="preserve"> daļā paredzētā regulējuma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07.06.2024. 16:58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Pakalpojuma sniedzējiem, kuru sniegtais pakalpojums ietilpst D kategorijas kritiskās infrastruktūras kopumā,  Ministru kabinets nosaka kārtību informācijas iesniegšanai par tās īpašniekiem, biedriem, labuma guvējiem un aizdevējiem.”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- 20.06.2024.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iepriekšējā starpinstitūciju saskaņošanā iesniegto Aizsardzības ministrijas iebildumu par  grozījumu, kas papildinātu NDL ar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uz to sniegto Ekonomikas ministrijas viedokli, Aizsardzības ministrija uztur iebildumu par saistīto grozījumu, kas paredzētu Ministru kabinetam noteikt kārtību D kategorijas kritiskajai infrastruktūrai informācijas iesniegšanai. Aizsardzības ministrija rosina svītrot minēto grozījumu, tā vietā papildinot NDL pantu par kritisko infrastruktūru ar jaunu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pants. Kritiskā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novērstu potenciālu apdraudējumu kritiskās infrastruktūras D kategorijā iekļautajiem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nevar iegūt būtisku līdzdalību vai izšķirošu ietekmi D kategorijas kritiskās infrastruktūras kopumā iekļaujamā vai iekļautā uzņēmumā, kas nodrošina valstij būtiskus pakalpojumus šā likuma  22. </w:t>
            </w:r>
            <w:r w:rsidR="00000000" w:rsidRPr="00000000" w:rsidDel="00000000">
              <w:rPr>
                <w:vertAlign w:val="superscript"/>
                <w:rtl w:val="0"/>
              </w:rPr>
              <w:t xml:space="preserve">2</w:t>
            </w:r>
            <w:r w:rsidR="00000000" w:rsidRPr="00000000" w:rsidDel="00000000">
              <w:rPr>
                <w:rtl w:val="0"/>
              </w:rPr>
              <w:t xml:space="preserve"> panta otrās daļas 4. punkta izpratnē, kā arī būt par D kategorijas kritiskās infrastruktūras kopumā iekļaujamā vai iekļautā uzņēmuma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 kritiskās infrastruktūras D kategorijā iekļautais uzņēmums informē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Nozares ministrija, apzinot topošos un kritiskās infrastruktūras D kategorijā esošos nozares komersantus, saņem nepieciešamo informāciju par komersantu, ko nepieciešamības gadījumā izvērtē sadarbībā ar Aizsardzības ministriju un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iebildumu likumprojekta 1. pants tika precizēts, paredzot papildināt Nacionālās drošības likuma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un 5.</w:t>
            </w:r>
            <w:r w:rsidR="00000000" w:rsidRPr="00000000" w:rsidDel="00000000">
              <w:rPr>
                <w:vertAlign w:val="superscript"/>
                <w:rtl w:val="0"/>
              </w:rPr>
              <w:t xml:space="preserve">2</w:t>
            </w:r>
            <w:r w:rsidR="00000000" w:rsidRPr="00000000" w:rsidDel="00000000">
              <w:rPr>
                <w:rtl w:val="0"/>
              </w:rPr>
              <w:t xml:space="preserve"> daļu attiecīgajā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Pakalpojuma sniedzējiem, kuru sniegtais pakalpojums ietilpst D kategorijas kritiskās infrastruktūras kopumā,  Ministru kabinets nosaka kārtību informācijas iesniegšanai par tās īpašniekiem, biedriem, labuma guvējiem un aizdevējiem.”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pirmo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Ekonomikas ministrijas nostāju, ka “Nacionālās drošības likuma VI nodaļā noteiktais regulējums attiecās uz nacionālai drošībai nozīmīgām komercsabiedrībām, biedrībām un nodibinājumiem, taču likumprojekts paredz izslēgt  D kategorijas kritiskās infrastruktūras īpašniekus un valdītājus no nacionālai drošībai nozīmīgu subjektu loka, Ekonomikas ministrija uzskata, ka piedāvātā regulējuma iekļaušana VI nodaļā ir pretrunā ar Ministru kabineta 2009.gada 3.februāra noteikumu Nr.108 “Normatīvo aktu projektu sagatavošanas noteikumi” 17.punktu”, kā arī ņemot vērā plānotos Aizsardzības ministrijas priekšlikumus 22</w:t>
            </w:r>
            <w:r w:rsidR="00000000" w:rsidRPr="00000000" w:rsidDel="00000000">
              <w:rPr>
                <w:vertAlign w:val="superscript"/>
                <w:rtl w:val="0"/>
              </w:rPr>
              <w:t xml:space="preserve">2</w:t>
            </w:r>
            <w:r w:rsidR="00000000" w:rsidRPr="00000000" w:rsidDel="00000000">
              <w:rPr>
                <w:rtl w:val="0"/>
              </w:rPr>
              <w:t xml:space="preserve">.panta papildināšanai, iekļaujot jauno astoto punktu, kas noteiktu prasības D kategorijas komersantiem, kuru Iekšlietu ministrija un Valsts drošības dienests konceptuāli atbalsta, Iekšlietu ministrija dotu priekšroku risinājumam, kas neprasītu atsevišķu Ministra kabineta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tika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 apakšsadaļu ar pamatojumu projekta spēkā stāšanās nepieciešamībai nākamajā dienā pēc tā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1.2.apakšpunkts tika precizēts, norādot, ka likumprojekts stājas spēkā vispārējā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29.04.2024. 22:55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Pakalpojuma sniedzējiem, kuru sniegtais pakalpojums ietilpst D kategorijas kritiskās infrastruktūras kopumā,  Ministru kabinets nosaka kārtību informācijas iesniegšanai par tās īpašniekiem, biedriem, labuma guvējiem un aizdevējiem.”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pret grozījumu, kas paredzētu Ministru kabinetam noteikt kārtību D kategorijas kritiskajai infrastruktūrai informācijas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kritiskās infrastruktūras D kategorijā iekļautie komersanti nav tieši piederīgi likuma VI nodaļas 37. pantā noteiktajai definīcijai, kas pie nacionālajai drošībai nozīmīgām komercsabiedrībām, biedrībām un nodibinājumiem iekļauj Latvijas Republikā reģistrētu komercsabiedrību, nodibinājumu un biedrību, ja tās īpašumā vai valdījumā atrodas kritiskā infrastruktūra – kā objekti, sistēmas vai to daļas, tomēr, ņemot vērā aktuālo drošības un ģeopolitisko situāciju, arī uz kritiskās infrastruktūras D kategoriju (pakalpojumu sniedzējiem) ir nepieciešams attiecināt būtiskākos kritērijus ārvalstu tiešo investīciju ietekmē un būtiskas līdzdalības vai izšķirošas ietekmes iegūšanā. Ņemot vērā šīs kategorijas specifiku, to var piemērot vienkāršotā veidā, neveicinot lieku birokrātisko slogu, kas ietvertu arī atsevišķu noteikumu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turpina uzturēt iepriekš Ekonomikas ministrijai iesniegto priekšlikumu par regulējumu likumā, ar ko tiktu noteikts, ka nozares ministrija, apzinot topošos un D kategorijā esošos nozares komersantus, saņemtu nepieciešamo informāciju par komersantu, ko nepieciešamības gadījumā var izvērtēt sadarbībā ar Aizsardzības ministriju un valsts drošības iestādēm, vienlaikus gan kritiskās infrastruktūras D kategorijas komersantiem, gan nozares ministrijām un Aizsardzības ministrijai būtiski nepaplašinātos birokrātiskais slogs. Šāds regulējums kalpotu par izvērtējuma kritēriju komersanta iekļaušanai D kategorijas kritiskās infrastruktūras kopumā, savukārt komersanta neatbilstība šim regulējumam būtu priekšnoteikums komersanta izslēgšanai no D kategorijas kritiskās infrastruktūras kopuma. Līdz šim ierastā prakse par komersantu ietveršanu kritiskās infrastruktūras D kategorijā norit savstarpēji ar nozares ministriju un attiecīgo komersantu, nepieciešamības gadījumā piesaistot Aizsardzības ministriju.  Aizsardzības ministrija vērš uzmanību, ka D kategorijas potenciālie komersanti tiek informēti un apzināti par iekļaušanu D kategorijā jau labu laiku pirms oficiālās iekļaušanas, turklāt  tas ir brīvprātīgs process, un Aizsardzības ministrija saskaņā ar MK noteikumu Nr. 508 4. punktu virza attiecīgo komersantu tā iekļaušanai kritiskās infrastruktūras kopumā tikai pēc tam, kad komersants pats ir sniedzis pozitīvu atbildi par to, līdz ar to nav arī fiksēti gadījumi, kad D kategorijas komersants par tā iekļaušanu kritiskās infrastruktūras kopumā un ar tiem saistītajiem pienākumiem tiek informēts tikai post factum. ņemot vērā minēto, līdz šim ierastā sadarbības prakse starp Aizsardzības ministriju, nozares ministrijām un nozaru ministriju noteiktajiem komersantiem nav radījusi nepārvaramus šķēršļus, kā ietvarā būtu nepieciešams noteikt atsevišķu kārtībai informācijas iesniegšanai, vienlaikus, ņemot vērā kritiskās infrastruktūras būtību un ievainojamību, būtu nepieciešams ievērot atsevišķus nosacījumus, lai preventīvi mazinātu riskus, kas saistīti ar būtiskas līdzdalības vai izšķirošas ietekmes iegūšanu un aizdevumu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Aizsardzības ministrija rosina svītrot grozījumu pirmo punktu, kas paredz papildināt likuma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tā vietā papildinot likumu ar jaunu - 37.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Nacionālās drošības likumu ar 37.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pants. Apdraudējuma novēršana kritiskās infrastruktūras D kategorijā iekļautām komercsabiedrībām, nodibinājumiem un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Krievijai vai Baltkrievijai piederīgās personas nevar iegūt būtisku līdzdalību vai izšķirošu ietekmi D kategorijas kritiskās infrastruktūras kopumā iekļaujamā vai iekļautā komercsabiedrībā, nodibinājumā un biedrībā, kas nodrošina valstij būtiskus pakalpojumus šā likuma  22.</w:t>
            </w:r>
            <w:r w:rsidR="00000000" w:rsidRPr="00000000" w:rsidDel="00000000">
              <w:rPr>
                <w:vertAlign w:val="superscript"/>
                <w:rtl w:val="0"/>
              </w:rPr>
              <w:t xml:space="preserve">2</w:t>
            </w:r>
            <w:r w:rsidR="00000000" w:rsidRPr="00000000" w:rsidDel="00000000">
              <w:rPr>
                <w:rtl w:val="0"/>
              </w:rPr>
              <w:t xml:space="preserve"> panta otrās daļas 4. punkta izpratnē, kā arī būt par D kategorijas kritiskās infrastruktūras kopumā iekļaujamās vai iekļautās komercsabiedrības, nodibinājuma un biedrības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aizdevuma saņemšanu, ja tā kopējā summa pārsniedz 10 procentus no aktīviem un tas tiek saņemts no fiziskās personas, kura ir ārvalsts valstspiederīgais, izņemot Eiropas Savienības, Eiropas Brīvās tirdzniecības asociācijas, Ziemeļatlantijas līguma organizācijas vai Ekonomiskās sadarbības un attīstības organizācijas dalībvalsti, vai no juridiskās personas, kuras patiesais labuma guvējs ir ārvalsts valstspiederīgais, izņemot Eiropas Savienības, Eiropas Brīvās tirdzniecības asociācijas, Ziemeļatlantijas līguma organizācijas vai Ekonomiskās sadarbības un attīstības organizācijas dalībvalsti, D kategorijā iekļautās komercsabiedrības, nodibinājumi un biedrības informē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Nozares ministrija, apzinot topošos un kritiskās infrastruktūras D kategorijā esošos nozares komersantus, saņem nepieciešamo informāciju par komersantu, ko nepieciešamības gadījumā var izvērtēt sadarbībā ar Aizsardzības ministriju un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VI nodaļa “Apdraudējuma novēršana nacionālajai drošībai nozīmīgām komercsabiedrībām, biedrībām un nodibinājumiem” nosaka  vienotu uzraudzības mehānismu, kura mērķis ir novērst nacionālo drošību apdraudošu vai potenciāli apdraudošu ietekmi nacionālajai drošībai nozīmīgām komercsabiedrībām,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drošības likuma IV nodaļas 37. panta izriet kādas komercsabiedrības, biedrības un nodibinājumi  ir uzskatāmi par nacionālajai drošībai nozīmīgām komercsabiedrībām, biedrībām un nodibinājumiem, un attiecīgie uz tiem ir attiecināmi IV nodaļā noteiktie ierobežojumi un pienākumi. Nacionālajai drošībai nozīmīgu komercsabiedrību, biedrību un nodibinājumu uzraudzība tiek īstenota paredzot tiem pienākumu deklarēt Nacionālās drošības likumā noteiktu informāciju, kā arī pieprasīt Ministru kabineta atļaujas  Nacionālās drošības likumā noteiktajos gadījumos (piemēram, būtiskas līdzdalības un izšķirošas ietekmes iegūšanai) u.c. saskaņā ar Nacionālās drošības likuma VI nodaļā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Nacionālās drošības likuma VI nodaļā noteiktais regulējums attiecas uz nacionālai drošībai nozīmīgām komercsabiedrībām, biedrībām un nodibinājumiem, taču likumprojekts paredz izslēgt D kategorijas kritiskās infrastruktūras īpašniekus un valdītājus no nacionālai drošībai nozīmīgu subjektu loka, Ekonomikas ministrija uzskata, ka  piedāvātā regulējuma iekļaušana VI nodaļā ir pretrunā ar Ministru kabineta 2009.gada 3.februāra noteikumu Nr.108 “Normatīvo aktu projektu sagatavošanas noteikumi”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Aizsardzības ministrijas iebildumā aprakstīto kārtību, kādā tiek apzināti topošie D kategorijas kritiskās infrastruktūras pakalpojumu sniedzēji, Ekonomikas ministrija vērš uzmanību, ka būtu lietderīgi izvērtēt, vai noteikta pakalpojuma sniedzēja īpašnieku struktūrā ir Krievijai vai Baltkrievijai piederīgās personas pirms noteiktais pakalpojuma sniedzējs tiek iekļauts D kategorijas kritiskajā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44.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un trešajā daļā, 42. panta pirmajā daļā un 42.</w:t>
            </w:r>
            <w:r w:rsidR="00000000" w:rsidRPr="00000000" w:rsidDel="00000000">
              <w:rPr>
                <w:vertAlign w:val="superscript"/>
                <w:rtl w:val="0"/>
              </w:rPr>
              <w:t xml:space="preserve">1</w:t>
            </w:r>
            <w:r w:rsidR="00000000" w:rsidRPr="00000000" w:rsidDel="00000000">
              <w:rPr>
                <w:rtl w:val="0"/>
              </w:rPr>
              <w:t xml:space="preserve"> pantā minētajos gadījumos Ministru kabineta lēmums tiek pieņemts mēneša laikā no pieteikuma saņemšanas dienas. Šo termiņu var pagarināt līdz četriem mēnešiem. Lēmumu par termiņa pagarināšanu pieņem šī panta astotajā daļā Ministru kabineta noteiktā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institūciju, kurai iesniedzams pieteikums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42. panta pirmajā daļā un 42.</w:t>
            </w:r>
            <w:r w:rsidR="00000000" w:rsidRPr="00000000" w:rsidDel="00000000">
              <w:rPr>
                <w:vertAlign w:val="superscript"/>
                <w:rtl w:val="0"/>
              </w:rPr>
              <w:t xml:space="preserve">1</w:t>
            </w:r>
            <w:r w:rsidR="00000000" w:rsidRPr="00000000" w:rsidDel="00000000">
              <w:rPr>
                <w:rtl w:val="0"/>
              </w:rPr>
              <w:t xml:space="preserve"> panta pirmajā daļā minēto atļauju saņemšanai, iesniedzamās informācijas apjomu, tās iesniegšanas un izvērtēšanas, kā arī lēmuma par atļaujas izsniegšanu vai atteikumu to izsniegt pieņemšanas un lēmuma par šā likuma 41. panta trešajā daļā minēto pienākumu noteikšanu pieņemšanas un paziņošanas kārtību un paziņojumā par pieņemto lēmumu iekļaujamo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Nacionālās drošības likumā" (turpmāk – projekts) 4. pantā iekļauto Nacionālās drošības likuma 44. panta pirmās daļas pēdējo teikumu. Nacionālās drošības likumā paredzētās atļaujas izdod Ministru kabinets, attiecīgi šobrīd lēmumu par termiņa pagarināšanu pieņem Ministru kabinets. Ievērojot Administratīvā procesa likuma 64. panta otrās daļas trešajā un ceturtajā teikumā noteikto, lēmumu par termiņa pagarināšanu var apstrīdēt un pārsūdzēt. Paredzot, ka lēmumu par termiņa pagarināšanu pieņemtu Ekonomikas ministrija, būtu iespējamas situācijas, ka persona pārsūdz tiesā Ekonomikas ministrijas lēmumu par termiņa pagarināšanu. Vēršam uzmanību uz to, ka tiesa, izskatot sūdzību par termiņa pagarināšanu, varētu lemt par to, ka iestādei pieņemams lēmums noteiktā termiņā. Šajā gadījumā šāds tiesas lēmums būtu attiecināms uz Ministru kabinetu, nevis Ekonomikas ministriju, kas ir pagarinājusi lēmuma pieņemšanas termiņu. Ievērojot minēto, Tieslietu ministrija neatbalsta, ka tiek paredzēts, ka lēmumu par termiņa pagarināšanu pieņem iestāde, kas nav gala lēmuma pieņēmējs.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sākotnējās ietekmes novērtējuma ziņojumā (turpmāk – anotācija) ietverto mērķi, ierosinām Nacionālās drošības likuma 44. panta pirmajā daļā noteikt citu, garāku  termiņu Ministru kabineta lēmuma pieņemšanai, piemēram, ka tas ir trīs mēnešu termiņš. Ņemot vērā to, ka pēc pieteikuma iesniegšanas Ekonomikas ministrijai ir nepieciešams iegūt informāciju no valsts drošības iestādēm, noteiktos gadījumos arī Eiropas Komisijas, dalībvalstīm un Ārlietu ministrijas, kā arī saskaņot Ministru kabineta rīkojuma projektu, ievērojot Ministru kabineta 2021. gada 7. septembra noteikumos Nr. 606 "Ministru kabineta kārtības rullis" noteikto kārtību, objektīvi viena mēneša termiņā var nespēt iekļauties.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 atrodas vienotā hierarhiskā sistēmā. Atbilstoši Ministru kabineta 2023.gada 20.jūnija noteikumiem Nr.311 “Nacionālajai drošībai nozīmīgu komercsabiedrību, biedrību un nodibinājumu apdraudējuma novēršanas kārtība” (turpmāk – Noteikumi Nr.311) Ekonomikas ministrija ir institūcija, kurā tiek iesniegti pieteikumi saistībā ar darījumiem nacionālajai drošībai nozīmīgām komercsabiedrībām un kura iesniedz Ministru kabinetā lēmumprojektu par atļaujas izsniegšanu vai atteikumu to izsniegt. Ņemot vērā minēto, tieši Ekonomikas ministrija ir tā iestāde, kas pirmā konstatē, ka, lai izskatītu saņemto pieteikumu ir nepieciešams pagarināt lēmuma pieņemšanas termiņu, kā arī sagatavo attiecīgu rīkojuma projektu tā iesniegšanai Ministru kabinetā. Ņemot vērā, ka pieteikuma izskatīšanā ir iesaistītas vairākas institūcijas, lēmumu ir lietderīgi pieņemt ministrijai, lai nodrošinātu tā pieņemšanu normatīvajos aktos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Tieslietu ministrijas norāde, ka tiesas lēmums būtu attiecināms tikai uz Ministru kabinetu, nevis Ekonomikas ministriju. Šobrīd gadījumā, ja tiesa pieņemtu lēmumu, ar kuru atzītu Ministru kabineta lēmumu par pieteikuma izskatīšanas termiņa pagarinājumu par prettiesisku, tā izpildi atbilstoši Noteikumiem Nr.311 nodrošinātu Ekonomikas ministrija. Tāpat arī likumprojektā paredzētajā gadījumā, tiesas lēmuma izpildi nodrošinātu Ekonomikas ministrija. Turklāt vēršam uzmanību, ka atbilstoši Ministru kabineta 2021.gada 7.septembra noteikumiem Nr.606 “Ministru kabineta kārtības rullis” 50.3. apakšpunktam tieši atbildīgā ministrija nodrošina izstrādāto projektu atbilstību tāda paša līmeņa un augstāka juridiskā spēka tiesību normām. Līdz ar to tieši Ekonomikas ministrijai ir jānodrošina, tiesas lēmuma izpilde, tiesas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pieteikuma izskatīšanai un lēmuma projekta sagatavošanai un saskaņošanai pietiek ar vienu mēnesi. Ņemot vērā minēto nav pamata noteikt, ka visos gadījumos pieteikuma izskatīšana tiks nodrošināta trīs mēnešu laikā. Vēršam uzmanību, ka esošais regulējums skar arī ārvalstu tiešo ieguldījumu izvērtēšanu. Līdz ar to ir būtiski, lai ārvalstu ieguldītāji, iepazīstoties ar tiesisko regulējumu, zinātu, ka pieteikumu ir paredzēts izskatīt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Tieslietu ministrijas iebildumā nav norādīts, ka paredzētais regulējums neatbilst ārējiem normatīvajiem aktiem,  politikas plānošanas dokumentiem vai skar kādu no Tieslietu ministrijas kompetencē esošajiem jautājumiem. Līdz ar to, ja Tieslietu ministrija turpina uzturēt iebildumu, lūdzam papildināt tā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noteikumu vai anotācijā ietverto informāciju, ņemot vērā to, ka projektā norādīts, ka tas stāsies spēkā nākamajā dienā pēc tā izsludināšanas, savukārt anotācijas 1.2. apakšsadaļā norādīts, ka tas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apakšsadaļa tika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tiesiko noteiktību un skaidrību, ierosinām precizēt likuma 41. panta pirmās daļas redakciju, papildinot to pirms vārda "atļauju" ar vārdiem "Ministru kabineta".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Nacionālās drošības likuma 41. panta pirmās daļas grozījums tika iekļauts likumprojektā.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 atbalsta EM sagatavotos grozījumus  Nacionālās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Zemkopības ministrija izsaka sekojošu priekšlikumu -   aicinām saglabāt Nacionālās drošības likuma 38.panta otrajā daļā ietvertos ierobežojumus arī uz kritiskās infrastruktūras D kategorijas komersantiem - proti, ka Krievijai vai Baltkrievijai piederīgās personas nevar iegūt būtisku līdzdalību vai izšķirošu ietekmi D kategorijas kritiskās infrastruktūras kopumā iekļaujamā vai iekļautā kapitālsabiedrībā, kā arī būt par D kategorijas kritiskās infrastruktūras kopumā iekļaujamās vai iekļautās kapitālsabiedrības patieso labuma guvēju. Tādējādi minētais nosacījums kalpotu par  izvērtējuma kritēriju komersanta iekļaušanai D kategorijas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kārtību, kādā tiek apzināti topošie D kategorijas kritiskās infrastruktūras pakalpojumu sniedzēji, Ekonomikas ministrija piekrīt, ka būtu lietderīgi izvērtēt vai noteikta pakalpojuma sniedzēja īpašnieku struktūrā ir Krievijai vai Baltkrievijai piederīgās personas pirms noteiktais pakalpojuma sniedzējs tiek iekļauts D kategorijas kritiskajā infrastruktūrā. Tomēr Ekonomikas ministrijas vērš uzmanību, ka Nacionālās drošības likuma VI nodaļa “Apdraudējuma novēršana nacionālajai drošībai nozīmīgām komercsabiedrībām, biedrībām un nodibinājumiem” nosaka  ierobežojumus esošajiem nacionālajai drošībai nozīmīgām komercsabiedrībām, biedrībām un nodibinājumiem, tai skaitā esošajiem kritiskās infrastruktūras īpašniekiem vai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22.</w:t>
            </w:r>
            <w:r w:rsidR="00000000" w:rsidRPr="00000000" w:rsidDel="00000000">
              <w:rPr>
                <w:vertAlign w:val="superscript"/>
                <w:rtl w:val="0"/>
              </w:rPr>
              <w:t xml:space="preserve">2</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Pakalpojuma sniedzējiem, kuru sniegtais pakalpojums ietilpst D kategorijas kritiskās infrastruktūras kopumā,  Ministru kabinets nosaka kārtību informācijas iesniegšanai par tās īpašniekiem, biedriem, labuma guvējiem un aizdevējiem.”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šo pantu, tā vietā papildinot likumu ar jauno 37</w:t>
            </w:r>
            <w:r w:rsidR="00000000" w:rsidRPr="00000000" w:rsidDel="00000000">
              <w:rPr>
                <w:vertAlign w:val="superscript"/>
                <w:rtl w:val="0"/>
              </w:rPr>
              <w:t xml:space="preserve">1</w:t>
            </w:r>
            <w:r w:rsidR="00000000" w:rsidRPr="00000000" w:rsidDel="00000000">
              <w:rPr>
                <w:rtl w:val="0"/>
              </w:rPr>
              <w:t xml:space="preserve">.pantu, ņemot vērā iepriekš izstrādāto Aizsardzības ministrijas priekšlikumu 37</w:t>
            </w:r>
            <w:r w:rsidR="00000000" w:rsidRPr="00000000" w:rsidDel="00000000">
              <w:rPr>
                <w:vertAlign w:val="superscript"/>
                <w:rtl w:val="0"/>
              </w:rPr>
              <w:t xml:space="preserve">1</w:t>
            </w:r>
            <w:r w:rsidR="00000000" w:rsidRPr="00000000" w:rsidDel="00000000">
              <w:rPr>
                <w:rtl w:val="0"/>
              </w:rPr>
              <w:t xml:space="preserve">.panta redakcijai (08.02.2024. Aizsardzības ministrijas vēstule ministrijām un valsts drošības iestādēm MV-N/319), kas noteiktu informācijas iesniegšanas kārtību attiecībā uz kritiskās infrastruktūras D kategorijā iekļautām komercsabiedrībām, nodibinājumiem un biedrībām. Vēršam uzmanību, ka nav izslēgts, ka D kategorijas komercsabiedrība, nodibinājums un biedrība, kuras īpašumā vai valdījumā nav A, B un C  kategorijas kritiskā infrastruktūra, tik un tā var atbilst vismaz vienam no likuma 37.pantā uzskaitītajiem kritērijiem un tad D kategorijas objektam tiks piemērotas likuma VI nodaļas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VI nodaļa “Apdraudējuma novēršana nacionālajai drošībai nozīmīgām komercsabiedrībām, biedrībām un nodibinājumiem” nosaka  vienotu uzraudzības mehānismu, kura mērķis ir novērst nacionālo drošību apdraudošu vai potenciāli apdraudošu ietekmi nacionālajai drošībai nozīmīgām komercsabiedrībām,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drošības likuma VI nodaļas 37. panta izriet kādas komercsabiedrības, biedrības un nodibinājumi  ir uzskatāmi par nacionālajai drošībai nozīmīgām komercsabiedrībām, biedrībām un nodibinājumiem, un attiecīgie uz tiem ir attiecināmi IV nodaļā noteiktie ierobežojumi un pienākumi. Nacionālajai drošībai nozīmīgu komercsabiedrību, biedrību un nodibinājumu uzraudzība tiek īstenota paredzot tiem pienākumu deklarēt Nacionālās drošības likumā noteiktu informāciju, kā arī pieprasīt Ministru kabineta atļaujas  Nacionālās drošības likumā noteiktajos gadījumos (piemēram, būtiskas līdzdalības un izšķirošas ietekmes iegūšanai) u.c. saskaņā ar Nacionālās drošības likuma VI nodaļā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Nacionālās drošības likuma VI nodaļā noteiktais regulējums attiecās uz nacionālai drošībai nozīmīgām komercsabiedrībām, biedrībām un nodibinājumiem, taču likumprojekts paredz izslēgt  D kategorijas kritiskās infrastruktūras īpašniekus un valdītājus no nacionālai drošībai nozīmīgu subjektu loka, Ekonomikas ministrija uzskata, ka piedāvātā regulējuma iekļaušana VI nodaļā ir pretrunā ar Ministru kabineta 2009.gada 3.februāra noteikumu Nr.108 “Normatīvo aktu projektu sagatavošanas noteikumi”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un tas pats subjekts var būt D kategorijas kritiskās infrastruktūras īpašnieks vai valdītājs, vienlaikus atbilstot kādam Nacionālās drošības likumā iekļautam nosacījumam. Šajā gadījumā attiecīgajām subjektam jāpiemēro Nacionālās drošības likuma VI nodaļā noteiktie ierobežojumi un pienākumi.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w:t>
            </w:r>
            <w:r w:rsidR="00000000" w:rsidRPr="00000000" w:rsidDel="00000000">
              <w:rPr>
                <w:vertAlign w:val="superscript"/>
                <w:rtl w:val="0"/>
              </w:rPr>
              <w:t xml:space="preserve">2</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37.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noteiktie ierobežojumi attiecas uz Latvijas Republikā reģistrētu komercsabiedrību, nodibinājumu un biedrību, ja tās īpašumā vai valdījumā atrodas A, B un C  kategorijas kritiskā infrastruktūra, vai tā atbilst vismaz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sniedz informācijas tehnoloģiju kritiskās infrastruktūras funkcionēšanai nozīmīgus pakalpojumus vai nodrošina informācijas tehnoloģiju risinājumus informācijas tehnoloģiju kritiskajā infrastruktūrā iekļauto datu kopu apstrādei, un kuru Ministru kabinets, pamatojoties uz valsts drošības iestādes atzinumu, ir noteicis par nacionālajai drošībai nozīmīgu komercsabiedrību;”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ietverto likuma 37. panta 12. punkta redakciju, jo tā neatbilst anotācijas 1.3. sadaļā ietvertajam risinājuma aprakstam (Ministru kabineta, pamatojoties uz valsts drošības iestādes atzinumu, noteikta nacionālajai drošībai nozīmīga komercsabiedrība, </w:t>
            </w:r>
            <w:r w:rsidR="00000000" w:rsidRPr="00000000" w:rsidDel="00000000">
              <w:rPr>
                <w:u w:val="single"/>
                <w:rtl w:val="0"/>
              </w:rPr>
              <w:t xml:space="preserve">biedrība vai nodibinājums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tika veikti piedāvātie papildinājumi.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37. panta 12.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44.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un trešajā daļā, 42. panta pirmajā daļā un 42.</w:t>
            </w:r>
            <w:r w:rsidR="00000000" w:rsidRPr="00000000" w:rsidDel="00000000">
              <w:rPr>
                <w:vertAlign w:val="superscript"/>
                <w:rtl w:val="0"/>
              </w:rPr>
              <w:t xml:space="preserve">1</w:t>
            </w:r>
            <w:r w:rsidR="00000000" w:rsidRPr="00000000" w:rsidDel="00000000">
              <w:rPr>
                <w:rtl w:val="0"/>
              </w:rPr>
              <w:t xml:space="preserve"> pantā minētajos gadījumos Ministru kabineta lēmums tiek pieņemts mēneša laikā no pieteikuma saņemšanas dienas. Šo termiņu var pagarināt līdz četriem mēnešiem. Lēmumu par termiņa pagarināšanu pieņem šī panta astotajā daļā Ministru kabineta noteiktā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institūciju, kurai iesniedzams pieteikums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42. panta pirmajā daļā un 42.</w:t>
            </w:r>
            <w:r w:rsidR="00000000" w:rsidRPr="00000000" w:rsidDel="00000000">
              <w:rPr>
                <w:vertAlign w:val="superscript"/>
                <w:rtl w:val="0"/>
              </w:rPr>
              <w:t xml:space="preserve">1</w:t>
            </w:r>
            <w:r w:rsidR="00000000" w:rsidRPr="00000000" w:rsidDel="00000000">
              <w:rPr>
                <w:rtl w:val="0"/>
              </w:rPr>
              <w:t xml:space="preserve"> panta pirmajā daļā minēto atļauju saņemšanai, iesniedzamās informācijas apjomu, tās iesniegšanas un izvērtēšanas, kā arī lēmuma par atļaujas izsniegšanu vai atteikumu to izsniegt pieņemšanas un lēmuma par šā likuma 41. panta trešajā daļā minēto pienākumu noteikšanu pieņemšanas un paziņošanas kārtību un paziņojumā par pieņemto lēmumu iekļaujamo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4. pantā ietvertās likuma 44. panta pirmās daļas pēdējo teikumu, izsakot to šādā redakcijā:"Lēmumu par termiņa pagarināšanu pieņem šī panta astotajā daļā </w:t>
            </w:r>
            <w:r w:rsidR="00000000" w:rsidRPr="00000000" w:rsidDel="00000000">
              <w:rPr>
                <w:u w:val="single"/>
                <w:rtl w:val="0"/>
              </w:rPr>
              <w:t xml:space="preserve">noteiktā Ministru kabineta institūcija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tika attiecīgi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4.1.1. sadaļu, aizstājot vārdu "punktam" ar vārdu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 sadaļa tika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4.1. sadaļu, aizstājot vārdu "punktam" ar vārdu "pantam", kā arī saskaņojot informāciju ar attiecīgās likumprojekta normas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sadaļa tika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24-TA-564</w:t>
    </w:r>
    <w:r>
      <w:br/>
    </w:r>
    <w:r w:rsidR="00000000" w:rsidRPr="00000000" w:rsidDel="00000000">
      <w:rPr>
        <w:rtl w:val="0"/>
      </w:rPr>
      <w:t xml:space="preserve">29.04.2026. 16.34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24-TA-564</w:t>
    </w:r>
    <w:r>
      <w:br/>
    </w:r>
    <w:r w:rsidR="00000000" w:rsidRPr="00000000" w:rsidDel="00000000">
      <w:rPr>
        <w:rtl w:val="0"/>
      </w:rPr>
      <w:t xml:space="preserve">29.04.2026. 16.34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Izziņa_24-TA-564.docx</dc:title>
</cp:coreProperties>
</file>

<file path=docProps/custom.xml><?xml version="1.0" encoding="utf-8"?>
<Properties xmlns="http://schemas.openxmlformats.org/officeDocument/2006/custom-properties" xmlns:vt="http://schemas.openxmlformats.org/officeDocument/2006/docPropsVTypes"/>
</file>