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22-TA-425: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budžeta līdzfinansējuma piešķiršanas kārtība ārvalstu filmu uzņemšanai Latvijā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līdzfinansējuma piešķiršanas kārtība ārvalstu filmu uzņemšanai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paredzēta skaidra kārtība, kādā tiks virzīti, izskatīti un apstiprināti projekti, kuri nepietiekama konkursā paredzētā līdzfinansējuma dēļ tiek iekļauti rezerves sarakstā. Filmu likuma 11. panta otrā daļa nosaka, ka Latvijas Investīciju un attīstības aģentūrai (turpmāk - Aģentūra) ir tiesības noslēgt civiltiesisku līgumu ar filmu producentu par nosacījumu izpildi valsts līdzfinansējuma saņemšanai, ja saistībā ar ārvalstu filmu uzņemšanu Latvijā tiek prognozēts nodokļu ieņēmumu palielinājums valsts budžetā. Filmu likuma grozījuma anotācijā tika norādīts uz problēmām ar kādām saskārās Nacionālais kino centrs sarindojot filmu projektus rezerves sarakstā un skaidrots, ka būtiskāko problēmu, ka filmu producenti, nesagaidot papildu līdzfinansējumu, atsauc projektus, paredzēts risināt slēdzot civiltiesiskus sadarbības līgumus, kas nosaka finansējuma saņemšanas kārtību. Šādu Filmu likuma 11. panta otrajā daļā iekļauto risinājuma izvēli noteica Aģentūras iepriekšēja pieredze. Ne Noteikumu projekts, ne anotācija nenosaka kārtību, kādā tiks slēgti šie civiltiesiskie līgumi. Tāpat vēršam uzmanību, ka Anotācijas (ex-ante) 1.3. punktā noteikts, ka valsts budžeta līdzfinansējuma piešķiršanai ārvalstu filmu uzņemšanai Latvijā aģentūra divas līdz trīs reizes kalendārajā gadā rīkos atklātu konkursu projekta iesniegumu atlases kārtās.  Savukārt Noteikumu projektā nav noteikta atlase kārtās, kā arī nav noteikts kā projektus, kas iekļauti rezerves sarakstā ietekmē atlases kārtas – vai rezerves saraksts ir neatkarīgs no konkursa atlases kārtām, vai projekta, kurš ierindots rezerves sarakstā iesniedzējam atkārtoti jāsniedz projekts nākamajā atlases kārtā, vai katrai konkursa kārtai ir savs rezerves saraksts u.c. Lūdzam precizēt Noteikumu projektu, nosakot atbilstošu kārtību projektu, kuri tiek noraidīti nepietiekama paredzētā līdzfinansējuma dēļ, tālākai virzībai.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KM iebildumā minētajam, precizēta MK noteikumu anotācija, sniedzot skaidrojumu 1.3.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līdzfinansējuma piešķiršanas kārtība ārvalstu filmu uzņemšanai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kārtību, kādā ārvalstu filmu uzņemšanai Latvijā tiek piešķirts valsts budžeta līdzfinansējums, un valsts budžeta līdzfinansējuma piešķiršanas kritērijus, tai skaitā kritērijus, atbilstoši kuriem nosaka uz filmu uzņemšanu Latvijā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1.punktu atbilstoši 2009.gada 3.februāra Ministru kabineta noteikumu Nr.108 "Normatīvo aktu projektu sagatavošanas noteikumi" 100.punktā paredzētajam - Noteikumu projekta pirmajā punktā secīgi 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vārdus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noteikto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precizēts MK noteikumu projekta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ārvalstu filmu uzņemšanai Latvijā tiek piešķirts valsts budžeta līdzfinansējums, un valsts budžeta līdzfinansējuma piešķiršanas kritērijus, tai skaitā kritērijus, atbilstoši kuriem nosaka uz filmu uzņemšanu Latvijā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aģentūras atbalstu vienam līdzfinansējuma projektam var apvienot ar atbalstu vienām un tām pašām attiecināmajām izmaksām, kas sniegts citā valsts atbalsta programmā vai individuālajā projektā, ievērojot Komisijas regulas Nr. </w:t>
            </w:r>
            <w:r w:rsidR="00000000" w:rsidRPr="00000000" w:rsidDel="00000000">
              <w:rPr>
                <w:rtl w:val="0"/>
              </w:rPr>
              <w:t xml:space="preserve">651/2014</w:t>
            </w:r>
            <w:r w:rsidR="00000000" w:rsidRPr="00000000" w:rsidDel="00000000">
              <w:rPr>
                <w:rtl w:val="0"/>
              </w:rPr>
              <w:t xml:space="preserve"> 8. panta 3. un 5. punktu un nepārsniedzot maksimāli pieļaujamo atbalsta intensitāti, kas noteikta minētās regulas 54. panta 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vēršam uzmanību, ka 2021.gada 8.jūnijā stājās spēkā grozījumi Komercdarbības atbalsta kontroles likumā, ar kuriem termins "</w:t>
            </w:r>
            <w:r w:rsidR="00000000" w:rsidRPr="00000000" w:rsidDel="00000000">
              <w:rPr>
                <w:i w:val="1"/>
                <w:rtl w:val="0"/>
              </w:rPr>
              <w:t xml:space="preserve">individuālais atbalsta projekts</w:t>
            </w:r>
            <w:r w:rsidR="00000000" w:rsidRPr="00000000" w:rsidDel="00000000">
              <w:rPr>
                <w:rtl w:val="0"/>
              </w:rPr>
              <w:t xml:space="preserve">" tika grozīts uz terminu "</w:t>
            </w:r>
            <w:r w:rsidR="00000000" w:rsidRPr="00000000" w:rsidDel="00000000">
              <w:rPr>
                <w:i w:val="1"/>
                <w:rtl w:val="0"/>
              </w:rPr>
              <w:t xml:space="preserve">ad-hoc atbalsts</w:t>
            </w:r>
            <w:r w:rsidR="00000000" w:rsidRPr="00000000" w:rsidDel="00000000">
              <w:rPr>
                <w:rtl w:val="0"/>
              </w:rPr>
              <w:t xml:space="preserve">". Otrkārt, ņemot vērā, ka atbalsta kumulācija ir iespējama gan par tām pašām attiecināmajām izmaksām, gan par citas atbalsta programmas ietvaros piešķirto finansējumu (t.sk. de minimis atbalstu), lūdzam precizēt noteikumu projekta 7.punktu,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30. punktā minēto aģentūras atbalstu vienam līdzfinansējuma projektam var apvienot ar atbalstu par, </w:t>
            </w:r>
            <w:r w:rsidR="00000000" w:rsidRPr="00000000" w:rsidDel="00000000">
              <w:rPr>
                <w:u w:val="single"/>
                <w:rtl w:val="0"/>
              </w:rPr>
              <w:t xml:space="preserve">tai skaitā</w:t>
            </w:r>
            <w:r w:rsidR="00000000" w:rsidRPr="00000000" w:rsidDel="00000000">
              <w:rPr>
                <w:rtl w:val="0"/>
              </w:rPr>
              <w:t xml:space="preserve"> vienām un tām pašām attiecināmajām izmaksām, </w:t>
            </w:r>
            <w:r w:rsidR="00000000" w:rsidRPr="00000000" w:rsidDel="00000000">
              <w:rPr>
                <w:u w:val="single"/>
                <w:rtl w:val="0"/>
              </w:rPr>
              <w:t xml:space="preserve">un ar de minimis atbalstu,</w:t>
            </w:r>
            <w:r w:rsidR="00000000" w:rsidRPr="00000000" w:rsidDel="00000000">
              <w:rPr>
                <w:rtl w:val="0"/>
              </w:rPr>
              <w:t xml:space="preserve"> kas sniegts citā valsts atbalsta programmā vai </w:t>
            </w:r>
            <w:r w:rsidR="00000000" w:rsidRPr="00000000" w:rsidDel="00000000">
              <w:rPr>
                <w:u w:val="single"/>
                <w:rtl w:val="0"/>
              </w:rPr>
              <w:t xml:space="preserve">ad-hoc atbalsta</w:t>
            </w:r>
            <w:r w:rsidR="00000000" w:rsidRPr="00000000" w:rsidDel="00000000">
              <w:rPr>
                <w:rtl w:val="0"/>
              </w:rPr>
              <w:t xml:space="preserve"> projektā, ievērojot Komisijas regulas Nr. 651/2014 8. panta 3. un 5. punktu un nepārsniedzot maksimāli pieļaujamo atbalsta intensitāti, kas noteikta minētās regulas 54. panta 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aģentūras atbalstu vienam līdzfinansējuma projektam var apvienot ar atbalstu par, tai skaitā, vienām un tām pašām attiecināmajām izmaksām ar de minimis atbalstu, kas sniegts citā valsts atbalsta programmā vai ad-hoc atbalsta projektā, saskaņā ar Komisijas regulas </w:t>
            </w:r>
            <w:r w:rsidR="00000000" w:rsidRPr="00000000" w:rsidDel="00000000">
              <w:rPr>
                <w:rtl w:val="0"/>
              </w:rPr>
              <w:t xml:space="preserve">Nr. 651/2014</w:t>
            </w:r>
            <w:r w:rsidR="00000000" w:rsidRPr="00000000" w:rsidDel="00000000">
              <w:rPr>
                <w:rtl w:val="0"/>
              </w:rPr>
              <w:t xml:space="preserve"> 8. panta 3. un 5. punktu un nepārsniedzot maksimāli pieļaujamo atbalsta intensitāti, kas noteikta minētās regulas 54. panta 6.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ja atbalstu plānots apvienot ar atbalstu vienām un tām pašām attiecināmajām izmaksām, kas sniegtas citā valsts atbalsta programmā vai individuālajā projektā, jāiesniedz visa informācija par citu plānoto un piešķirto komercdarbības atbalstu, norādot atbalsta piešķiršanas datumu, atbalsta sniedzēju, atbalsta pasākumu,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7.punkta - lūdzam noteikumu projekta 10.10.apakšpunktu salāgot ar precizēto noteikumu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10.10.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ja atbalstu plānots apvienot ar atbalstu par, tai skaitā, vienām un tām pašām attiecināmajām izmaksām ar de minimis atbalstu, kas sniegts citā valsts atbalsta programmā vai ad-hoc atbalsta projektā, jāiesniedz visa informācija par citu plānoto un piešķirto komercdarbības atbalstu, norādot atbalsta piešķiršanas datumu, atbalsta sniedzēju, atbalsta pasākumu, piešķirto atbalsta summu un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projekta iesniegums vai projekta iesnieguma iesniedzējs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1.1. apakšpunktā minētajam projekta iesniedzēja atbilstības kritērijam vai vienam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2.1., 2.2. vai 2.5., 2.6. apakšpunktā minētajiem projekta iesnieguma atbilstības kritērijiem, aģentūra pieņem lēmumu par projekta iesnieguma neatbilstību administratīvās atbilstības vērtēšanas kritērijiem un atteikumu noslēgt līdzfinansējuma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nav ievērots stimulējošās ietekmes nosacījums, kā to paredz Komisijas regulas Nr.651/2014 6.panta 2.punkts (tas nosaka, kādam atbalstam piemīt stimulējoša ietekme un kādam ir jābūt minimālajam rakstiskā pieteikuma saturam), atbalstu piešķirt nedrīkst. Līdz ar to lūdzam šo MK noteikumu projekta punktu papildināt ar atsauci arī uz šo noteikumu 1. pielikuma 2.8 apakšpunktā minēto projekta iesnieguma atbilstības kritēriju un nodrošināt, ka visi nepieciešamie elementi tiek iekļauti pieteikumā.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14.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projekta iesniegums vai projekta iesnieguma iesniedzējs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1.1. apakšpunktā minētajam projekta iesniedzēja atbilstības kritērijam vai vienam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2.1., 2.2. vai 2.5., 2.6., 2.8. apakšpunktā minētajiem projekta iesnieguma atbilstības kritērijiem, aģentūra pieņem lēmumu par projekta iesnieguma neatbilstību administratīvās atbilstības vērtēšanas kritērijiem un atteikumu noslēgt līdzfinansējuma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projekta iesnieguma iesniedzējs 10 darba dienu laikā pēc aģentūras pieprasījuma nosūtīšanas precizēto projekta iesniegumu vai nepieciešamo papildu informāciju iesniedz elektroniska dokumenta formā </w:t>
            </w:r>
            <w:r w:rsidR="00000000" w:rsidRPr="00000000" w:rsidDel="00000000">
              <w:rPr>
                <w:rtl w:val="0"/>
              </w:rPr>
              <w:t xml:space="preserve">www.business.gov.lv</w:t>
            </w:r>
            <w:r w:rsidR="00000000" w:rsidRPr="00000000" w:rsidDel="00000000">
              <w:rPr>
                <w:rtl w:val="0"/>
              </w:rPr>
              <w:t xml:space="preserve"> atbilstoši normatīvajiem aktiem par elektronisko dokumentu noformēšanu un apriti, aģentūra projekta iesniegumu vērtē atkārtoti atbilstoši administratīvās atbilstības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normatīvā akta tekstam jābūt skaidram un nepārprotamam, lai normatīvā akta adresātam būtu skaidri saprotamas no šā normatīvā akta izrietošās tiesības un pienākumi. Lūdzam precizēt noteikumu projekta 16. punktu, jo nav saprotams, vai uz minēto regulējumu ir attiecināms 12.1. apakšpunktā paredzētais dokumentu iesniegšanas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iebildumā minētajam, atbilstoši precizēts MK noteikumu projekta 16. punkts. Vienlaikus informējam, ka uz minēto regulējumu ir attiecināms 12.2. apakšpunktā paredzētais dokumentu iesniegšanas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projekta iesnieguma iesniedzējs 10 darba dienu laikā pēc aģentūras pieprasījuma nosūtīšanas precizēto projekta iesniegumu vai nepieciešamo papildu informāciju iesniedz elektroniska dokumenta formā </w:t>
            </w:r>
            <w:r w:rsidR="00000000" w:rsidRPr="00000000" w:rsidDel="00000000">
              <w:rPr>
                <w:rtl w:val="0"/>
              </w:rPr>
              <w:t xml:space="preserve">www.business.gov.lv</w:t>
            </w:r>
            <w:r w:rsidR="00000000" w:rsidRPr="00000000" w:rsidDel="00000000">
              <w:rPr>
                <w:rtl w:val="0"/>
              </w:rPr>
              <w:t xml:space="preserve"> atbilstoši normatīvajiem aktiem par elektronisko dokumentu noformēšanu un apriti, aģentūra projekta iesniegumu vērtē atkārtoti atbilstoši administratīvās atbilstības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līdzfinansējuma piešķiršanas brīdi uzskatāms datums, kad tiek pieņemts lēmums par līdzfinansējuma piešķiršanu projekta iesnieguma atbalstīšanai.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19.punktu, tajā skaidrāk norādot, kas šīs atbalsta programmas ietvaros ir uzskatāms par komercdarbības atbalsta (līdzfinansējuma) piešķiršanas brīdi (un kas šo lēmumu pieņem). Vēršam uzmanību, ka šobrīd tas nav viennozīmīgi uztverams, ņemot vērā, ka noteikumu projekta 19.punktā ir norādīts, ka tas ir lēmums par līdzfinansējuma piešķiršanu projekta iesnieguma atbalstīšanai, bet, piemēram, noteikumu projekta 18.punktā ir minēts, ka Aģentūra pieņem lēmumu par līdzfinansējuma līguma noslēgšanu.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19. punkts. Vienlaikus informējam, ka projekta uzsākšanas termiņi izriet no jaunajām 18. un 19. punkta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komercdarbības atbalsta (līdzfinansējuma) piešķiršanas brīdi uzskatāms datums, kad tiek pieņemts lēmums par līdzfinansējuma piešķiršanu projekta iesnieguma atbalstīšanai.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līdzfinansējuma piešķiršanas brīdi uzskatāms datums, kad tiek pieņemts lēmums par līdzfinansējuma piešķiršanu projekta iesnieguma atbalstīšanai un par projekta iesnieguma iekļaušanu projektu iesniegumu rezerves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nepieciešamību skaidri definēt, kurš brīdis ir uzskatāms par komercdarbības atbalsta piešķiršanas brīdi. Attiecīgi, pirmkārt, lūdzam noteikumu projekta 19.punktā ietvert norādi, ka tajā minētais lēmums ir uzskatāms par </w:t>
            </w:r>
            <w:r w:rsidR="00000000" w:rsidRPr="00000000" w:rsidDel="00000000">
              <w:rPr>
                <w:u w:val="single"/>
                <w:rtl w:val="0"/>
              </w:rPr>
              <w:t xml:space="preserve">komercdarbības atbalsta</w:t>
            </w:r>
            <w:r w:rsidR="00000000" w:rsidRPr="00000000" w:rsidDel="00000000">
              <w:rPr>
                <w:rtl w:val="0"/>
              </w:rPr>
              <w:t xml:space="preserve"> (līdzfinansējuma) piešķiršanas brīdi. Otrkārt, vēršam uzmanību, ka saskaņā ar Komisijas regulas Nr.651/2014 2.panta 28.punktu atbalsta piešķiršanas diena ir diena, kad saņēmējam saskaņā ar piemērojamo valsts tiesisko regulējumu ir nodotas likumīgas tiesības saņemt atbalstu, t.i., tas nozīmē, ka ar šo dienu atbalsta saņēmējs ir tiesīgs likumīgā kārtā prasīt, t.sk. tiesas ceļā, lai attiecīgais komercdarbības atbalsts tam tiktu reāli piešķirts. Attiecīgi lūdzam izvērtēt, vai noteikumu projekta 19.punktā ietvertais precizējums, ka arī lēmums par projekta iesnieguma iekļaušanu projektu iesniegumu rezerves sarakstā var tikt noteikts kā atbalsta piešķiršanas brīdis, ja potenciāli pastāv iespēja, ka faktiski atbalsts saņēmējam var netikt piešķirts nepietiekama finansējuma dēļ, kas attiecīgi var radīt tiesvedību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19.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komercdarbības atbalsta (līdzfinansējuma) piešķiršanas brīdi uzskatāms datums, kad tiek pieņemts lēmums par līdzfinansējuma piešķiršanu projekta iesnieguma atbalstīšanai.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un neattiecināmās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papildināt ar prasību, kas izriet no Komisijas regulas Nr.651/2014 54.panta 9.punkta, proti, ka atbalsts nevar būt paredzēts vienīgi konkrētām producēšanas darbībām vai atsevišķiem producēšanas procesa ķēdes posmiem. Attiecīgi ar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precizēta MK noteikumu projekta V nodaļa un anotācija. Vienlaikus informējam, ka MK noteikumu 22. punktā ir minētas dažādas attiecināmo izmaksu pozīcijas, ne tikai producēšanai.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un neattiecināmās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un neattiecināmās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noteikumus papildināt ar prasību, kas izriet no Komisijas regulas Nr.651/2014 54.panta 9.punkta, proti, ka atbalsts nevar būt paredzēts vienīgi konkrētām producēšanas darbībām vai atsevišķiem producēšanas procesa ķēdes posmiem. Attiecīgi ar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25.2.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un neattiecināmās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 attiecināmajām (līdzfinansējamām) tiek noteiktas producēšanas un pirmsproducēšanas izmaksas, kas atbilst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Nr.651/2014 54.panta 5.b) punktā noteikto, pirmsproducēšanas atbalsts ir audiovizuālo darbu scenāriju rakstīšanas un izstrādes izmaksas. No šī punkta apakšpunktos uzskaitītā, šādas izmaksas nav plānotas. Lūdzam precizēt noteikumos iekļauto.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22.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Attiecināmās izmaksas audiovizuālo darbu producēšanai atbilst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 attiecināmajām (līdzfinansējamām) izmaksām tiek noteiktas izmaksas, kas atbilst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skaidrots, ka noteikumu 22. punktā ir minētas dažādas attiecināmo izmaksu pozīcijas, ne tikai producēšanai. Vēršam uzmanību, ka saskaņā ar regulas 651/2014 54.pantu ir pieļaujamas tikai izmaksas atbalsta shēmas audiovizuālo darbu scenāriju rakstīšanai, izstrādei, producēšanai, izplatīšanai un veicināšanai (konkrētajā gadījumā producēšanai), līdz ar to lūdzam precizēt noteikumu 22.punktu iekļaujot informāciju, ka izmaksas ir plānotas audiovizuālo darbu producēšanai.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22.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Attiecināmās izmaksas audiovizuālo darbu producēšanai atbilst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Aģentūra pārbauda atbalsta stimulējošo ietekmi atbilstoši Komisijas regulas Nr. </w:t>
            </w:r>
            <w:r w:rsidR="00000000" w:rsidRPr="00000000" w:rsidDel="00000000">
              <w:rPr>
                <w:rtl w:val="0"/>
              </w:rPr>
              <w:t xml:space="preserve">651/2014</w:t>
            </w:r>
            <w:r w:rsidR="00000000" w:rsidRPr="00000000" w:rsidDel="00000000">
              <w:rPr>
                <w:rtl w:val="0"/>
              </w:rPr>
              <w:t xml:space="preserve"> 6. panta 2. punktā minētajiem nosacījumiem. Ja projekta īstenošanas darbi ir uzsākti pirms projekta iesnieguma iesniegšanas atbalsta sniedzējam, tad visas projekta izmaksas kopumā ir neattiecināmas. Projektu uzsāk īstenot pēc projekta iesnieguma iesniegšanas dienas aģentūrā.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7.punktu ir atļauta piešķirtā atbalsta (līdzfinansējuma) kumulācija, lūdzam precizēt noteikumu projekta 24.punkta pēdējo teikumu "</w:t>
            </w:r>
            <w:r w:rsidR="00000000" w:rsidRPr="00000000" w:rsidDel="00000000">
              <w:rPr>
                <w:i w:val="1"/>
                <w:rtl w:val="0"/>
              </w:rPr>
              <w:t xml:space="preserve">Projektu uzsāk īstenot pēc projekta iesnieguma iesniegšanas dienas aģentūrā.</w:t>
            </w:r>
            <w:r w:rsidR="00000000" w:rsidRPr="00000000" w:rsidDel="00000000">
              <w:rPr>
                <w:rtl w:val="0"/>
              </w:rPr>
              <w:t xml:space="preserve">", nosakot, ka </w:t>
            </w:r>
            <w:r w:rsidR="00000000" w:rsidRPr="00000000" w:rsidDel="00000000">
              <w:rPr>
                <w:u w:val="single"/>
                <w:rtl w:val="0"/>
              </w:rPr>
              <w:t xml:space="preserve">noteikumu projekta 7.punktā minētajā atbalsta (līdzfinansējuma) kumulācijas gadījumā projektu uzsāk īstenot tikai tad, kad visās atbalstu piešķirošajās institūcijās ir iesniegts pieteikums atbalsta saņemšanai.</w:t>
            </w:r>
            <w:r w:rsidR="00000000" w:rsidRPr="00000000" w:rsidDel="00000000">
              <w:rPr>
                <w:rtl w:val="0"/>
              </w:rPr>
              <w:t xml:space="preserve"> Skaidrojam, ka minētais nosacījums ir būtisks, lai nodrošinātu, ka neviena institūcija, kas atbalsta kumulācijas gadījumā piešķirt atbalstu projekta īstenošanai, nepārkāptu atbalsta stimulējošās ietekmes nosacījumu un piemērojamo maksimālo atbalsta intensitāti, kas noteikta gan šajā, gan otrā atbalsta pasākumā un Komisijas regulā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ņemts vērā iebildums par MK noteikumu projekta 24. punktu. Vienlaikus skaidrojam, ka vienlaicīgi visās institūcijās lēmumu pieņemt nav iespējams, jo katra lēmumu pieņemšanai ir noteikts termiņš, tāpēc saskaņā ar 10.10. apakšpunktu projekta iesniedzējam ir jāiesniedz visa informācija par citu plānoto un piešķirto komercdarbības atbalstu, norādot atbalsta piešķiršanas datumu, atbalsta sniedzēju, atbalsta pasākumu,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Aģentūra pārbauda atbalsta stimulējošo ietekmi saskaņā ar Komisijas regulas Nr. </w:t>
            </w:r>
            <w:r w:rsidR="00000000" w:rsidRPr="00000000" w:rsidDel="00000000">
              <w:rPr>
                <w:rtl w:val="0"/>
              </w:rPr>
              <w:t xml:space="preserve">651/2014</w:t>
            </w:r>
            <w:r w:rsidR="00000000" w:rsidRPr="00000000" w:rsidDel="00000000">
              <w:rPr>
                <w:rtl w:val="0"/>
              </w:rPr>
              <w:t xml:space="preserve">  6. panta 2. punktā minētajiem nosacījumiem. Ja projekta īstenošanas darbi ir uzsākti pirms projekta iesnieguma iesniegšanas atbalsta sniedzējam, tad visas projekta izmaksas kopumā ir neattiecināmas. Projektu uzsāk īstenot, kad visās atbalstu piešķirošajās institūcijās ir iesniegts pieteikums atbalsta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Aģentūra pārbauda atbalsta stimulējošo ietekmi saskaņā ar Komisijas regulas </w:t>
            </w:r>
            <w:r w:rsidR="00000000" w:rsidRPr="00000000" w:rsidDel="00000000">
              <w:rPr>
                <w:rtl w:val="0"/>
              </w:rPr>
              <w:t xml:space="preserve">Nr. 651/2014</w:t>
            </w:r>
            <w:r w:rsidR="00000000" w:rsidRPr="00000000" w:rsidDel="00000000">
              <w:rPr>
                <w:rtl w:val="0"/>
              </w:rPr>
              <w:t xml:space="preserve"> 6. panta 2. punktā minētajiem nosacījumiem. Ja projekta īstenošanas darbi ir uzsākti pirms projekta iesnieguma iesniegšanas atbalsta sniedzējam, tad visas projekta izmaksas kopumā ir neattiecināmas. Projektu uzsāk īstenot pēc projekta iesnieguma iesniegšanas dienas aģentūrā.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24.punkta pēdējo teikumu "Projektu uzsāk īstenot pēc projekta iesnieguma iesniegšanas dienas aģentūrā.", nosakot, ka noteikumu projekta 7.punktā minētajā atbalsta (līdzfinansējuma) kumulācijas gadījumā projektu uzsāk īstenot tikai tad, kad visās atbalstu piešķirošajās institūcijās ir iesniegts pieteikums atbalsta saņemšanai. Skaidrojam, ka minētais nosacījums ir būtisks, lai nodrošinātu, ka </w:t>
            </w:r>
            <w:r w:rsidR="00000000" w:rsidRPr="00000000" w:rsidDel="00000000">
              <w:rPr>
                <w:b w:val="1"/>
                <w:rtl w:val="0"/>
              </w:rPr>
              <w:t xml:space="preserve">neviena institūcija,</w:t>
            </w:r>
            <w:r w:rsidR="00000000" w:rsidRPr="00000000" w:rsidDel="00000000">
              <w:rPr>
                <w:rtl w:val="0"/>
              </w:rPr>
              <w:t xml:space="preserve"> kas atbalsta kumulācijas gadījumā piešķirtu atbalstu projekta īstenošanai, nepārkāptu atbalsta stimulējošās ietekmes nosacījumu un piemērojamo maksimālo atbalsta intensitāti, kas noteikta gan šajā, gan otrā atbalsta pasākumā un Komisijas regulā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papildināts MK noteikumu projekta 24.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Aģentūra pārbauda atbalsta stimulējošo ietekmi saskaņā ar Komisijas regulas Nr. </w:t>
            </w:r>
            <w:r w:rsidR="00000000" w:rsidRPr="00000000" w:rsidDel="00000000">
              <w:rPr>
                <w:rtl w:val="0"/>
              </w:rPr>
              <w:t xml:space="preserve">651/2014</w:t>
            </w:r>
            <w:r w:rsidR="00000000" w:rsidRPr="00000000" w:rsidDel="00000000">
              <w:rPr>
                <w:rtl w:val="0"/>
              </w:rPr>
              <w:t xml:space="preserve">  6. panta 2. punktā minētajiem nosacījumiem. Ja projekta īstenošanas darbi ir uzsākti pirms projekta iesnieguma iesniegšanas atbalsta sniedzējam, tad visas projekta izmaksas kopumā ir neattiecināmas. Projektu uzsāk īstenot, kad visās atbalstu piešķirošajās institūcijās ir iesniegts pieteikums atbalsta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Aģentūra un atbalsta saņēmējs ar atbalsta sniegšanu saistīto dokumentāciju, atbilstoši Komisijas regulas Nr. </w:t>
            </w:r>
            <w:r w:rsidR="00000000" w:rsidRPr="00000000" w:rsidDel="00000000">
              <w:rPr>
                <w:rtl w:val="0"/>
              </w:rPr>
              <w:t xml:space="preserve">651/2014</w:t>
            </w:r>
            <w:r w:rsidR="00000000" w:rsidRPr="00000000" w:rsidDel="00000000">
              <w:rPr>
                <w:rtl w:val="0"/>
              </w:rPr>
              <w:t xml:space="preserve"> 12. pantam, glabā 10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un precīzākai dokumentu glabāšanas normas (noteikumu projekta 29.punkts) uztveramībai, lūdzam to izteikt, piemēram,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ar atbalsta sniegšanu saistīto dokumentāciju atbilstoši Komisijas regulas Nr.651/2014 12.pantam glabā 10 gadus no brīža, kad saskaņā ar šo atbalsta programmu ir piešķirts pēdējais individuālais atbalsts, savukārt atbalsta saņēmējs - 10 gadus no atbalsta piešķiršanas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29.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Aģentūra ar atbalsta sniegšanu saistīto dokumentāciju atbilstoši Komisijas regulas </w:t>
            </w:r>
            <w:r w:rsidR="00000000" w:rsidRPr="00000000" w:rsidDel="00000000">
              <w:rPr>
                <w:rtl w:val="0"/>
              </w:rPr>
              <w:t xml:space="preserve">Nr. 651/2014</w:t>
            </w:r>
            <w:r w:rsidR="00000000" w:rsidRPr="00000000" w:rsidDel="00000000">
              <w:rPr>
                <w:rtl w:val="0"/>
              </w:rPr>
              <w:t xml:space="preserve"> 12. pantam glabā 10 gadus no brīža, kad saskaņā ar šo atbalsta programmu ir piešķirts pēdējais individuālais atbalsts, savukārt atbalsta saņēmējs - 10 gadus no atbalsta piešķiršanas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Līdzfinansējuma apmērs ir 20 % no līdzfinansējuma līgumā norādīto attiecināmo izdevumu kopsummas, izņemot attiecināmo izmaksu pozīcijām, kas saistītas ar atalgojuma izmaksām. Atalgojuma izmaksu pozīcijām līdzfinansējuma apmērs ir 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pamatojumu atšķirīgai līdzfinansējuma likmei attiecināmo atalgojuma izmaksu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tiek pamatots MK noteikumu projekta 30. punkta iebildums. Informējam, ka nodokļi, kas ieturēti no atalgojuma izmaksām, ir lielāki nekā no citām izmaksu pozīcijām un veido lielākus ieņēmumus valsts budžetā.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Līdzfinansējuma apmērs ir 20 % no līdzfinansējuma līgumā norādīto attiecināmo izdevumu kopsummas, izņemot attiecināmo izmaksu pozīcijām, kas saistītas ar atalgojuma izmaksām. Atalgojuma izmaksu pozīcijām līdzfinansējuma apmērs ir 30%.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aģentūra konstatē, ka komercdarbības atbalsts ir piešķirts, pārkāpjot Komisijas regulas Nr. </w:t>
            </w:r>
            <w:r w:rsidR="00000000" w:rsidRPr="00000000" w:rsidDel="00000000">
              <w:rPr>
                <w:rtl w:val="0"/>
              </w:rPr>
              <w:t xml:space="preserve">651/2014</w:t>
            </w:r>
            <w:r w:rsidR="00000000" w:rsidRPr="00000000" w:rsidDel="00000000">
              <w:rPr>
                <w:rtl w:val="0"/>
              </w:rPr>
              <w:t xml:space="preserve"> prasības, līdzfinansējuma saņēmējam ir pienākums atmaksāt aģentūrai visu nelikumīgi saņemto komercdarbības atbalstu kopā ar procentiem saskaņā ar Komisijas 2004. gada 21. aprīļa Regulu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10. pantu, tiem pieskaitot 100 bāzes punktu, no dienas, kad komercdarbības atbalsts tika nodots līdzfinansējuma saņēmēja rīcībā, līdz tā atgūšanas dienai, ievērojot Komisijas 2004. gada 21. aprīļa Regulu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2021.gada 8.jūnijā stājās spēkā grozījumi Komercdarbības atbalsta kontroles likumā, ar kuru minētais likums tika papildināts ar IV un V nodaļu, nosakot nelikumīga (un nesaderīga) komercdarbības atbalsta atgūšanas kārtību, lūdzam precizēt noteikumu projekta 33.punktu, piemēram, šādā redakcijā (pielāgojot kvadrātiekavu tekstu atbilstoši programmā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komercdarbības atbalsts šo noteikumu ietvaros ir piešķirts, pārkāpjot tajos iekļautās Komisijas regulas Nr.651/2014 prasības, [projekta iesniedzējam] ir pienākums atmaksāt [Aģentūrai] visu šo noteikumu ietvaros saņemto nelikumīgo komercdarbības atbalstu kopā ar procentiem no līdzekļiem, kas ir brīvi no valsts atbalsta, atbilstoši Komercdarbības atbalsta kontroles likuma IV vai V nodaļas nosacījumiem. Par šajā punktā noteiktā pienākuma izpildes nodrošināšanu ir atbildīga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33.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pārkāptas šajos noteikumos noteiktās komercdarbības atbalsta kontroles normas, tostarp nosacījumi, kas izriet no Komisijas regulas </w:t>
            </w:r>
            <w:r w:rsidR="00000000" w:rsidRPr="00000000" w:rsidDel="00000000">
              <w:rPr>
                <w:rtl w:val="0"/>
              </w:rPr>
              <w:t xml:space="preserve">Nr. 651/2014</w:t>
            </w:r>
            <w:r w:rsidR="00000000" w:rsidRPr="00000000" w:rsidDel="00000000">
              <w:rPr>
                <w:rtl w:val="0"/>
              </w:rPr>
              <w:t xml:space="preserve">, līdzfinansējuma saņēmējam ir pienākums atmaksāt aģentūrai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aģentūra konstatē, ka komercdarbības atbalsts ir piešķirts, pārkāpjot Komisijas regulas </w:t>
            </w:r>
            <w:r w:rsidR="00000000" w:rsidRPr="00000000" w:rsidDel="00000000">
              <w:rPr>
                <w:rtl w:val="0"/>
              </w:rPr>
              <w:t xml:space="preserve">Nr. 651/2014</w:t>
            </w:r>
            <w:r w:rsidR="00000000" w:rsidRPr="00000000" w:rsidDel="00000000">
              <w:rPr>
                <w:rtl w:val="0"/>
              </w:rPr>
              <w:t xml:space="preserve"> prasības, līdzfinansējuma saņēmējam ir pienākums atmaksāt aģentūrai visu nelikumīgi saņemto komercdarbības atbalstu kopā ar procentiem saskaņā ar Komisijas 2004. gada 21. aprīļa Regulu (EK) </w:t>
            </w:r>
            <w:r w:rsidR="00000000" w:rsidRPr="00000000" w:rsidDel="00000000">
              <w:rPr>
                <w:rtl w:val="0"/>
              </w:rPr>
              <w:t xml:space="preserve">Nr. 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10. pantu, tiem pieskaitot 100 bāzes punktu, no dienas, kad komercdarbības atbalsts tika nodots līdzfinansējuma saņēmēja rīcībā, līdz tā atgūšanas dienai, saskaņā ar Komisijas 2004. gada 21. aprīļa Regulu (EK) </w:t>
            </w:r>
            <w:r w:rsidR="00000000" w:rsidRPr="00000000" w:rsidDel="00000000">
              <w:rPr>
                <w:rtl w:val="0"/>
              </w:rPr>
              <w:t xml:space="preserve">Nr. 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11. pantā noteikto procentu likmes piemērošanas metodi. Procenti tiek apmaksāti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nodaļas nosacījumiem. Par šajā punktā noteiktā pienākuma izpildes nodrošināšanu ir atbildīga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nepieciešamību precizēt noteikumu projekta 33.punktu, kā arī informējam, ka pašreiz tā precizētā redakcija nav korekta (pirmkārt, ir stājušies spēkā grozījumi Komercdarbības atbalsta kontroles likumā, ar kuru minētais likums tika papildināts ar IV un V nodaļu, nosakot nelikumīga (un nesaderīga) komercdarbības atbalsta atgūšanas kārtību; otrkārt, ne tikai procentus, bet arī nelikumīgā komercdarbības atbalsta pamatsummu ir jāatmaksā no līdzekļiem, kas ir brīvi no komercdarbības atbalsta). Attiecīgi, lūdzam noteikumu projekta 33.punktu precizēt,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Nr.651/2014, līdzfinansējuma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33.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pārkāptas šajos noteikumos noteiktās komercdarbības atbalsta kontroles normas, tostarp nosacījumi, kas izriet no Komisijas regulas </w:t>
            </w:r>
            <w:r w:rsidR="00000000" w:rsidRPr="00000000" w:rsidDel="00000000">
              <w:rPr>
                <w:rtl w:val="0"/>
              </w:rPr>
              <w:t xml:space="preserve">Nr. 651/2014</w:t>
            </w:r>
            <w:r w:rsidR="00000000" w:rsidRPr="00000000" w:rsidDel="00000000">
              <w:rPr>
                <w:rtl w:val="0"/>
              </w:rPr>
              <w:t xml:space="preserve">, līdzfinansējuma saņēmējam ir pienākums atmaksāt aģentūrai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Lēmums par atbalsta piešķiršanu var tikt pieņemts līdz 2024.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19.punkta - lūdzam šajā punktā ietvert atsauci uz noteikumu projekta 19.punktu, lai būtu nepārprotami skaidrs, kura lēmuma pieņemšana, kas šīs programmas ietvaros tiek uzskatīta par atbalsta piešķiršanas brīdi, var tikt veikta līdz šajā punktā noteiktā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minētajam, ņemts vērā iebildums par MK noteikumu projekta 33. punktu. Vienlaikus informējam, ka tika papildinātas 18. un 19. 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lēmums var tikt pieņemts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Lēmums par atbalsta piešķiršanu var tikt pieņemts līdz 2024.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35.punktā ietvert atsauci uz noteikumu projekta 19.punktu (vai alternatīvi - visā noteikumu projekta tekstā lietot vienādu lēmuma pilno nosaukumu), lai nodrošinātu, ka ir nepārprotami skaidrs, kura lēmuma pieņemšana var tikt veikta līdz noteikumu projekta 35.punktā minētajam termiņam.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35.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lēmums var tikt pieņemts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2014. gada 17. jūnija Regula (ES)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2004. gada 21. aprīļa Regula (EK) Nr. 794/2004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Regula (ES) 2015/1589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atsauci atbilstoši  Ministru kabineta 2009. gada 3. februāra noteikumu Nr. 108 "Normatīvo aktu projektu sagatavošanas noteikumi" 171.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iebildumā minētajam, atbilstoši precizētas informatīvās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Regula (ES) </w:t>
            </w:r>
            <w:r w:rsidR="00000000" w:rsidRPr="00000000" w:rsidDel="00000000">
              <w:rPr>
                <w:rtl w:val="0"/>
              </w:rPr>
              <w:t xml:space="preserve">Nr. 651/2014</w:t>
            </w:r>
            <w:r w:rsidR="00000000" w:rsidRPr="00000000" w:rsidDel="00000000">
              <w:rPr>
                <w:rtl w:val="0"/>
              </w:rPr>
              <w:t xml:space="preserve"> (2014. gada 17. jūnijs), ar ko noteiktas atbalsta kategorijas atzīst par saderīgām ar iekšējo tirgu, piemērojot Līguma 107. un 108.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noteikumu projekta 7.punkta - lūdzam atbilstoši tam precizēt arī noteikumu projekta 1.pielikuma 2.7.apakšpunktu. Vienlaikus lūdzam noteikumu projekta 1.pielikumu papildināt arī ari atbilstības kritēriju, ievērojot noteikumu projekta 24.punktā ietverto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1. pielikuma 2.7.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iebildumu pie noteikumu projekta sadaļas V.Attiecināmās un neattiecināmās izmaksas - lūdzam atbilstoši tam precizēt arī noteikumu projekta 1.pielikuma 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noteikumu projekta 1.pielikuma 2.apakšpunktu papildināt ar noteikumu 24.punktā neteiktā nosacījuma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1. pielikuma 2. apakšpunkts. 1.pielikuma 2. apakšpunkts papildināts ar jaunu kritēriju “2.8. Projekta īstenošanas darbi nav uzsākti pirms projekta iesnieguma iesniegšanas aģentūrā”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2.8.kritēriju atbilstoši iebildumam pie noteikumu 24.punkta.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precizēts MK noteikumu projekta 1. pielikuma 2.8.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5.1.sadaļā ietverto nelikumīga komercdarbības atbalsta atgūšanas normu atbilstoši izteiktajam iebildumam pie noteikumu projekta 33.punkta.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precizēta MK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5.4.sadaļas 1.tabulā ietverto noteikumu projekta punktu izvērtējumu pret atbilstīgajām piemērojamā ES regulējuma normām, jo šobrīd atsevišķos punktos tas neatbilst norādītajiem noteikumu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precizēta MK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 apakšpunktā sniegto informāciju, jo tajā ir jāatspoguļo projekta mērķis, nevis aģentūras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iebildumā minētajam, atbilstoši precizēta MK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apakšpunktā nav sniegts skaidrojums par visām noteikumu projektā (piemēram, 3. punktā paredzētais 24 mēnešu termiņš, 5.7. apakšpunkts, 8. punkts attiecībā uz oficiālo izdevumu "Latvijas Vētsnesis", 10.10. apakšpunkts, 12. un 36. punkts) paredzētajām izmaiņām un to nepieciešamību, salīdzinot ar tiesisko regulējumu Ministru kabineta 2013. gada 26. marta noteikumos Nr. 163 "Valsts budžeta līdzfinansējuma piešķiršanas kārtība ārvalstu filmu uzņemšanai Latvijā". Papildus anotācijā ir iekļauta tikai aprakstoša informācija par noteikumu projektā paredzēto regulējumu, bet nav sniegts skaidrojums šāda regulējuma nepieciešamībai (mērķis un būtība).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iebildumā minētajam, atbilstoši precizēta MK noteikumu projekta anotācija. Vienlaikus informējam, ka MK noteikumu projekts stājas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var secināt, ka sabiedrības līdzdalība noteikumu projekta izstrādē netika nodrošināta atbilstoši Ministru kabineta 2021. gada 7. septembra noteikumu Nr. 617 "Tiesību akta projekta sākotnējās ietekmes izvērtēšanas kārtība"  7. punktam, kā arī Ministru kabineta 2009. gada 25. augusta noteikumu Nr. 970 "Sabiedrības līdzdalības kārtība attīstības plānošanas procesā" (turpmāk - MK noteikumi Nr. 970) 5. punktam. Vēršam uzmanību, ka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MK noteikumu Nr. 970  mērķis ir sekmēt efektīvu, atklātu, ietverošu, savlaicīgu un atbildīgu sabiedrības līdzdalību attīstības plānošanas procesā, tādējādi paaug­stinot plānošanas procesa kvalitāti un plānošanas rezultātu atbilstību sabiedrības vajadzībām un interesēm. Sabiedrības līdzdalības mērķis ir pieņemt objektīvu lēmumu un panākt dažādu interešu līdzsvaru. Līdzdalības tiesības neparedz lēmuma pieņēmēja pienākumu akceptēt visus izteiktos viedokļus (Satversmes tiesas 2005. gada 13. maija sprieduma lietā Nr.2004-18-0106 secinājumu daļas 7. punkts). Demokrātiskā valstī skarto sabiedrības grupu iesaistīšana lēmumu pieņemšanas procesā ir nozīmīgs pilsoniskās sabiedrības līdzdalības veicināšanas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vadlīnijām tiesību akta projekta sākotnējās ietekmes novērtējuma ziņojuma sagatavošanai vienotajā tiesību aktu izstrādes un saskaņošanas portālā sabiedrības pārstāvju izteiktajiem </w:t>
            </w:r>
            <w:r w:rsidR="00000000" w:rsidRPr="00000000" w:rsidDel="00000000">
              <w:rPr>
                <w:u w:val="single"/>
                <w:rtl w:val="0"/>
              </w:rPr>
              <w:t xml:space="preserve">iebildumiem un priekšlikumiem ir jābūt dokumentētiem un publiski pieejamiem (anotācija, izziņa, sabiedrības viedokļu/sanāksmju kopsavilkumi u.c.</w:t>
            </w:r>
            <w:r w:rsidR="00000000" w:rsidRPr="00000000" w:rsidDel="00000000">
              <w:rPr>
                <w:rtl w:val="0"/>
              </w:rPr>
              <w:t xml:space="preserve">). Ņemot vērā minēto, lūdzam būtiski papildināt anotāciju ar informāciju, kādi iebildumi un priekšlikumi tika izteikti sabiedrības līdzdalības rezultātā, kas attiecas uz noteikumu projektā paredzēto regulējumu un vai tie tika ņemti vērā (vai anotācijā minētā sabiedrības mērķgrupa atbalsta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iebildumā minētajam, atbilstoši precizēta MK noteikumu projekta anotācija. Sabiedrības līdzdalība publiskajā apspriedē notika no 18.02.2022. līdz 25.02.2022. Iebildumi/priekšlikumi netika saņemti.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 sadaļu, jo noteikumu projektā paredzētais regulējums ietekmēs Latvijas Investīciju un attīstības aģentūru un Nacionālo kino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iebildumā minētajam, atbilstoši precizēta MK noteikumu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apakšpunkta 1.tabulā sniegto informāciju, jo noteikumu projektam nav 15.2. apakšpunkta (par Komisijas regulas Nr. 651/2014 54. panta 2. punktu). Tāpat noteikumu projektam nav 41. un 42.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arī parējo informāciju tabulā, jo noteikumu projekta vienības neatbilst regulas attiecīgajām vienībām. Nav sniegta informācija arī par noteikumu projekta 24., 29., 33. un 34.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iebildumā minētajam, atbilstoši precizēta MK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5.sadaļā iekļaut informāciju, ka Ekonomikas ministrija 20 darba dienu laikā pēc noteikumu projekta spēkā stāšanās nosūtīs kopsavilkuma informāciju par atbalsta programmu Eiropas Komisijai,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precizēta MK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(ex-ante) nekorekti lietots jēdziens “kopražojums” (skat. “Visi iesniegtie projekti būs starptautiski kopprodukciju projekti….”). Eiropas Savienībā ar terminu “kopražojums” jeb kopprodukcija saprot tādu audiovizuālo projektu, kuru finansē vairāk nekā viena dalībvalsts un kuros piedalās producētāji no vairāk nekā vienas dalībvalsts. Programmas līdzfinansējums ārvalsts filmu uzņemšanas atbalstam ietvaros filmas producents un finansētājs var būt viens, turklāt Latvijas producents lielākoties ir izpildproducents – servisa nodrošinātājs, retāk filmas projekta kā kopražojuma producents. Ņemot vērā iepriekš minēto, aicinām izmantot jēdzienu “starptautiska sadarbība” – “Visi iesniegtie projekti būs starptautiskas sadarbības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iesniegtie projekti būs starptautiskas sadarbības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KM iebildumā minētajam, atbilstoši precizēta MK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papildus skaidrojumu kā tiks izvērtēts faktiskais nodokļu ieņēmumu pieaugums no līdzfinansējumu saņēmušo filmu uzņemšanas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tiek pamatots MK noteikumu projekta anotācijas iebildums. Iemaksātie nodokļi būs izsekojami no Aģentūrā iesniegtajiem maksājumu dokumentiem, jo līdzfinansējums tiks izmaksāts pēc veiktajām darbībām un iesniegtajiem maksājuma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valsts budžetu 2022.gadam” un likumā “Par vidēja termiņa budžeta ietvaru 2022., 2023. un 2024. gadam” Ekonomikas ministrijas budžeta programmā 28.00.00 “Ārējās ekonomiskās politikas ieviešana” ir paredzēts finansējums ārvalstu filmu līdzfinansējuma programmas nodrošināšanai 2022.gadam un turpmākajiem gadiem 858 013 euro apmērā ik gadu, finansējums minētajā apmērā jānorāda 1., 1.1.punktā, svītrojot 3., 3.1., 5. un 5.1.punktā norādīto finansiālo bilanci. Vienlaikus jāsvītro 2025.gadam (8.aile) norādītais finansējums, ņemot vērā, ka 2025.gadā izmaiņas finansējumā, salīdzinot ar vidēja termiņa budžeta ietvaru nav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precizēta MK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ministrijas budžetā līdzfinansējuma piešķiršanai ārvalstu filmu uzņemšanai ir paredzēts finansējums 793 772 euro apmērā, savukārt 64 241 euro ir paredzēti Latvijas Investīciju un attīstības aģentūras administratīvo izdevumu segšanai, lūdzam precizēt 6.punktā pirmo teikumu, skaidrojot kādam pasākumam ir paredzēts kopējais publiskais finansējums 858 013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precizēta MK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5.1.sadaļā ietverto nelikumīga komercdarbības atbalsta atgūšanas normu atbilstoši izteiktajam iebildumam pie noteikumu projekta 33.punkta.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precizēta MK noteikumu projekta anotācijas 5.1.sadaļa.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26.punktā minēto pamatojumu iekļaut arī šajā anotācijas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projektā paredzētā līdzfinansējuma rezultātā palielienoties uzņemto ārzemju filmu skaitam Latvijā, palielināsies nodokļu ieņēmumi.  Iemaksātie nodokļi būs izsekojami no Aģentūrā iesniegtajiem maksājumu dokumentiem, jo līdzfinansējums tiks izmaksāts pēc veiktajām darbībām un iesniegtajiem maksājuma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iebildumā minētajam, atbilstoši precizēta MK noteikumu projekta  anotācijas 2.2.1.sadaļa.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20. punktā izteikto iebildumu, jo tas ir ņemts vērā daļēji. Piemēram, anotācijā nav sniegts skaidrojums, kāpēc turpmāk konkuss netiks izsludināts oficiālajā izdevumā "Latvijas Vēstnesis". Vēršam uzmanību, ka saskaņā ar Paziņošanas likuma 11. panta otro daļu iestāde dokumentu paziņo ar publikāciju oficiālajā izdevumā "Latvijas Vēstnesis". Minētā likuma 11. panta trešā daļa paredz, ka iestāde dokumentu paziņo ar publikāciju savā mājaslapā internetā </w:t>
            </w:r>
            <w:r w:rsidR="00000000" w:rsidRPr="00000000" w:rsidDel="00000000">
              <w:rPr>
                <w:u w:val="single"/>
                <w:rtl w:val="0"/>
              </w:rPr>
              <w:t xml:space="preserve">ārējos normatīvajos aktos noteiktajos gadījumos un kārtībā</w:t>
            </w:r>
            <w:r w:rsidR="00000000" w:rsidRPr="00000000" w:rsidDel="00000000">
              <w:rPr>
                <w:rtl w:val="0"/>
              </w:rPr>
              <w:t xml:space="preserve">. Līdz ar to, anotācijā būtu sniedzams pamatojums, kāpēc normatīvajā aktā ir paredzama citāda kārtība, nevis Paziņošanas likuma 11. panta otrajā daļā paredzētais.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kaut arī Paziņošanas likuma 11. panta trešā daļa paredz, ka iestāde dokumentu paziņo ar publikāciju savā mājaslapā internetā ārējos normatīvajos aktos noteiktajos gadījumos un kārtībā, tomēr publikācijai oficiālajā izdevumā "Latvijas Vēstnesis" ir vairākas priekšrocības. Pirmkārt, ir iespējams pārliecināties par publikācijas datumu un publikācijas nemainīgumu no publicēšanas brīža. Otrkārt, ieinteresētām personām ir iespēja sekot līdzi publikācijām, izmantojot funkcionalitāti "seko līdzi" (https://lvportals.lv/dienaskartiba/318627-seko-lidzi-latvijas-vestnesa-saturam-piesakies-un-sanem-zinu-e-pasta-2020).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iebildumā minētajam, atbilstoši precizēts MK noteikumu projekta 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kārtību, kādā ārvalstu filmu uzņemšanai Latvijā tiek piešķirts valsts budžeta līdzfinansējums, un valsts budžeta līdzfinansējuma piešķiršanas kritērijus, tai skaitā kritērijus, atbilstoši kuriem nosaka uz filmu uzņemšanu Latvijā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atbilstoši Ministru kabineta 2009. gada 3. februāra noteikumu Nr. 108 "Normatīvo aktu projektu sagatavošanas noteikumi" 101.1. apakšpunktam, vārdus "Ministru kabinets" aizstājot ar vārdu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priekšlikumā minētajam, atbilstoši precizēts MK noteikumu projekta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ārvalstu filmu uzņemšanai Latvijā tiek piešķirts valsts budžeta līdzfinansējums, un valsts budžeta līdzfinansējuma piešķiršanas kritērijus, tai skaitā kritērijus, atbilstoši kuriem nosaka uz filmu uzņemšanu Latvijā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iesniegumu konkursam var iesniegt sīkie (mikro), mazie, vidējie un lielie komersanti atbilstoši Komisijas 2014. gada 17. jūnija Regulai (ES) </w:t>
            </w:r>
            <w:r w:rsidR="00000000" w:rsidRPr="00000000" w:rsidDel="00000000">
              <w:rPr>
                <w:rtl w:val="0"/>
              </w:rPr>
              <w:t xml:space="preserve">Nr. 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24. punktam un 1. pielikumam, kuri normatīvajos aktos noteiktajā kārtībā ir reģistrēti kā filmu producenti un ir noslēguši līgumu par nodomu uzņemt filmu Latvijā ar Latvijas filmu producentu, kas vismaz 24 mēnešus pirms projekta iesniegšanas ir reģistrēts Latvijas filmu producentu reģistrā, un Latvijas komercreģistrā reģistrētu filmu producentu.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3.punkta redakcija ir grūti uztverama, izsakām priekšlikumu izteikt redakcijā, kas atvieglotu projektu iesniedzējiem izpratni par to, kas var būt projektu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iesniegumu konkursam var iesniegt sīkie (mikro), mazie, vidējie un lielie komersanti atbilstoši Komisijas 2014. gada 17. jūnija Regulai (ES) Nr. 651/2014, ar ko noteiktas atbalsta kategorijas atzīst par saderīgām ar iekšējo tirgu, piemērojot Līguma 107. un 108. pantu (turpmāk – Komisijas regula Nr. 651/2014), 2. panta 24. punktam un 1. pielikumam, kuri normatīvajos aktos noteiktajā kārtībā ir reģistrēti kā filmu producenti un ir noslēguši līgumu par nodomu uzņemt filmu Latvijā ar Latvijas komercreģistrā reģistrētu  komersantu, kas vismaz 24 mēnešus pirms projekta iesniegšanas ir reģistrēts Latvijas filmu producentu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KM priekšlikumā minētajam, atbilstoši precizēts MK noteikumu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iesniegumu konkursam var iesniegt sīkie (mikro), mazie, vidējie un lielie komersanti saskaņā ar Komisijas 2014. gada 17. jūnija Regulu (ES) </w:t>
            </w:r>
            <w:r w:rsidR="00000000" w:rsidRPr="00000000" w:rsidDel="00000000">
              <w:rPr>
                <w:rtl w:val="0"/>
              </w:rPr>
              <w:t xml:space="preserve">Nr. 651/2014</w:t>
            </w:r>
            <w:r w:rsidR="00000000" w:rsidRPr="00000000" w:rsidDel="00000000">
              <w:rPr>
                <w:rtl w:val="0"/>
              </w:rPr>
              <w:t xml:space="preserve">, ar ko noteiktas atbalsta kategorijas atzīst par saderīgām ar iekšējo tirgu, piemērojot Līguma 107. un 108. pantu (turpmāk – Komisijas regula </w:t>
            </w:r>
            <w:r w:rsidR="00000000" w:rsidRPr="00000000" w:rsidDel="00000000">
              <w:rPr>
                <w:rtl w:val="0"/>
              </w:rPr>
              <w:t xml:space="preserve">Nr. 651/2014</w:t>
            </w:r>
            <w:r w:rsidR="00000000" w:rsidRPr="00000000" w:rsidDel="00000000">
              <w:rPr>
                <w:rtl w:val="0"/>
              </w:rPr>
              <w:t xml:space="preserve">), 2. panta 24. punktam un 1. pielikumam, kuri normatīvajos aktos noteiktajā kārtībā ir reģistrēti kā filmu producenti un ir noslēguši līgumu par nodomu uzņemt filmu Latvijā ar Latvijas filmu producentu, kas vismaz 24 mēnešus pirms projekta iesniegšanas ir reģistrēts Latvijas filmu producentu reģistrā, un Latvijas komercreģistrā reģistrētu filmu producentu.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Attiecināmās izmaksas audiovizuālo darbu scenāriju rakstīšanai, izstrādei, producēšanai, izplatīšanai un veicināšanai atbilst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22.punkta apakšpunktos uzskaitītās attiecināmās izmaksas un uz tām piemērojamie nosacījumi šobrīd ir saistīti tikai ar audiovizuālo darbu producēšanas izmaksām (t.i. filmu uzņemšanas procesu) un nav skaidrs, kā minētajos apakšpunktos uzskaitītais varētu tikt attiecināts uz audiovizuālo darbu scenāriju rakstīšanu, izstrādi, izplatīšanu un veicināšanu, kas minēti punkta "galviņā". Skat., piemēram, noteikumu projekta 22.3.apakšpunkts nosaka, ka izmaksām ir jābūt tieši saistītām ar filmas uzņemšanas procesu, kas ir viens no kumulatīvajiem kritērijiem, lai konkrētās izmaksas būtu attiecināmas un kas var būt piemērojams tikai uz audiovizuālo darbu producēšanu (uzņemšanu), nevis uz scenāriju rakstīšanu vai arī izplatīšanu. Ņemot vērā minēto pretrunu, atkārtoti lūdzam precizēt noteikumu 22.punktu, vai nu iekļaujot informāciju "galviņā", ka izmaksas ir plānotas tikai audiovizuālo darbu producēšanai, vai arī precizējot visu noteikumu projekta 22.punktu, tā apakšpunktos iekļaujot arī tādas attiecināmās izmaksas un uz tām attiecināmos nosacījumus, kas būtu piemērojami arī audiovizuālo darbu scenāriju rakstīšanai, izstrādei, izplatīšanai un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priekšlikumā minētajam, precizēts MK noteikumu projekta 22.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Attiecināmās izmaksas audiovizuālo darbu producēšanai atbilst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Aģentūra un atbalsta saņēmējs ar atbalsta sniegšanu saistīto dokumentāciju, saskaņā ar Komisijas regulas </w:t>
            </w:r>
            <w:r w:rsidR="00000000" w:rsidRPr="00000000" w:rsidDel="00000000">
              <w:rPr>
                <w:rtl w:val="0"/>
              </w:rPr>
              <w:t xml:space="preserve">Nr. 651/2014</w:t>
            </w:r>
            <w:r w:rsidR="00000000" w:rsidRPr="00000000" w:rsidDel="00000000">
              <w:rPr>
                <w:rtl w:val="0"/>
              </w:rPr>
              <w:t xml:space="preserve"> 12. pantu, glabā 10 gadus no brīža, kad saskaņā ar šo atbalsta programmu ir piešķirts pēdējais individuālais atbalsts, savukārt atbalsta saņēmējs - 10 gadus no atbalsta piešķiršanas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29.punktu, jo tā precizētā redakcija nav korekta,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ar atbalsta sniegšanu saistīto dokumentāciju atbilstoši Komisijas regulas Nr.651/2014 12.pantam glabā 10 gadus no brīža, kad saskaņā ar šo atbalsta programmu ir piešķirts pēdējais individuālais atbalsts, savukārt atbalsta saņēmējs - 10 gadus no atbalsta piešķiršanas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priekšlikumā minētajam, atbilstoši precizēts MK noteikumu projekta 29.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Aģentūra ar atbalsta sniegšanu saistīto dokumentāciju atbilstoši Komisijas regulas </w:t>
            </w:r>
            <w:r w:rsidR="00000000" w:rsidRPr="00000000" w:rsidDel="00000000">
              <w:rPr>
                <w:rtl w:val="0"/>
              </w:rPr>
              <w:t xml:space="preserve">Nr. 651/2014</w:t>
            </w:r>
            <w:r w:rsidR="00000000" w:rsidRPr="00000000" w:rsidDel="00000000">
              <w:rPr>
                <w:rtl w:val="0"/>
              </w:rPr>
              <w:t xml:space="preserve"> 12. pantam glabā 10 gadus no brīža, kad saskaņā ar šo atbalsta programmu ir piešķirts pēdējais individuālais atbalsts, savukārt atbalsta saņēmējs - 10 gadus no atbalsta piešķiršanas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1.2. apakšpunktā ir ietverta pareiza atsauce uz noteikumu projekta 5. punktu. Vēršam uzmanību, ka attiecīgie kritēriji ir minēti noteikumu projekta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priekšlikumā minētajam, ņemts vērā priekšlikums par 1. pielikuma 1.2. apakšpunktu. Vienlaikus skaidrojam, ka atsauce uz piekto punktu ir atbilstoša, jo 1.2. apakšpunkts attiecas uz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sniegt informāciju, vai attiecīgajām institūcijām administratīvais slogs paliks nemainīgs, palielināsies vai samazināsies.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priekšlikumā minētajam, ņemts vērā priekšlikums. Vienlaikus skaidrojam, ka steidzamības kārtā anotācija netiks papildināta ar plašāku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1. tabulu, papildinot ar noteikumu projekta punktu izvērtējumu atbilstoši Komisijas regulas Nr. 651/2014 54. panta 3. un 5.punktam, kā arī precizēt izvērtējumu atbilstoši Komisijas regulas Nr. 651/2014 54. panta 6.punktam dodot atsauci uz noteikumu projekta 30.punktu, vienlaikus norādot, ka noteikumu projekts 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priekšlikumā minētajam, precizēta MK noteikumu projekta anotācijas 5.4. punkta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22-TA-425</w:t>
    </w:r>
    <w:r>
      <w:br/>
    </w:r>
    <w:r w:rsidR="00000000" w:rsidRPr="00000000" w:rsidDel="00000000">
      <w:rPr>
        <w:rtl w:val="0"/>
      </w:rPr>
      <w:t xml:space="preserve">15.03.2022. 09.47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22-TA-425</w:t>
    </w:r>
    <w:r>
      <w:br/>
    </w:r>
    <w:r w:rsidR="00000000" w:rsidRPr="00000000" w:rsidDel="00000000">
      <w:rPr>
        <w:rtl w:val="0"/>
      </w:rPr>
      <w:t xml:space="preserve">15.03.2022. 09.47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Izziņa_22-TA-425.docx</dc:title>
</cp:coreProperties>
</file>

<file path=docProps/custom.xml><?xml version="1.0" encoding="utf-8"?>
<Properties xmlns="http://schemas.openxmlformats.org/officeDocument/2006/custom-properties" xmlns:vt="http://schemas.openxmlformats.org/officeDocument/2006/docPropsVTypes"/>
</file>