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24-TA-1018: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"Vējiņi" Baldones pagastā, Ķekavas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"Vējiņi" (nekustamā īpašuma kadastra Nr. 8025 008 0075) sastāvā esošās zemes vienības (zemes vienības kadastra apzīmējums 8025 008 0075) daļu 0,372 ha platībā (platība var tikt precizēta zemes kadastrālās uzmērīšanas procesā), Baldones pagastā, Ķekavas novadā, atbilstoši noteiktajai atlīdzībai 1190,40 EUR, ko veido nekustamā īpašuma tirgus vērtība. Atlīdzības apmērs precizējams, ja zemes kadastrālās uzmērīšanas rezultātā tiek precizēta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un nodibinātajai analoģisku Ministru kabineta sēdes protokollēmuma projektu noformēšanas praksei, aicinām protokollēmuma projekta 3. punktā norādīt arī taisnīgas atlīdzības apmēru par vienu zemes kvadrātmetru (sk., piemēram, Ministru kabineta 2024. gada 30. aprīļa sēdes protokollēmuma Nr.18, 24. § "Rīkojuma projekts "Par nekustamo īpašumu daļu pirkšanu gājēju un velosipēdu ceļa būvniecības projekta īstenošanai gar valsts galveno autoceļu A11 "Liepāja-Lietuvas robeža (Rucava)" maršrutā Liepāja-Skatre-Bernāti"" 3.3.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Atbilstoši Tiesību akta lietai pievienoto Satiksmes ministrijas  2024. gada 24. aprīļa lēmumu par taisnīgas atlīdzības apmēra noteikšanu 4. punktiem norādītais </w:t>
            </w:r>
            <w:r w:rsidR="00000000" w:rsidRPr="00000000" w:rsidDel="00000000">
              <w:rPr>
                <w:u w:val="single"/>
                <w:rtl w:val="0"/>
              </w:rPr>
              <w:t xml:space="preserve">atlīdzības apmērs precizējams, piemērojot viena kvadrātmetra zemes tirgus vērtību, ja nekustamā īpašuma sastāvā esošās zemes vienības kadastrālās uzmērīšanas rezultātā, realizējot zemes ierīcības projektu, mainās atsavināmās zemes vienības daļas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"Vējiņi" (nekustamā īpašuma kadastra Nr. 8025 008 0075) sastāvā esošās zemes vienības (zemes vienības kadastra apzīmējums 8025 008 0075) daļu 0,372 ha platībā (platība var tikt precizēta zemes kadastrālās uzmērīšanas procesā), Baldones pagastā, Ķekavas novadā, atbilstoši noteiktajai atlīdzībai 1190,40 EUR</w:t>
            </w:r>
            <w:r w:rsidR="00000000" w:rsidRPr="00000000" w:rsidDel="00000000">
              <w:rPr>
                <w:u w:val="single"/>
                <w:rtl w:val="0"/>
              </w:rPr>
              <w:t xml:space="preserve"> jeb 0,32 EUR par vienu zemes kvadrātmetru</w:t>
            </w:r>
            <w:r w:rsidR="00000000" w:rsidRPr="00000000" w:rsidDel="00000000">
              <w:rPr>
                <w:rtl w:val="0"/>
              </w:rPr>
              <w:t xml:space="preserve">,  ko veido nekustamā īpašuma tirgus vērtība. Atlīdzības apmērs precizējams, ja zemes kadastrālās uzmērīšanas rezultātā tiek precizēta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nekustamajā īpašumā nav pabeigti zemes kadastrālās uzmērīšanas darbi un to, ka pastāv iespēja, ka nekustamā īpašuma "Vējiņi" (nekustamā īpašuma kadastra Nr. 8025 008 0075), Baldones pagastā, Ķekavas novadā, sastāvā esošās zemes vienības (zemes vienības kadastra apzīmējums 8025 008 0075) (turpmāk – Nekustamais īpašums) atsavināmā daļa zemes kadastrālās uzmērīšanas rezultātā var mainīties, ar Satiksmes ministrijas  2024. gada 24. aprīļa lēmuma par taisnīgas atlīdzības apmēra noteikšanu 4. punktu ir noteikts, ka norādītais atlīdzības apmērs precizējams, piemērojot viena kvadrātmetra zemes tirgus vērtību, ja nekustamā īpašuma sastāvā esošās zemes vienības kadastrālās uzmērīšanas rezultātā, realizējot zemes ierīcības projektu, mainās atsavināmās zemes vienības daļas platība. Nekustamā īpašuma atsavināmās daļas viena zemes kvadrātmetra tirgus vērtība ir noteikta 0,32 EUR. Līdz ar to rīkojuma projektā papildu norādītajai kopējai tirgus vērtībai, ir norādāma arī viena zemes kvadrātmetra tirgus vērtību, kas ir 0,32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"Vējiņi" (nekustamā īpašuma kadastra Nr. 8025 008 0075) sastāvā esošās zemes vienības (zemes vienības kadastra apzīmējums 8025 008 0075) daļu 0,372 ha platībā (pēc kadastrālās uzmērīšanas platība var tikt precizēta), Baldones pagastā, Ķekavas novadā, atbilstoši noteiktajai atlīdzībai 1 190,40 EUR jeb 0,32 EUR par vienu zemes kvadrātmetru, ko veido nekustamā īpašuma tirgus vērtība. Atlīdzības apmērs precizējams, ja zemes kadastrālās uzmērīšanas rezultātā tiek precizēta platība.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24-TA-1018</w:t>
    </w:r>
    <w:r>
      <w:br/>
    </w:r>
    <w:r w:rsidR="00000000" w:rsidRPr="00000000" w:rsidDel="00000000">
      <w:rPr>
        <w:rtl w:val="0"/>
      </w:rPr>
      <w:t xml:space="preserve">27.05.2024. 15.34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24-TA-1018</w:t>
    </w:r>
    <w:r>
      <w:br/>
    </w:r>
    <w:r w:rsidR="00000000" w:rsidRPr="00000000" w:rsidDel="00000000">
      <w:rPr>
        <w:rtl w:val="0"/>
      </w:rPr>
      <w:t xml:space="preserve">27.05.2024. 15.34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Izziņa_24-TA-1018.docx</dc:title>
</cp:coreProperties>
</file>

<file path=docProps/custom.xml><?xml version="1.0" encoding="utf-8"?>
<Properties xmlns="http://schemas.openxmlformats.org/officeDocument/2006/custom-properties" xmlns:vt="http://schemas.openxmlformats.org/officeDocument/2006/docPropsVTypes"/>
</file>