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24-TA-433: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valsts budžeta resora “74. Gadskārtējā valsts budžeta izpildes procesā pārdalāmais finansējums” programmas 17.00.00 “Finansējums Ukrainas civiliedzīvotāju atbalsta likumā noteikto pasākumu īstenošanai” uz Sabiedrības integrācijas fonda budžetu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4 685 625 </w:t>
            </w:r>
            <w:r w:rsidR="00000000" w:rsidRPr="00000000" w:rsidDel="00000000">
              <w:rPr>
                <w:i w:val="1"/>
                <w:rtl w:val="0"/>
              </w:rPr>
              <w:t xml:space="preserve">euro</w:t>
            </w:r>
            <w:r w:rsidR="00000000" w:rsidRPr="00000000" w:rsidDel="00000000">
              <w:rPr>
                <w:rtl w:val="0"/>
              </w:rPr>
              <w:t xml:space="preserve">, no budžeta resora "74. Gadskārtējā valsts budžeta izpildes procesā pārdalāmais finansējums" programmas 17.00.00 "Finansējums Ukrainas civiliedzīvotāju atbalsta likumā noteikto pasākumu īstenošanai" uz Sabiedrības integrācijas fonda budžeta programmu 01.00.00 "Sabiedrības integrācijas fonda vadība", lai nodrošinātu valsts budžeta finansētās programmas "Latviešu valodas mācības Ukrainas civiliedzīvotājiem" projektu īstenošanu līdz 2024. gada 31. decembrim,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budžeta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skaitļus un tekstu “01.00.00 “Sabiedrības integrācijas fonda vadība”” aizstāt ar “06.00.00 “Latviešu valodas apmācības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1.punkta ievaddaļa precizēta atbilstoši Sabiedrības integrācijas fonda priekšlikumam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4 685 625 </w:t>
            </w:r>
            <w:r w:rsidR="00000000" w:rsidRPr="00000000" w:rsidDel="00000000">
              <w:rPr>
                <w:i w:val="1"/>
                <w:rtl w:val="0"/>
              </w:rPr>
              <w:t xml:space="preserve">euro</w:t>
            </w:r>
            <w:r w:rsidR="00000000" w:rsidRPr="00000000" w:rsidDel="00000000">
              <w:rPr>
                <w:rtl w:val="0"/>
              </w:rPr>
              <w:t xml:space="preserve">, no budžeta resora "74. Gadskārtējā valsts budžeta izpildes procesā pārdalāmais finansējums" programmas 17.00.00 "Finansējums Ukrainas civiliedzīvotāju atbalsta likumā noteikto pasākumu īstenošanai" uz Sabiedrības integrācijas fonda budžeta programmu 06.00.00 "Latviešu valodas apmācības programma", lai nodrošinātu valsts budžeta finansētās programmas "Latviešu valodas mācības Ukrainas civiliedzīvotājiem" projektu īstenošanu līdz 2024. gada 31. decembrim,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kas nepārsniedz 4 685 625 </w:t>
            </w:r>
            <w:r w:rsidR="00000000" w:rsidRPr="00000000" w:rsidDel="00000000">
              <w:rPr>
                <w:i w:val="1"/>
                <w:rtl w:val="0"/>
              </w:rPr>
              <w:t xml:space="preserve">euro</w:t>
            </w:r>
            <w:r w:rsidR="00000000" w:rsidRPr="00000000" w:rsidDel="00000000">
              <w:rPr>
                <w:rtl w:val="0"/>
              </w:rPr>
              <w:t xml:space="preserve">, no budžeta resora "74. Gadskārtējā valsts budžeta izpildes procesā pārdalāmais finansējums" programmas 17.00.00 "Finansējums Ukrainas civiliedzīvotāju atbalsta likumā noteikto pasākumu īstenošanai" uz Sabiedrības integrācijas fonda budžeta programmu 06.00.00 "Latviešu valodas apmācības programma", lai nodrošinātu valsts budžeta finansētās programmas "Latviešu valodas mācības Ukrainas civiliedzīvotājiem" projektu īstenošanu līdz 2024. gada 31. decembrim, tai skaitā: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uz valodas apmācību pakalpojumu sniegšanu pastāv tirgus un rīkojuma projekta ietvaros ir paredzēts, ka pakalpojumu sniedzēji tiks izraudzīti tikai pamatojoties uz administratīvajiem un atbilstības kritērijiem, šobrīd nav pamata uzskatīt, ka rīkojuma projektā paredzētais finansējums šiem pakalpojumu sniedzējiem nekvalificēsies kā komercdarbības atbalsts. Skaidrojam, ka, lai izslēgtu ekonomiskās priekšrocības pakalpojumu sniedzējiem (t.i., lai varētu uzskatīt, ka darījums atbilst tirgus nosacījumiem), tie būtu jāizraugās atklātā, pārredzamā, nediskriminējošā un konkurenci nodrošinošā konkursa procedūrā, nodrošinot, ka maksa par sniegto pakalpojumu nepārsniegs tirgus cenu. Lūdzam papildināt anotāciju ar informāciju, kā finansējuma saņēmēja līmenī tiks nodrošināts, ka maksa par pakalpojumu sniedzēju pakalpojumiem nepārsniegs tirgus cenu, lai tādējādi rīkojuma projektā paredzētais pasākums nekvalificētos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“Tiesību akta projekta izstrādes nepieciešamība” 1.3.punkta “Pašreizējā situācija, problēmas un risinājumi” apakšsadaļa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Maksa pakalpojumu sniedzējiem par sniegto pakalpojumu tiks noteikta tirgus izpētes rezultātā, nodrošinot, ka maksa par pakalpojumu sniedzēju pakalpojumiem nepārsniegs tirgus cenu, tādējādi pasākums nekvalificējas kā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par valodas prasmes pārbaudes – eksāmenu.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10.rindkopu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apstiprinātie projektu pieteikumi sniegtu būtisku ieguldījumu Programmas mērķa sasniegšanā, apstiprinātajiem projektiem kopā jāaptver līdz 6 375 pieaugušie Ukrainas civiliedzīvotāji. Balstoties uz 2023.gada datiem Fonda administrētās programmas ietvaros finansēto latviešu valodas mācību kursu vismaz 120 h apmērā Ukrainas civiliedzīvotājiem projektu pieredzi un izmaksām, secināts, ka vidējās latviešu valodas mācību kursa izmaksas vienai personai ir 735,00 euro, iekļaujot visas saistītās izmaksas (pedagogu atlīdzība, mācību materiāli, telpas, mācību aprīkojums, programmas administrēšana un arī valodas prasmes pārbaudes – eksāmena nodrošināšanas izmaksas). Valodas prasmes pārbaudes – eksāmena nodrošināšana netiek noteikts kā obligāts nosacījums, bet pakalpojuma sniedzējam eksāmena kārtošana jānodrošina mērķa grupai pēc izvēles. Projekts paredz risinājumu, lai nodrošinātu vismaz 120 stundu, bet nepārsniedzot 150 stundas, latviešu valodas mācības līdz 6 375 Ukrainas civiliedzīvotājiem. Ņemot vērā, ka šajā konkursā kursu garums tiek variēts no 120 līdz 150 stundām, tiek noteikta vienas stundas likme 5,70 euro/h, iekļaujot visas saistītās izmaksas (pedagogu atlīdzība, mācību materiāli, telpas, mācību aprīkojums, programmas administrēšana un arī valodas prasmes pārbaudes – eksāmena nodrošināšanas izmaksas). Programmas ietvaros finansējuma izlietojums tiks apstiprināts, balstoties uz latviešu valodas mācībās faktiski iesaistīto Ukrainas civiliedzīvotāju skaitu. Detalizēta finansēšanas un atskaitīšanās kārtība tiks noteikta konkursa nolikuma dokumentācijā, ko apstiprinās Fonda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“Tiesību akta projekta izstrādes nepieciešamība” 1.3.punkta “Pašreizējā situācija, problēmas un risinājumi” apakšsadaļa “Risinājuma apraksts”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Valodas prasmes pārbaudes – eksāmena nodrošināšana netiek noteikta kā obligāts nosacījums, bet pakalpojuma sniedzējam eksāmena kārtošana jānodrošina mērķa grupai pēc izvēles. Projekts paredz risinājumu, lai nodrošinātu vismaz 120 stundu, bet nepārsniedzot 150 stundas, latviešu valodas mācības līdz 6 375 Ukrainas civiliedzīvotājiem. Ņemot vērā, ka šajā konkursā kursu garums tiek variēts no 120 līdz 150 stundām, tiek noteikta vienas stundas likme 5,70 </w:t>
            </w:r>
            <w:r w:rsidR="00000000" w:rsidRPr="00000000" w:rsidDel="00000000">
              <w:rPr>
                <w:i w:val="1"/>
                <w:rtl w:val="0"/>
              </w:rPr>
              <w:t xml:space="preserve">euro</w:t>
            </w:r>
            <w:r w:rsidR="00000000" w:rsidRPr="00000000" w:rsidDel="00000000">
              <w:rPr>
                <w:rtl w:val="0"/>
              </w:rPr>
              <w:t xml:space="preserve">/h, iekļaujot visas saistītās izmaksas (pedagogu atlīdzība, mācību materiāli, telpas, mācību aprīkojums, programmas administrēšana un arī valodas prasmes pārbaudes – eksāmena nodrošināšanas izmaksas).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par valodas prasmes pārbaudes – eksāmenu.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6.punkta 1.rindkopu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Programmā pieejamais finansējums ir 4 685 625 euro, no kuriem projektu īstenošanai pieejamais finansējums ir 4 597 006 euro un Programmas administrēšanai 88 619  euro. Balstoties uz 2023.gadā īstenoto projektu pieredzi un izmaksām, secināts, ka vidējās latviešu valodas mācību kursa izmaksas vienai personai ir 735,00 euro, iekļaujot visas saistītās izmaksas (pedagogu atlīdzība, mācību materiāli, telpas, mācību aprīkojums un valodas prasmes pārbaudes – eksāmena nodrošināšanas izmaksas). Projekts paredz risinājumu, lai nodrošinātu 120 - 150 stundu latviešu valodas mācības līdz 6 375 Ukrainas civiliedzīvotājiem. Ņemot vērā, ka šajā konkursā kursu garums tiek variēts no 120 - 150 stundām, tiek noteikta vienas stundas likme 5,70 euro/h, līdz ar to viena kursa izmaksas būs robežās no 685,00 euro (120h kurss) līdz 855 euro (150h kurss, iekļaujot visas saistītās izmaksas (pedagogu atlīdzība, mācību materiāli, telpas, mācību aprīkojums un valodas prasmes pārbaudes – eksāmena nodrošināšanas izmaksas). Valodas prasmes pārbaudes – eksāmena nodrošināšana netiek noteikts kā obligāts nosacījums, bet pakalpojuma sniedzējam eksāmena kārtošana jānodrošina mērķa grupai pēc izvēles.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“Programmā pieejamais finansējums ir 4 685 625 </w:t>
            </w:r>
            <w:r w:rsidR="00000000" w:rsidRPr="00000000" w:rsidDel="00000000">
              <w:rPr>
                <w:i w:val="1"/>
                <w:rtl w:val="0"/>
              </w:rPr>
              <w:t xml:space="preserve">euro</w:t>
            </w:r>
            <w:r w:rsidR="00000000" w:rsidRPr="00000000" w:rsidDel="00000000">
              <w:rPr>
                <w:rtl w:val="0"/>
              </w:rPr>
              <w:t xml:space="preserve">, no kuriem projektu īstenošanai pieejamais finansējums ir 4 597 006 </w:t>
            </w:r>
            <w:r w:rsidR="00000000" w:rsidRPr="00000000" w:rsidDel="00000000">
              <w:rPr>
                <w:i w:val="1"/>
                <w:rtl w:val="0"/>
              </w:rPr>
              <w:t xml:space="preserve">euro </w:t>
            </w:r>
            <w:r w:rsidR="00000000" w:rsidRPr="00000000" w:rsidDel="00000000">
              <w:rPr>
                <w:rtl w:val="0"/>
              </w:rPr>
              <w:t xml:space="preserve">un Programmas administrēšanai 88 619 </w:t>
            </w:r>
            <w:r w:rsidR="00000000" w:rsidRPr="00000000" w:rsidDel="00000000">
              <w:rPr>
                <w:i w:val="1"/>
                <w:rtl w:val="0"/>
              </w:rPr>
              <w:t xml:space="preserve">euro</w:t>
            </w:r>
            <w:r w:rsidR="00000000" w:rsidRPr="00000000" w:rsidDel="00000000">
              <w:rPr>
                <w:rtl w:val="0"/>
              </w:rPr>
              <w:t xml:space="preserve">. Balstoties uz 2023.gadā īstenoto projektu pieredzi un izmaksām, secināts, ka vidējās latviešu valodas mācību kursa izmaksas vienai personai ir 735,00 </w:t>
            </w:r>
            <w:r w:rsidR="00000000" w:rsidRPr="00000000" w:rsidDel="00000000">
              <w:rPr>
                <w:i w:val="1"/>
                <w:rtl w:val="0"/>
              </w:rPr>
              <w:t xml:space="preserve">euro</w:t>
            </w:r>
            <w:r w:rsidR="00000000" w:rsidRPr="00000000" w:rsidDel="00000000">
              <w:rPr>
                <w:rtl w:val="0"/>
              </w:rPr>
              <w:t xml:space="preserve">, iekļaujot visas saistītās izmaksas (pedagogu atlīdzība, mācību materiāli, telpas, mācību aprīkojums un valodas prasmes pārbaudes – eksāmena nodrošināšanas izmaksas). Projekts paredz risinājumu, lai nodrošinātu 120 - 150 stundu latviešu valodas mācības līdz 6 375 Ukrainas civiliedzīvotājiem. Ņemot vērā, ka šajā konkursā kursu garums tiek variēts no 120 - 150 stundām, tiek noteikta vienas stundas likme 5,70 </w:t>
            </w:r>
            <w:r w:rsidR="00000000" w:rsidRPr="00000000" w:rsidDel="00000000">
              <w:rPr>
                <w:i w:val="1"/>
                <w:rtl w:val="0"/>
              </w:rPr>
              <w:t xml:space="preserve">euro</w:t>
            </w:r>
            <w:r w:rsidR="00000000" w:rsidRPr="00000000" w:rsidDel="00000000">
              <w:rPr>
                <w:rtl w:val="0"/>
              </w:rPr>
              <w:t xml:space="preserve">/h, līdz ar to viena kursa izmaksas būs robežās no 685,00 </w:t>
            </w:r>
            <w:r w:rsidR="00000000" w:rsidRPr="00000000" w:rsidDel="00000000">
              <w:rPr>
                <w:i w:val="1"/>
                <w:rtl w:val="0"/>
              </w:rPr>
              <w:t xml:space="preserve">euro </w:t>
            </w:r>
            <w:r w:rsidR="00000000" w:rsidRPr="00000000" w:rsidDel="00000000">
              <w:rPr>
                <w:rtl w:val="0"/>
              </w:rPr>
              <w:t xml:space="preserve">(120h kurss) līdz 855 </w:t>
            </w:r>
            <w:r w:rsidR="00000000" w:rsidRPr="00000000" w:rsidDel="00000000">
              <w:rPr>
                <w:i w:val="1"/>
                <w:rtl w:val="0"/>
              </w:rPr>
              <w:t xml:space="preserve">euro</w:t>
            </w:r>
            <w:r w:rsidR="00000000" w:rsidRPr="00000000" w:rsidDel="00000000">
              <w:rPr>
                <w:rtl w:val="0"/>
              </w:rPr>
              <w:t xml:space="preserve"> (150h kurss, iekļaujot visas saistītās izmaksas (pedagogu atlīdzība, mācību materiāli, telpas, mācību aprīkojums un valodas prasmes pārbaudes – eksāmena nodrošināšanas izmaksas) Valodas prasmes pārbaudes – eksāmena nodrošināšana netiek noteikts kā obligāts nosacījums, bet pakalpojuma sniedzējam eksāmena kārtošana jānodrošina mērķa grupai pēc izvēles.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24-TA-433</w:t>
    </w:r>
    <w:r>
      <w:br/>
    </w:r>
    <w:r w:rsidR="00000000" w:rsidRPr="00000000" w:rsidDel="00000000">
      <w:rPr>
        <w:rtl w:val="0"/>
      </w:rPr>
      <w:t xml:space="preserve">22.02.2024. 23.03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24-TA-433</w:t>
    </w:r>
    <w:r>
      <w:br/>
    </w:r>
    <w:r w:rsidR="00000000" w:rsidRPr="00000000" w:rsidDel="00000000">
      <w:rPr>
        <w:rtl w:val="0"/>
      </w:rPr>
      <w:t xml:space="preserve">22.02.2024. 23.03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Izziņa_24-TA-433.docx</dc:title>
</cp:coreProperties>
</file>

<file path=docProps/custom.xml><?xml version="1.0" encoding="utf-8"?>
<Properties xmlns="http://schemas.openxmlformats.org/officeDocument/2006/custom-properties" xmlns:vt="http://schemas.openxmlformats.org/officeDocument/2006/docPropsVTypes"/>
</file>