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24-TA-2152: Noteikumu projekts (Grozījumi)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2000. gada 26. septembra noteikumos Nr. 330 "Vakcinācijas noteikumi"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>
              <w:left w:val="nil"/>
              <w:right w:val="nil"/>
            </w:tcBorders>
          </w:tcPr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sz w:val="28"/>
                <w:b w:val="1"/>
                <w:rtl w:val="0"/>
              </w:rPr>
            </w:pPr>
            <w:r w:rsidR="00000000" w:rsidRPr="00000000" w:rsidDel="00000000">
              <w:rPr>
                <w:sz w:val="28"/>
                <w:b w:val="1"/>
                <w:rtl w:val="0"/>
              </w:rPr>
              <w:t xml:space="preserve"/>
            </w:r>
            <w:r w:rsidR="00000000" w:rsidRPr="00000000" w:rsidDel="00000000">
              <w:rPr>
                <w:sz w:val="28"/>
                <w:b w:val="1"/>
                <w:rtl w:val="0"/>
              </w:rPr>
              <w:t xml:space="preserve">1.0 Likumi.lv (01.01.2027.)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- 29.10.2024.)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projekta anotācijas 7.sadaļu.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Aizpildīta anotācijas 7.sadaļa.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24-TA-2152</w:t>
    </w:r>
    <w:r>
      <w:br/>
    </w:r>
    <w:r w:rsidR="00000000" w:rsidRPr="00000000" w:rsidDel="00000000">
      <w:rPr>
        <w:rtl w:val="0"/>
      </w:rPr>
      <w:t xml:space="preserve">13.11.2024. 17.00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24-TA-2152</w:t>
    </w:r>
    <w:r>
      <w:br/>
    </w:r>
    <w:r w:rsidR="00000000" w:rsidRPr="00000000" w:rsidDel="00000000">
      <w:rPr>
        <w:rtl w:val="0"/>
      </w:rPr>
      <w:t xml:space="preserve">13.11.2024. 17.00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Izziņa_24-TA-2152.docx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