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46C2" w14:textId="77777777" w:rsidR="001669B1" w:rsidRPr="001669B1" w:rsidRDefault="00063B37" w:rsidP="001669B1">
      <w:pPr>
        <w:tabs>
          <w:tab w:val="left" w:pos="7200"/>
        </w:tabs>
        <w:spacing w:after="0" w:line="240" w:lineRule="auto"/>
        <w:jc w:val="center"/>
        <w:rPr>
          <w:rFonts w:ascii="Times New Roman" w:eastAsia="Times New Roman" w:hAnsi="Times New Roman" w:cs="Times New Roman"/>
          <w:b/>
          <w:bCs/>
          <w:sz w:val="24"/>
          <w:szCs w:val="24"/>
          <w:lang w:val="lv-LV"/>
        </w:rPr>
      </w:pPr>
      <w:r w:rsidRPr="002E2668">
        <w:rPr>
          <w:rFonts w:ascii="Times New Roman" w:eastAsia="Times New Roman" w:hAnsi="Times New Roman" w:cs="Times New Roman"/>
          <w:b/>
          <w:bCs/>
          <w:sz w:val="24"/>
          <w:szCs w:val="24"/>
          <w:lang w:val="lv-LV"/>
        </w:rPr>
        <w:t>Institūciju sabiedriskās apspriedes laikā izteiktie priekšlikumi projektam “</w:t>
      </w:r>
      <w:r w:rsidR="001669B1" w:rsidRPr="001669B1">
        <w:rPr>
          <w:rFonts w:ascii="Times New Roman" w:eastAsia="Times New Roman" w:hAnsi="Times New Roman" w:cs="Times New Roman"/>
          <w:b/>
          <w:bCs/>
          <w:sz w:val="24"/>
          <w:szCs w:val="24"/>
          <w:lang w:val="lv-LV"/>
        </w:rPr>
        <w:t xml:space="preserve">Sirds un asinsvadu veselības uzlabošanas rīcības plāns </w:t>
      </w:r>
    </w:p>
    <w:p w14:paraId="2661FF92" w14:textId="41BB35F5" w:rsidR="00063B37" w:rsidRPr="002E2668" w:rsidRDefault="001669B1" w:rsidP="001669B1">
      <w:pPr>
        <w:tabs>
          <w:tab w:val="left" w:pos="7200"/>
        </w:tabs>
        <w:spacing w:after="0" w:line="240" w:lineRule="auto"/>
        <w:jc w:val="center"/>
        <w:rPr>
          <w:rFonts w:ascii="Times New Roman" w:eastAsia="Times New Roman" w:hAnsi="Times New Roman" w:cs="Times New Roman"/>
          <w:b/>
          <w:bCs/>
          <w:i/>
          <w:sz w:val="24"/>
          <w:szCs w:val="24"/>
          <w:lang w:val="fi-FI"/>
        </w:rPr>
      </w:pPr>
      <w:r w:rsidRPr="001669B1">
        <w:rPr>
          <w:rFonts w:ascii="Times New Roman" w:eastAsia="Times New Roman" w:hAnsi="Times New Roman" w:cs="Times New Roman"/>
          <w:b/>
          <w:bCs/>
          <w:sz w:val="24"/>
          <w:szCs w:val="24"/>
          <w:lang w:val="lv-LV"/>
        </w:rPr>
        <w:t>202</w:t>
      </w:r>
      <w:r w:rsidR="007572AE">
        <w:rPr>
          <w:rFonts w:ascii="Times New Roman" w:eastAsia="Times New Roman" w:hAnsi="Times New Roman" w:cs="Times New Roman"/>
          <w:b/>
          <w:bCs/>
          <w:sz w:val="24"/>
          <w:szCs w:val="24"/>
          <w:lang w:val="lv-LV"/>
        </w:rPr>
        <w:t>6</w:t>
      </w:r>
      <w:r w:rsidRPr="001669B1">
        <w:rPr>
          <w:rFonts w:ascii="Times New Roman" w:eastAsia="Times New Roman" w:hAnsi="Times New Roman" w:cs="Times New Roman"/>
          <w:b/>
          <w:bCs/>
          <w:sz w:val="24"/>
          <w:szCs w:val="24"/>
          <w:lang w:val="lv-LV"/>
        </w:rPr>
        <w:t>.–2027. gadam</w:t>
      </w:r>
      <w:r w:rsidR="00063B37" w:rsidRPr="002E2668">
        <w:rPr>
          <w:rFonts w:ascii="Times New Roman" w:eastAsia="Times New Roman" w:hAnsi="Times New Roman" w:cs="Times New Roman"/>
          <w:b/>
          <w:bCs/>
          <w:sz w:val="24"/>
          <w:szCs w:val="24"/>
          <w:lang w:val="lv-LV"/>
        </w:rPr>
        <w:t>”</w:t>
      </w:r>
      <w:r>
        <w:rPr>
          <w:rFonts w:ascii="Times New Roman" w:eastAsia="Times New Roman" w:hAnsi="Times New Roman" w:cs="Times New Roman"/>
          <w:b/>
          <w:bCs/>
          <w:sz w:val="24"/>
          <w:szCs w:val="24"/>
          <w:lang w:val="lv-LV"/>
        </w:rPr>
        <w:t xml:space="preserve"> (turpmāk – Plāns)</w:t>
      </w:r>
      <w:r w:rsidR="00063B37" w:rsidRPr="002E2668">
        <w:rPr>
          <w:rFonts w:ascii="Times New Roman" w:eastAsia="Times New Roman" w:hAnsi="Times New Roman" w:cs="Times New Roman"/>
          <w:b/>
          <w:bCs/>
          <w:sz w:val="24"/>
          <w:szCs w:val="24"/>
          <w:lang w:val="lv-LV"/>
        </w:rPr>
        <w:t>.</w:t>
      </w:r>
    </w:p>
    <w:p w14:paraId="5DCE8209" w14:textId="77777777" w:rsidR="00D33E19" w:rsidRDefault="00D33E19"/>
    <w:tbl>
      <w:tblPr>
        <w:tblStyle w:val="TableGrid"/>
        <w:tblW w:w="0" w:type="auto"/>
        <w:tblLook w:val="04A0" w:firstRow="1" w:lastRow="0" w:firstColumn="1" w:lastColumn="0" w:noHBand="0" w:noVBand="1"/>
      </w:tblPr>
      <w:tblGrid>
        <w:gridCol w:w="943"/>
        <w:gridCol w:w="2313"/>
        <w:gridCol w:w="4677"/>
        <w:gridCol w:w="1843"/>
        <w:gridCol w:w="4172"/>
      </w:tblGrid>
      <w:tr w:rsidR="00063B37" w14:paraId="0EEB224B" w14:textId="77777777" w:rsidTr="004C2046">
        <w:tc>
          <w:tcPr>
            <w:tcW w:w="943" w:type="dxa"/>
            <w:vAlign w:val="center"/>
          </w:tcPr>
          <w:p w14:paraId="0B0BA7DC" w14:textId="49557903" w:rsidR="00063B37" w:rsidRPr="00063B37" w:rsidRDefault="00063B37">
            <w:pPr>
              <w:rPr>
                <w:rFonts w:ascii="Times New Roman" w:hAnsi="Times New Roman" w:cs="Times New Roman"/>
                <w:b/>
                <w:bCs/>
                <w:sz w:val="24"/>
                <w:szCs w:val="24"/>
              </w:rPr>
            </w:pPr>
            <w:r w:rsidRPr="00063B37">
              <w:rPr>
                <w:rFonts w:ascii="Times New Roman" w:hAnsi="Times New Roman" w:cs="Times New Roman"/>
                <w:b/>
                <w:bCs/>
                <w:sz w:val="24"/>
                <w:szCs w:val="24"/>
              </w:rPr>
              <w:t>Nr.p.k.</w:t>
            </w:r>
          </w:p>
        </w:tc>
        <w:tc>
          <w:tcPr>
            <w:tcW w:w="2313" w:type="dxa"/>
            <w:vAlign w:val="center"/>
          </w:tcPr>
          <w:p w14:paraId="5933490F" w14:textId="60C2FF26" w:rsidR="00063B37" w:rsidRPr="00063B37" w:rsidRDefault="00063B37" w:rsidP="00063B37">
            <w:pPr>
              <w:jc w:val="center"/>
              <w:rPr>
                <w:rFonts w:ascii="Times New Roman" w:hAnsi="Times New Roman" w:cs="Times New Roman"/>
                <w:b/>
                <w:bCs/>
                <w:sz w:val="24"/>
                <w:szCs w:val="24"/>
              </w:rPr>
            </w:pPr>
            <w:r>
              <w:rPr>
                <w:rFonts w:ascii="Times New Roman" w:hAnsi="Times New Roman" w:cs="Times New Roman"/>
                <w:b/>
                <w:bCs/>
                <w:sz w:val="24"/>
                <w:szCs w:val="24"/>
              </w:rPr>
              <w:t>Priekšlikuma iesniedzējs</w:t>
            </w:r>
          </w:p>
        </w:tc>
        <w:tc>
          <w:tcPr>
            <w:tcW w:w="4677" w:type="dxa"/>
            <w:vAlign w:val="center"/>
          </w:tcPr>
          <w:p w14:paraId="1F86AFC0" w14:textId="436C8A7B" w:rsidR="00063B37" w:rsidRPr="00063B37" w:rsidRDefault="00063B37" w:rsidP="00063B37">
            <w:pPr>
              <w:jc w:val="center"/>
              <w:rPr>
                <w:rFonts w:ascii="Times New Roman" w:hAnsi="Times New Roman" w:cs="Times New Roman"/>
                <w:b/>
                <w:bCs/>
                <w:sz w:val="24"/>
                <w:szCs w:val="24"/>
              </w:rPr>
            </w:pPr>
            <w:r>
              <w:rPr>
                <w:rFonts w:ascii="Times New Roman" w:hAnsi="Times New Roman" w:cs="Times New Roman"/>
                <w:b/>
                <w:bCs/>
                <w:sz w:val="24"/>
                <w:szCs w:val="24"/>
              </w:rPr>
              <w:t>Iesniegtā iebilduma/priekšlikuma būtība</w:t>
            </w:r>
          </w:p>
        </w:tc>
        <w:tc>
          <w:tcPr>
            <w:tcW w:w="1843" w:type="dxa"/>
            <w:vAlign w:val="center"/>
          </w:tcPr>
          <w:p w14:paraId="0D11106D" w14:textId="2600C363" w:rsidR="00063B37" w:rsidRPr="00063B37" w:rsidRDefault="00063B37" w:rsidP="00063B37">
            <w:pPr>
              <w:jc w:val="center"/>
              <w:rPr>
                <w:rFonts w:ascii="Times New Roman" w:hAnsi="Times New Roman" w:cs="Times New Roman"/>
                <w:b/>
                <w:bCs/>
                <w:sz w:val="24"/>
                <w:szCs w:val="24"/>
              </w:rPr>
            </w:pPr>
            <w:r>
              <w:rPr>
                <w:rFonts w:ascii="Times New Roman" w:hAnsi="Times New Roman" w:cs="Times New Roman"/>
                <w:b/>
                <w:bCs/>
                <w:sz w:val="24"/>
                <w:szCs w:val="24"/>
              </w:rPr>
              <w:t>Ņemts vērā/</w:t>
            </w:r>
            <w:r w:rsidR="001669B1">
              <w:rPr>
                <w:rFonts w:ascii="Times New Roman" w:hAnsi="Times New Roman" w:cs="Times New Roman"/>
                <w:b/>
                <w:bCs/>
                <w:sz w:val="24"/>
                <w:szCs w:val="24"/>
              </w:rPr>
              <w:t>daļēji ņemts vērā/</w:t>
            </w:r>
            <w:r>
              <w:rPr>
                <w:rFonts w:ascii="Times New Roman" w:hAnsi="Times New Roman" w:cs="Times New Roman"/>
                <w:b/>
                <w:bCs/>
                <w:sz w:val="24"/>
                <w:szCs w:val="24"/>
              </w:rPr>
              <w:t xml:space="preserve"> nav ņemts vērā</w:t>
            </w:r>
          </w:p>
        </w:tc>
        <w:tc>
          <w:tcPr>
            <w:tcW w:w="4172" w:type="dxa"/>
            <w:vAlign w:val="center"/>
          </w:tcPr>
          <w:p w14:paraId="62AFD780" w14:textId="4D77EC4D" w:rsidR="00063B37" w:rsidRPr="00063B37" w:rsidRDefault="00063B37" w:rsidP="00063B37">
            <w:pPr>
              <w:jc w:val="center"/>
              <w:rPr>
                <w:rFonts w:ascii="Times New Roman" w:hAnsi="Times New Roman" w:cs="Times New Roman"/>
                <w:b/>
                <w:bCs/>
                <w:sz w:val="24"/>
                <w:szCs w:val="24"/>
              </w:rPr>
            </w:pPr>
            <w:r w:rsidRPr="00063B37">
              <w:rPr>
                <w:rFonts w:ascii="Times New Roman" w:hAnsi="Times New Roman" w:cs="Times New Roman"/>
                <w:b/>
                <w:bCs/>
                <w:sz w:val="24"/>
                <w:szCs w:val="24"/>
                <w:lang w:val="lv-LV"/>
              </w:rPr>
              <w:t>Pamatojums, ja iebildums/priekšlikums</w:t>
            </w:r>
            <w:r w:rsidRPr="00063B37">
              <w:rPr>
                <w:rFonts w:ascii="Times New Roman" w:hAnsi="Times New Roman" w:cs="Times New Roman"/>
                <w:b/>
                <w:bCs/>
                <w:sz w:val="24"/>
                <w:szCs w:val="24"/>
                <w:lang w:val="lv-LV"/>
              </w:rPr>
              <w:br/>
              <w:t>nav ņemts vērā</w:t>
            </w:r>
          </w:p>
        </w:tc>
      </w:tr>
      <w:tr w:rsidR="00063B37" w14:paraId="25DCF9C9" w14:textId="77777777" w:rsidTr="004C2046">
        <w:tc>
          <w:tcPr>
            <w:tcW w:w="943" w:type="dxa"/>
            <w:vAlign w:val="center"/>
          </w:tcPr>
          <w:p w14:paraId="6D8F5416" w14:textId="60344017" w:rsidR="00063B37" w:rsidRPr="00063B37" w:rsidRDefault="00063B37">
            <w:pPr>
              <w:rPr>
                <w:rFonts w:ascii="Times New Roman" w:hAnsi="Times New Roman" w:cs="Times New Roman"/>
                <w:sz w:val="24"/>
                <w:szCs w:val="24"/>
              </w:rPr>
            </w:pPr>
            <w:r w:rsidRPr="00063B37">
              <w:rPr>
                <w:rFonts w:ascii="Times New Roman" w:hAnsi="Times New Roman" w:cs="Times New Roman"/>
                <w:sz w:val="24"/>
                <w:szCs w:val="24"/>
              </w:rPr>
              <w:t>1.</w:t>
            </w:r>
          </w:p>
        </w:tc>
        <w:tc>
          <w:tcPr>
            <w:tcW w:w="2313" w:type="dxa"/>
            <w:vAlign w:val="center"/>
          </w:tcPr>
          <w:p w14:paraId="2E99BCB7" w14:textId="69C3DD27" w:rsidR="00063B37" w:rsidRPr="00063B37" w:rsidRDefault="00063B37">
            <w:pPr>
              <w:rPr>
                <w:rFonts w:ascii="Times New Roman" w:hAnsi="Times New Roman" w:cs="Times New Roman"/>
                <w:sz w:val="24"/>
                <w:szCs w:val="24"/>
              </w:rPr>
            </w:pPr>
            <w:r>
              <w:rPr>
                <w:rFonts w:ascii="Times New Roman" w:hAnsi="Times New Roman" w:cs="Times New Roman"/>
                <w:sz w:val="24"/>
                <w:szCs w:val="24"/>
              </w:rPr>
              <w:t>Veselības centra apvienība</w:t>
            </w:r>
          </w:p>
        </w:tc>
        <w:tc>
          <w:tcPr>
            <w:tcW w:w="4677" w:type="dxa"/>
            <w:vAlign w:val="center"/>
          </w:tcPr>
          <w:p w14:paraId="5AE98189" w14:textId="42ADB91F" w:rsidR="00063B37" w:rsidRPr="00063B37" w:rsidRDefault="00063B37">
            <w:pPr>
              <w:rPr>
                <w:rFonts w:ascii="Times New Roman" w:hAnsi="Times New Roman" w:cs="Times New Roman"/>
                <w:sz w:val="24"/>
                <w:szCs w:val="24"/>
              </w:rPr>
            </w:pPr>
            <w:r w:rsidRPr="00063B37">
              <w:rPr>
                <w:rFonts w:ascii="Times New Roman" w:hAnsi="Times New Roman" w:cs="Times New Roman"/>
                <w:sz w:val="24"/>
                <w:szCs w:val="24"/>
              </w:rPr>
              <w:t>Izskatīt iespēju iekļaut neinvazīvo koronogrāfiju skrīninga programmā;</w:t>
            </w:r>
          </w:p>
        </w:tc>
        <w:tc>
          <w:tcPr>
            <w:tcW w:w="1843" w:type="dxa"/>
            <w:vAlign w:val="center"/>
          </w:tcPr>
          <w:p w14:paraId="4B1B426E" w14:textId="24B0C378" w:rsidR="00063B37" w:rsidRPr="00063B37" w:rsidRDefault="00063B37">
            <w:pPr>
              <w:rPr>
                <w:rFonts w:ascii="Times New Roman" w:hAnsi="Times New Roman" w:cs="Times New Roman"/>
                <w:sz w:val="24"/>
                <w:szCs w:val="24"/>
              </w:rPr>
            </w:pPr>
            <w:r>
              <w:rPr>
                <w:rFonts w:ascii="Times New Roman" w:hAnsi="Times New Roman" w:cs="Times New Roman"/>
                <w:sz w:val="24"/>
                <w:szCs w:val="24"/>
              </w:rPr>
              <w:t>Nav ņemts vērā</w:t>
            </w:r>
          </w:p>
        </w:tc>
        <w:tc>
          <w:tcPr>
            <w:tcW w:w="4172" w:type="dxa"/>
            <w:vAlign w:val="center"/>
          </w:tcPr>
          <w:p w14:paraId="6FD051BF" w14:textId="3274DC6C" w:rsidR="00063B37" w:rsidRPr="00063B37" w:rsidRDefault="00F27E38">
            <w:pPr>
              <w:rPr>
                <w:rFonts w:ascii="Times New Roman" w:hAnsi="Times New Roman" w:cs="Times New Roman"/>
                <w:sz w:val="24"/>
                <w:szCs w:val="24"/>
              </w:rPr>
            </w:pPr>
            <w:r w:rsidRPr="00F27E38">
              <w:rPr>
                <w:rFonts w:ascii="Times New Roman" w:hAnsi="Times New Roman" w:cs="Times New Roman"/>
                <w:sz w:val="24"/>
                <w:szCs w:val="24"/>
              </w:rPr>
              <w:t>Šobrīd Latvijā ir nepietiekoša SCORE</w:t>
            </w:r>
            <w:r>
              <w:rPr>
                <w:rFonts w:ascii="Times New Roman" w:hAnsi="Times New Roman" w:cs="Times New Roman"/>
                <w:sz w:val="24"/>
                <w:szCs w:val="24"/>
              </w:rPr>
              <w:t xml:space="preserve"> (</w:t>
            </w:r>
            <w:r w:rsidRPr="00F27E38">
              <w:rPr>
                <w:rFonts w:ascii="Times New Roman" w:hAnsi="Times New Roman" w:cs="Times New Roman"/>
                <w:sz w:val="24"/>
                <w:szCs w:val="24"/>
              </w:rPr>
              <w:t>sirds un asinsvadu slimību</w:t>
            </w:r>
            <w:r>
              <w:rPr>
                <w:rFonts w:ascii="Times New Roman" w:hAnsi="Times New Roman" w:cs="Times New Roman"/>
                <w:sz w:val="24"/>
                <w:szCs w:val="24"/>
              </w:rPr>
              <w:t xml:space="preserve"> (turpmāk – SAS)</w:t>
            </w:r>
            <w:r w:rsidRPr="00F27E38">
              <w:rPr>
                <w:rFonts w:ascii="Times New Roman" w:hAnsi="Times New Roman" w:cs="Times New Roman"/>
                <w:sz w:val="24"/>
                <w:szCs w:val="24"/>
              </w:rPr>
              <w:t xml:space="preserve"> riska noteikšana ar SCORE (fatālu kardiovaskulāru notikumu risks tuvāko 10 gadu laikā) programma</w:t>
            </w:r>
            <w:r>
              <w:rPr>
                <w:rFonts w:ascii="Times New Roman" w:hAnsi="Times New Roman" w:cs="Times New Roman"/>
                <w:sz w:val="24"/>
                <w:szCs w:val="24"/>
              </w:rPr>
              <w:t>s</w:t>
            </w:r>
            <w:r w:rsidRPr="00F27E38">
              <w:rPr>
                <w:rFonts w:ascii="Times New Roman" w:hAnsi="Times New Roman" w:cs="Times New Roman"/>
                <w:sz w:val="24"/>
                <w:szCs w:val="24"/>
              </w:rPr>
              <w:t xml:space="preserve"> izpilde, tāpēc </w:t>
            </w:r>
            <w:r>
              <w:rPr>
                <w:rFonts w:ascii="Times New Roman" w:hAnsi="Times New Roman" w:cs="Times New Roman"/>
                <w:sz w:val="24"/>
                <w:szCs w:val="24"/>
              </w:rPr>
              <w:t>Veselības ministrijas (VM) un Latvijas Kardiologu biedrības (LKB) p</w:t>
            </w:r>
            <w:r w:rsidRPr="00F27E38">
              <w:rPr>
                <w:rFonts w:ascii="Times New Roman" w:hAnsi="Times New Roman" w:cs="Times New Roman"/>
                <w:sz w:val="24"/>
                <w:szCs w:val="24"/>
              </w:rPr>
              <w:t>rioritāte ir</w:t>
            </w:r>
            <w:r>
              <w:rPr>
                <w:rFonts w:ascii="Times New Roman" w:hAnsi="Times New Roman" w:cs="Times New Roman"/>
                <w:sz w:val="24"/>
                <w:szCs w:val="24"/>
              </w:rPr>
              <w:t xml:space="preserve"> to</w:t>
            </w:r>
            <w:r w:rsidRPr="00F27E38">
              <w:rPr>
                <w:rFonts w:ascii="Times New Roman" w:hAnsi="Times New Roman" w:cs="Times New Roman"/>
                <w:sz w:val="24"/>
                <w:szCs w:val="24"/>
              </w:rPr>
              <w:t xml:space="preserve"> sakārtot</w:t>
            </w:r>
            <w:r w:rsidR="000E2D85">
              <w:rPr>
                <w:rFonts w:ascii="Times New Roman" w:hAnsi="Times New Roman" w:cs="Times New Roman"/>
                <w:sz w:val="24"/>
                <w:szCs w:val="24"/>
              </w:rPr>
              <w:t xml:space="preserve"> un veicināt tās izpildi</w:t>
            </w:r>
            <w:r w:rsidRPr="00F27E38">
              <w:rPr>
                <w:rFonts w:ascii="Times New Roman" w:hAnsi="Times New Roman" w:cs="Times New Roman"/>
                <w:sz w:val="24"/>
                <w:szCs w:val="24"/>
              </w:rPr>
              <w:t>. Neinvazīv</w:t>
            </w:r>
            <w:r w:rsidR="000E2D85">
              <w:rPr>
                <w:rFonts w:ascii="Times New Roman" w:hAnsi="Times New Roman" w:cs="Times New Roman"/>
                <w:sz w:val="24"/>
                <w:szCs w:val="24"/>
              </w:rPr>
              <w:t>ā</w:t>
            </w:r>
            <w:r w:rsidRPr="00F27E38">
              <w:rPr>
                <w:rFonts w:ascii="Times New Roman" w:hAnsi="Times New Roman" w:cs="Times New Roman"/>
                <w:sz w:val="24"/>
                <w:szCs w:val="24"/>
              </w:rPr>
              <w:t xml:space="preserve"> koronarogrāfij</w:t>
            </w:r>
            <w:r w:rsidR="000E2D85">
              <w:rPr>
                <w:rFonts w:ascii="Times New Roman" w:hAnsi="Times New Roman" w:cs="Times New Roman"/>
                <w:sz w:val="24"/>
                <w:szCs w:val="24"/>
              </w:rPr>
              <w:t>a nevienā pētījumā nav pierādīta</w:t>
            </w:r>
            <w:r w:rsidRPr="00F27E38">
              <w:rPr>
                <w:rFonts w:ascii="Times New Roman" w:hAnsi="Times New Roman" w:cs="Times New Roman"/>
                <w:sz w:val="24"/>
                <w:szCs w:val="24"/>
              </w:rPr>
              <w:t xml:space="preserve"> kā skrīninga instrument</w:t>
            </w:r>
            <w:r w:rsidR="000E2D85">
              <w:rPr>
                <w:rFonts w:ascii="Times New Roman" w:hAnsi="Times New Roman" w:cs="Times New Roman"/>
                <w:sz w:val="24"/>
                <w:szCs w:val="24"/>
              </w:rPr>
              <w:t>s, tāpēc to</w:t>
            </w:r>
            <w:r w:rsidRPr="00F27E38">
              <w:rPr>
                <w:rFonts w:ascii="Times New Roman" w:hAnsi="Times New Roman" w:cs="Times New Roman"/>
                <w:sz w:val="24"/>
                <w:szCs w:val="24"/>
              </w:rPr>
              <w:t xml:space="preserve"> var izskatīt </w:t>
            </w:r>
            <w:r w:rsidR="000E2D85">
              <w:rPr>
                <w:rFonts w:ascii="Times New Roman" w:hAnsi="Times New Roman" w:cs="Times New Roman"/>
                <w:sz w:val="24"/>
                <w:szCs w:val="24"/>
              </w:rPr>
              <w:t xml:space="preserve">tikai pēc pietiekošu apstiprinošo pētījumu īstenošanas, kā arī </w:t>
            </w:r>
            <w:r w:rsidRPr="00F27E38">
              <w:rPr>
                <w:rFonts w:ascii="Times New Roman" w:hAnsi="Times New Roman" w:cs="Times New Roman"/>
                <w:sz w:val="24"/>
                <w:szCs w:val="24"/>
              </w:rPr>
              <w:t>pie pietiekoša invazīvo kardiologu skaita un nepieciešamā aprīkojuma nodrošinājuma.</w:t>
            </w:r>
          </w:p>
        </w:tc>
      </w:tr>
      <w:tr w:rsidR="00063B37" w14:paraId="1807D5FD" w14:textId="77777777" w:rsidTr="004C2046">
        <w:tc>
          <w:tcPr>
            <w:tcW w:w="943" w:type="dxa"/>
            <w:vAlign w:val="center"/>
          </w:tcPr>
          <w:p w14:paraId="29674EFD" w14:textId="56F67F5B" w:rsidR="00063B37" w:rsidRPr="00063B37" w:rsidRDefault="00063B37">
            <w:pPr>
              <w:rPr>
                <w:rFonts w:ascii="Times New Roman" w:hAnsi="Times New Roman" w:cs="Times New Roman"/>
                <w:sz w:val="24"/>
                <w:szCs w:val="24"/>
              </w:rPr>
            </w:pPr>
            <w:r>
              <w:rPr>
                <w:rFonts w:ascii="Times New Roman" w:hAnsi="Times New Roman" w:cs="Times New Roman"/>
                <w:sz w:val="24"/>
                <w:szCs w:val="24"/>
              </w:rPr>
              <w:t>2.</w:t>
            </w:r>
          </w:p>
        </w:tc>
        <w:tc>
          <w:tcPr>
            <w:tcW w:w="2313" w:type="dxa"/>
            <w:vAlign w:val="center"/>
          </w:tcPr>
          <w:p w14:paraId="7B4E17DF" w14:textId="68EA308C" w:rsidR="00063B37" w:rsidRPr="00063B37" w:rsidRDefault="00063B37">
            <w:pPr>
              <w:rPr>
                <w:rFonts w:ascii="Times New Roman" w:hAnsi="Times New Roman" w:cs="Times New Roman"/>
                <w:sz w:val="24"/>
                <w:szCs w:val="24"/>
              </w:rPr>
            </w:pPr>
            <w:r>
              <w:rPr>
                <w:rFonts w:ascii="Times New Roman" w:hAnsi="Times New Roman" w:cs="Times New Roman"/>
                <w:sz w:val="24"/>
                <w:szCs w:val="24"/>
              </w:rPr>
              <w:t>Veselības centra apvienība</w:t>
            </w:r>
          </w:p>
        </w:tc>
        <w:tc>
          <w:tcPr>
            <w:tcW w:w="4677" w:type="dxa"/>
            <w:vAlign w:val="center"/>
          </w:tcPr>
          <w:p w14:paraId="7DF6CFA7" w14:textId="3991E790" w:rsidR="00063B37" w:rsidRPr="00063B37" w:rsidRDefault="00063B37">
            <w:pPr>
              <w:rPr>
                <w:rFonts w:ascii="Times New Roman" w:hAnsi="Times New Roman" w:cs="Times New Roman"/>
                <w:sz w:val="24"/>
                <w:szCs w:val="24"/>
              </w:rPr>
            </w:pPr>
            <w:r w:rsidRPr="00063B37">
              <w:rPr>
                <w:rFonts w:ascii="Times New Roman" w:hAnsi="Times New Roman" w:cs="Times New Roman"/>
                <w:sz w:val="24"/>
                <w:szCs w:val="24"/>
              </w:rPr>
              <w:t>Pārskatīt kardiologa aprūpes epizodes cenu</w:t>
            </w:r>
          </w:p>
        </w:tc>
        <w:tc>
          <w:tcPr>
            <w:tcW w:w="1843" w:type="dxa"/>
            <w:vAlign w:val="center"/>
          </w:tcPr>
          <w:p w14:paraId="00892D70" w14:textId="3249985D" w:rsidR="00063B37" w:rsidRPr="00063B37" w:rsidRDefault="00063B37">
            <w:pPr>
              <w:rPr>
                <w:rFonts w:ascii="Times New Roman" w:hAnsi="Times New Roman" w:cs="Times New Roman"/>
                <w:sz w:val="24"/>
                <w:szCs w:val="24"/>
              </w:rPr>
            </w:pPr>
            <w:r>
              <w:rPr>
                <w:rFonts w:ascii="Times New Roman" w:hAnsi="Times New Roman" w:cs="Times New Roman"/>
                <w:sz w:val="24"/>
                <w:szCs w:val="24"/>
              </w:rPr>
              <w:t>Nav ņemts vērā</w:t>
            </w:r>
          </w:p>
        </w:tc>
        <w:tc>
          <w:tcPr>
            <w:tcW w:w="4172" w:type="dxa"/>
            <w:vAlign w:val="center"/>
          </w:tcPr>
          <w:p w14:paraId="29A0C73A" w14:textId="37C3446C" w:rsidR="00063B37" w:rsidRPr="00063B37" w:rsidRDefault="000E2D85">
            <w:pPr>
              <w:rPr>
                <w:rFonts w:ascii="Times New Roman" w:hAnsi="Times New Roman" w:cs="Times New Roman"/>
                <w:sz w:val="24"/>
                <w:szCs w:val="24"/>
              </w:rPr>
            </w:pPr>
            <w:r w:rsidRPr="000E2D85">
              <w:rPr>
                <w:rFonts w:ascii="Times New Roman" w:hAnsi="Times New Roman" w:cs="Times New Roman"/>
                <w:sz w:val="24"/>
                <w:szCs w:val="24"/>
              </w:rPr>
              <w:t>Aprūpes epizodes cena ir jāpāraksta visām specialitātēm, neizceļot tikai kardiolo</w:t>
            </w:r>
            <w:r w:rsidR="009B7EA6">
              <w:rPr>
                <w:rFonts w:ascii="Times New Roman" w:hAnsi="Times New Roman" w:cs="Times New Roman"/>
                <w:sz w:val="24"/>
                <w:szCs w:val="24"/>
              </w:rPr>
              <w:t>ģijas specialitāti</w:t>
            </w:r>
            <w:r w:rsidRPr="000E2D85">
              <w:rPr>
                <w:rFonts w:ascii="Times New Roman" w:hAnsi="Times New Roman" w:cs="Times New Roman"/>
                <w:sz w:val="24"/>
                <w:szCs w:val="24"/>
              </w:rPr>
              <w:t xml:space="preserve">. SAS un </w:t>
            </w:r>
            <w:r w:rsidR="009B7EA6">
              <w:rPr>
                <w:rFonts w:ascii="Times New Roman" w:hAnsi="Times New Roman" w:cs="Times New Roman"/>
                <w:sz w:val="24"/>
                <w:szCs w:val="24"/>
              </w:rPr>
              <w:t xml:space="preserve">to </w:t>
            </w:r>
            <w:r w:rsidRPr="000E2D85">
              <w:rPr>
                <w:rFonts w:ascii="Times New Roman" w:hAnsi="Times New Roman" w:cs="Times New Roman"/>
                <w:sz w:val="24"/>
                <w:szCs w:val="24"/>
              </w:rPr>
              <w:t>saist</w:t>
            </w:r>
            <w:r>
              <w:rPr>
                <w:rFonts w:ascii="Times New Roman" w:hAnsi="Times New Roman" w:cs="Times New Roman"/>
                <w:sz w:val="24"/>
                <w:szCs w:val="24"/>
              </w:rPr>
              <w:t>īto</w:t>
            </w:r>
            <w:r w:rsidRPr="000E2D85">
              <w:rPr>
                <w:rFonts w:ascii="Times New Roman" w:hAnsi="Times New Roman" w:cs="Times New Roman"/>
                <w:sz w:val="24"/>
                <w:szCs w:val="24"/>
              </w:rPr>
              <w:t xml:space="preserve"> s</w:t>
            </w:r>
            <w:r>
              <w:rPr>
                <w:rFonts w:ascii="Times New Roman" w:hAnsi="Times New Roman" w:cs="Times New Roman"/>
                <w:sz w:val="24"/>
                <w:szCs w:val="24"/>
              </w:rPr>
              <w:t>limību ārstēšanā ir iesaistītas arī citas</w:t>
            </w:r>
            <w:r w:rsidRPr="000E2D85">
              <w:rPr>
                <w:rFonts w:ascii="Times New Roman" w:hAnsi="Times New Roman" w:cs="Times New Roman"/>
                <w:sz w:val="24"/>
                <w:szCs w:val="24"/>
              </w:rPr>
              <w:t xml:space="preserve"> specialitātes ārst</w:t>
            </w:r>
            <w:r>
              <w:rPr>
                <w:rFonts w:ascii="Times New Roman" w:hAnsi="Times New Roman" w:cs="Times New Roman"/>
                <w:sz w:val="24"/>
                <w:szCs w:val="24"/>
              </w:rPr>
              <w:t>i</w:t>
            </w:r>
            <w:r w:rsidRPr="000E2D85">
              <w:rPr>
                <w:rFonts w:ascii="Times New Roman" w:hAnsi="Times New Roman" w:cs="Times New Roman"/>
                <w:sz w:val="24"/>
                <w:szCs w:val="24"/>
              </w:rPr>
              <w:t>.</w:t>
            </w:r>
            <w:r w:rsidR="009B7EA6">
              <w:rPr>
                <w:rFonts w:ascii="Times New Roman" w:hAnsi="Times New Roman" w:cs="Times New Roman"/>
                <w:sz w:val="24"/>
                <w:szCs w:val="24"/>
              </w:rPr>
              <w:t xml:space="preserve"> Visus </w:t>
            </w:r>
            <w:r w:rsidR="009B7EA6">
              <w:rPr>
                <w:rFonts w:ascii="Times New Roman" w:hAnsi="Times New Roman" w:cs="Times New Roman"/>
                <w:sz w:val="24"/>
                <w:szCs w:val="24"/>
              </w:rPr>
              <w:lastRenderedPageBreak/>
              <w:t>specialitāšu aprūpes epizodes cenas pārskatīšana nav SAS plāna uzdevums.</w:t>
            </w:r>
          </w:p>
        </w:tc>
      </w:tr>
      <w:tr w:rsidR="00063B37" w14:paraId="567D4265" w14:textId="77777777" w:rsidTr="004C2046">
        <w:tc>
          <w:tcPr>
            <w:tcW w:w="943" w:type="dxa"/>
            <w:vAlign w:val="center"/>
          </w:tcPr>
          <w:p w14:paraId="7FA908AF" w14:textId="4F193108" w:rsidR="00063B37" w:rsidRPr="00063B37" w:rsidRDefault="000E2D85">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313" w:type="dxa"/>
            <w:vAlign w:val="center"/>
          </w:tcPr>
          <w:p w14:paraId="12BF2BDC" w14:textId="06EDDCA1" w:rsidR="00063B37" w:rsidRPr="00063B37" w:rsidRDefault="000E2D85">
            <w:pPr>
              <w:rPr>
                <w:rFonts w:ascii="Times New Roman" w:hAnsi="Times New Roman" w:cs="Times New Roman"/>
                <w:sz w:val="24"/>
                <w:szCs w:val="24"/>
              </w:rPr>
            </w:pPr>
            <w:r w:rsidRPr="000E2D85">
              <w:rPr>
                <w:rFonts w:ascii="Times New Roman" w:hAnsi="Times New Roman" w:cs="Times New Roman"/>
                <w:sz w:val="24"/>
                <w:szCs w:val="24"/>
              </w:rPr>
              <w:t>Starptautisko inovatīvo farmaceitisko firmu asociācija</w:t>
            </w:r>
            <w:r>
              <w:rPr>
                <w:rFonts w:ascii="Times New Roman" w:hAnsi="Times New Roman" w:cs="Times New Roman"/>
                <w:sz w:val="24"/>
                <w:szCs w:val="24"/>
              </w:rPr>
              <w:t xml:space="preserve"> (SIFFA)</w:t>
            </w:r>
          </w:p>
        </w:tc>
        <w:tc>
          <w:tcPr>
            <w:tcW w:w="4677" w:type="dxa"/>
            <w:vAlign w:val="center"/>
          </w:tcPr>
          <w:p w14:paraId="6A75B956" w14:textId="29997DBD" w:rsidR="0022771B" w:rsidRDefault="00305CA3">
            <w:pPr>
              <w:rPr>
                <w:rFonts w:ascii="Times New Roman" w:hAnsi="Times New Roman" w:cs="Times New Roman"/>
                <w:sz w:val="24"/>
                <w:szCs w:val="24"/>
              </w:rPr>
            </w:pPr>
            <w:r w:rsidRPr="00305CA3">
              <w:rPr>
                <w:rFonts w:ascii="Times New Roman" w:hAnsi="Times New Roman" w:cs="Times New Roman"/>
                <w:sz w:val="24"/>
                <w:szCs w:val="24"/>
              </w:rPr>
              <w:t>1. Rīcības virzien</w:t>
            </w:r>
            <w:r w:rsidR="00887D8B">
              <w:rPr>
                <w:rFonts w:ascii="Times New Roman" w:hAnsi="Times New Roman" w:cs="Times New Roman"/>
                <w:sz w:val="24"/>
                <w:szCs w:val="24"/>
              </w:rPr>
              <w:t>ā</w:t>
            </w:r>
            <w:r w:rsidRPr="00305CA3">
              <w:rPr>
                <w:rFonts w:ascii="Times New Roman" w:hAnsi="Times New Roman" w:cs="Times New Roman"/>
                <w:sz w:val="24"/>
                <w:szCs w:val="24"/>
              </w:rPr>
              <w:t xml:space="preserve"> 2.1. Savlaicīga riska faktoru un slimību agrīna diagnostika, punktā 2.1.1.2 “Palielināta pacientu iesaiste SCORE programmas veikšanā” ieviest digitālus risinājumus SCORE aptveres uzlabošanai un izvirzīt konkrētus rezultativitātes rādītājus SCORE aptveres palielināšanai no 8,87% (pašlaik) uz 16% tuvākā divu gadu laikā.  </w:t>
            </w:r>
          </w:p>
          <w:p w14:paraId="4B023F9C" w14:textId="38F407C3" w:rsidR="00063B37" w:rsidRPr="00063B37" w:rsidRDefault="00305CA3">
            <w:pPr>
              <w:rPr>
                <w:rFonts w:ascii="Times New Roman" w:hAnsi="Times New Roman" w:cs="Times New Roman"/>
                <w:sz w:val="24"/>
                <w:szCs w:val="24"/>
              </w:rPr>
            </w:pPr>
            <w:r w:rsidRPr="00305CA3">
              <w:rPr>
                <w:rFonts w:ascii="Times New Roman" w:hAnsi="Times New Roman" w:cs="Times New Roman"/>
                <w:sz w:val="24"/>
                <w:szCs w:val="24"/>
              </w:rPr>
              <w:t>Pamatojums – izvirzīti konkrēti rezultativitātes rādītāji ļautu objektīvi izvērtēt SCORE aptveres uzlabošanas progresu, motivētu primārās veselības aprūpes speciālistus sasniegt izvirzītos mērķus, palīdzētu noteikt iedzīvotāju grupas un/vai reģionus, kur SCORE aptvere palielinās nepietiekami.</w:t>
            </w:r>
          </w:p>
        </w:tc>
        <w:tc>
          <w:tcPr>
            <w:tcW w:w="1843" w:type="dxa"/>
            <w:vAlign w:val="center"/>
          </w:tcPr>
          <w:p w14:paraId="304F0F5A" w14:textId="37FDF667" w:rsidR="00063B37" w:rsidRPr="00063B37" w:rsidRDefault="00122AE5">
            <w:pPr>
              <w:rPr>
                <w:rFonts w:ascii="Times New Roman" w:hAnsi="Times New Roman" w:cs="Times New Roman"/>
                <w:sz w:val="24"/>
                <w:szCs w:val="24"/>
              </w:rPr>
            </w:pPr>
            <w:r>
              <w:rPr>
                <w:rFonts w:ascii="Times New Roman" w:hAnsi="Times New Roman" w:cs="Times New Roman"/>
                <w:sz w:val="24"/>
                <w:szCs w:val="24"/>
              </w:rPr>
              <w:t>Daļēji ņemts vērā</w:t>
            </w:r>
          </w:p>
        </w:tc>
        <w:tc>
          <w:tcPr>
            <w:tcW w:w="4172" w:type="dxa"/>
            <w:vAlign w:val="center"/>
          </w:tcPr>
          <w:p w14:paraId="063F089C" w14:textId="76A9DAEF" w:rsidR="0084345F" w:rsidRDefault="00305CA3" w:rsidP="00305CA3">
            <w:pPr>
              <w:rPr>
                <w:rFonts w:ascii="Times New Roman" w:hAnsi="Times New Roman" w:cs="Times New Roman"/>
                <w:sz w:val="24"/>
                <w:szCs w:val="24"/>
              </w:rPr>
            </w:pPr>
            <w:r w:rsidRPr="00305CA3">
              <w:rPr>
                <w:rFonts w:ascii="Times New Roman" w:hAnsi="Times New Roman" w:cs="Times New Roman"/>
                <w:sz w:val="24"/>
                <w:szCs w:val="24"/>
              </w:rPr>
              <w:t>2025.</w:t>
            </w:r>
            <w:r w:rsidR="00C3055B">
              <w:rPr>
                <w:rFonts w:ascii="Times New Roman" w:hAnsi="Times New Roman" w:cs="Times New Roman"/>
                <w:sz w:val="24"/>
                <w:szCs w:val="24"/>
              </w:rPr>
              <w:t xml:space="preserve"> </w:t>
            </w:r>
            <w:r w:rsidRPr="00305CA3">
              <w:rPr>
                <w:rFonts w:ascii="Times New Roman" w:hAnsi="Times New Roman" w:cs="Times New Roman"/>
                <w:sz w:val="24"/>
                <w:szCs w:val="24"/>
              </w:rPr>
              <w:t xml:space="preserve">gadā </w:t>
            </w:r>
            <w:r w:rsidR="0084345F">
              <w:rPr>
                <w:rFonts w:ascii="Times New Roman" w:hAnsi="Times New Roman" w:cs="Times New Roman"/>
                <w:sz w:val="24"/>
                <w:szCs w:val="24"/>
              </w:rPr>
              <w:t xml:space="preserve">metodiskās vadības institūcija kardioloģijas jomā (turpmāk – MVI KJ) </w:t>
            </w:r>
            <w:r w:rsidRPr="00305CA3">
              <w:rPr>
                <w:rFonts w:ascii="Times New Roman" w:hAnsi="Times New Roman" w:cs="Times New Roman"/>
                <w:sz w:val="24"/>
                <w:szCs w:val="24"/>
              </w:rPr>
              <w:t xml:space="preserve">pārskatīs un aktualizēs SCORE2 algoritmu, savukārt </w:t>
            </w:r>
            <w:r w:rsidR="0084345F" w:rsidRPr="0084345F">
              <w:rPr>
                <w:rFonts w:ascii="Times New Roman" w:hAnsi="Times New Roman" w:cs="Times New Roman"/>
                <w:sz w:val="24"/>
                <w:szCs w:val="24"/>
              </w:rPr>
              <w:t xml:space="preserve">metodiskās vadības institūcija </w:t>
            </w:r>
            <w:r w:rsidR="0084345F">
              <w:rPr>
                <w:rFonts w:ascii="Times New Roman" w:hAnsi="Times New Roman" w:cs="Times New Roman"/>
                <w:sz w:val="24"/>
                <w:szCs w:val="24"/>
              </w:rPr>
              <w:t>ģimenes medicīnas</w:t>
            </w:r>
            <w:r w:rsidR="0084345F" w:rsidRPr="0084345F">
              <w:rPr>
                <w:rFonts w:ascii="Times New Roman" w:hAnsi="Times New Roman" w:cs="Times New Roman"/>
                <w:sz w:val="24"/>
                <w:szCs w:val="24"/>
              </w:rPr>
              <w:t xml:space="preserve"> jomā </w:t>
            </w:r>
            <w:r w:rsidR="0084345F">
              <w:rPr>
                <w:rFonts w:ascii="Times New Roman" w:hAnsi="Times New Roman" w:cs="Times New Roman"/>
                <w:sz w:val="24"/>
                <w:szCs w:val="24"/>
              </w:rPr>
              <w:t xml:space="preserve">(turpmāk - </w:t>
            </w:r>
            <w:r w:rsidRPr="00305CA3">
              <w:rPr>
                <w:rFonts w:ascii="Times New Roman" w:hAnsi="Times New Roman" w:cs="Times New Roman"/>
                <w:sz w:val="24"/>
                <w:szCs w:val="24"/>
              </w:rPr>
              <w:t>MVI ĢM</w:t>
            </w:r>
            <w:r w:rsidR="0084345F">
              <w:rPr>
                <w:rFonts w:ascii="Times New Roman" w:hAnsi="Times New Roman" w:cs="Times New Roman"/>
                <w:sz w:val="24"/>
                <w:szCs w:val="24"/>
              </w:rPr>
              <w:t>) 2025.</w:t>
            </w:r>
            <w:r w:rsidR="00C3055B">
              <w:rPr>
                <w:rFonts w:ascii="Times New Roman" w:hAnsi="Times New Roman" w:cs="Times New Roman"/>
                <w:sz w:val="24"/>
                <w:szCs w:val="24"/>
              </w:rPr>
              <w:t xml:space="preserve"> </w:t>
            </w:r>
            <w:r w:rsidR="0084345F">
              <w:rPr>
                <w:rFonts w:ascii="Times New Roman" w:hAnsi="Times New Roman" w:cs="Times New Roman"/>
                <w:sz w:val="24"/>
                <w:szCs w:val="24"/>
              </w:rPr>
              <w:t>gadā</w:t>
            </w:r>
            <w:r w:rsidRPr="00305CA3">
              <w:rPr>
                <w:rFonts w:ascii="Times New Roman" w:hAnsi="Times New Roman" w:cs="Times New Roman"/>
                <w:sz w:val="24"/>
                <w:szCs w:val="24"/>
              </w:rPr>
              <w:t xml:space="preserve"> pārskatīs profilakti</w:t>
            </w:r>
            <w:r w:rsidR="0084345F">
              <w:rPr>
                <w:rFonts w:ascii="Times New Roman" w:hAnsi="Times New Roman" w:cs="Times New Roman"/>
                <w:sz w:val="24"/>
                <w:szCs w:val="24"/>
              </w:rPr>
              <w:t xml:space="preserve">sko apskašu kārtību. Gan SCORE, gan </w:t>
            </w:r>
            <w:r w:rsidR="0084345F" w:rsidRPr="00305CA3">
              <w:rPr>
                <w:rFonts w:ascii="Times New Roman" w:hAnsi="Times New Roman" w:cs="Times New Roman"/>
                <w:sz w:val="24"/>
                <w:szCs w:val="24"/>
              </w:rPr>
              <w:t>profilaktisko apskašu apjoms</w:t>
            </w:r>
            <w:r w:rsidR="0084345F">
              <w:rPr>
                <w:rFonts w:ascii="Times New Roman" w:hAnsi="Times New Roman" w:cs="Times New Roman"/>
                <w:sz w:val="24"/>
                <w:szCs w:val="24"/>
              </w:rPr>
              <w:t xml:space="preserve"> ir atrunāts 2018.</w:t>
            </w:r>
            <w:r w:rsidR="00C3055B">
              <w:rPr>
                <w:rFonts w:ascii="Times New Roman" w:hAnsi="Times New Roman" w:cs="Times New Roman"/>
                <w:sz w:val="24"/>
                <w:szCs w:val="24"/>
              </w:rPr>
              <w:t xml:space="preserve"> </w:t>
            </w:r>
            <w:r w:rsidR="0084345F">
              <w:rPr>
                <w:rFonts w:ascii="Times New Roman" w:hAnsi="Times New Roman" w:cs="Times New Roman"/>
                <w:sz w:val="24"/>
                <w:szCs w:val="24"/>
              </w:rPr>
              <w:t>gada 28.</w:t>
            </w:r>
            <w:r w:rsidR="00C3055B">
              <w:rPr>
                <w:rFonts w:ascii="Times New Roman" w:hAnsi="Times New Roman" w:cs="Times New Roman"/>
                <w:sz w:val="24"/>
                <w:szCs w:val="24"/>
              </w:rPr>
              <w:t xml:space="preserve"> </w:t>
            </w:r>
            <w:r w:rsidR="0084345F">
              <w:rPr>
                <w:rFonts w:ascii="Times New Roman" w:hAnsi="Times New Roman" w:cs="Times New Roman"/>
                <w:sz w:val="24"/>
                <w:szCs w:val="24"/>
              </w:rPr>
              <w:t>augusta Ministru kabineta noteikumos Nr. 555 “</w:t>
            </w:r>
            <w:r w:rsidR="0084345F" w:rsidRPr="0084345F">
              <w:rPr>
                <w:rFonts w:ascii="Times New Roman" w:hAnsi="Times New Roman" w:cs="Times New Roman"/>
                <w:sz w:val="24"/>
                <w:szCs w:val="24"/>
              </w:rPr>
              <w:t>Veselības aprūpes pakalpojumu organizēšanas un samaksas kārtība</w:t>
            </w:r>
            <w:r w:rsidR="0084345F">
              <w:rPr>
                <w:rFonts w:ascii="Times New Roman" w:hAnsi="Times New Roman" w:cs="Times New Roman"/>
                <w:sz w:val="24"/>
                <w:szCs w:val="24"/>
              </w:rPr>
              <w:t>”</w:t>
            </w:r>
            <w:r w:rsidRPr="00305CA3">
              <w:rPr>
                <w:rFonts w:ascii="Times New Roman" w:hAnsi="Times New Roman" w:cs="Times New Roman"/>
                <w:sz w:val="24"/>
                <w:szCs w:val="24"/>
              </w:rPr>
              <w:t xml:space="preserve"> </w:t>
            </w:r>
            <w:r w:rsidR="0084345F">
              <w:rPr>
                <w:rFonts w:ascii="Times New Roman" w:hAnsi="Times New Roman" w:cs="Times New Roman"/>
                <w:sz w:val="24"/>
                <w:szCs w:val="24"/>
              </w:rPr>
              <w:t>(turpmāk – Noteikumi Nr.555) 1.</w:t>
            </w:r>
            <w:r w:rsidR="00C3055B">
              <w:rPr>
                <w:rFonts w:ascii="Times New Roman" w:hAnsi="Times New Roman" w:cs="Times New Roman"/>
                <w:sz w:val="24"/>
                <w:szCs w:val="24"/>
              </w:rPr>
              <w:t xml:space="preserve"> </w:t>
            </w:r>
            <w:r w:rsidR="0084345F">
              <w:rPr>
                <w:rFonts w:ascii="Times New Roman" w:hAnsi="Times New Roman" w:cs="Times New Roman"/>
                <w:sz w:val="24"/>
                <w:szCs w:val="24"/>
              </w:rPr>
              <w:t>pielikumā “</w:t>
            </w:r>
            <w:r w:rsidR="0084345F" w:rsidRPr="0084345F">
              <w:rPr>
                <w:rFonts w:ascii="Times New Roman" w:hAnsi="Times New Roman" w:cs="Times New Roman"/>
                <w:sz w:val="24"/>
                <w:szCs w:val="24"/>
              </w:rPr>
              <w:t>Profilaktiskās apskates (izmeklējumi) un sirds un asinsvadu slimību riska noteikšana</w:t>
            </w:r>
            <w:r w:rsidR="0084345F">
              <w:rPr>
                <w:rFonts w:ascii="Times New Roman" w:hAnsi="Times New Roman" w:cs="Times New Roman"/>
                <w:sz w:val="24"/>
                <w:szCs w:val="24"/>
              </w:rPr>
              <w:t>”</w:t>
            </w:r>
            <w:r w:rsidR="001077DD">
              <w:rPr>
                <w:rFonts w:ascii="Times New Roman" w:hAnsi="Times New Roman" w:cs="Times New Roman"/>
                <w:sz w:val="24"/>
                <w:szCs w:val="24"/>
              </w:rPr>
              <w:t xml:space="preserve"> (turpmāk – 1.pielikums)</w:t>
            </w:r>
            <w:r w:rsidR="00C3055B">
              <w:rPr>
                <w:rFonts w:ascii="Times New Roman" w:hAnsi="Times New Roman" w:cs="Times New Roman"/>
                <w:sz w:val="24"/>
                <w:szCs w:val="24"/>
              </w:rPr>
              <w:t>.</w:t>
            </w:r>
            <w:r w:rsidR="0084345F">
              <w:rPr>
                <w:rFonts w:ascii="Times New Roman" w:hAnsi="Times New Roman" w:cs="Times New Roman"/>
                <w:sz w:val="24"/>
                <w:szCs w:val="24"/>
              </w:rPr>
              <w:t xml:space="preserve"> </w:t>
            </w:r>
            <w:r w:rsidR="001669B1">
              <w:rPr>
                <w:rFonts w:ascii="Times New Roman" w:hAnsi="Times New Roman" w:cs="Times New Roman"/>
                <w:sz w:val="24"/>
                <w:szCs w:val="24"/>
              </w:rPr>
              <w:t xml:space="preserve">Tiek plānots, ka </w:t>
            </w:r>
            <w:r w:rsidRPr="00305CA3">
              <w:rPr>
                <w:rFonts w:ascii="Times New Roman" w:hAnsi="Times New Roman" w:cs="Times New Roman"/>
                <w:sz w:val="24"/>
                <w:szCs w:val="24"/>
              </w:rPr>
              <w:t>2026.</w:t>
            </w:r>
            <w:r w:rsidR="00C3055B">
              <w:rPr>
                <w:rFonts w:ascii="Times New Roman" w:hAnsi="Times New Roman" w:cs="Times New Roman"/>
                <w:sz w:val="24"/>
                <w:szCs w:val="24"/>
              </w:rPr>
              <w:t xml:space="preserve"> </w:t>
            </w:r>
            <w:r w:rsidR="001669B1">
              <w:rPr>
                <w:rFonts w:ascii="Times New Roman" w:hAnsi="Times New Roman" w:cs="Times New Roman"/>
                <w:sz w:val="24"/>
                <w:szCs w:val="24"/>
              </w:rPr>
              <w:t>g</w:t>
            </w:r>
            <w:r w:rsidR="0084345F">
              <w:rPr>
                <w:rFonts w:ascii="Times New Roman" w:hAnsi="Times New Roman" w:cs="Times New Roman"/>
                <w:sz w:val="24"/>
                <w:szCs w:val="24"/>
              </w:rPr>
              <w:t>adā</w:t>
            </w:r>
            <w:r w:rsidR="00C3055B">
              <w:rPr>
                <w:rFonts w:ascii="Times New Roman" w:hAnsi="Times New Roman" w:cs="Times New Roman"/>
                <w:sz w:val="24"/>
                <w:szCs w:val="24"/>
              </w:rPr>
              <w:t xml:space="preserve"> pēc apskašu apjoma pārskatīšanas, tiks veikti</w:t>
            </w:r>
            <w:r w:rsidRPr="00305CA3">
              <w:rPr>
                <w:rFonts w:ascii="Times New Roman" w:hAnsi="Times New Roman" w:cs="Times New Roman"/>
                <w:sz w:val="24"/>
                <w:szCs w:val="24"/>
              </w:rPr>
              <w:t xml:space="preserve"> grozījum</w:t>
            </w:r>
            <w:r w:rsidR="00C3055B">
              <w:rPr>
                <w:rFonts w:ascii="Times New Roman" w:hAnsi="Times New Roman" w:cs="Times New Roman"/>
                <w:sz w:val="24"/>
                <w:szCs w:val="24"/>
              </w:rPr>
              <w:t>i</w:t>
            </w:r>
            <w:r w:rsidRPr="00305CA3">
              <w:rPr>
                <w:rFonts w:ascii="Times New Roman" w:hAnsi="Times New Roman" w:cs="Times New Roman"/>
                <w:sz w:val="24"/>
                <w:szCs w:val="24"/>
              </w:rPr>
              <w:t xml:space="preserve"> normatīvajos aktos un uzsākt</w:t>
            </w:r>
            <w:r w:rsidR="00C3055B">
              <w:rPr>
                <w:rFonts w:ascii="Times New Roman" w:hAnsi="Times New Roman" w:cs="Times New Roman"/>
                <w:sz w:val="24"/>
                <w:szCs w:val="24"/>
              </w:rPr>
              <w:t>a to</w:t>
            </w:r>
            <w:r w:rsidRPr="00305CA3">
              <w:rPr>
                <w:rFonts w:ascii="Times New Roman" w:hAnsi="Times New Roman" w:cs="Times New Roman"/>
                <w:sz w:val="24"/>
                <w:szCs w:val="24"/>
              </w:rPr>
              <w:t xml:space="preserve"> pakāpenisk</w:t>
            </w:r>
            <w:r w:rsidR="00C3055B">
              <w:rPr>
                <w:rFonts w:ascii="Times New Roman" w:hAnsi="Times New Roman" w:cs="Times New Roman"/>
                <w:sz w:val="24"/>
                <w:szCs w:val="24"/>
              </w:rPr>
              <w:t>a</w:t>
            </w:r>
            <w:r w:rsidRPr="00305CA3">
              <w:rPr>
                <w:rFonts w:ascii="Times New Roman" w:hAnsi="Times New Roman" w:cs="Times New Roman"/>
                <w:sz w:val="24"/>
                <w:szCs w:val="24"/>
              </w:rPr>
              <w:t xml:space="preserve"> ieviešan</w:t>
            </w:r>
            <w:r w:rsidR="00C3055B">
              <w:rPr>
                <w:rFonts w:ascii="Times New Roman" w:hAnsi="Times New Roman" w:cs="Times New Roman"/>
                <w:sz w:val="24"/>
                <w:szCs w:val="24"/>
              </w:rPr>
              <w:t>a</w:t>
            </w:r>
            <w:r w:rsidRPr="00305CA3">
              <w:rPr>
                <w:rFonts w:ascii="Times New Roman" w:hAnsi="Times New Roman" w:cs="Times New Roman"/>
                <w:sz w:val="24"/>
                <w:szCs w:val="24"/>
              </w:rPr>
              <w:t>.</w:t>
            </w:r>
            <w:r w:rsidR="00C3055B">
              <w:rPr>
                <w:rFonts w:ascii="Times New Roman" w:hAnsi="Times New Roman" w:cs="Times New Roman"/>
                <w:sz w:val="24"/>
                <w:szCs w:val="24"/>
              </w:rPr>
              <w:t xml:space="preserve"> Tāpēc, </w:t>
            </w:r>
            <w:r w:rsidR="00C3055B" w:rsidRPr="00C3055B">
              <w:rPr>
                <w:rFonts w:ascii="Times New Roman" w:hAnsi="Times New Roman" w:cs="Times New Roman"/>
                <w:sz w:val="24"/>
                <w:szCs w:val="24"/>
              </w:rPr>
              <w:t xml:space="preserve">Plāna </w:t>
            </w:r>
            <w:r w:rsidR="001669B1">
              <w:rPr>
                <w:rFonts w:ascii="Times New Roman" w:hAnsi="Times New Roman" w:cs="Times New Roman"/>
                <w:sz w:val="24"/>
                <w:szCs w:val="24"/>
              </w:rPr>
              <w:t>projektā</w:t>
            </w:r>
            <w:r w:rsidR="00C3055B" w:rsidRPr="00C3055B">
              <w:rPr>
                <w:rFonts w:ascii="Times New Roman" w:hAnsi="Times New Roman" w:cs="Times New Roman"/>
                <w:sz w:val="24"/>
                <w:szCs w:val="24"/>
              </w:rPr>
              <w:t xml:space="preserve"> precizēts </w:t>
            </w:r>
            <w:r w:rsidR="001669B1">
              <w:rPr>
                <w:rFonts w:ascii="Times New Roman" w:hAnsi="Times New Roman" w:cs="Times New Roman"/>
                <w:sz w:val="24"/>
                <w:szCs w:val="24"/>
              </w:rPr>
              <w:t xml:space="preserve">2.1.1.2. pasākums paredzot SCORE programmas aptveres </w:t>
            </w:r>
            <w:r w:rsidR="001669B1">
              <w:rPr>
                <w:rFonts w:ascii="Times New Roman" w:hAnsi="Times New Roman" w:cs="Times New Roman"/>
                <w:sz w:val="24"/>
                <w:szCs w:val="24"/>
              </w:rPr>
              <w:lastRenderedPageBreak/>
              <w:t xml:space="preserve">palielinājums par 5% katru gadu, periodā no 2026.-2027. gadam. </w:t>
            </w:r>
          </w:p>
          <w:p w14:paraId="640CB4B4" w14:textId="7306D970" w:rsidR="00063B37" w:rsidRPr="00063B37" w:rsidRDefault="00305CA3" w:rsidP="00305CA3">
            <w:pPr>
              <w:rPr>
                <w:rFonts w:ascii="Times New Roman" w:hAnsi="Times New Roman" w:cs="Times New Roman"/>
                <w:sz w:val="24"/>
                <w:szCs w:val="24"/>
              </w:rPr>
            </w:pPr>
            <w:r w:rsidRPr="00305CA3">
              <w:rPr>
                <w:rFonts w:ascii="Times New Roman" w:hAnsi="Times New Roman" w:cs="Times New Roman"/>
                <w:sz w:val="24"/>
                <w:szCs w:val="24"/>
              </w:rPr>
              <w:t>2023. gada 15.</w:t>
            </w:r>
            <w:r w:rsidR="001669B1">
              <w:rPr>
                <w:rFonts w:ascii="Times New Roman" w:hAnsi="Times New Roman" w:cs="Times New Roman"/>
                <w:sz w:val="24"/>
                <w:szCs w:val="24"/>
              </w:rPr>
              <w:t xml:space="preserve"> </w:t>
            </w:r>
            <w:r w:rsidRPr="00305CA3">
              <w:rPr>
                <w:rFonts w:ascii="Times New Roman" w:hAnsi="Times New Roman" w:cs="Times New Roman"/>
                <w:sz w:val="24"/>
                <w:szCs w:val="24"/>
              </w:rPr>
              <w:t>augusta M</w:t>
            </w:r>
            <w:r w:rsidR="001669B1">
              <w:rPr>
                <w:rFonts w:ascii="Times New Roman" w:hAnsi="Times New Roman" w:cs="Times New Roman"/>
                <w:sz w:val="24"/>
                <w:szCs w:val="24"/>
              </w:rPr>
              <w:t xml:space="preserve">inistru kabineta </w:t>
            </w:r>
            <w:r w:rsidRPr="00305CA3">
              <w:rPr>
                <w:rFonts w:ascii="Times New Roman" w:hAnsi="Times New Roman" w:cs="Times New Roman"/>
                <w:sz w:val="24"/>
                <w:szCs w:val="24"/>
              </w:rPr>
              <w:t>sēdē tika pieņemta digitālās veselības stratēģija līdz 2029.gadam. Tā paredz digitalizēt pacientu veselības datus, attīstīt centralizētu pacienta elektronisko veselības karti, pakāpeniski atsakoties no papīra medicīniskajiem dokumentiem. Šīs stratēģijas ietvaros paredzēti virkne pasākumu, kas vērsti uz digitālās veselības "kodola" izstrādi, uz pieejamu, kvalitatīvu, savlaicīgi, drošu datu pieejamību, kā arī uz telemedicīnas, moderno pakalpojumu un inovāciju attīstību. Tikai pēc šo pamatu izstrādes varam mērķtiecīgi ieviest atsevišķus digitālus risinājums</w:t>
            </w:r>
            <w:r w:rsidR="004C2046">
              <w:rPr>
                <w:rFonts w:ascii="Times New Roman" w:hAnsi="Times New Roman" w:cs="Times New Roman"/>
                <w:sz w:val="24"/>
                <w:szCs w:val="24"/>
              </w:rPr>
              <w:t xml:space="preserve">. </w:t>
            </w:r>
            <w:r w:rsidR="001669B1" w:rsidRPr="00305CA3">
              <w:rPr>
                <w:rFonts w:ascii="Times New Roman" w:hAnsi="Times New Roman" w:cs="Times New Roman"/>
                <w:sz w:val="24"/>
                <w:szCs w:val="24"/>
              </w:rPr>
              <w:t>Attiecībā uz digitālo rīku izvērtēšanu</w:t>
            </w:r>
            <w:r w:rsidR="004C2046">
              <w:rPr>
                <w:rFonts w:ascii="Times New Roman" w:hAnsi="Times New Roman" w:cs="Times New Roman"/>
                <w:sz w:val="24"/>
                <w:szCs w:val="24"/>
              </w:rPr>
              <w:t xml:space="preserve"> SCORE programmai</w:t>
            </w:r>
            <w:r w:rsidR="001669B1" w:rsidRPr="00305CA3">
              <w:rPr>
                <w:rFonts w:ascii="Times New Roman" w:hAnsi="Times New Roman" w:cs="Times New Roman"/>
                <w:sz w:val="24"/>
                <w:szCs w:val="24"/>
              </w:rPr>
              <w:t xml:space="preserve">, tā tiks izvērtēta SAS plāna ietvarā, bet </w:t>
            </w:r>
            <w:r w:rsidR="004C2046">
              <w:rPr>
                <w:rFonts w:ascii="Times New Roman" w:hAnsi="Times New Roman" w:cs="Times New Roman"/>
                <w:sz w:val="24"/>
                <w:szCs w:val="24"/>
              </w:rPr>
              <w:t xml:space="preserve">diemžēl Plānā </w:t>
            </w:r>
            <w:r w:rsidR="001669B1" w:rsidRPr="00305CA3">
              <w:rPr>
                <w:rFonts w:ascii="Times New Roman" w:hAnsi="Times New Roman" w:cs="Times New Roman"/>
                <w:sz w:val="24"/>
                <w:szCs w:val="24"/>
              </w:rPr>
              <w:t>nevar definēt, ka t</w:t>
            </w:r>
            <w:r w:rsidR="004C2046">
              <w:rPr>
                <w:rFonts w:ascii="Times New Roman" w:hAnsi="Times New Roman" w:cs="Times New Roman"/>
                <w:sz w:val="24"/>
                <w:szCs w:val="24"/>
              </w:rPr>
              <w:t>ā</w:t>
            </w:r>
            <w:r w:rsidR="001669B1" w:rsidRPr="00305CA3">
              <w:rPr>
                <w:rFonts w:ascii="Times New Roman" w:hAnsi="Times New Roman" w:cs="Times New Roman"/>
                <w:sz w:val="24"/>
                <w:szCs w:val="24"/>
              </w:rPr>
              <w:t xml:space="preserve"> ieviesta, jo SCORE formāts uz doto brīdi nav skaidrs, kā arī nav</w:t>
            </w:r>
            <w:r w:rsidR="00425590">
              <w:rPr>
                <w:rFonts w:ascii="Times New Roman" w:hAnsi="Times New Roman" w:cs="Times New Roman"/>
                <w:sz w:val="24"/>
                <w:szCs w:val="24"/>
              </w:rPr>
              <w:t xml:space="preserve"> noteikts</w:t>
            </w:r>
            <w:r w:rsidR="001669B1" w:rsidRPr="00305CA3">
              <w:rPr>
                <w:rFonts w:ascii="Times New Roman" w:hAnsi="Times New Roman" w:cs="Times New Roman"/>
                <w:sz w:val="24"/>
                <w:szCs w:val="24"/>
              </w:rPr>
              <w:t xml:space="preserve"> implementējamo datu apjoms</w:t>
            </w:r>
            <w:r w:rsidR="004C2046">
              <w:rPr>
                <w:rFonts w:ascii="Times New Roman" w:hAnsi="Times New Roman" w:cs="Times New Roman"/>
                <w:sz w:val="24"/>
                <w:szCs w:val="24"/>
              </w:rPr>
              <w:t xml:space="preserve"> un to savietojamība ar digitālās </w:t>
            </w:r>
            <w:r w:rsidR="00425590">
              <w:rPr>
                <w:rFonts w:ascii="Times New Roman" w:hAnsi="Times New Roman" w:cs="Times New Roman"/>
                <w:sz w:val="24"/>
                <w:szCs w:val="24"/>
              </w:rPr>
              <w:t>v</w:t>
            </w:r>
            <w:r w:rsidR="004C2046">
              <w:rPr>
                <w:rFonts w:ascii="Times New Roman" w:hAnsi="Times New Roman" w:cs="Times New Roman"/>
                <w:sz w:val="24"/>
                <w:szCs w:val="24"/>
              </w:rPr>
              <w:t xml:space="preserve">eselības </w:t>
            </w:r>
            <w:r w:rsidR="004C2046">
              <w:rPr>
                <w:rFonts w:ascii="Times New Roman" w:hAnsi="Times New Roman" w:cs="Times New Roman"/>
                <w:sz w:val="24"/>
                <w:szCs w:val="24"/>
              </w:rPr>
              <w:lastRenderedPageBreak/>
              <w:t>stratēģijas darba uzdevumiem attiecībā uz</w:t>
            </w:r>
            <w:r w:rsidR="001669B1" w:rsidRPr="00305CA3">
              <w:rPr>
                <w:rFonts w:ascii="Times New Roman" w:hAnsi="Times New Roman" w:cs="Times New Roman"/>
                <w:sz w:val="24"/>
                <w:szCs w:val="24"/>
              </w:rPr>
              <w:t xml:space="preserve"> E-veselīb</w:t>
            </w:r>
            <w:r w:rsidR="004C2046">
              <w:rPr>
                <w:rFonts w:ascii="Times New Roman" w:hAnsi="Times New Roman" w:cs="Times New Roman"/>
                <w:sz w:val="24"/>
                <w:szCs w:val="24"/>
              </w:rPr>
              <w:t>u</w:t>
            </w:r>
            <w:r w:rsidR="001669B1" w:rsidRPr="00305CA3">
              <w:rPr>
                <w:rFonts w:ascii="Times New Roman" w:hAnsi="Times New Roman" w:cs="Times New Roman"/>
                <w:sz w:val="24"/>
                <w:szCs w:val="24"/>
              </w:rPr>
              <w:t>.</w:t>
            </w:r>
          </w:p>
        </w:tc>
      </w:tr>
      <w:tr w:rsidR="00063B37" w14:paraId="33A83406" w14:textId="77777777" w:rsidTr="004C2046">
        <w:tc>
          <w:tcPr>
            <w:tcW w:w="943" w:type="dxa"/>
            <w:vAlign w:val="center"/>
          </w:tcPr>
          <w:p w14:paraId="1E68F0D7" w14:textId="5E8F61E1" w:rsidR="00063B37" w:rsidRPr="00063B37" w:rsidRDefault="004C2046">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313" w:type="dxa"/>
            <w:vAlign w:val="center"/>
          </w:tcPr>
          <w:p w14:paraId="3AEC1AE8" w14:textId="08FEDA88" w:rsidR="00063B37" w:rsidRPr="00063B37" w:rsidRDefault="004C2046">
            <w:pPr>
              <w:rPr>
                <w:rFonts w:ascii="Times New Roman" w:hAnsi="Times New Roman" w:cs="Times New Roman"/>
                <w:sz w:val="24"/>
                <w:szCs w:val="24"/>
              </w:rPr>
            </w:pPr>
            <w:r w:rsidRPr="000E2D85">
              <w:rPr>
                <w:rFonts w:ascii="Times New Roman" w:hAnsi="Times New Roman" w:cs="Times New Roman"/>
                <w:sz w:val="24"/>
                <w:szCs w:val="24"/>
              </w:rPr>
              <w:t>Starptautisko inovatīvo farmaceitisko firmu asociācija</w:t>
            </w:r>
            <w:r>
              <w:rPr>
                <w:rFonts w:ascii="Times New Roman" w:hAnsi="Times New Roman" w:cs="Times New Roman"/>
                <w:sz w:val="24"/>
                <w:szCs w:val="24"/>
              </w:rPr>
              <w:t xml:space="preserve"> (SIFFA)</w:t>
            </w:r>
          </w:p>
        </w:tc>
        <w:tc>
          <w:tcPr>
            <w:tcW w:w="4677" w:type="dxa"/>
            <w:vAlign w:val="center"/>
          </w:tcPr>
          <w:p w14:paraId="494392FA" w14:textId="59D5F6BF" w:rsidR="0022771B" w:rsidRDefault="004C2046">
            <w:pPr>
              <w:rPr>
                <w:rFonts w:ascii="Times New Roman" w:hAnsi="Times New Roman" w:cs="Times New Roman"/>
                <w:sz w:val="24"/>
                <w:szCs w:val="24"/>
              </w:rPr>
            </w:pPr>
            <w:r w:rsidRPr="004C2046">
              <w:rPr>
                <w:rFonts w:ascii="Times New Roman" w:hAnsi="Times New Roman" w:cs="Times New Roman"/>
                <w:sz w:val="24"/>
                <w:szCs w:val="24"/>
              </w:rPr>
              <w:t>2. Rīcības virzien</w:t>
            </w:r>
            <w:r w:rsidR="00425590">
              <w:rPr>
                <w:rFonts w:ascii="Times New Roman" w:hAnsi="Times New Roman" w:cs="Times New Roman"/>
                <w:sz w:val="24"/>
                <w:szCs w:val="24"/>
              </w:rPr>
              <w:t>ā</w:t>
            </w:r>
            <w:r w:rsidRPr="004C2046">
              <w:rPr>
                <w:rFonts w:ascii="Times New Roman" w:hAnsi="Times New Roman" w:cs="Times New Roman"/>
                <w:sz w:val="24"/>
                <w:szCs w:val="24"/>
              </w:rPr>
              <w:t xml:space="preserve"> 2.2. </w:t>
            </w:r>
            <w:r w:rsidR="00116AD9">
              <w:rPr>
                <w:rFonts w:ascii="Times New Roman" w:hAnsi="Times New Roman" w:cs="Times New Roman"/>
                <w:sz w:val="24"/>
                <w:szCs w:val="24"/>
              </w:rPr>
              <w:t>“</w:t>
            </w:r>
            <w:r w:rsidRPr="004C2046">
              <w:rPr>
                <w:rFonts w:ascii="Times New Roman" w:hAnsi="Times New Roman" w:cs="Times New Roman"/>
                <w:sz w:val="24"/>
                <w:szCs w:val="24"/>
              </w:rPr>
              <w:t>SAS un to saistīto slimību pacientu uzraudzības uzlabošana PVA un SAVA</w:t>
            </w:r>
            <w:r w:rsidR="00116AD9">
              <w:rPr>
                <w:rFonts w:ascii="Times New Roman" w:hAnsi="Times New Roman" w:cs="Times New Roman"/>
                <w:sz w:val="24"/>
                <w:szCs w:val="24"/>
              </w:rPr>
              <w:t>”</w:t>
            </w:r>
            <w:r w:rsidRPr="004C2046">
              <w:rPr>
                <w:rFonts w:ascii="Times New Roman" w:hAnsi="Times New Roman" w:cs="Times New Roman"/>
                <w:sz w:val="24"/>
                <w:szCs w:val="24"/>
              </w:rPr>
              <w:t xml:space="preserve"> </w:t>
            </w:r>
            <w:r w:rsidR="00984B08">
              <w:rPr>
                <w:rFonts w:ascii="Times New Roman" w:hAnsi="Times New Roman" w:cs="Times New Roman"/>
                <w:sz w:val="24"/>
                <w:szCs w:val="24"/>
              </w:rPr>
              <w:t>i</w:t>
            </w:r>
            <w:r w:rsidRPr="004C2046">
              <w:rPr>
                <w:rFonts w:ascii="Times New Roman" w:hAnsi="Times New Roman" w:cs="Times New Roman"/>
                <w:sz w:val="24"/>
                <w:szCs w:val="24"/>
              </w:rPr>
              <w:t>eviest jaunu rezultativitātes rādītāju punktu 2.2.9 “Paplašināt PVA kompetenci augstu sirds un asinsvadu notikumu riska pacientu ārstēšanā, tai skaitā atceļot nepieciešamību pēc kardiologu konsīlijiem PCSK9i grupas medikamentu izrakstīšanai un turpmāk paredzot šo terapiju nozīmēšanu kardiologa, neirologa vai endokrinologa kompetencē.”</w:t>
            </w:r>
          </w:p>
          <w:p w14:paraId="0ED115F8" w14:textId="61B5EA06" w:rsidR="00063B37" w:rsidRPr="00063B37" w:rsidRDefault="004C2046">
            <w:pPr>
              <w:rPr>
                <w:rFonts w:ascii="Times New Roman" w:hAnsi="Times New Roman" w:cs="Times New Roman"/>
                <w:sz w:val="24"/>
                <w:szCs w:val="24"/>
              </w:rPr>
            </w:pPr>
            <w:r w:rsidRPr="004C2046">
              <w:rPr>
                <w:rFonts w:ascii="Times New Roman" w:hAnsi="Times New Roman" w:cs="Times New Roman"/>
                <w:sz w:val="24"/>
                <w:szCs w:val="24"/>
              </w:rPr>
              <w:t xml:space="preserve">Pamatojums: Pašlaik augstāk minēto izmaksu efektīvo medikamentu pieejamība ir apgrūtināta ar administratīvo slogu – nepieciešamību verificēt pacienta atbilstību izrakstīšanas kritērijiem terciārās veselības aprūpes iestādē. Atceļot šo administratīvo prasību, tiktu atvieglota klīnisko universitāšu un reģionālo slimnīcu noslodze, uzlabota </w:t>
            </w:r>
            <w:r w:rsidR="00984B08">
              <w:rPr>
                <w:rFonts w:ascii="Times New Roman" w:hAnsi="Times New Roman" w:cs="Times New Roman"/>
                <w:sz w:val="24"/>
                <w:szCs w:val="24"/>
              </w:rPr>
              <w:t xml:space="preserve">SAS </w:t>
            </w:r>
            <w:r w:rsidRPr="004C2046">
              <w:rPr>
                <w:rFonts w:ascii="Times New Roman" w:hAnsi="Times New Roman" w:cs="Times New Roman"/>
                <w:sz w:val="24"/>
                <w:szCs w:val="24"/>
              </w:rPr>
              <w:t xml:space="preserve">kontrole ilgtermiņā un veicināta ciešāka pacienta sadarbība ar primārās un sekundārās ambulatorās veselības aprūpes komandu, tādējādi uzlabojot līdzestību un nodrošinot efektīvāku veselības aprūpes resursu </w:t>
            </w:r>
            <w:r w:rsidRPr="004C2046">
              <w:rPr>
                <w:rFonts w:ascii="Times New Roman" w:hAnsi="Times New Roman" w:cs="Times New Roman"/>
                <w:sz w:val="24"/>
                <w:szCs w:val="24"/>
              </w:rPr>
              <w:lastRenderedPageBreak/>
              <w:t>izmantošanu. Šī punkta realizācijai nav nepieciešams papildus finansējums un ir sagaidāms resursu ietaupījums.</w:t>
            </w:r>
          </w:p>
        </w:tc>
        <w:tc>
          <w:tcPr>
            <w:tcW w:w="1843" w:type="dxa"/>
            <w:vAlign w:val="center"/>
          </w:tcPr>
          <w:p w14:paraId="06447CDA" w14:textId="1AF5913A" w:rsidR="00063B37" w:rsidRPr="00063B37" w:rsidRDefault="00122AE5">
            <w:pPr>
              <w:rPr>
                <w:rFonts w:ascii="Times New Roman" w:hAnsi="Times New Roman" w:cs="Times New Roman"/>
                <w:sz w:val="24"/>
                <w:szCs w:val="24"/>
              </w:rPr>
            </w:pPr>
            <w:r>
              <w:rPr>
                <w:rFonts w:ascii="Times New Roman" w:hAnsi="Times New Roman" w:cs="Times New Roman"/>
                <w:sz w:val="24"/>
                <w:szCs w:val="24"/>
              </w:rPr>
              <w:lastRenderedPageBreak/>
              <w:t>Daļēji ņemts vērā</w:t>
            </w:r>
          </w:p>
        </w:tc>
        <w:tc>
          <w:tcPr>
            <w:tcW w:w="4172" w:type="dxa"/>
            <w:vAlign w:val="center"/>
          </w:tcPr>
          <w:p w14:paraId="408B47B3" w14:textId="0DB4ED1A" w:rsidR="006E421C" w:rsidRPr="006E421C" w:rsidRDefault="006E421C" w:rsidP="006E421C">
            <w:pPr>
              <w:rPr>
                <w:rFonts w:ascii="Times New Roman" w:hAnsi="Times New Roman" w:cs="Times New Roman"/>
                <w:sz w:val="24"/>
                <w:szCs w:val="24"/>
              </w:rPr>
            </w:pPr>
            <w:r w:rsidRPr="006E421C">
              <w:rPr>
                <w:rFonts w:ascii="Times New Roman" w:hAnsi="Times New Roman" w:cs="Times New Roman"/>
                <w:sz w:val="24"/>
                <w:szCs w:val="24"/>
              </w:rPr>
              <w:t>No 2025.</w:t>
            </w:r>
            <w:r>
              <w:rPr>
                <w:rFonts w:ascii="Times New Roman" w:hAnsi="Times New Roman" w:cs="Times New Roman"/>
                <w:sz w:val="24"/>
                <w:szCs w:val="24"/>
              </w:rPr>
              <w:t xml:space="preserve"> </w:t>
            </w:r>
            <w:r w:rsidRPr="006E421C">
              <w:rPr>
                <w:rFonts w:ascii="Times New Roman" w:hAnsi="Times New Roman" w:cs="Times New Roman"/>
                <w:sz w:val="24"/>
                <w:szCs w:val="24"/>
              </w:rPr>
              <w:t>gada 1.</w:t>
            </w:r>
            <w:r>
              <w:rPr>
                <w:rFonts w:ascii="Times New Roman" w:hAnsi="Times New Roman" w:cs="Times New Roman"/>
                <w:sz w:val="24"/>
                <w:szCs w:val="24"/>
              </w:rPr>
              <w:t xml:space="preserve"> </w:t>
            </w:r>
            <w:r w:rsidRPr="006E421C">
              <w:rPr>
                <w:rFonts w:ascii="Times New Roman" w:hAnsi="Times New Roman" w:cs="Times New Roman"/>
                <w:sz w:val="24"/>
                <w:szCs w:val="24"/>
              </w:rPr>
              <w:t>septembra pie kardioloģijas diagnozēm (I20, I21, I25, I63)</w:t>
            </w:r>
            <w:r w:rsidR="00122AE5">
              <w:rPr>
                <w:rFonts w:ascii="Times New Roman" w:hAnsi="Times New Roman" w:cs="Times New Roman"/>
                <w:sz w:val="24"/>
                <w:szCs w:val="24"/>
              </w:rPr>
              <w:t xml:space="preserve"> PCSK9i medikamentu izrakstīšanai</w:t>
            </w:r>
            <w:r w:rsidRPr="006E421C">
              <w:rPr>
                <w:rFonts w:ascii="Times New Roman" w:hAnsi="Times New Roman" w:cs="Times New Roman"/>
                <w:sz w:val="24"/>
                <w:szCs w:val="24"/>
              </w:rPr>
              <w:t xml:space="preserve"> konsīlija nepieciešamība tiks atcelta. </w:t>
            </w:r>
            <w:r w:rsidR="00122AE5">
              <w:rPr>
                <w:rFonts w:ascii="Times New Roman" w:hAnsi="Times New Roman" w:cs="Times New Roman"/>
                <w:sz w:val="24"/>
                <w:szCs w:val="24"/>
              </w:rPr>
              <w:t>Šo medikamentu izrakstīšana p</w:t>
            </w:r>
            <w:r w:rsidRPr="006E421C">
              <w:rPr>
                <w:rFonts w:ascii="Times New Roman" w:hAnsi="Times New Roman" w:cs="Times New Roman"/>
                <w:sz w:val="24"/>
                <w:szCs w:val="24"/>
              </w:rPr>
              <w:t>lānota kardiologa vai neirologa kompetenc</w:t>
            </w:r>
            <w:r w:rsidR="00122AE5">
              <w:rPr>
                <w:rFonts w:ascii="Times New Roman" w:hAnsi="Times New Roman" w:cs="Times New Roman"/>
                <w:sz w:val="24"/>
                <w:szCs w:val="24"/>
              </w:rPr>
              <w:t>ē</w:t>
            </w:r>
            <w:r w:rsidRPr="006E421C">
              <w:rPr>
                <w:rFonts w:ascii="Times New Roman" w:hAnsi="Times New Roman" w:cs="Times New Roman"/>
                <w:sz w:val="24"/>
                <w:szCs w:val="24"/>
              </w:rPr>
              <w:t xml:space="preserve">. </w:t>
            </w:r>
            <w:r w:rsidR="00122AE5" w:rsidRPr="00122AE5">
              <w:rPr>
                <w:rFonts w:ascii="Times New Roman" w:hAnsi="Times New Roman" w:cs="Times New Roman"/>
                <w:sz w:val="24"/>
                <w:szCs w:val="24"/>
              </w:rPr>
              <w:t xml:space="preserve">Savukārt pie </w:t>
            </w:r>
            <w:r w:rsidR="00122AE5">
              <w:rPr>
                <w:rFonts w:ascii="Times New Roman" w:hAnsi="Times New Roman" w:cs="Times New Roman"/>
                <w:sz w:val="24"/>
                <w:szCs w:val="24"/>
              </w:rPr>
              <w:t>k</w:t>
            </w:r>
            <w:r w:rsidR="00122AE5" w:rsidRPr="00122AE5">
              <w:rPr>
                <w:rFonts w:ascii="Times New Roman" w:hAnsi="Times New Roman" w:cs="Times New Roman"/>
                <w:sz w:val="24"/>
                <w:szCs w:val="24"/>
              </w:rPr>
              <w:t xml:space="preserve">ardioloģijas diagnozes (Z95) konsīliju atcelšana tiks izvērtēta pēc </w:t>
            </w:r>
            <w:r w:rsidR="00122AE5">
              <w:rPr>
                <w:rFonts w:ascii="Times New Roman" w:hAnsi="Times New Roman" w:cs="Times New Roman"/>
                <w:sz w:val="24"/>
                <w:szCs w:val="24"/>
              </w:rPr>
              <w:t>kardioloģijas diagnožu (</w:t>
            </w:r>
            <w:r w:rsidR="00122AE5" w:rsidRPr="00122AE5">
              <w:rPr>
                <w:rFonts w:ascii="Times New Roman" w:hAnsi="Times New Roman" w:cs="Times New Roman"/>
                <w:sz w:val="24"/>
                <w:szCs w:val="24"/>
              </w:rPr>
              <w:t>I20, I21, I25, I63</w:t>
            </w:r>
            <w:r w:rsidR="00122AE5">
              <w:rPr>
                <w:rFonts w:ascii="Times New Roman" w:hAnsi="Times New Roman" w:cs="Times New Roman"/>
                <w:sz w:val="24"/>
                <w:szCs w:val="24"/>
              </w:rPr>
              <w:t>)</w:t>
            </w:r>
            <w:r w:rsidR="00122AE5" w:rsidRPr="00122AE5">
              <w:rPr>
                <w:rFonts w:ascii="Times New Roman" w:hAnsi="Times New Roman" w:cs="Times New Roman"/>
                <w:sz w:val="24"/>
                <w:szCs w:val="24"/>
              </w:rPr>
              <w:t xml:space="preserve"> grup</w:t>
            </w:r>
            <w:r w:rsidR="00122AE5">
              <w:rPr>
                <w:rFonts w:ascii="Times New Roman" w:hAnsi="Times New Roman" w:cs="Times New Roman"/>
                <w:sz w:val="24"/>
                <w:szCs w:val="24"/>
              </w:rPr>
              <w:t>as</w:t>
            </w:r>
            <w:r w:rsidR="00122AE5" w:rsidRPr="00122AE5">
              <w:rPr>
                <w:rFonts w:ascii="Times New Roman" w:hAnsi="Times New Roman" w:cs="Times New Roman"/>
                <w:sz w:val="24"/>
                <w:szCs w:val="24"/>
              </w:rPr>
              <w:t xml:space="preserve"> medikamentu izrakstīšanas pieauguma apjoma</w:t>
            </w:r>
            <w:r w:rsidR="00122AE5">
              <w:rPr>
                <w:rFonts w:ascii="Times New Roman" w:hAnsi="Times New Roman" w:cs="Times New Roman"/>
                <w:sz w:val="24"/>
                <w:szCs w:val="24"/>
              </w:rPr>
              <w:t xml:space="preserve"> izvērtēšanas</w:t>
            </w:r>
            <w:r w:rsidR="00122AE5" w:rsidRPr="00122AE5">
              <w:rPr>
                <w:rFonts w:ascii="Times New Roman" w:hAnsi="Times New Roman" w:cs="Times New Roman"/>
                <w:sz w:val="24"/>
                <w:szCs w:val="24"/>
              </w:rPr>
              <w:t>.</w:t>
            </w:r>
          </w:p>
          <w:p w14:paraId="3A4A7312" w14:textId="0E99D5CE" w:rsidR="006E421C" w:rsidRPr="006E421C" w:rsidRDefault="006E421C" w:rsidP="006E421C">
            <w:pPr>
              <w:rPr>
                <w:rFonts w:ascii="Times New Roman" w:hAnsi="Times New Roman" w:cs="Times New Roman"/>
                <w:sz w:val="24"/>
                <w:szCs w:val="24"/>
              </w:rPr>
            </w:pPr>
            <w:r w:rsidRPr="006E421C">
              <w:rPr>
                <w:rFonts w:ascii="Times New Roman" w:hAnsi="Times New Roman" w:cs="Times New Roman"/>
                <w:sz w:val="24"/>
                <w:szCs w:val="24"/>
              </w:rPr>
              <w:t>Pie E78.01 diagnozes konsīlija atcelšan</w:t>
            </w:r>
            <w:r w:rsidR="00984B08">
              <w:rPr>
                <w:rFonts w:ascii="Times New Roman" w:hAnsi="Times New Roman" w:cs="Times New Roman"/>
                <w:sz w:val="24"/>
                <w:szCs w:val="24"/>
              </w:rPr>
              <w:t>a tiks</w:t>
            </w:r>
            <w:r w:rsidRPr="006E421C">
              <w:rPr>
                <w:rFonts w:ascii="Times New Roman" w:hAnsi="Times New Roman" w:cs="Times New Roman"/>
                <w:sz w:val="24"/>
                <w:szCs w:val="24"/>
              </w:rPr>
              <w:t xml:space="preserve"> izvērtē</w:t>
            </w:r>
            <w:r w:rsidR="00984B08">
              <w:rPr>
                <w:rFonts w:ascii="Times New Roman" w:hAnsi="Times New Roman" w:cs="Times New Roman"/>
                <w:sz w:val="24"/>
                <w:szCs w:val="24"/>
              </w:rPr>
              <w:t>ta</w:t>
            </w:r>
            <w:r w:rsidRPr="006E421C">
              <w:rPr>
                <w:rFonts w:ascii="Times New Roman" w:hAnsi="Times New Roman" w:cs="Times New Roman"/>
                <w:sz w:val="24"/>
                <w:szCs w:val="24"/>
              </w:rPr>
              <w:t xml:space="preserve"> pēc ģimenes hiperholesterinēmijas un citu smagu primāru vai komplicētu hiperlipidēmiju pacientu novērtēšanas, diagnostikas, uzraudzības, uzskaites, ārstēšanas ceļa izveides.</w:t>
            </w:r>
          </w:p>
          <w:p w14:paraId="0C765BB0" w14:textId="0F5A3997" w:rsidR="00063B37" w:rsidRPr="00063B37" w:rsidRDefault="00063B37" w:rsidP="006E421C">
            <w:pPr>
              <w:rPr>
                <w:rFonts w:ascii="Times New Roman" w:hAnsi="Times New Roman" w:cs="Times New Roman"/>
                <w:sz w:val="24"/>
                <w:szCs w:val="24"/>
              </w:rPr>
            </w:pPr>
          </w:p>
        </w:tc>
      </w:tr>
      <w:tr w:rsidR="000E2D85" w14:paraId="6563C415" w14:textId="77777777" w:rsidTr="004C2046">
        <w:tc>
          <w:tcPr>
            <w:tcW w:w="943" w:type="dxa"/>
            <w:vAlign w:val="center"/>
          </w:tcPr>
          <w:p w14:paraId="6362C844" w14:textId="08D22BCA" w:rsidR="000E2D85" w:rsidRPr="00063B37" w:rsidRDefault="00122AE5">
            <w:pPr>
              <w:rPr>
                <w:rFonts w:ascii="Times New Roman" w:hAnsi="Times New Roman" w:cs="Times New Roman"/>
                <w:sz w:val="24"/>
                <w:szCs w:val="24"/>
              </w:rPr>
            </w:pPr>
            <w:r>
              <w:rPr>
                <w:rFonts w:ascii="Times New Roman" w:hAnsi="Times New Roman" w:cs="Times New Roman"/>
                <w:sz w:val="24"/>
                <w:szCs w:val="24"/>
              </w:rPr>
              <w:t>5.</w:t>
            </w:r>
          </w:p>
        </w:tc>
        <w:tc>
          <w:tcPr>
            <w:tcW w:w="2313" w:type="dxa"/>
            <w:vAlign w:val="center"/>
          </w:tcPr>
          <w:p w14:paraId="5FA9D60E" w14:textId="542BEFEA" w:rsidR="000E2D85" w:rsidRPr="00063B37" w:rsidRDefault="00122AE5">
            <w:pPr>
              <w:rPr>
                <w:rFonts w:ascii="Times New Roman" w:hAnsi="Times New Roman" w:cs="Times New Roman"/>
                <w:sz w:val="24"/>
                <w:szCs w:val="24"/>
              </w:rPr>
            </w:pPr>
            <w:r w:rsidRPr="000E2D85">
              <w:rPr>
                <w:rFonts w:ascii="Times New Roman" w:hAnsi="Times New Roman" w:cs="Times New Roman"/>
                <w:sz w:val="24"/>
                <w:szCs w:val="24"/>
              </w:rPr>
              <w:t>Starptautisko inovatīvo farmaceitisko firmu asociācija</w:t>
            </w:r>
            <w:r>
              <w:rPr>
                <w:rFonts w:ascii="Times New Roman" w:hAnsi="Times New Roman" w:cs="Times New Roman"/>
                <w:sz w:val="24"/>
                <w:szCs w:val="24"/>
              </w:rPr>
              <w:t xml:space="preserve"> (SIFFA)</w:t>
            </w:r>
          </w:p>
        </w:tc>
        <w:tc>
          <w:tcPr>
            <w:tcW w:w="4677" w:type="dxa"/>
            <w:vAlign w:val="center"/>
          </w:tcPr>
          <w:p w14:paraId="61234785" w14:textId="4484AECF" w:rsidR="0022771B" w:rsidRDefault="00122AE5">
            <w:pPr>
              <w:rPr>
                <w:rFonts w:ascii="Times New Roman" w:hAnsi="Times New Roman" w:cs="Times New Roman"/>
                <w:sz w:val="24"/>
                <w:szCs w:val="24"/>
              </w:rPr>
            </w:pPr>
            <w:r w:rsidRPr="00122AE5">
              <w:rPr>
                <w:rFonts w:ascii="Times New Roman" w:hAnsi="Times New Roman" w:cs="Times New Roman"/>
                <w:sz w:val="24"/>
                <w:szCs w:val="24"/>
              </w:rPr>
              <w:t>3. Rīcības virzien</w:t>
            </w:r>
            <w:r w:rsidR="00116AD9">
              <w:rPr>
                <w:rFonts w:ascii="Times New Roman" w:hAnsi="Times New Roman" w:cs="Times New Roman"/>
                <w:sz w:val="24"/>
                <w:szCs w:val="24"/>
              </w:rPr>
              <w:t>ā</w:t>
            </w:r>
            <w:r w:rsidRPr="00122AE5">
              <w:rPr>
                <w:rFonts w:ascii="Times New Roman" w:hAnsi="Times New Roman" w:cs="Times New Roman"/>
                <w:sz w:val="24"/>
                <w:szCs w:val="24"/>
              </w:rPr>
              <w:t xml:space="preserve"> 2.3. “Medikamentu pieejamības uzlabošana” </w:t>
            </w:r>
            <w:r w:rsidR="00116AD9">
              <w:rPr>
                <w:rFonts w:ascii="Times New Roman" w:hAnsi="Times New Roman" w:cs="Times New Roman"/>
                <w:sz w:val="24"/>
                <w:szCs w:val="24"/>
              </w:rPr>
              <w:t>i</w:t>
            </w:r>
            <w:r w:rsidRPr="00122AE5">
              <w:rPr>
                <w:rFonts w:ascii="Times New Roman" w:hAnsi="Times New Roman" w:cs="Times New Roman"/>
                <w:sz w:val="24"/>
                <w:szCs w:val="24"/>
              </w:rPr>
              <w:t xml:space="preserve">eviest jaunu rezultativitātes rādītāju punktu 2.3.6 “Uzlabota SGLT-2 un PCSK9i grupas medikamentu pieejamība, paplašinot izrakstīšanas nosacījumus.”  Rezultativitātes rādītāji:  SGLT-2 grupas medikamentiem ir iespēja tos izrakstīt hroniskas sirds mazspējas un hroniskas nieru mazspējas gadījumā, neatkarīgi no </w:t>
            </w:r>
            <w:r w:rsidR="00116AD9">
              <w:rPr>
                <w:rFonts w:ascii="Times New Roman" w:hAnsi="Times New Roman" w:cs="Times New Roman"/>
                <w:sz w:val="24"/>
                <w:szCs w:val="24"/>
              </w:rPr>
              <w:t>glikozēta hemoglobīna (</w:t>
            </w:r>
            <w:r w:rsidRPr="00122AE5">
              <w:rPr>
                <w:rFonts w:ascii="Times New Roman" w:hAnsi="Times New Roman" w:cs="Times New Roman"/>
                <w:sz w:val="24"/>
                <w:szCs w:val="24"/>
              </w:rPr>
              <w:t>HbA1c</w:t>
            </w:r>
            <w:r w:rsidR="00116AD9">
              <w:rPr>
                <w:rFonts w:ascii="Times New Roman" w:hAnsi="Times New Roman" w:cs="Times New Roman"/>
                <w:sz w:val="24"/>
                <w:szCs w:val="24"/>
              </w:rPr>
              <w:t xml:space="preserve"> %)</w:t>
            </w:r>
            <w:r w:rsidRPr="00122AE5">
              <w:rPr>
                <w:rFonts w:ascii="Times New Roman" w:hAnsi="Times New Roman" w:cs="Times New Roman"/>
                <w:sz w:val="24"/>
                <w:szCs w:val="24"/>
              </w:rPr>
              <w:t xml:space="preserve"> rādītāja. Nodrošināta iespēja izrakstīt PCSK9i grupas medikamentus pie pašlaik kompensētām indikācijām, bet agrīnāk, t.i. pacientiem ar augstu </w:t>
            </w:r>
            <w:r w:rsidR="00116AD9">
              <w:rPr>
                <w:rFonts w:ascii="Times New Roman" w:hAnsi="Times New Roman" w:cs="Times New Roman"/>
                <w:sz w:val="24"/>
                <w:szCs w:val="24"/>
              </w:rPr>
              <w:t>kardiovaskulāro slimību (</w:t>
            </w:r>
            <w:r w:rsidRPr="00122AE5">
              <w:rPr>
                <w:rFonts w:ascii="Times New Roman" w:hAnsi="Times New Roman" w:cs="Times New Roman"/>
                <w:sz w:val="24"/>
                <w:szCs w:val="24"/>
              </w:rPr>
              <w:t>KVS</w:t>
            </w:r>
            <w:r w:rsidR="00116AD9">
              <w:rPr>
                <w:rFonts w:ascii="Times New Roman" w:hAnsi="Times New Roman" w:cs="Times New Roman"/>
                <w:sz w:val="24"/>
                <w:szCs w:val="24"/>
              </w:rPr>
              <w:t>)</w:t>
            </w:r>
            <w:r w:rsidRPr="00122AE5">
              <w:rPr>
                <w:rFonts w:ascii="Times New Roman" w:hAnsi="Times New Roman" w:cs="Times New Roman"/>
                <w:sz w:val="24"/>
                <w:szCs w:val="24"/>
              </w:rPr>
              <w:t xml:space="preserve"> risku un </w:t>
            </w:r>
            <w:r w:rsidR="00116AD9">
              <w:rPr>
                <w:rFonts w:ascii="Times New Roman" w:hAnsi="Times New Roman" w:cs="Times New Roman"/>
                <w:sz w:val="24"/>
                <w:szCs w:val="24"/>
              </w:rPr>
              <w:t>zema blīvuma lipoproteins (</w:t>
            </w:r>
            <w:r w:rsidRPr="00122AE5">
              <w:rPr>
                <w:rFonts w:ascii="Times New Roman" w:hAnsi="Times New Roman" w:cs="Times New Roman"/>
                <w:sz w:val="24"/>
                <w:szCs w:val="24"/>
              </w:rPr>
              <w:t>ZBLH</w:t>
            </w:r>
            <w:r w:rsidR="00116AD9">
              <w:rPr>
                <w:rFonts w:ascii="Times New Roman" w:hAnsi="Times New Roman" w:cs="Times New Roman"/>
                <w:sz w:val="24"/>
                <w:szCs w:val="24"/>
              </w:rPr>
              <w:t>)</w:t>
            </w:r>
            <w:r w:rsidRPr="00122AE5">
              <w:rPr>
                <w:rFonts w:ascii="Times New Roman" w:hAnsi="Times New Roman" w:cs="Times New Roman"/>
                <w:sz w:val="24"/>
                <w:szCs w:val="24"/>
              </w:rPr>
              <w:t xml:space="preserve"> līmeni ≥1,8 mmol/l, vai ar ļoti augstu KVS risku un ZBLH ≥1,4mmol/l neskatoties uz statīna un ezetimibum terapiju augstākajā tolerētajā devā vai to nepanesības gadījumā. </w:t>
            </w:r>
          </w:p>
          <w:p w14:paraId="1185D2DF" w14:textId="593D3546" w:rsidR="000E2D85" w:rsidRPr="00063B37" w:rsidRDefault="00122AE5">
            <w:pPr>
              <w:rPr>
                <w:rFonts w:ascii="Times New Roman" w:hAnsi="Times New Roman" w:cs="Times New Roman"/>
                <w:sz w:val="24"/>
                <w:szCs w:val="24"/>
              </w:rPr>
            </w:pPr>
            <w:r w:rsidRPr="00122AE5">
              <w:rPr>
                <w:rFonts w:ascii="Times New Roman" w:hAnsi="Times New Roman" w:cs="Times New Roman"/>
                <w:sz w:val="24"/>
                <w:szCs w:val="24"/>
              </w:rPr>
              <w:t xml:space="preserve">Pamatojums: Nodrošinot augstāk minēto medikamentu grupu pieejamību plašākam pacientu lokam, tiktu nodrošināta divu būtiskāko </w:t>
            </w:r>
            <w:r w:rsidR="00116AD9">
              <w:rPr>
                <w:rFonts w:ascii="Times New Roman" w:hAnsi="Times New Roman" w:cs="Times New Roman"/>
                <w:sz w:val="24"/>
                <w:szCs w:val="24"/>
              </w:rPr>
              <w:t>KVS</w:t>
            </w:r>
            <w:r w:rsidRPr="00122AE5">
              <w:rPr>
                <w:rFonts w:ascii="Times New Roman" w:hAnsi="Times New Roman" w:cs="Times New Roman"/>
                <w:sz w:val="24"/>
                <w:szCs w:val="24"/>
              </w:rPr>
              <w:t xml:space="preserve"> riska faktoru – glikēmijas un </w:t>
            </w:r>
            <w:r w:rsidRPr="00122AE5">
              <w:rPr>
                <w:rFonts w:ascii="Times New Roman" w:hAnsi="Times New Roman" w:cs="Times New Roman"/>
                <w:sz w:val="24"/>
                <w:szCs w:val="24"/>
              </w:rPr>
              <w:lastRenderedPageBreak/>
              <w:t xml:space="preserve">ZBLH holesterīna, savlaicīga kontrole, novēršot sirds asinsvadu slimību un komplikāciju attīstību un samazinot kardiovaskulāro mirstību. Aicinām papildināt </w:t>
            </w:r>
            <w:r w:rsidR="00116AD9">
              <w:rPr>
                <w:rFonts w:ascii="Times New Roman" w:hAnsi="Times New Roman" w:cs="Times New Roman"/>
                <w:sz w:val="24"/>
                <w:szCs w:val="24"/>
              </w:rPr>
              <w:t xml:space="preserve">Plānu </w:t>
            </w:r>
            <w:r w:rsidRPr="00122AE5">
              <w:rPr>
                <w:rFonts w:ascii="Times New Roman" w:hAnsi="Times New Roman" w:cs="Times New Roman"/>
                <w:sz w:val="24"/>
                <w:szCs w:val="24"/>
              </w:rPr>
              <w:t>ar augstākajiem priekšlikumiem un esam gatavi turpināt konstruktīvu dialogu Latvijas iedzīvotāju sirds asinsvadu veselības uzlabošanas veicināšanai.</w:t>
            </w:r>
          </w:p>
        </w:tc>
        <w:tc>
          <w:tcPr>
            <w:tcW w:w="1843" w:type="dxa"/>
            <w:vAlign w:val="center"/>
          </w:tcPr>
          <w:p w14:paraId="55F76B2F" w14:textId="1B1882F7" w:rsidR="000E2D85" w:rsidRPr="00063B37" w:rsidRDefault="00122AE5">
            <w:pPr>
              <w:rPr>
                <w:rFonts w:ascii="Times New Roman" w:hAnsi="Times New Roman" w:cs="Times New Roman"/>
                <w:sz w:val="24"/>
                <w:szCs w:val="24"/>
              </w:rPr>
            </w:pPr>
            <w:r>
              <w:rPr>
                <w:rFonts w:ascii="Times New Roman" w:hAnsi="Times New Roman" w:cs="Times New Roman"/>
                <w:sz w:val="24"/>
                <w:szCs w:val="24"/>
              </w:rPr>
              <w:lastRenderedPageBreak/>
              <w:t>Nav ņemts vērā</w:t>
            </w:r>
          </w:p>
        </w:tc>
        <w:tc>
          <w:tcPr>
            <w:tcW w:w="4172" w:type="dxa"/>
            <w:vAlign w:val="center"/>
          </w:tcPr>
          <w:p w14:paraId="1302FC9B" w14:textId="0FD91091" w:rsidR="00122AE5" w:rsidRPr="00122AE5" w:rsidRDefault="00122AE5" w:rsidP="00122AE5">
            <w:pPr>
              <w:rPr>
                <w:rFonts w:ascii="Times New Roman" w:hAnsi="Times New Roman" w:cs="Times New Roman"/>
                <w:sz w:val="24"/>
                <w:szCs w:val="24"/>
              </w:rPr>
            </w:pPr>
            <w:r w:rsidRPr="00122AE5">
              <w:rPr>
                <w:rFonts w:ascii="Times New Roman" w:hAnsi="Times New Roman" w:cs="Times New Roman"/>
                <w:sz w:val="24"/>
                <w:szCs w:val="24"/>
              </w:rPr>
              <w:t>Par SGLT-2 grupas medikament</w:t>
            </w:r>
            <w:r w:rsidR="00116AD9">
              <w:rPr>
                <w:rFonts w:ascii="Times New Roman" w:hAnsi="Times New Roman" w:cs="Times New Roman"/>
                <w:sz w:val="24"/>
                <w:szCs w:val="24"/>
              </w:rPr>
              <w:t xml:space="preserve">u izrakstīšanas nosacījumu maiņu, skaidrojam, ka jau šobrīd </w:t>
            </w:r>
            <w:r w:rsidRPr="00122AE5">
              <w:rPr>
                <w:rFonts w:ascii="Times New Roman" w:hAnsi="Times New Roman" w:cs="Times New Roman"/>
                <w:sz w:val="24"/>
                <w:szCs w:val="24"/>
              </w:rPr>
              <w:t>pie hroniskas sirds mazspējas un pie hroniskas nieru slimības (3. un 4.</w:t>
            </w:r>
            <w:r w:rsidR="00A12569">
              <w:rPr>
                <w:rFonts w:ascii="Times New Roman" w:hAnsi="Times New Roman" w:cs="Times New Roman"/>
                <w:sz w:val="24"/>
                <w:szCs w:val="24"/>
              </w:rPr>
              <w:t xml:space="preserve"> </w:t>
            </w:r>
            <w:r w:rsidRPr="00122AE5">
              <w:rPr>
                <w:rFonts w:ascii="Times New Roman" w:hAnsi="Times New Roman" w:cs="Times New Roman"/>
                <w:sz w:val="24"/>
                <w:szCs w:val="24"/>
              </w:rPr>
              <w:t>pakāpes)</w:t>
            </w:r>
            <w:r w:rsidR="00116AD9">
              <w:rPr>
                <w:rFonts w:ascii="Times New Roman" w:hAnsi="Times New Roman" w:cs="Times New Roman"/>
                <w:sz w:val="24"/>
                <w:szCs w:val="24"/>
              </w:rPr>
              <w:t xml:space="preserve"> </w:t>
            </w:r>
            <w:r w:rsidRPr="00122AE5">
              <w:rPr>
                <w:rFonts w:ascii="Times New Roman" w:hAnsi="Times New Roman" w:cs="Times New Roman"/>
                <w:sz w:val="24"/>
                <w:szCs w:val="24"/>
              </w:rPr>
              <w:t>glikozētā hemoglobīna (Hb1Ac%) rādītāj</w:t>
            </w:r>
            <w:r w:rsidR="00A12569">
              <w:rPr>
                <w:rFonts w:ascii="Times New Roman" w:hAnsi="Times New Roman" w:cs="Times New Roman"/>
                <w:sz w:val="24"/>
                <w:szCs w:val="24"/>
              </w:rPr>
              <w:t>a līmenis</w:t>
            </w:r>
            <w:r w:rsidRPr="00122AE5">
              <w:rPr>
                <w:rFonts w:ascii="Times New Roman" w:hAnsi="Times New Roman" w:cs="Times New Roman"/>
                <w:sz w:val="24"/>
                <w:szCs w:val="24"/>
              </w:rPr>
              <w:t xml:space="preserve"> </w:t>
            </w:r>
            <w:r w:rsidR="00116AD9">
              <w:rPr>
                <w:rFonts w:ascii="Times New Roman" w:hAnsi="Times New Roman" w:cs="Times New Roman"/>
                <w:sz w:val="24"/>
                <w:szCs w:val="24"/>
              </w:rPr>
              <w:t>nav minēts</w:t>
            </w:r>
            <w:r w:rsidRPr="00122AE5">
              <w:rPr>
                <w:rFonts w:ascii="Times New Roman" w:hAnsi="Times New Roman" w:cs="Times New Roman"/>
                <w:sz w:val="24"/>
                <w:szCs w:val="24"/>
              </w:rPr>
              <w:t xml:space="preserve">. Hroniskas sirds mazspējas gadījumā, to var izrakstīt kardiologs vai ģimenes ārsts, bet hroniskas nieru slimības gadījumā nefrologs. </w:t>
            </w:r>
            <w:r w:rsidR="00A12569">
              <w:rPr>
                <w:rFonts w:ascii="Times New Roman" w:hAnsi="Times New Roman" w:cs="Times New Roman"/>
                <w:sz w:val="24"/>
                <w:szCs w:val="24"/>
              </w:rPr>
              <w:t>G</w:t>
            </w:r>
            <w:r w:rsidR="00A12569" w:rsidRPr="00122AE5">
              <w:rPr>
                <w:rFonts w:ascii="Times New Roman" w:hAnsi="Times New Roman" w:cs="Times New Roman"/>
                <w:sz w:val="24"/>
                <w:szCs w:val="24"/>
              </w:rPr>
              <w:t xml:space="preserve">likozētā hemoglobīna (Hb1Ac%) </w:t>
            </w:r>
            <w:r w:rsidR="00A12569">
              <w:rPr>
                <w:rFonts w:ascii="Times New Roman" w:hAnsi="Times New Roman" w:cs="Times New Roman"/>
                <w:sz w:val="24"/>
                <w:szCs w:val="24"/>
              </w:rPr>
              <w:t xml:space="preserve">līmeņa atcelšana </w:t>
            </w:r>
            <w:r w:rsidRPr="00122AE5">
              <w:rPr>
                <w:rFonts w:ascii="Times New Roman" w:hAnsi="Times New Roman" w:cs="Times New Roman"/>
                <w:sz w:val="24"/>
                <w:szCs w:val="24"/>
              </w:rPr>
              <w:t xml:space="preserve">SGLT-2 </w:t>
            </w:r>
            <w:r w:rsidR="00A12569">
              <w:rPr>
                <w:rFonts w:ascii="Times New Roman" w:hAnsi="Times New Roman" w:cs="Times New Roman"/>
                <w:sz w:val="24"/>
                <w:szCs w:val="24"/>
              </w:rPr>
              <w:t xml:space="preserve">grupas </w:t>
            </w:r>
            <w:r w:rsidRPr="00122AE5">
              <w:rPr>
                <w:rFonts w:ascii="Times New Roman" w:hAnsi="Times New Roman" w:cs="Times New Roman"/>
                <w:sz w:val="24"/>
                <w:szCs w:val="24"/>
              </w:rPr>
              <w:t xml:space="preserve">medikamentiem izrakstīšanas nosacījumos bez noteiktu hronisku saslimšanu definēšanas </w:t>
            </w:r>
            <w:r w:rsidR="00A12569" w:rsidRPr="00122AE5">
              <w:rPr>
                <w:rFonts w:ascii="Times New Roman" w:hAnsi="Times New Roman" w:cs="Times New Roman"/>
                <w:sz w:val="24"/>
                <w:szCs w:val="24"/>
              </w:rPr>
              <w:t xml:space="preserve">valstij </w:t>
            </w:r>
            <w:r w:rsidRPr="00122AE5">
              <w:rPr>
                <w:rFonts w:ascii="Times New Roman" w:hAnsi="Times New Roman" w:cs="Times New Roman"/>
                <w:sz w:val="24"/>
                <w:szCs w:val="24"/>
              </w:rPr>
              <w:t>izmaksātu 19 milj. eiro.</w:t>
            </w:r>
          </w:p>
          <w:p w14:paraId="0FD7D06E" w14:textId="5558A82C" w:rsidR="000E2D85" w:rsidRPr="00063B37" w:rsidRDefault="00122AE5" w:rsidP="00122AE5">
            <w:pPr>
              <w:rPr>
                <w:rFonts w:ascii="Times New Roman" w:hAnsi="Times New Roman" w:cs="Times New Roman"/>
                <w:sz w:val="24"/>
                <w:szCs w:val="24"/>
              </w:rPr>
            </w:pPr>
            <w:r w:rsidRPr="00122AE5">
              <w:rPr>
                <w:rFonts w:ascii="Times New Roman" w:hAnsi="Times New Roman" w:cs="Times New Roman"/>
                <w:sz w:val="24"/>
                <w:szCs w:val="24"/>
              </w:rPr>
              <w:t xml:space="preserve">Par PCSK9i medikamentu izrakstīšanas nosacījumu paplašinājumu paredzot līdzšinējā ZBL&gt;3 mmol/L, &gt;1,8 mmol/L (pie augsta KVS riska) un &gt;1,4 mmol/L (pie ļoti augsta KVS riska) aicinām pieturēties pie pakāpeniskas medikamentu izrakstīšanas nosacījumu </w:t>
            </w:r>
            <w:r w:rsidRPr="00122AE5">
              <w:rPr>
                <w:rFonts w:ascii="Times New Roman" w:hAnsi="Times New Roman" w:cs="Times New Roman"/>
                <w:sz w:val="24"/>
                <w:szCs w:val="24"/>
              </w:rPr>
              <w:lastRenderedPageBreak/>
              <w:t>maiņas</w:t>
            </w:r>
            <w:r w:rsidR="007D50BE">
              <w:rPr>
                <w:rFonts w:ascii="Times New Roman" w:hAnsi="Times New Roman" w:cs="Times New Roman"/>
                <w:sz w:val="24"/>
                <w:szCs w:val="24"/>
              </w:rPr>
              <w:t>,</w:t>
            </w:r>
            <w:r w:rsidRPr="00122AE5">
              <w:rPr>
                <w:rFonts w:ascii="Times New Roman" w:hAnsi="Times New Roman" w:cs="Times New Roman"/>
                <w:sz w:val="24"/>
                <w:szCs w:val="24"/>
              </w:rPr>
              <w:t xml:space="preserve"> limitēta finansējuma dēļ. Aicinām sākt ar pakāpenisku konsilīju atcelšanu līdzšinējā budžeta ietvarā, monitorējot medikamentu pieauguma apjomu. ZBL nosacījuma pa</w:t>
            </w:r>
            <w:r w:rsidR="007D50BE">
              <w:rPr>
                <w:rFonts w:ascii="Times New Roman" w:hAnsi="Times New Roman" w:cs="Times New Roman"/>
                <w:sz w:val="24"/>
                <w:szCs w:val="24"/>
              </w:rPr>
              <w:t>p</w:t>
            </w:r>
            <w:r w:rsidRPr="00122AE5">
              <w:rPr>
                <w:rFonts w:ascii="Times New Roman" w:hAnsi="Times New Roman" w:cs="Times New Roman"/>
                <w:sz w:val="24"/>
                <w:szCs w:val="24"/>
              </w:rPr>
              <w:t xml:space="preserve">lašinājums būtu izvērtējams pie PCSK9i medikamentu izrakstīšanas </w:t>
            </w:r>
            <w:r w:rsidR="007D50BE">
              <w:rPr>
                <w:rFonts w:ascii="Times New Roman" w:hAnsi="Times New Roman" w:cs="Times New Roman"/>
                <w:sz w:val="24"/>
                <w:szCs w:val="24"/>
              </w:rPr>
              <w:t xml:space="preserve">nosacījumu maiņas </w:t>
            </w:r>
            <w:r w:rsidRPr="00122AE5">
              <w:rPr>
                <w:rFonts w:ascii="Times New Roman" w:hAnsi="Times New Roman" w:cs="Times New Roman"/>
                <w:sz w:val="24"/>
                <w:szCs w:val="24"/>
              </w:rPr>
              <w:t>nākamā perioda SAS plān</w:t>
            </w:r>
            <w:r w:rsidR="007D50BE">
              <w:rPr>
                <w:rFonts w:ascii="Times New Roman" w:hAnsi="Times New Roman" w:cs="Times New Roman"/>
                <w:sz w:val="24"/>
                <w:szCs w:val="24"/>
              </w:rPr>
              <w:t>ā</w:t>
            </w:r>
            <w:r w:rsidRPr="00122AE5">
              <w:rPr>
                <w:rFonts w:ascii="Times New Roman" w:hAnsi="Times New Roman" w:cs="Times New Roman"/>
                <w:sz w:val="24"/>
                <w:szCs w:val="24"/>
              </w:rPr>
              <w:t>.</w:t>
            </w:r>
          </w:p>
        </w:tc>
      </w:tr>
      <w:tr w:rsidR="000E2D85" w14:paraId="0F4703FF" w14:textId="77777777" w:rsidTr="004C2046">
        <w:tc>
          <w:tcPr>
            <w:tcW w:w="943" w:type="dxa"/>
            <w:vAlign w:val="center"/>
          </w:tcPr>
          <w:p w14:paraId="00062491" w14:textId="1CE277B5" w:rsidR="000E2D85" w:rsidRPr="00063B37" w:rsidRDefault="00A12569">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2313" w:type="dxa"/>
            <w:vAlign w:val="center"/>
          </w:tcPr>
          <w:p w14:paraId="06B59064" w14:textId="6568CFD9" w:rsidR="000E2D85" w:rsidRPr="00063B37" w:rsidRDefault="00A12569">
            <w:pPr>
              <w:rPr>
                <w:rFonts w:ascii="Times New Roman" w:hAnsi="Times New Roman" w:cs="Times New Roman"/>
                <w:sz w:val="24"/>
                <w:szCs w:val="24"/>
              </w:rPr>
            </w:pPr>
            <w:r w:rsidRPr="00A12569">
              <w:rPr>
                <w:rFonts w:ascii="Times New Roman" w:hAnsi="Times New Roman" w:cs="Times New Roman"/>
                <w:sz w:val="24"/>
                <w:szCs w:val="24"/>
              </w:rPr>
              <w:t>Pulmonālās hipertensijas biedrība</w:t>
            </w:r>
          </w:p>
        </w:tc>
        <w:tc>
          <w:tcPr>
            <w:tcW w:w="4677" w:type="dxa"/>
            <w:vAlign w:val="center"/>
          </w:tcPr>
          <w:p w14:paraId="7E710B44" w14:textId="2EEA7A02" w:rsidR="000E2D85" w:rsidRPr="00063B37" w:rsidRDefault="00A12569">
            <w:pPr>
              <w:rPr>
                <w:rFonts w:ascii="Times New Roman" w:hAnsi="Times New Roman" w:cs="Times New Roman"/>
                <w:sz w:val="24"/>
                <w:szCs w:val="24"/>
              </w:rPr>
            </w:pPr>
            <w:r>
              <w:rPr>
                <w:rFonts w:ascii="Times New Roman" w:hAnsi="Times New Roman" w:cs="Times New Roman"/>
                <w:sz w:val="24"/>
                <w:szCs w:val="24"/>
              </w:rPr>
              <w:t>I</w:t>
            </w:r>
            <w:r w:rsidRPr="00A12569">
              <w:rPr>
                <w:rFonts w:ascii="Times New Roman" w:hAnsi="Times New Roman" w:cs="Times New Roman"/>
                <w:sz w:val="24"/>
                <w:szCs w:val="24"/>
              </w:rPr>
              <w:t>etvert SAS plānā iedzimto sirdskaišu pieaugušo (hronisko) pacientu uzraudzību padziļinātā veidā</w:t>
            </w:r>
            <w:r>
              <w:rPr>
                <w:rFonts w:ascii="Times New Roman" w:hAnsi="Times New Roman" w:cs="Times New Roman"/>
                <w:sz w:val="24"/>
                <w:szCs w:val="24"/>
              </w:rPr>
              <w:t>;</w:t>
            </w:r>
          </w:p>
        </w:tc>
        <w:tc>
          <w:tcPr>
            <w:tcW w:w="1843" w:type="dxa"/>
            <w:vAlign w:val="center"/>
          </w:tcPr>
          <w:p w14:paraId="51CA2D60" w14:textId="47756DAA" w:rsidR="000E2D85" w:rsidRPr="00063B37" w:rsidRDefault="00A12569">
            <w:pPr>
              <w:rPr>
                <w:rFonts w:ascii="Times New Roman" w:hAnsi="Times New Roman" w:cs="Times New Roman"/>
                <w:sz w:val="24"/>
                <w:szCs w:val="24"/>
              </w:rPr>
            </w:pPr>
            <w:r>
              <w:rPr>
                <w:rFonts w:ascii="Times New Roman" w:hAnsi="Times New Roman" w:cs="Times New Roman"/>
                <w:sz w:val="24"/>
                <w:szCs w:val="24"/>
              </w:rPr>
              <w:t>Nav ņemts vērā</w:t>
            </w:r>
          </w:p>
        </w:tc>
        <w:tc>
          <w:tcPr>
            <w:tcW w:w="4172" w:type="dxa"/>
            <w:vAlign w:val="center"/>
          </w:tcPr>
          <w:p w14:paraId="543BA573" w14:textId="574E5E44" w:rsidR="000E2D85" w:rsidRPr="00063B37" w:rsidRDefault="00A12569">
            <w:pPr>
              <w:rPr>
                <w:rFonts w:ascii="Times New Roman" w:hAnsi="Times New Roman" w:cs="Times New Roman"/>
                <w:sz w:val="24"/>
                <w:szCs w:val="24"/>
              </w:rPr>
            </w:pPr>
            <w:r w:rsidRPr="00A12569">
              <w:rPr>
                <w:rFonts w:ascii="Times New Roman" w:hAnsi="Times New Roman" w:cs="Times New Roman"/>
                <w:sz w:val="24"/>
                <w:szCs w:val="24"/>
              </w:rPr>
              <w:t xml:space="preserve">SAS plānā definēts pasākums pieaugošo pacientu pārējai no </w:t>
            </w:r>
            <w:r w:rsidR="00A15EA6">
              <w:rPr>
                <w:rFonts w:ascii="Times New Roman" w:hAnsi="Times New Roman" w:cs="Times New Roman"/>
                <w:sz w:val="24"/>
                <w:szCs w:val="24"/>
              </w:rPr>
              <w:t>Bērnu klīniskās universitātes slimnīcas (</w:t>
            </w:r>
            <w:r w:rsidRPr="00A12569">
              <w:rPr>
                <w:rFonts w:ascii="Times New Roman" w:hAnsi="Times New Roman" w:cs="Times New Roman"/>
                <w:sz w:val="24"/>
                <w:szCs w:val="24"/>
              </w:rPr>
              <w:t>BKUS</w:t>
            </w:r>
            <w:r w:rsidR="00A15EA6">
              <w:rPr>
                <w:rFonts w:ascii="Times New Roman" w:hAnsi="Times New Roman" w:cs="Times New Roman"/>
                <w:sz w:val="24"/>
                <w:szCs w:val="24"/>
              </w:rPr>
              <w:t>)</w:t>
            </w:r>
            <w:r w:rsidRPr="00A12569">
              <w:rPr>
                <w:rFonts w:ascii="Times New Roman" w:hAnsi="Times New Roman" w:cs="Times New Roman"/>
                <w:sz w:val="24"/>
                <w:szCs w:val="24"/>
              </w:rPr>
              <w:t xml:space="preserve"> uz </w:t>
            </w:r>
            <w:r w:rsidR="00A15EA6">
              <w:rPr>
                <w:rFonts w:ascii="Times New Roman" w:hAnsi="Times New Roman" w:cs="Times New Roman"/>
                <w:sz w:val="24"/>
                <w:szCs w:val="24"/>
              </w:rPr>
              <w:t>Paula Stradiņa klīniskā universitātes slimnīcu (</w:t>
            </w:r>
            <w:r w:rsidRPr="00A12569">
              <w:rPr>
                <w:rFonts w:ascii="Times New Roman" w:hAnsi="Times New Roman" w:cs="Times New Roman"/>
                <w:sz w:val="24"/>
                <w:szCs w:val="24"/>
              </w:rPr>
              <w:t>PSKUS</w:t>
            </w:r>
            <w:r w:rsidR="00A15EA6">
              <w:rPr>
                <w:rFonts w:ascii="Times New Roman" w:hAnsi="Times New Roman" w:cs="Times New Roman"/>
                <w:sz w:val="24"/>
                <w:szCs w:val="24"/>
              </w:rPr>
              <w:t>) ar bērnībā operētu sirdskaiti,</w:t>
            </w:r>
            <w:r w:rsidRPr="00A12569">
              <w:rPr>
                <w:rFonts w:ascii="Times New Roman" w:hAnsi="Times New Roman" w:cs="Times New Roman"/>
                <w:sz w:val="24"/>
                <w:szCs w:val="24"/>
              </w:rPr>
              <w:t xml:space="preserve"> kur</w:t>
            </w:r>
            <w:r w:rsidR="00A15EA6">
              <w:rPr>
                <w:rFonts w:ascii="Times New Roman" w:hAnsi="Times New Roman" w:cs="Times New Roman"/>
                <w:sz w:val="24"/>
                <w:szCs w:val="24"/>
              </w:rPr>
              <w:t>a ietvaros tiks</w:t>
            </w:r>
            <w:r w:rsidRPr="00A12569">
              <w:rPr>
                <w:rFonts w:ascii="Times New Roman" w:hAnsi="Times New Roman" w:cs="Times New Roman"/>
                <w:sz w:val="24"/>
                <w:szCs w:val="24"/>
              </w:rPr>
              <w:t xml:space="preserve"> īstenots pilotprojekts un izstrādāta ambulatorā programma ar nepieciešamo speciālistu un izmeklējumu klāstu</w:t>
            </w:r>
            <w:r w:rsidR="00A15EA6">
              <w:rPr>
                <w:rFonts w:ascii="Times New Roman" w:hAnsi="Times New Roman" w:cs="Times New Roman"/>
                <w:sz w:val="24"/>
                <w:szCs w:val="24"/>
              </w:rPr>
              <w:t xml:space="preserve"> šo pacientu novērošanai</w:t>
            </w:r>
            <w:r w:rsidRPr="00A12569">
              <w:rPr>
                <w:rFonts w:ascii="Times New Roman" w:hAnsi="Times New Roman" w:cs="Times New Roman"/>
                <w:sz w:val="24"/>
                <w:szCs w:val="24"/>
              </w:rPr>
              <w:t>. Tikai pēc šī pasākuma izpildes var plānot iedzimto sirdskaišu pacientu uzraudzības algoritmu vai klīnisko ceļu, kas būtu nāk</w:t>
            </w:r>
            <w:r w:rsidR="00A15EA6">
              <w:rPr>
                <w:rFonts w:ascii="Times New Roman" w:hAnsi="Times New Roman" w:cs="Times New Roman"/>
                <w:sz w:val="24"/>
                <w:szCs w:val="24"/>
              </w:rPr>
              <w:t>a</w:t>
            </w:r>
            <w:r w:rsidRPr="00A12569">
              <w:rPr>
                <w:rFonts w:ascii="Times New Roman" w:hAnsi="Times New Roman" w:cs="Times New Roman"/>
                <w:sz w:val="24"/>
                <w:szCs w:val="24"/>
              </w:rPr>
              <w:t>mā perioda SAS plāna pasākums.</w:t>
            </w:r>
          </w:p>
        </w:tc>
      </w:tr>
      <w:tr w:rsidR="000E2D85" w14:paraId="2D1D2FA8" w14:textId="77777777" w:rsidTr="004C2046">
        <w:tc>
          <w:tcPr>
            <w:tcW w:w="943" w:type="dxa"/>
            <w:vAlign w:val="center"/>
          </w:tcPr>
          <w:p w14:paraId="54EF9B0E" w14:textId="4AF03A04" w:rsidR="000E2D85" w:rsidRPr="00063B37" w:rsidRDefault="00A12569">
            <w:pPr>
              <w:rPr>
                <w:rFonts w:ascii="Times New Roman" w:hAnsi="Times New Roman" w:cs="Times New Roman"/>
                <w:sz w:val="24"/>
                <w:szCs w:val="24"/>
              </w:rPr>
            </w:pPr>
            <w:r>
              <w:rPr>
                <w:rFonts w:ascii="Times New Roman" w:hAnsi="Times New Roman" w:cs="Times New Roman"/>
                <w:sz w:val="24"/>
                <w:szCs w:val="24"/>
              </w:rPr>
              <w:t>7.</w:t>
            </w:r>
          </w:p>
        </w:tc>
        <w:tc>
          <w:tcPr>
            <w:tcW w:w="2313" w:type="dxa"/>
            <w:vAlign w:val="center"/>
          </w:tcPr>
          <w:p w14:paraId="071C4ED1" w14:textId="7CB2C14F" w:rsidR="000E2D85" w:rsidRPr="00063B37" w:rsidRDefault="00A15EA6">
            <w:pPr>
              <w:rPr>
                <w:rFonts w:ascii="Times New Roman" w:hAnsi="Times New Roman" w:cs="Times New Roman"/>
                <w:sz w:val="24"/>
                <w:szCs w:val="24"/>
              </w:rPr>
            </w:pPr>
            <w:r>
              <w:rPr>
                <w:rFonts w:ascii="Times New Roman" w:hAnsi="Times New Roman" w:cs="Times New Roman"/>
                <w:sz w:val="24"/>
                <w:szCs w:val="24"/>
              </w:rPr>
              <w:t>AmCham (</w:t>
            </w:r>
            <w:r w:rsidRPr="00654A32">
              <w:rPr>
                <w:rFonts w:ascii="Times New Roman" w:hAnsi="Times New Roman" w:cs="Times New Roman"/>
                <w:i/>
                <w:iCs/>
                <w:sz w:val="24"/>
                <w:szCs w:val="24"/>
              </w:rPr>
              <w:t xml:space="preserve">American Chamber of </w:t>
            </w:r>
            <w:r w:rsidRPr="00654A32">
              <w:rPr>
                <w:rFonts w:ascii="Times New Roman" w:hAnsi="Times New Roman" w:cs="Times New Roman"/>
                <w:i/>
                <w:iCs/>
                <w:sz w:val="24"/>
                <w:szCs w:val="24"/>
              </w:rPr>
              <w:lastRenderedPageBreak/>
              <w:t>Commerce</w:t>
            </w:r>
            <w:r>
              <w:rPr>
                <w:rFonts w:ascii="Times New Roman" w:hAnsi="Times New Roman" w:cs="Times New Roman"/>
                <w:sz w:val="24"/>
                <w:szCs w:val="24"/>
              </w:rPr>
              <w:t>)</w:t>
            </w:r>
            <w:r w:rsidRPr="00A15EA6">
              <w:rPr>
                <w:rFonts w:ascii="Times New Roman" w:hAnsi="Times New Roman" w:cs="Times New Roman"/>
                <w:sz w:val="24"/>
                <w:szCs w:val="24"/>
              </w:rPr>
              <w:t xml:space="preserve"> Latvia veselības grupa</w:t>
            </w:r>
          </w:p>
        </w:tc>
        <w:tc>
          <w:tcPr>
            <w:tcW w:w="4677" w:type="dxa"/>
            <w:vAlign w:val="center"/>
          </w:tcPr>
          <w:p w14:paraId="64085C86" w14:textId="5C2C099C" w:rsidR="000E2D85" w:rsidRPr="00063B37" w:rsidRDefault="0022771B">
            <w:pPr>
              <w:rPr>
                <w:rFonts w:ascii="Times New Roman" w:hAnsi="Times New Roman" w:cs="Times New Roman"/>
                <w:sz w:val="24"/>
                <w:szCs w:val="24"/>
              </w:rPr>
            </w:pPr>
            <w:r>
              <w:rPr>
                <w:rFonts w:ascii="Times New Roman" w:hAnsi="Times New Roman" w:cs="Times New Roman"/>
                <w:sz w:val="24"/>
                <w:szCs w:val="24"/>
              </w:rPr>
              <w:lastRenderedPageBreak/>
              <w:t xml:space="preserve">Iebilst </w:t>
            </w:r>
            <w:r w:rsidRPr="00A15EA6">
              <w:rPr>
                <w:rFonts w:ascii="Times New Roman" w:hAnsi="Times New Roman" w:cs="Times New Roman"/>
                <w:sz w:val="24"/>
                <w:szCs w:val="24"/>
              </w:rPr>
              <w:t>pret papildu laboratorisko testu noteikšanu, neparedzot tam attiecīgu finansējumu (2.1.3.</w:t>
            </w:r>
            <w:r>
              <w:rPr>
                <w:rFonts w:ascii="Times New Roman" w:hAnsi="Times New Roman" w:cs="Times New Roman"/>
                <w:sz w:val="24"/>
                <w:szCs w:val="24"/>
              </w:rPr>
              <w:t xml:space="preserve"> pasākums</w:t>
            </w:r>
            <w:r w:rsidRPr="00A15EA6">
              <w:rPr>
                <w:rFonts w:ascii="Times New Roman" w:hAnsi="Times New Roman" w:cs="Times New Roman"/>
                <w:sz w:val="24"/>
                <w:szCs w:val="24"/>
              </w:rPr>
              <w:t>)</w:t>
            </w:r>
            <w:r>
              <w:rPr>
                <w:rFonts w:ascii="Times New Roman" w:hAnsi="Times New Roman" w:cs="Times New Roman"/>
                <w:sz w:val="24"/>
                <w:szCs w:val="24"/>
              </w:rPr>
              <w:t>, ņ</w:t>
            </w:r>
            <w:r w:rsidR="00A15EA6" w:rsidRPr="00A15EA6">
              <w:rPr>
                <w:rFonts w:ascii="Times New Roman" w:hAnsi="Times New Roman" w:cs="Times New Roman"/>
                <w:sz w:val="24"/>
                <w:szCs w:val="24"/>
              </w:rPr>
              <w:t xml:space="preserve">emot vērā </w:t>
            </w:r>
            <w:r w:rsidR="00A15EA6" w:rsidRPr="00A15EA6">
              <w:rPr>
                <w:rFonts w:ascii="Times New Roman" w:hAnsi="Times New Roman" w:cs="Times New Roman"/>
                <w:sz w:val="24"/>
                <w:szCs w:val="24"/>
              </w:rPr>
              <w:lastRenderedPageBreak/>
              <w:t>nepietiekamo laboratorisko izmeklējumu finansējumu ambulatorajā aprūpē</w:t>
            </w:r>
            <w:r>
              <w:rPr>
                <w:rFonts w:ascii="Times New Roman" w:hAnsi="Times New Roman" w:cs="Times New Roman"/>
                <w:sz w:val="24"/>
                <w:szCs w:val="24"/>
              </w:rPr>
              <w:t>;</w:t>
            </w:r>
          </w:p>
        </w:tc>
        <w:tc>
          <w:tcPr>
            <w:tcW w:w="1843" w:type="dxa"/>
            <w:vAlign w:val="center"/>
          </w:tcPr>
          <w:p w14:paraId="2FD26E27" w14:textId="6206359B" w:rsidR="000E2D85" w:rsidRPr="00063B37" w:rsidRDefault="0022771B">
            <w:pPr>
              <w:rPr>
                <w:rFonts w:ascii="Times New Roman" w:hAnsi="Times New Roman" w:cs="Times New Roman"/>
                <w:sz w:val="24"/>
                <w:szCs w:val="24"/>
              </w:rPr>
            </w:pPr>
            <w:r>
              <w:rPr>
                <w:rFonts w:ascii="Times New Roman" w:hAnsi="Times New Roman" w:cs="Times New Roman"/>
                <w:sz w:val="24"/>
                <w:szCs w:val="24"/>
              </w:rPr>
              <w:lastRenderedPageBreak/>
              <w:t>Ņ</w:t>
            </w:r>
            <w:r w:rsidR="00A15EA6">
              <w:rPr>
                <w:rFonts w:ascii="Times New Roman" w:hAnsi="Times New Roman" w:cs="Times New Roman"/>
                <w:sz w:val="24"/>
                <w:szCs w:val="24"/>
              </w:rPr>
              <w:t>emts vērā</w:t>
            </w:r>
          </w:p>
        </w:tc>
        <w:tc>
          <w:tcPr>
            <w:tcW w:w="4172" w:type="dxa"/>
            <w:vAlign w:val="center"/>
          </w:tcPr>
          <w:p w14:paraId="36D8901B" w14:textId="6F694B7B" w:rsidR="000E2D85" w:rsidRPr="00063B37" w:rsidRDefault="00A15EA6">
            <w:pPr>
              <w:rPr>
                <w:rFonts w:ascii="Times New Roman" w:hAnsi="Times New Roman" w:cs="Times New Roman"/>
                <w:sz w:val="24"/>
                <w:szCs w:val="24"/>
              </w:rPr>
            </w:pPr>
            <w:r w:rsidRPr="00A15EA6">
              <w:rPr>
                <w:rFonts w:ascii="Times New Roman" w:hAnsi="Times New Roman" w:cs="Times New Roman"/>
                <w:sz w:val="24"/>
                <w:szCs w:val="24"/>
              </w:rPr>
              <w:t xml:space="preserve">Finansējums obligāto veselības pārbaužu laboratorisko izmeklējumu sarakstam </w:t>
            </w:r>
            <w:r w:rsidRPr="00A15EA6">
              <w:rPr>
                <w:rFonts w:ascii="Times New Roman" w:hAnsi="Times New Roman" w:cs="Times New Roman"/>
                <w:sz w:val="24"/>
                <w:szCs w:val="24"/>
              </w:rPr>
              <w:lastRenderedPageBreak/>
              <w:t>tiek segti no darba devēja vai pacienta (stājoties darbā) finanšu līdzekļiem.</w:t>
            </w:r>
          </w:p>
        </w:tc>
      </w:tr>
      <w:tr w:rsidR="000E2D85" w14:paraId="663EEFAC" w14:textId="77777777" w:rsidTr="004C2046">
        <w:tc>
          <w:tcPr>
            <w:tcW w:w="943" w:type="dxa"/>
            <w:vAlign w:val="center"/>
          </w:tcPr>
          <w:p w14:paraId="287DE139" w14:textId="1CD9163F" w:rsidR="000E2D85" w:rsidRPr="00063B37" w:rsidRDefault="00A15EA6">
            <w:pPr>
              <w:rPr>
                <w:rFonts w:ascii="Times New Roman" w:hAnsi="Times New Roman" w:cs="Times New Roman"/>
                <w:sz w:val="24"/>
                <w:szCs w:val="24"/>
              </w:rPr>
            </w:pPr>
            <w:r>
              <w:rPr>
                <w:rFonts w:ascii="Times New Roman" w:hAnsi="Times New Roman" w:cs="Times New Roman"/>
                <w:sz w:val="24"/>
                <w:szCs w:val="24"/>
              </w:rPr>
              <w:lastRenderedPageBreak/>
              <w:t xml:space="preserve">8. </w:t>
            </w:r>
          </w:p>
        </w:tc>
        <w:tc>
          <w:tcPr>
            <w:tcW w:w="2313" w:type="dxa"/>
            <w:vAlign w:val="center"/>
          </w:tcPr>
          <w:p w14:paraId="003603CE" w14:textId="44F01B88" w:rsidR="000E2D85" w:rsidRPr="00063B37" w:rsidRDefault="001077DD">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333C9CE0" w14:textId="1305535F" w:rsidR="000E2D85" w:rsidRPr="00063B37" w:rsidRDefault="0022771B">
            <w:pPr>
              <w:rPr>
                <w:rFonts w:ascii="Times New Roman" w:hAnsi="Times New Roman" w:cs="Times New Roman"/>
                <w:sz w:val="24"/>
                <w:szCs w:val="24"/>
              </w:rPr>
            </w:pPr>
            <w:r w:rsidRPr="001077DD">
              <w:rPr>
                <w:rFonts w:ascii="Times New Roman" w:hAnsi="Times New Roman" w:cs="Times New Roman"/>
                <w:sz w:val="24"/>
                <w:szCs w:val="24"/>
              </w:rPr>
              <w:t>Aicin</w:t>
            </w:r>
            <w:r>
              <w:rPr>
                <w:rFonts w:ascii="Times New Roman" w:hAnsi="Times New Roman" w:cs="Times New Roman"/>
                <w:sz w:val="24"/>
                <w:szCs w:val="24"/>
              </w:rPr>
              <w:t>a</w:t>
            </w:r>
            <w:r w:rsidRPr="001077DD">
              <w:rPr>
                <w:rFonts w:ascii="Times New Roman" w:hAnsi="Times New Roman" w:cs="Times New Roman"/>
                <w:sz w:val="24"/>
                <w:szCs w:val="24"/>
              </w:rPr>
              <w:t xml:space="preserve"> veidot mehānismu, kas nodrošinātu profilaktiskās apskates uzskaiti ģimenes ārstu praksēs, tādā veidā uzlabojot laicīgu SAS diagnostiku.</w:t>
            </w:r>
            <w:r>
              <w:rPr>
                <w:rFonts w:ascii="Times New Roman" w:hAnsi="Times New Roman" w:cs="Times New Roman"/>
                <w:sz w:val="24"/>
                <w:szCs w:val="24"/>
              </w:rPr>
              <w:t xml:space="preserve"> </w:t>
            </w:r>
            <w:r w:rsidR="001077DD" w:rsidRPr="001077DD">
              <w:rPr>
                <w:rFonts w:ascii="Times New Roman" w:hAnsi="Times New Roman" w:cs="Times New Roman"/>
                <w:sz w:val="24"/>
                <w:szCs w:val="24"/>
              </w:rPr>
              <w:t xml:space="preserve">Plānā tiek minēts (17. </w:t>
            </w:r>
            <w:r w:rsidR="00BA6479">
              <w:rPr>
                <w:rFonts w:ascii="Times New Roman" w:hAnsi="Times New Roman" w:cs="Times New Roman"/>
                <w:sz w:val="24"/>
                <w:szCs w:val="24"/>
              </w:rPr>
              <w:t>l</w:t>
            </w:r>
            <w:r w:rsidR="001077DD" w:rsidRPr="001077DD">
              <w:rPr>
                <w:rFonts w:ascii="Times New Roman" w:hAnsi="Times New Roman" w:cs="Times New Roman"/>
                <w:sz w:val="24"/>
                <w:szCs w:val="24"/>
              </w:rPr>
              <w:t>pp</w:t>
            </w:r>
            <w:r>
              <w:rPr>
                <w:rFonts w:ascii="Times New Roman" w:hAnsi="Times New Roman" w:cs="Times New Roman"/>
                <w:sz w:val="24"/>
                <w:szCs w:val="24"/>
              </w:rPr>
              <w:t>.</w:t>
            </w:r>
            <w:r w:rsidR="001077DD" w:rsidRPr="001077DD">
              <w:rPr>
                <w:rFonts w:ascii="Times New Roman" w:hAnsi="Times New Roman" w:cs="Times New Roman"/>
                <w:sz w:val="24"/>
                <w:szCs w:val="24"/>
              </w:rPr>
              <w:t xml:space="preserve">), ka par pieaugošo profilaktisko apskati ģimenes ārsta prakse papildu finansējumu nesaņem, tādēļ šie dati par apskati ne vienmēr tiek ievadīti, kaut gan pacientam ir veikta profilaktiskā apskate un otrādi. </w:t>
            </w:r>
          </w:p>
        </w:tc>
        <w:tc>
          <w:tcPr>
            <w:tcW w:w="1843" w:type="dxa"/>
            <w:vAlign w:val="center"/>
          </w:tcPr>
          <w:p w14:paraId="375B0934" w14:textId="0F485FD3" w:rsidR="000E2D85" w:rsidRPr="00063B37" w:rsidRDefault="001077DD">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2A9048F4" w14:textId="41BEED7B" w:rsidR="000E2D85" w:rsidRDefault="001077DD" w:rsidP="001077DD">
            <w:pPr>
              <w:rPr>
                <w:rFonts w:ascii="Times New Roman" w:hAnsi="Times New Roman" w:cs="Times New Roman"/>
                <w:sz w:val="24"/>
                <w:szCs w:val="24"/>
              </w:rPr>
            </w:pPr>
            <w:r w:rsidRPr="001077DD">
              <w:rPr>
                <w:rFonts w:ascii="Times New Roman" w:hAnsi="Times New Roman" w:cs="Times New Roman"/>
                <w:sz w:val="24"/>
                <w:szCs w:val="24"/>
              </w:rPr>
              <w:t>2023. gada 15. augusta Ministru kabineta sēdē tika pieņemta digitālās veselības stratēģija līdz 2029.gadam. Tā paredz digitalizēt pacientu veselības datus, attīstīt centralizētu pacienta elektronisko veselības karti, pakāpeniski atsakoties no papīra medicīniskajiem dokumentiem. Šīs stratēģijas ietvaros paredzēti virkne pasākumu, kas vērsti uz digitālās veselības "kodola" izstrādi, uz pieejamu, kvalitatīvu, savlaicīg</w:t>
            </w:r>
            <w:r w:rsidR="00BA6479">
              <w:rPr>
                <w:rFonts w:ascii="Times New Roman" w:hAnsi="Times New Roman" w:cs="Times New Roman"/>
                <w:sz w:val="24"/>
                <w:szCs w:val="24"/>
              </w:rPr>
              <w:t>u</w:t>
            </w:r>
            <w:r w:rsidRPr="001077DD">
              <w:rPr>
                <w:rFonts w:ascii="Times New Roman" w:hAnsi="Times New Roman" w:cs="Times New Roman"/>
                <w:sz w:val="24"/>
                <w:szCs w:val="24"/>
              </w:rPr>
              <w:t xml:space="preserve">, drošu datu pieejamību, kā arī uz telemedicīnas, moderno pakalpojumu un inovāciju attīstību. </w:t>
            </w:r>
          </w:p>
          <w:p w14:paraId="3A7CF139" w14:textId="4803B6F3" w:rsidR="0022771B" w:rsidRPr="00063B37" w:rsidRDefault="0022771B" w:rsidP="001077DD">
            <w:pPr>
              <w:rPr>
                <w:rFonts w:ascii="Times New Roman" w:hAnsi="Times New Roman" w:cs="Times New Roman"/>
                <w:sz w:val="24"/>
                <w:szCs w:val="24"/>
              </w:rPr>
            </w:pPr>
            <w:r w:rsidRPr="0022771B">
              <w:rPr>
                <w:rFonts w:ascii="Times New Roman" w:hAnsi="Times New Roman" w:cs="Times New Roman"/>
                <w:sz w:val="24"/>
                <w:szCs w:val="24"/>
              </w:rPr>
              <w:t>2025. gadā MVI KJ pārskatīs un aktualizēs SCORE2 algoritmu, savukārt MVI ĢM 2025. gadā pārskatīs profilaktisko apskašu kārtību. Gan SCORE, gan profilaktisko apskašu apjoms ir atrunāts Noteikum</w:t>
            </w:r>
            <w:r>
              <w:rPr>
                <w:rFonts w:ascii="Times New Roman" w:hAnsi="Times New Roman" w:cs="Times New Roman"/>
                <w:sz w:val="24"/>
                <w:szCs w:val="24"/>
              </w:rPr>
              <w:t>u</w:t>
            </w:r>
            <w:r w:rsidRPr="0022771B">
              <w:rPr>
                <w:rFonts w:ascii="Times New Roman" w:hAnsi="Times New Roman" w:cs="Times New Roman"/>
                <w:sz w:val="24"/>
                <w:szCs w:val="24"/>
              </w:rPr>
              <w:t xml:space="preserve"> Nr.555 1. </w:t>
            </w:r>
            <w:r>
              <w:rPr>
                <w:rFonts w:ascii="Times New Roman" w:hAnsi="Times New Roman" w:cs="Times New Roman"/>
                <w:sz w:val="24"/>
                <w:szCs w:val="24"/>
              </w:rPr>
              <w:t>p</w:t>
            </w:r>
            <w:r w:rsidRPr="0022771B">
              <w:rPr>
                <w:rFonts w:ascii="Times New Roman" w:hAnsi="Times New Roman" w:cs="Times New Roman"/>
                <w:sz w:val="24"/>
                <w:szCs w:val="24"/>
              </w:rPr>
              <w:t>ielikumā. Tiek plānots, ka 2026. gadā pēc apskašu apjoma pārskatīšanas, tiks veikti grozījumi normatīvajos aktos un uzsākta to pakāpeniska ieviešana</w:t>
            </w:r>
            <w:r>
              <w:rPr>
                <w:rFonts w:ascii="Times New Roman" w:hAnsi="Times New Roman" w:cs="Times New Roman"/>
                <w:sz w:val="24"/>
                <w:szCs w:val="24"/>
              </w:rPr>
              <w:t xml:space="preserve">, tostarp </w:t>
            </w:r>
            <w:r>
              <w:rPr>
                <w:rFonts w:ascii="Times New Roman" w:hAnsi="Times New Roman" w:cs="Times New Roman"/>
                <w:sz w:val="24"/>
                <w:szCs w:val="24"/>
              </w:rPr>
              <w:lastRenderedPageBreak/>
              <w:t>izvērtējot iespējas izmantot digitālos risinājumus</w:t>
            </w:r>
            <w:r w:rsidRPr="0022771B">
              <w:rPr>
                <w:rFonts w:ascii="Times New Roman" w:hAnsi="Times New Roman" w:cs="Times New Roman"/>
                <w:sz w:val="24"/>
                <w:szCs w:val="24"/>
              </w:rPr>
              <w:t>.</w:t>
            </w:r>
          </w:p>
        </w:tc>
      </w:tr>
      <w:tr w:rsidR="000E2D85" w:rsidRPr="002E61FA" w14:paraId="188251EA" w14:textId="77777777" w:rsidTr="004C2046">
        <w:tc>
          <w:tcPr>
            <w:tcW w:w="943" w:type="dxa"/>
            <w:vAlign w:val="center"/>
          </w:tcPr>
          <w:p w14:paraId="284ABC76" w14:textId="5C48E23C" w:rsidR="000E2D85" w:rsidRPr="00063B37" w:rsidRDefault="0022771B">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2313" w:type="dxa"/>
            <w:vAlign w:val="center"/>
          </w:tcPr>
          <w:p w14:paraId="562CB277" w14:textId="22F3F1BD" w:rsidR="000E2D85" w:rsidRPr="00063B37" w:rsidRDefault="0022771B">
            <w:pPr>
              <w:rPr>
                <w:rFonts w:ascii="Times New Roman" w:hAnsi="Times New Roman" w:cs="Times New Roman"/>
                <w:sz w:val="24"/>
                <w:szCs w:val="24"/>
              </w:rPr>
            </w:pPr>
            <w:r>
              <w:rPr>
                <w:rFonts w:ascii="Times New Roman" w:hAnsi="Times New Roman" w:cs="Times New Roman"/>
                <w:sz w:val="24"/>
                <w:szCs w:val="24"/>
              </w:rPr>
              <w:t xml:space="preserve">AmCham </w:t>
            </w:r>
            <w:r w:rsidR="00654A32">
              <w:rPr>
                <w:rFonts w:ascii="Times New Roman" w:hAnsi="Times New Roman" w:cs="Times New Roman"/>
                <w:sz w:val="24"/>
                <w:szCs w:val="24"/>
              </w:rPr>
              <w:t xml:space="preserve">Latvia </w:t>
            </w:r>
            <w:r w:rsidRPr="00A15EA6">
              <w:rPr>
                <w:rFonts w:ascii="Times New Roman" w:hAnsi="Times New Roman" w:cs="Times New Roman"/>
                <w:sz w:val="24"/>
                <w:szCs w:val="24"/>
              </w:rPr>
              <w:t>veselības grupa</w:t>
            </w:r>
          </w:p>
        </w:tc>
        <w:tc>
          <w:tcPr>
            <w:tcW w:w="4677" w:type="dxa"/>
            <w:vAlign w:val="center"/>
          </w:tcPr>
          <w:p w14:paraId="267A0ACD" w14:textId="15DA52EC" w:rsidR="0022771B" w:rsidRPr="0022771B" w:rsidRDefault="00E0610B" w:rsidP="0022771B">
            <w:pPr>
              <w:rPr>
                <w:rFonts w:ascii="Times New Roman" w:hAnsi="Times New Roman" w:cs="Times New Roman"/>
                <w:sz w:val="24"/>
                <w:szCs w:val="24"/>
              </w:rPr>
            </w:pPr>
            <w:r>
              <w:rPr>
                <w:rFonts w:ascii="Times New Roman" w:hAnsi="Times New Roman" w:cs="Times New Roman"/>
                <w:sz w:val="24"/>
                <w:szCs w:val="24"/>
              </w:rPr>
              <w:t>S</w:t>
            </w:r>
            <w:r w:rsidR="0022771B" w:rsidRPr="0022771B">
              <w:rPr>
                <w:rFonts w:ascii="Times New Roman" w:hAnsi="Times New Roman" w:cs="Times New Roman"/>
                <w:sz w:val="24"/>
                <w:szCs w:val="24"/>
              </w:rPr>
              <w:t xml:space="preserve">irds mazspējas ietekme un riski nav pieteikami izvērtēti plāna ietvaros, tādēļ lūdzam: </w:t>
            </w:r>
          </w:p>
          <w:p w14:paraId="32FD2F38" w14:textId="77777777" w:rsidR="0022771B" w:rsidRPr="0022771B" w:rsidRDefault="0022771B" w:rsidP="0022771B">
            <w:pPr>
              <w:rPr>
                <w:rFonts w:ascii="Times New Roman" w:hAnsi="Times New Roman" w:cs="Times New Roman"/>
                <w:sz w:val="24"/>
                <w:szCs w:val="24"/>
              </w:rPr>
            </w:pPr>
            <w:r w:rsidRPr="0022771B">
              <w:rPr>
                <w:rFonts w:ascii="Times New Roman" w:hAnsi="Times New Roman" w:cs="Times New Roman"/>
                <w:sz w:val="24"/>
                <w:szCs w:val="24"/>
              </w:rPr>
              <w:t xml:space="preserve">-Izvērtēt sirds mazspējas ietekmes nozīmi uz kopējo SAS situāciju Latvijā.  </w:t>
            </w:r>
          </w:p>
          <w:p w14:paraId="36093B88" w14:textId="77777777" w:rsidR="0022771B" w:rsidRPr="0022771B" w:rsidRDefault="0022771B" w:rsidP="0022771B">
            <w:pPr>
              <w:rPr>
                <w:rFonts w:ascii="Times New Roman" w:hAnsi="Times New Roman" w:cs="Times New Roman"/>
                <w:sz w:val="24"/>
                <w:szCs w:val="24"/>
              </w:rPr>
            </w:pPr>
            <w:r w:rsidRPr="0022771B">
              <w:rPr>
                <w:rFonts w:ascii="Times New Roman" w:hAnsi="Times New Roman" w:cs="Times New Roman"/>
                <w:sz w:val="24"/>
                <w:szCs w:val="24"/>
              </w:rPr>
              <w:t xml:space="preserve">-Plāna punktā 3.2.1. iekļaut sirds mazspēju pie cukura diabēta nopietnākajām komplikācijām.  </w:t>
            </w:r>
          </w:p>
          <w:p w14:paraId="0BC75088" w14:textId="55EFB561" w:rsidR="000E2D85" w:rsidRPr="00063B37" w:rsidRDefault="0022771B" w:rsidP="0022771B">
            <w:pPr>
              <w:rPr>
                <w:rFonts w:ascii="Times New Roman" w:hAnsi="Times New Roman" w:cs="Times New Roman"/>
                <w:sz w:val="24"/>
                <w:szCs w:val="24"/>
              </w:rPr>
            </w:pPr>
            <w:r w:rsidRPr="0022771B">
              <w:rPr>
                <w:rFonts w:ascii="Times New Roman" w:hAnsi="Times New Roman" w:cs="Times New Roman"/>
                <w:sz w:val="24"/>
                <w:szCs w:val="24"/>
              </w:rPr>
              <w:t xml:space="preserve">-Iekļaut jaunu uzdevumu </w:t>
            </w:r>
            <w:r w:rsidR="007E66A5">
              <w:rPr>
                <w:rFonts w:ascii="Times New Roman" w:hAnsi="Times New Roman" w:cs="Times New Roman"/>
                <w:sz w:val="24"/>
                <w:szCs w:val="24"/>
              </w:rPr>
              <w:t>MVI KJ</w:t>
            </w:r>
            <w:r w:rsidRPr="0022771B">
              <w:rPr>
                <w:rFonts w:ascii="Times New Roman" w:hAnsi="Times New Roman" w:cs="Times New Roman"/>
                <w:sz w:val="24"/>
                <w:szCs w:val="24"/>
              </w:rPr>
              <w:t xml:space="preserve"> pārskatīt sirds mazspējas, aritmiju un insulta laboratoriskās diagnostikas algoritmus.   </w:t>
            </w:r>
          </w:p>
        </w:tc>
        <w:tc>
          <w:tcPr>
            <w:tcW w:w="1843" w:type="dxa"/>
            <w:vAlign w:val="center"/>
          </w:tcPr>
          <w:p w14:paraId="786927F3" w14:textId="51C92B81" w:rsidR="000E2D85" w:rsidRPr="00063B37" w:rsidRDefault="000D4FB1">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334087FF" w14:textId="5D2CAD19" w:rsidR="000D4FB1" w:rsidRPr="000D4FB1" w:rsidRDefault="000D4FB1" w:rsidP="000D4FB1">
            <w:pPr>
              <w:rPr>
                <w:rFonts w:ascii="Times New Roman" w:hAnsi="Times New Roman" w:cs="Times New Roman"/>
                <w:sz w:val="24"/>
                <w:szCs w:val="24"/>
              </w:rPr>
            </w:pPr>
            <w:r w:rsidRPr="000D4FB1">
              <w:rPr>
                <w:rFonts w:ascii="Times New Roman" w:hAnsi="Times New Roman" w:cs="Times New Roman"/>
                <w:sz w:val="24"/>
                <w:szCs w:val="24"/>
              </w:rPr>
              <w:t>Gan sirds mazspējas, gan aritmijas algoritmi izstrādāti NVD vadītā ESF līdzfinansētā projekta ietvaros (projekts Nr.9.2.3.0./15/I/001 „Veselības tīklu attīstības vadlīniju un kvalitātes nodrošināšanas sistēmas izstrāde un ieviešana prioritāro veselības jomu ietvaros”) 2019.gadā. Piekrītam, ka algoritmi ir aktualizējami SAS plāna ietvarā, ko var uzdot kā uzdevumu MVI KJ 2026. vai 2027. gadā. Atsevišķa algoritma izstrāde cukura diabēta pacientu sirds mazspējas monitoringam nav paredzēta</w:t>
            </w:r>
            <w:r w:rsidR="002E61FA">
              <w:rPr>
                <w:rFonts w:ascii="Times New Roman" w:hAnsi="Times New Roman" w:cs="Times New Roman"/>
                <w:sz w:val="24"/>
                <w:szCs w:val="24"/>
              </w:rPr>
              <w:t>, bet 2.2.3.1</w:t>
            </w:r>
            <w:r w:rsidRPr="000D4FB1">
              <w:rPr>
                <w:rFonts w:ascii="Times New Roman" w:hAnsi="Times New Roman" w:cs="Times New Roman"/>
                <w:sz w:val="24"/>
                <w:szCs w:val="24"/>
              </w:rPr>
              <w:t>.</w:t>
            </w:r>
            <w:r w:rsidR="002E61FA">
              <w:rPr>
                <w:rFonts w:ascii="Times New Roman" w:hAnsi="Times New Roman" w:cs="Times New Roman"/>
                <w:sz w:val="24"/>
                <w:szCs w:val="24"/>
              </w:rPr>
              <w:t xml:space="preserve"> pasākums papildināts</w:t>
            </w:r>
            <w:r w:rsidRPr="000D4FB1">
              <w:rPr>
                <w:rFonts w:ascii="Times New Roman" w:hAnsi="Times New Roman" w:cs="Times New Roman"/>
                <w:sz w:val="24"/>
                <w:szCs w:val="24"/>
              </w:rPr>
              <w:t xml:space="preserve"> </w:t>
            </w:r>
            <w:r w:rsidR="002E61FA">
              <w:rPr>
                <w:rFonts w:ascii="Times New Roman" w:hAnsi="Times New Roman" w:cs="Times New Roman"/>
                <w:sz w:val="24"/>
                <w:szCs w:val="24"/>
              </w:rPr>
              <w:t>ar cukura diabēta komplikāciju diagnostiku un aprūpi (sirds un asinsvadu jomā), tādējādi iekļaujot arī sirds mazspējas diagnostiku cukura diabēta pacientiem.</w:t>
            </w:r>
          </w:p>
          <w:p w14:paraId="752E9E78" w14:textId="7F3324CA" w:rsidR="000E2D85" w:rsidRPr="002E61FA" w:rsidRDefault="002E61FA" w:rsidP="000D4FB1">
            <w:pPr>
              <w:rPr>
                <w:rFonts w:ascii="Times New Roman" w:hAnsi="Times New Roman" w:cs="Times New Roman"/>
                <w:sz w:val="24"/>
                <w:szCs w:val="24"/>
              </w:rPr>
            </w:pPr>
            <w:r w:rsidRPr="002E61FA">
              <w:rPr>
                <w:rFonts w:ascii="Times New Roman" w:hAnsi="Times New Roman" w:cs="Times New Roman"/>
                <w:sz w:val="24"/>
                <w:szCs w:val="24"/>
              </w:rPr>
              <w:t>Plāna projektā iekļauts jauns pasākums (2.2.5.), kas paredz pārskatīt iz</w:t>
            </w:r>
            <w:r>
              <w:rPr>
                <w:rFonts w:ascii="Times New Roman" w:hAnsi="Times New Roman" w:cs="Times New Roman"/>
                <w:sz w:val="24"/>
                <w:szCs w:val="24"/>
              </w:rPr>
              <w:t>strādātos sirds mazspējas un aritmiju diagnostikas un ārstēšanas algoritmus.</w:t>
            </w:r>
          </w:p>
        </w:tc>
      </w:tr>
      <w:tr w:rsidR="000E2D85" w:rsidRPr="002E61FA" w14:paraId="0AAFA5F6" w14:textId="77777777" w:rsidTr="004C2046">
        <w:tc>
          <w:tcPr>
            <w:tcW w:w="943" w:type="dxa"/>
            <w:vAlign w:val="center"/>
          </w:tcPr>
          <w:p w14:paraId="29115A19" w14:textId="58A280F3" w:rsidR="000E2D85" w:rsidRPr="002E61FA" w:rsidRDefault="00E0610B">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2313" w:type="dxa"/>
            <w:vAlign w:val="center"/>
          </w:tcPr>
          <w:p w14:paraId="19BA4527" w14:textId="038D97C9" w:rsidR="000E2D85" w:rsidRPr="002E61FA" w:rsidRDefault="00E0610B">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19FBBB5E" w14:textId="44DF099B" w:rsidR="000E2D85" w:rsidRPr="002E61FA" w:rsidRDefault="00E0610B" w:rsidP="00E0610B">
            <w:pPr>
              <w:rPr>
                <w:rFonts w:ascii="Times New Roman" w:hAnsi="Times New Roman" w:cs="Times New Roman"/>
                <w:sz w:val="24"/>
                <w:szCs w:val="24"/>
              </w:rPr>
            </w:pPr>
            <w:r w:rsidRPr="00E0610B">
              <w:rPr>
                <w:rFonts w:ascii="Times New Roman" w:hAnsi="Times New Roman" w:cs="Times New Roman"/>
                <w:sz w:val="24"/>
                <w:szCs w:val="24"/>
              </w:rPr>
              <w:t>Par plāna 3.4.1. sadaļu: Miokarda bojājuma noteikšanas gadījumā aicinām sekot attīstīto valstu praksei un pāriet uz 0/1</w:t>
            </w:r>
            <w:r w:rsidR="007E66A5">
              <w:rPr>
                <w:rFonts w:ascii="Times New Roman" w:hAnsi="Times New Roman" w:cs="Times New Roman"/>
                <w:sz w:val="24"/>
                <w:szCs w:val="24"/>
              </w:rPr>
              <w:t xml:space="preserve"> stundas</w:t>
            </w:r>
            <w:r w:rsidRPr="00E0610B">
              <w:rPr>
                <w:rFonts w:ascii="Times New Roman" w:hAnsi="Times New Roman" w:cs="Times New Roman"/>
                <w:sz w:val="24"/>
                <w:szCs w:val="24"/>
              </w:rPr>
              <w:t xml:space="preserve"> algoritmu, izmantojot jaunākas paaudzes augsti jūtīgo troponīnu, tādā veidā atslogojot uzņemšanas nodaļas noslodzi.</w:t>
            </w:r>
          </w:p>
        </w:tc>
        <w:tc>
          <w:tcPr>
            <w:tcW w:w="1843" w:type="dxa"/>
            <w:vAlign w:val="center"/>
          </w:tcPr>
          <w:p w14:paraId="694FC296" w14:textId="65078216" w:rsidR="000E2D85" w:rsidRPr="002E61FA" w:rsidRDefault="00E0610B">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6369782B" w14:textId="3B805F11" w:rsidR="00E0610B" w:rsidRPr="00E0610B" w:rsidRDefault="00E0610B" w:rsidP="00E0610B">
            <w:pPr>
              <w:rPr>
                <w:rFonts w:ascii="Times New Roman" w:hAnsi="Times New Roman" w:cs="Times New Roman"/>
                <w:sz w:val="24"/>
                <w:szCs w:val="24"/>
              </w:rPr>
            </w:pPr>
            <w:r w:rsidRPr="00E0610B">
              <w:rPr>
                <w:rFonts w:ascii="Times New Roman" w:hAnsi="Times New Roman" w:cs="Times New Roman"/>
                <w:sz w:val="24"/>
                <w:szCs w:val="24"/>
              </w:rPr>
              <w:t>Nacionālais veselības dienests apmaksā šādus troponīna izmeklējumus - Troponīns I, tai skaitā augsti jutīgais (6,03 eiro) (arī ambulatori) un Troponīns T, tai skaitā augstri jutīgais (6,33 eiro) (arī ambulatori).</w:t>
            </w:r>
            <w:r w:rsidR="007E66A5">
              <w:rPr>
                <w:rFonts w:ascii="Times New Roman" w:hAnsi="Times New Roman" w:cs="Times New Roman"/>
                <w:sz w:val="24"/>
                <w:szCs w:val="24"/>
              </w:rPr>
              <w:t xml:space="preserve"> </w:t>
            </w:r>
            <w:r w:rsidRPr="00E0610B">
              <w:rPr>
                <w:rFonts w:ascii="Times New Roman" w:hAnsi="Times New Roman" w:cs="Times New Roman"/>
                <w:sz w:val="24"/>
                <w:szCs w:val="24"/>
              </w:rPr>
              <w:t xml:space="preserve">Šo testu var veikt </w:t>
            </w:r>
            <w:r>
              <w:rPr>
                <w:rFonts w:ascii="Times New Roman" w:hAnsi="Times New Roman" w:cs="Times New Roman"/>
                <w:sz w:val="24"/>
                <w:szCs w:val="24"/>
              </w:rPr>
              <w:t>Neatliekamā medicīniskā centra uzņemšanas nodaļas etapā</w:t>
            </w:r>
            <w:r w:rsidRPr="00E0610B">
              <w:rPr>
                <w:rFonts w:ascii="Times New Roman" w:hAnsi="Times New Roman" w:cs="Times New Roman"/>
                <w:sz w:val="24"/>
                <w:szCs w:val="24"/>
              </w:rPr>
              <w:t>.</w:t>
            </w:r>
          </w:p>
          <w:p w14:paraId="33E8F299" w14:textId="0ABD3EE8" w:rsidR="000E2D85" w:rsidRPr="002E61FA" w:rsidRDefault="00E0610B" w:rsidP="00E0610B">
            <w:pPr>
              <w:rPr>
                <w:rFonts w:ascii="Times New Roman" w:hAnsi="Times New Roman" w:cs="Times New Roman"/>
                <w:sz w:val="24"/>
                <w:szCs w:val="24"/>
              </w:rPr>
            </w:pPr>
            <w:r>
              <w:rPr>
                <w:rFonts w:ascii="Times New Roman" w:hAnsi="Times New Roman" w:cs="Times New Roman"/>
                <w:sz w:val="24"/>
                <w:szCs w:val="24"/>
              </w:rPr>
              <w:t>2.4.2.1. pasākuma ietvarā tiks atjaunoti 2019.</w:t>
            </w:r>
            <w:r w:rsidR="007E66A5">
              <w:rPr>
                <w:rFonts w:ascii="Times New Roman" w:hAnsi="Times New Roman" w:cs="Times New Roman"/>
                <w:sz w:val="24"/>
                <w:szCs w:val="24"/>
              </w:rPr>
              <w:t xml:space="preserve"> </w:t>
            </w:r>
            <w:r>
              <w:rPr>
                <w:rFonts w:ascii="Times New Roman" w:hAnsi="Times New Roman" w:cs="Times New Roman"/>
                <w:sz w:val="24"/>
                <w:szCs w:val="24"/>
              </w:rPr>
              <w:t xml:space="preserve">gadā </w:t>
            </w:r>
            <w:r w:rsidRPr="00E0610B">
              <w:rPr>
                <w:rFonts w:ascii="Times New Roman" w:hAnsi="Times New Roman" w:cs="Times New Roman"/>
                <w:sz w:val="24"/>
                <w:szCs w:val="24"/>
              </w:rPr>
              <w:t>izstrādāti</w:t>
            </w:r>
            <w:r w:rsidR="007E66A5">
              <w:rPr>
                <w:rFonts w:ascii="Times New Roman" w:hAnsi="Times New Roman" w:cs="Times New Roman"/>
                <w:sz w:val="24"/>
                <w:szCs w:val="24"/>
              </w:rPr>
              <w:t>e,</w:t>
            </w:r>
            <w:r w:rsidRPr="00E0610B">
              <w:rPr>
                <w:rFonts w:ascii="Times New Roman" w:hAnsi="Times New Roman" w:cs="Times New Roman"/>
                <w:sz w:val="24"/>
                <w:szCs w:val="24"/>
              </w:rPr>
              <w:t xml:space="preserve"> NVD vadītā ESF līdzfinansētā projekta ietvaros (projekts Nr.9.2.3.0./15/I/001 „Veselības tīklu attīstības vadlīniju un kvalitātes nodrošināšanas sistēmas izstrāde un ieviešana prioritāro veselības jomu ietvaros”)</w:t>
            </w:r>
            <w:r>
              <w:rPr>
                <w:rFonts w:ascii="Times New Roman" w:hAnsi="Times New Roman" w:cs="Times New Roman"/>
                <w:sz w:val="24"/>
                <w:szCs w:val="24"/>
              </w:rPr>
              <w:t xml:space="preserve"> </w:t>
            </w:r>
            <w:r w:rsidR="007E66A5">
              <w:rPr>
                <w:rFonts w:ascii="Times New Roman" w:hAnsi="Times New Roman" w:cs="Times New Roman"/>
                <w:sz w:val="24"/>
                <w:szCs w:val="24"/>
              </w:rPr>
              <w:t xml:space="preserve">publicētie </w:t>
            </w:r>
            <w:r>
              <w:rPr>
                <w:rFonts w:ascii="Times New Roman" w:hAnsi="Times New Roman" w:cs="Times New Roman"/>
                <w:sz w:val="24"/>
                <w:szCs w:val="24"/>
              </w:rPr>
              <w:t>klīniskie algoritmi un pacientu ceļi miokarda revaskularizācijas jomā.</w:t>
            </w:r>
          </w:p>
        </w:tc>
      </w:tr>
      <w:tr w:rsidR="000E2D85" w:rsidRPr="002E61FA" w14:paraId="741E3556" w14:textId="77777777" w:rsidTr="004C2046">
        <w:tc>
          <w:tcPr>
            <w:tcW w:w="943" w:type="dxa"/>
            <w:vAlign w:val="center"/>
          </w:tcPr>
          <w:p w14:paraId="73ECD529" w14:textId="45B4A69E" w:rsidR="000E2D85" w:rsidRPr="002E61FA" w:rsidRDefault="00E0610B">
            <w:pPr>
              <w:rPr>
                <w:rFonts w:ascii="Times New Roman" w:hAnsi="Times New Roman" w:cs="Times New Roman"/>
                <w:sz w:val="24"/>
                <w:szCs w:val="24"/>
              </w:rPr>
            </w:pPr>
            <w:r>
              <w:rPr>
                <w:rFonts w:ascii="Times New Roman" w:hAnsi="Times New Roman" w:cs="Times New Roman"/>
                <w:sz w:val="24"/>
                <w:szCs w:val="24"/>
              </w:rPr>
              <w:t>11.</w:t>
            </w:r>
          </w:p>
        </w:tc>
        <w:tc>
          <w:tcPr>
            <w:tcW w:w="2313" w:type="dxa"/>
            <w:vAlign w:val="center"/>
          </w:tcPr>
          <w:p w14:paraId="5FBA81AD" w14:textId="50C88F93" w:rsidR="000E2D85" w:rsidRPr="002E61FA" w:rsidRDefault="00E0610B">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110DA663" w14:textId="64CFD343" w:rsidR="000E2D85" w:rsidRPr="002E61FA" w:rsidRDefault="00E0610B">
            <w:pPr>
              <w:rPr>
                <w:rFonts w:ascii="Times New Roman" w:hAnsi="Times New Roman" w:cs="Times New Roman"/>
                <w:sz w:val="24"/>
                <w:szCs w:val="24"/>
              </w:rPr>
            </w:pPr>
            <w:r w:rsidRPr="00E0610B">
              <w:rPr>
                <w:rFonts w:ascii="Times New Roman" w:hAnsi="Times New Roman" w:cs="Times New Roman"/>
                <w:sz w:val="24"/>
                <w:szCs w:val="24"/>
              </w:rPr>
              <w:t>Norādām, ka vakcīnu iekļaušana plānā ir atbalstāma, bet ierobežotu līdzekļu pieejamības gadījumā tā neatbilst plāna galvenajām prioritātēm.</w:t>
            </w:r>
          </w:p>
        </w:tc>
        <w:tc>
          <w:tcPr>
            <w:tcW w:w="1843" w:type="dxa"/>
            <w:vAlign w:val="center"/>
          </w:tcPr>
          <w:p w14:paraId="53B4E3F4" w14:textId="3F6BBDD1" w:rsidR="000E2D85" w:rsidRPr="002E61FA" w:rsidRDefault="00E0610B">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5D99E620" w14:textId="5C4E297C" w:rsidR="000E2D85" w:rsidRPr="002E61FA" w:rsidRDefault="00E0610B">
            <w:pPr>
              <w:rPr>
                <w:rFonts w:ascii="Times New Roman" w:hAnsi="Times New Roman" w:cs="Times New Roman"/>
                <w:sz w:val="24"/>
                <w:szCs w:val="24"/>
              </w:rPr>
            </w:pPr>
            <w:r w:rsidRPr="00E0610B">
              <w:rPr>
                <w:rFonts w:ascii="Times New Roman" w:hAnsi="Times New Roman" w:cs="Times New Roman"/>
                <w:sz w:val="24"/>
                <w:szCs w:val="24"/>
              </w:rPr>
              <w:t>Ierobežotu līdzekļu gadījumā tā nebūs SAS plāna galveno prioritāšu sarakstā.</w:t>
            </w:r>
          </w:p>
        </w:tc>
      </w:tr>
      <w:tr w:rsidR="000E2D85" w:rsidRPr="002E61FA" w14:paraId="74DC22E4" w14:textId="77777777" w:rsidTr="004C2046">
        <w:tc>
          <w:tcPr>
            <w:tcW w:w="943" w:type="dxa"/>
            <w:vAlign w:val="center"/>
          </w:tcPr>
          <w:p w14:paraId="32020710" w14:textId="12F5FFA0" w:rsidR="000E2D85" w:rsidRPr="002E61FA" w:rsidRDefault="009156E8">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2313" w:type="dxa"/>
            <w:vAlign w:val="center"/>
          </w:tcPr>
          <w:p w14:paraId="12D5CC74" w14:textId="3938DFDB" w:rsidR="000E2D85" w:rsidRPr="002E61FA" w:rsidRDefault="009156E8">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2F11373D" w14:textId="7E165A20" w:rsidR="000E2D85" w:rsidRPr="002E61FA" w:rsidRDefault="009156E8">
            <w:pPr>
              <w:rPr>
                <w:rFonts w:ascii="Times New Roman" w:hAnsi="Times New Roman" w:cs="Times New Roman"/>
                <w:sz w:val="24"/>
                <w:szCs w:val="24"/>
              </w:rPr>
            </w:pPr>
            <w:r w:rsidRPr="009156E8">
              <w:rPr>
                <w:rFonts w:ascii="Times New Roman" w:hAnsi="Times New Roman" w:cs="Times New Roman"/>
                <w:sz w:val="24"/>
                <w:szCs w:val="24"/>
              </w:rPr>
              <w:t>Atbalstām kardioloģiskās aprūpes kabinetu pilotprojekta īstenošanu un lūdzam skaidrot, vai sirds mazspējas pacienti tiks iekļauti pilotporojekta mērķa grupā? Tajā pašā laikā, lūdzam skaidrot, kādas aktivitātes tiek plānotas, lai nodrošinātu efektīvu hronisko pacientu monitoringu primārajā aprūpē pirms akūta gadījuma iestāšanās.</w:t>
            </w:r>
          </w:p>
        </w:tc>
        <w:tc>
          <w:tcPr>
            <w:tcW w:w="1843" w:type="dxa"/>
            <w:vAlign w:val="center"/>
          </w:tcPr>
          <w:p w14:paraId="4280E25F" w14:textId="394CACC7" w:rsidR="000E2D85" w:rsidRPr="002E61FA" w:rsidRDefault="009968CD">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5728D3A9" w14:textId="0E95B306" w:rsidR="009156E8" w:rsidRPr="009156E8" w:rsidRDefault="009156E8" w:rsidP="009156E8">
            <w:pPr>
              <w:rPr>
                <w:rFonts w:ascii="Times New Roman" w:hAnsi="Times New Roman" w:cs="Times New Roman"/>
                <w:sz w:val="24"/>
                <w:szCs w:val="24"/>
              </w:rPr>
            </w:pPr>
            <w:r>
              <w:rPr>
                <w:rFonts w:ascii="Times New Roman" w:hAnsi="Times New Roman" w:cs="Times New Roman"/>
                <w:sz w:val="24"/>
                <w:szCs w:val="24"/>
              </w:rPr>
              <w:t>Sirds mazspējas pacienti ir iekļauti kardioloģiskās aprūpes kabinetu pilotprojekta mērķa grupā.</w:t>
            </w:r>
          </w:p>
          <w:p w14:paraId="65792DBA" w14:textId="6E11A6A0" w:rsidR="000E2D85" w:rsidRPr="002E61FA" w:rsidRDefault="009156E8" w:rsidP="009156E8">
            <w:pPr>
              <w:rPr>
                <w:rFonts w:ascii="Times New Roman" w:hAnsi="Times New Roman" w:cs="Times New Roman"/>
                <w:sz w:val="24"/>
                <w:szCs w:val="24"/>
              </w:rPr>
            </w:pPr>
            <w:r w:rsidRPr="009156E8">
              <w:rPr>
                <w:rFonts w:ascii="Times New Roman" w:hAnsi="Times New Roman" w:cs="Times New Roman"/>
                <w:sz w:val="24"/>
                <w:szCs w:val="24"/>
              </w:rPr>
              <w:t>SAS plāna ietvaros paredzēta SCORE pārskatīšana</w:t>
            </w:r>
            <w:r>
              <w:rPr>
                <w:rFonts w:ascii="Times New Roman" w:hAnsi="Times New Roman" w:cs="Times New Roman"/>
                <w:sz w:val="24"/>
                <w:szCs w:val="24"/>
              </w:rPr>
              <w:t xml:space="preserve">, </w:t>
            </w:r>
            <w:r w:rsidRPr="009156E8">
              <w:rPr>
                <w:rFonts w:ascii="Times New Roman" w:hAnsi="Times New Roman" w:cs="Times New Roman"/>
                <w:sz w:val="24"/>
                <w:szCs w:val="24"/>
              </w:rPr>
              <w:t>paredzēta klīnisko algoritmu un pacientu ceļu izstrāde perifēro artēriju slimību, kakla asinsvadu aterosklerozes un aortas aneirismu diagnostikai un dinamiskai novērošanai, kā arī virnke cukura diabēta diagnostikas</w:t>
            </w:r>
            <w:r>
              <w:rPr>
                <w:rFonts w:ascii="Times New Roman" w:hAnsi="Times New Roman" w:cs="Times New Roman"/>
                <w:sz w:val="24"/>
                <w:szCs w:val="24"/>
              </w:rPr>
              <w:t xml:space="preserve"> un</w:t>
            </w:r>
            <w:r w:rsidRPr="009156E8">
              <w:rPr>
                <w:rFonts w:ascii="Times New Roman" w:hAnsi="Times New Roman" w:cs="Times New Roman"/>
                <w:sz w:val="24"/>
                <w:szCs w:val="24"/>
              </w:rPr>
              <w:t xml:space="preserve"> to sastopamo komplikāciju </w:t>
            </w:r>
            <w:r>
              <w:rPr>
                <w:rFonts w:ascii="Times New Roman" w:hAnsi="Times New Roman" w:cs="Times New Roman"/>
                <w:sz w:val="24"/>
                <w:szCs w:val="24"/>
              </w:rPr>
              <w:t>diagnostikas un</w:t>
            </w:r>
            <w:r w:rsidRPr="009156E8">
              <w:rPr>
                <w:rFonts w:ascii="Times New Roman" w:hAnsi="Times New Roman" w:cs="Times New Roman"/>
                <w:sz w:val="24"/>
                <w:szCs w:val="24"/>
              </w:rPr>
              <w:t xml:space="preserve"> dinamiskās novērošanas algoritmi. Tas palīdzēs ģimenes ārstu praksei monitorēt pacientus</w:t>
            </w:r>
            <w:r w:rsidR="007E66A5">
              <w:rPr>
                <w:rFonts w:ascii="Times New Roman" w:hAnsi="Times New Roman" w:cs="Times New Roman"/>
                <w:sz w:val="24"/>
                <w:szCs w:val="24"/>
              </w:rPr>
              <w:t xml:space="preserve"> ar hroniskām slimībām</w:t>
            </w:r>
            <w:r w:rsidRPr="009156E8">
              <w:rPr>
                <w:rFonts w:ascii="Times New Roman" w:hAnsi="Times New Roman" w:cs="Times New Roman"/>
                <w:sz w:val="24"/>
                <w:szCs w:val="24"/>
              </w:rPr>
              <w:t xml:space="preserve"> un nodalīt aprūpes līmeņus starp </w:t>
            </w:r>
            <w:r>
              <w:rPr>
                <w:rFonts w:ascii="Times New Roman" w:hAnsi="Times New Roman" w:cs="Times New Roman"/>
                <w:sz w:val="24"/>
                <w:szCs w:val="24"/>
              </w:rPr>
              <w:t xml:space="preserve">PVA un </w:t>
            </w:r>
            <w:r w:rsidRPr="009156E8">
              <w:rPr>
                <w:rFonts w:ascii="Times New Roman" w:hAnsi="Times New Roman" w:cs="Times New Roman"/>
                <w:sz w:val="24"/>
                <w:szCs w:val="24"/>
              </w:rPr>
              <w:t>SAVA.</w:t>
            </w:r>
          </w:p>
        </w:tc>
      </w:tr>
      <w:tr w:rsidR="00654A32" w:rsidRPr="002E61FA" w14:paraId="5C0B7511" w14:textId="77777777" w:rsidTr="004C2046">
        <w:tc>
          <w:tcPr>
            <w:tcW w:w="943" w:type="dxa"/>
            <w:vAlign w:val="center"/>
          </w:tcPr>
          <w:p w14:paraId="6B71CDFE" w14:textId="1312A668" w:rsidR="00654A32" w:rsidRDefault="00654A32">
            <w:pPr>
              <w:rPr>
                <w:rFonts w:ascii="Times New Roman" w:hAnsi="Times New Roman" w:cs="Times New Roman"/>
                <w:sz w:val="24"/>
                <w:szCs w:val="24"/>
              </w:rPr>
            </w:pPr>
            <w:r>
              <w:rPr>
                <w:rFonts w:ascii="Times New Roman" w:hAnsi="Times New Roman" w:cs="Times New Roman"/>
                <w:sz w:val="24"/>
                <w:szCs w:val="24"/>
              </w:rPr>
              <w:t>13.</w:t>
            </w:r>
          </w:p>
        </w:tc>
        <w:tc>
          <w:tcPr>
            <w:tcW w:w="2313" w:type="dxa"/>
            <w:vAlign w:val="center"/>
          </w:tcPr>
          <w:p w14:paraId="07F86D88" w14:textId="0C69658A" w:rsidR="00654A32" w:rsidRDefault="00654A32">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608EAF61" w14:textId="6B06130A" w:rsidR="00654A32" w:rsidRPr="009968CD" w:rsidRDefault="00654A32">
            <w:pPr>
              <w:rPr>
                <w:rFonts w:ascii="Times New Roman" w:hAnsi="Times New Roman" w:cs="Times New Roman"/>
                <w:sz w:val="24"/>
                <w:szCs w:val="24"/>
              </w:rPr>
            </w:pPr>
            <w:r w:rsidRPr="00654A32">
              <w:rPr>
                <w:rFonts w:ascii="Times New Roman" w:hAnsi="Times New Roman" w:cs="Times New Roman"/>
                <w:sz w:val="24"/>
                <w:szCs w:val="24"/>
              </w:rPr>
              <w:t>Lūdzam skaidrot kā tiek nodrošināta mirdzaritmijas pacientu uzraudzība konservatīvi ambulatorā aprūpē, ņemot vērā, ka katetra ablācija ir ekonomiski intensīvs risinājums.</w:t>
            </w:r>
          </w:p>
        </w:tc>
        <w:tc>
          <w:tcPr>
            <w:tcW w:w="1843" w:type="dxa"/>
            <w:vAlign w:val="center"/>
          </w:tcPr>
          <w:p w14:paraId="5CEB062F" w14:textId="38DFA887" w:rsidR="00654A32" w:rsidRDefault="00654A32">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3F593322" w14:textId="4CD970F6" w:rsidR="00654A32" w:rsidRPr="00305CA3" w:rsidRDefault="00654A32" w:rsidP="009968CD">
            <w:pPr>
              <w:rPr>
                <w:rFonts w:ascii="Times New Roman" w:hAnsi="Times New Roman" w:cs="Times New Roman"/>
                <w:sz w:val="24"/>
                <w:szCs w:val="24"/>
              </w:rPr>
            </w:pPr>
            <w:r w:rsidRPr="00654A32">
              <w:rPr>
                <w:rFonts w:ascii="Times New Roman" w:hAnsi="Times New Roman" w:cs="Times New Roman"/>
                <w:sz w:val="24"/>
                <w:szCs w:val="24"/>
              </w:rPr>
              <w:t xml:space="preserve">Aritmijas algoritmi izstrādāti NVD vadītā ESF līdzfinansētā projekta ietvaros (projekts Nr.9.2.3.0./15/I/001 „Veselības tīklu attīstības vadlīniju un kvalitātes nodrošināšanas sistēmas izstrāde un ieviešana prioritāro veselības jomu ietvaros”) 2019.gadā. </w:t>
            </w:r>
            <w:r>
              <w:rPr>
                <w:rFonts w:ascii="Times New Roman" w:hAnsi="Times New Roman" w:cs="Times New Roman"/>
                <w:sz w:val="24"/>
                <w:szCs w:val="24"/>
              </w:rPr>
              <w:t xml:space="preserve">Precizējam Plānu ar pasākumu 2.2.5., kura ietvaros </w:t>
            </w:r>
            <w:r w:rsidRPr="00654A32">
              <w:rPr>
                <w:rFonts w:ascii="Times New Roman" w:hAnsi="Times New Roman" w:cs="Times New Roman"/>
                <w:sz w:val="24"/>
                <w:szCs w:val="24"/>
              </w:rPr>
              <w:t xml:space="preserve">aritmiju klīniskie algoritmi, pacientu ceļi un kvalitātes indikatori diagnostikā un </w:t>
            </w:r>
            <w:r w:rsidRPr="00654A32">
              <w:rPr>
                <w:rFonts w:ascii="Times New Roman" w:hAnsi="Times New Roman" w:cs="Times New Roman"/>
                <w:sz w:val="24"/>
                <w:szCs w:val="24"/>
              </w:rPr>
              <w:lastRenderedPageBreak/>
              <w:t>dinamisk</w:t>
            </w:r>
            <w:r w:rsidR="007E66A5">
              <w:rPr>
                <w:rFonts w:ascii="Times New Roman" w:hAnsi="Times New Roman" w:cs="Times New Roman"/>
                <w:sz w:val="24"/>
                <w:szCs w:val="24"/>
              </w:rPr>
              <w:t>ai</w:t>
            </w:r>
            <w:r w:rsidRPr="00654A32">
              <w:rPr>
                <w:rFonts w:ascii="Times New Roman" w:hAnsi="Times New Roman" w:cs="Times New Roman"/>
                <w:sz w:val="24"/>
                <w:szCs w:val="24"/>
              </w:rPr>
              <w:t xml:space="preserve"> novērošanai SAS plāna ietvarā</w:t>
            </w:r>
            <w:r w:rsidR="0079586C">
              <w:rPr>
                <w:rFonts w:ascii="Times New Roman" w:hAnsi="Times New Roman" w:cs="Times New Roman"/>
                <w:sz w:val="24"/>
                <w:szCs w:val="24"/>
              </w:rPr>
              <w:t xml:space="preserve"> tiks pārskatīti. </w:t>
            </w:r>
            <w:r w:rsidRPr="00654A32">
              <w:rPr>
                <w:rFonts w:ascii="Times New Roman" w:hAnsi="Times New Roman" w:cs="Times New Roman"/>
                <w:sz w:val="24"/>
                <w:szCs w:val="24"/>
              </w:rPr>
              <w:t>Pē</w:t>
            </w:r>
            <w:r w:rsidR="0079586C">
              <w:rPr>
                <w:rFonts w:ascii="Times New Roman" w:hAnsi="Times New Roman" w:cs="Times New Roman"/>
                <w:sz w:val="24"/>
                <w:szCs w:val="24"/>
              </w:rPr>
              <w:t>c</w:t>
            </w:r>
            <w:r w:rsidRPr="00654A32">
              <w:rPr>
                <w:rFonts w:ascii="Times New Roman" w:hAnsi="Times New Roman" w:cs="Times New Roman"/>
                <w:sz w:val="24"/>
                <w:szCs w:val="24"/>
              </w:rPr>
              <w:t xml:space="preserve"> t</w:t>
            </w:r>
            <w:r w:rsidR="0079586C">
              <w:rPr>
                <w:rFonts w:ascii="Times New Roman" w:hAnsi="Times New Roman" w:cs="Times New Roman"/>
                <w:sz w:val="24"/>
                <w:szCs w:val="24"/>
              </w:rPr>
              <w:t>o</w:t>
            </w:r>
            <w:r w:rsidRPr="00654A32">
              <w:rPr>
                <w:rFonts w:ascii="Times New Roman" w:hAnsi="Times New Roman" w:cs="Times New Roman"/>
                <w:sz w:val="24"/>
                <w:szCs w:val="24"/>
              </w:rPr>
              <w:t xml:space="preserve"> aktualizēšanas t</w:t>
            </w:r>
            <w:r w:rsidR="0079586C">
              <w:rPr>
                <w:rFonts w:ascii="Times New Roman" w:hAnsi="Times New Roman" w:cs="Times New Roman"/>
                <w:sz w:val="24"/>
                <w:szCs w:val="24"/>
              </w:rPr>
              <w:t>ie</w:t>
            </w:r>
            <w:r w:rsidRPr="00654A32">
              <w:rPr>
                <w:rFonts w:ascii="Times New Roman" w:hAnsi="Times New Roman" w:cs="Times New Roman"/>
                <w:sz w:val="24"/>
                <w:szCs w:val="24"/>
              </w:rPr>
              <w:t xml:space="preserve"> būtu prezentājam</w:t>
            </w:r>
            <w:r w:rsidR="0079586C">
              <w:rPr>
                <w:rFonts w:ascii="Times New Roman" w:hAnsi="Times New Roman" w:cs="Times New Roman"/>
                <w:sz w:val="24"/>
                <w:szCs w:val="24"/>
              </w:rPr>
              <w:t>i</w:t>
            </w:r>
            <w:r w:rsidRPr="00654A32">
              <w:rPr>
                <w:rFonts w:ascii="Times New Roman" w:hAnsi="Times New Roman" w:cs="Times New Roman"/>
                <w:sz w:val="24"/>
                <w:szCs w:val="24"/>
              </w:rPr>
              <w:t xml:space="preserve"> un skaidrojam</w:t>
            </w:r>
            <w:r w:rsidR="0079586C">
              <w:rPr>
                <w:rFonts w:ascii="Times New Roman" w:hAnsi="Times New Roman" w:cs="Times New Roman"/>
                <w:sz w:val="24"/>
                <w:szCs w:val="24"/>
              </w:rPr>
              <w:t>i</w:t>
            </w:r>
            <w:r w:rsidRPr="00654A32">
              <w:rPr>
                <w:rFonts w:ascii="Times New Roman" w:hAnsi="Times New Roman" w:cs="Times New Roman"/>
                <w:sz w:val="24"/>
                <w:szCs w:val="24"/>
              </w:rPr>
              <w:t xml:space="preserve"> ģimenes ārst</w:t>
            </w:r>
            <w:r w:rsidR="0079586C">
              <w:rPr>
                <w:rFonts w:ascii="Times New Roman" w:hAnsi="Times New Roman" w:cs="Times New Roman"/>
                <w:sz w:val="24"/>
                <w:szCs w:val="24"/>
              </w:rPr>
              <w:t>u prakšu personālam</w:t>
            </w:r>
            <w:r w:rsidRPr="00654A32">
              <w:rPr>
                <w:rFonts w:ascii="Times New Roman" w:hAnsi="Times New Roman" w:cs="Times New Roman"/>
                <w:sz w:val="24"/>
                <w:szCs w:val="24"/>
              </w:rPr>
              <w:t>.</w:t>
            </w:r>
          </w:p>
        </w:tc>
      </w:tr>
      <w:tr w:rsidR="000E2D85" w:rsidRPr="002E61FA" w14:paraId="00E02E5F" w14:textId="77777777" w:rsidTr="004C2046">
        <w:tc>
          <w:tcPr>
            <w:tcW w:w="943" w:type="dxa"/>
            <w:vAlign w:val="center"/>
          </w:tcPr>
          <w:p w14:paraId="190F7DE1" w14:textId="09E6DC61" w:rsidR="000E2D85" w:rsidRPr="002E61FA" w:rsidRDefault="009156E8">
            <w:pPr>
              <w:rPr>
                <w:rFonts w:ascii="Times New Roman" w:hAnsi="Times New Roman" w:cs="Times New Roman"/>
                <w:sz w:val="24"/>
                <w:szCs w:val="24"/>
              </w:rPr>
            </w:pPr>
            <w:r>
              <w:rPr>
                <w:rFonts w:ascii="Times New Roman" w:hAnsi="Times New Roman" w:cs="Times New Roman"/>
                <w:sz w:val="24"/>
                <w:szCs w:val="24"/>
              </w:rPr>
              <w:lastRenderedPageBreak/>
              <w:t>1</w:t>
            </w:r>
            <w:r w:rsidR="00654A32">
              <w:rPr>
                <w:rFonts w:ascii="Times New Roman" w:hAnsi="Times New Roman" w:cs="Times New Roman"/>
                <w:sz w:val="24"/>
                <w:szCs w:val="24"/>
              </w:rPr>
              <w:t>4</w:t>
            </w:r>
            <w:r>
              <w:rPr>
                <w:rFonts w:ascii="Times New Roman" w:hAnsi="Times New Roman" w:cs="Times New Roman"/>
                <w:sz w:val="24"/>
                <w:szCs w:val="24"/>
              </w:rPr>
              <w:t>.</w:t>
            </w:r>
          </w:p>
        </w:tc>
        <w:tc>
          <w:tcPr>
            <w:tcW w:w="2313" w:type="dxa"/>
            <w:vAlign w:val="center"/>
          </w:tcPr>
          <w:p w14:paraId="025CEF1E" w14:textId="55F0AC26" w:rsidR="000E2D85" w:rsidRPr="002E61FA" w:rsidRDefault="009968CD">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424E0539" w14:textId="7A95ADFE" w:rsidR="000E2D85" w:rsidRPr="002E61FA" w:rsidRDefault="009968CD">
            <w:pPr>
              <w:rPr>
                <w:rFonts w:ascii="Times New Roman" w:hAnsi="Times New Roman" w:cs="Times New Roman"/>
                <w:sz w:val="24"/>
                <w:szCs w:val="24"/>
              </w:rPr>
            </w:pPr>
            <w:r w:rsidRPr="009968CD">
              <w:rPr>
                <w:rFonts w:ascii="Times New Roman" w:hAnsi="Times New Roman" w:cs="Times New Roman"/>
                <w:sz w:val="24"/>
                <w:szCs w:val="24"/>
              </w:rPr>
              <w:t xml:space="preserve">Lūdzam rediģēt 2.1.1.2. punktā minētos vēlamos rezultātus, paredzot, ka tiek izmantoti, nevis tikai izvērtēti digitāli risinājumi, kas ļauj praktiski īstenot plānotās aktivitātes, ņemot vērā, ka šādi risinājumi Latvijā jau pastāv. Lūdzam  noteikt konkrētus un izmērāmus sasniedzamos rādītājus, piemēram, skrīninga aptveres palielināšanu no pašreizējiem 8% līdz vismaz 50%. Lūdzam papildināt, paredzot, ka izvērtējumu par pacienta veselības stāvokli un riska noteikšanu var veikt ne tikai ģimenes ārstu praksēs, bet arī citu veselības aprūpes speciālistu ietvaros, piemēram, obligāto veselības pārbaužu vai farmaceitu sniegto pakalpojumu laikā. Lūdzam skaidrot, kādēļ risinājuma ieviešana paredzēta tikai ar 2027. gadu. Latvijā, izmantojot ES finansējumu, SCORE2 algoritma digitalizācija jau ir veiksmīgi īstenota un aprobēta, un šobrīd tas ir pieejams gan pacientiem, gan veselības </w:t>
            </w:r>
            <w:r w:rsidRPr="009968CD">
              <w:rPr>
                <w:rFonts w:ascii="Times New Roman" w:hAnsi="Times New Roman" w:cs="Times New Roman"/>
                <w:sz w:val="24"/>
                <w:szCs w:val="24"/>
              </w:rPr>
              <w:lastRenderedPageBreak/>
              <w:t xml:space="preserve">aprūpes speciālistiem digitālā rīkā: Publikācija: IEEE Xplore, Relīze (2022. gads): Sirds riska kalkulators    </w:t>
            </w:r>
          </w:p>
        </w:tc>
        <w:tc>
          <w:tcPr>
            <w:tcW w:w="1843" w:type="dxa"/>
            <w:vAlign w:val="center"/>
          </w:tcPr>
          <w:p w14:paraId="462B45CF" w14:textId="28E3AEE6" w:rsidR="000E2D85" w:rsidRPr="002E61FA" w:rsidRDefault="00654A32">
            <w:pPr>
              <w:rPr>
                <w:rFonts w:ascii="Times New Roman" w:hAnsi="Times New Roman" w:cs="Times New Roman"/>
                <w:sz w:val="24"/>
                <w:szCs w:val="24"/>
              </w:rPr>
            </w:pPr>
            <w:r>
              <w:rPr>
                <w:rFonts w:ascii="Times New Roman" w:hAnsi="Times New Roman" w:cs="Times New Roman"/>
                <w:sz w:val="24"/>
                <w:szCs w:val="24"/>
              </w:rPr>
              <w:lastRenderedPageBreak/>
              <w:t>Daļēji ņemts vērā</w:t>
            </w:r>
          </w:p>
        </w:tc>
        <w:tc>
          <w:tcPr>
            <w:tcW w:w="4172" w:type="dxa"/>
            <w:vAlign w:val="center"/>
          </w:tcPr>
          <w:p w14:paraId="32ED12A5" w14:textId="319D7DC5" w:rsidR="009968CD" w:rsidRDefault="009968CD" w:rsidP="009968CD">
            <w:pPr>
              <w:rPr>
                <w:rFonts w:ascii="Times New Roman" w:hAnsi="Times New Roman" w:cs="Times New Roman"/>
                <w:sz w:val="24"/>
                <w:szCs w:val="24"/>
              </w:rPr>
            </w:pPr>
            <w:r w:rsidRPr="00305CA3">
              <w:rPr>
                <w:rFonts w:ascii="Times New Roman" w:hAnsi="Times New Roman" w:cs="Times New Roman"/>
                <w:sz w:val="24"/>
                <w:szCs w:val="24"/>
              </w:rPr>
              <w:t>2025.</w:t>
            </w:r>
            <w:r>
              <w:rPr>
                <w:rFonts w:ascii="Times New Roman" w:hAnsi="Times New Roman" w:cs="Times New Roman"/>
                <w:sz w:val="24"/>
                <w:szCs w:val="24"/>
              </w:rPr>
              <w:t xml:space="preserve"> </w:t>
            </w:r>
            <w:r w:rsidRPr="00305CA3">
              <w:rPr>
                <w:rFonts w:ascii="Times New Roman" w:hAnsi="Times New Roman" w:cs="Times New Roman"/>
                <w:sz w:val="24"/>
                <w:szCs w:val="24"/>
              </w:rPr>
              <w:t xml:space="preserve">gadā </w:t>
            </w:r>
            <w:r>
              <w:rPr>
                <w:rFonts w:ascii="Times New Roman" w:hAnsi="Times New Roman" w:cs="Times New Roman"/>
                <w:sz w:val="24"/>
                <w:szCs w:val="24"/>
              </w:rPr>
              <w:t xml:space="preserve">MVI KJ </w:t>
            </w:r>
            <w:r w:rsidRPr="00305CA3">
              <w:rPr>
                <w:rFonts w:ascii="Times New Roman" w:hAnsi="Times New Roman" w:cs="Times New Roman"/>
                <w:sz w:val="24"/>
                <w:szCs w:val="24"/>
              </w:rPr>
              <w:t>pārskatīs un aktualizēs SCORE2 algoritmu, savukārt MVI ĢM</w:t>
            </w:r>
            <w:r>
              <w:rPr>
                <w:rFonts w:ascii="Times New Roman" w:hAnsi="Times New Roman" w:cs="Times New Roman"/>
                <w:sz w:val="24"/>
                <w:szCs w:val="24"/>
              </w:rPr>
              <w:t xml:space="preserve"> 2025. gadā</w:t>
            </w:r>
            <w:r w:rsidRPr="00305CA3">
              <w:rPr>
                <w:rFonts w:ascii="Times New Roman" w:hAnsi="Times New Roman" w:cs="Times New Roman"/>
                <w:sz w:val="24"/>
                <w:szCs w:val="24"/>
              </w:rPr>
              <w:t xml:space="preserve"> pārskatīs profilakti</w:t>
            </w:r>
            <w:r>
              <w:rPr>
                <w:rFonts w:ascii="Times New Roman" w:hAnsi="Times New Roman" w:cs="Times New Roman"/>
                <w:sz w:val="24"/>
                <w:szCs w:val="24"/>
              </w:rPr>
              <w:t xml:space="preserve">sko apskašu kārtību. Gan SCORE, gan </w:t>
            </w:r>
            <w:r w:rsidRPr="00305CA3">
              <w:rPr>
                <w:rFonts w:ascii="Times New Roman" w:hAnsi="Times New Roman" w:cs="Times New Roman"/>
                <w:sz w:val="24"/>
                <w:szCs w:val="24"/>
              </w:rPr>
              <w:t>profilaktisko apskašu apjoms</w:t>
            </w:r>
            <w:r>
              <w:rPr>
                <w:rFonts w:ascii="Times New Roman" w:hAnsi="Times New Roman" w:cs="Times New Roman"/>
                <w:sz w:val="24"/>
                <w:szCs w:val="24"/>
              </w:rPr>
              <w:t xml:space="preserve"> ir atrunāt</w:t>
            </w:r>
            <w:r w:rsidR="007E66A5">
              <w:rPr>
                <w:rFonts w:ascii="Times New Roman" w:hAnsi="Times New Roman" w:cs="Times New Roman"/>
                <w:sz w:val="24"/>
                <w:szCs w:val="24"/>
              </w:rPr>
              <w:t>s</w:t>
            </w:r>
            <w:r>
              <w:rPr>
                <w:rFonts w:ascii="Times New Roman" w:hAnsi="Times New Roman" w:cs="Times New Roman"/>
                <w:sz w:val="24"/>
                <w:szCs w:val="24"/>
              </w:rPr>
              <w:t xml:space="preserve"> Noteikumu Nr. 555 1. pielikumā. Tiek plānots, ka </w:t>
            </w:r>
            <w:r w:rsidRPr="00305CA3">
              <w:rPr>
                <w:rFonts w:ascii="Times New Roman" w:hAnsi="Times New Roman" w:cs="Times New Roman"/>
                <w:sz w:val="24"/>
                <w:szCs w:val="24"/>
              </w:rPr>
              <w:t>2026.</w:t>
            </w:r>
            <w:r>
              <w:rPr>
                <w:rFonts w:ascii="Times New Roman" w:hAnsi="Times New Roman" w:cs="Times New Roman"/>
                <w:sz w:val="24"/>
                <w:szCs w:val="24"/>
              </w:rPr>
              <w:t xml:space="preserve"> gadā pēc apskašu apjoma pārskatīšanas, tiks veikti</w:t>
            </w:r>
            <w:r w:rsidRPr="00305CA3">
              <w:rPr>
                <w:rFonts w:ascii="Times New Roman" w:hAnsi="Times New Roman" w:cs="Times New Roman"/>
                <w:sz w:val="24"/>
                <w:szCs w:val="24"/>
              </w:rPr>
              <w:t xml:space="preserve"> grozījum</w:t>
            </w:r>
            <w:r>
              <w:rPr>
                <w:rFonts w:ascii="Times New Roman" w:hAnsi="Times New Roman" w:cs="Times New Roman"/>
                <w:sz w:val="24"/>
                <w:szCs w:val="24"/>
              </w:rPr>
              <w:t>i</w:t>
            </w:r>
            <w:r w:rsidRPr="00305CA3">
              <w:rPr>
                <w:rFonts w:ascii="Times New Roman" w:hAnsi="Times New Roman" w:cs="Times New Roman"/>
                <w:sz w:val="24"/>
                <w:szCs w:val="24"/>
              </w:rPr>
              <w:t xml:space="preserve"> normatīvajos aktos un uzsākt</w:t>
            </w:r>
            <w:r>
              <w:rPr>
                <w:rFonts w:ascii="Times New Roman" w:hAnsi="Times New Roman" w:cs="Times New Roman"/>
                <w:sz w:val="24"/>
                <w:szCs w:val="24"/>
              </w:rPr>
              <w:t>a to</w:t>
            </w:r>
            <w:r w:rsidRPr="00305CA3">
              <w:rPr>
                <w:rFonts w:ascii="Times New Roman" w:hAnsi="Times New Roman" w:cs="Times New Roman"/>
                <w:sz w:val="24"/>
                <w:szCs w:val="24"/>
              </w:rPr>
              <w:t xml:space="preserve"> pakāpenisk</w:t>
            </w:r>
            <w:r>
              <w:rPr>
                <w:rFonts w:ascii="Times New Roman" w:hAnsi="Times New Roman" w:cs="Times New Roman"/>
                <w:sz w:val="24"/>
                <w:szCs w:val="24"/>
              </w:rPr>
              <w:t>a</w:t>
            </w:r>
            <w:r w:rsidRPr="00305CA3">
              <w:rPr>
                <w:rFonts w:ascii="Times New Roman" w:hAnsi="Times New Roman" w:cs="Times New Roman"/>
                <w:sz w:val="24"/>
                <w:szCs w:val="24"/>
              </w:rPr>
              <w:t xml:space="preserve"> ieviešan</w:t>
            </w:r>
            <w:r>
              <w:rPr>
                <w:rFonts w:ascii="Times New Roman" w:hAnsi="Times New Roman" w:cs="Times New Roman"/>
                <w:sz w:val="24"/>
                <w:szCs w:val="24"/>
              </w:rPr>
              <w:t>a</w:t>
            </w:r>
            <w:r w:rsidRPr="00305CA3">
              <w:rPr>
                <w:rFonts w:ascii="Times New Roman" w:hAnsi="Times New Roman" w:cs="Times New Roman"/>
                <w:sz w:val="24"/>
                <w:szCs w:val="24"/>
              </w:rPr>
              <w:t>.</w:t>
            </w:r>
            <w:r>
              <w:rPr>
                <w:rFonts w:ascii="Times New Roman" w:hAnsi="Times New Roman" w:cs="Times New Roman"/>
                <w:sz w:val="24"/>
                <w:szCs w:val="24"/>
              </w:rPr>
              <w:t xml:space="preserve"> Tāpēc, </w:t>
            </w:r>
            <w:r w:rsidRPr="00C3055B">
              <w:rPr>
                <w:rFonts w:ascii="Times New Roman" w:hAnsi="Times New Roman" w:cs="Times New Roman"/>
                <w:sz w:val="24"/>
                <w:szCs w:val="24"/>
              </w:rPr>
              <w:t xml:space="preserve">Plāna </w:t>
            </w:r>
            <w:r>
              <w:rPr>
                <w:rFonts w:ascii="Times New Roman" w:hAnsi="Times New Roman" w:cs="Times New Roman"/>
                <w:sz w:val="24"/>
                <w:szCs w:val="24"/>
              </w:rPr>
              <w:t>projektā</w:t>
            </w:r>
            <w:r w:rsidRPr="00C3055B">
              <w:rPr>
                <w:rFonts w:ascii="Times New Roman" w:hAnsi="Times New Roman" w:cs="Times New Roman"/>
                <w:sz w:val="24"/>
                <w:szCs w:val="24"/>
              </w:rPr>
              <w:t xml:space="preserve"> precizēts </w:t>
            </w:r>
            <w:r>
              <w:rPr>
                <w:rFonts w:ascii="Times New Roman" w:hAnsi="Times New Roman" w:cs="Times New Roman"/>
                <w:sz w:val="24"/>
                <w:szCs w:val="24"/>
              </w:rPr>
              <w:t xml:space="preserve">2.1.1.2. pasākums paredzot SCORE programmas aptveres palielinājums par 5% katru gadu, periodā no 2026.-2027. gadam. </w:t>
            </w:r>
          </w:p>
          <w:p w14:paraId="3A9A120D" w14:textId="3ECD8380" w:rsidR="000E2D85" w:rsidRDefault="009968CD" w:rsidP="009968CD">
            <w:pPr>
              <w:rPr>
                <w:rFonts w:ascii="Times New Roman" w:hAnsi="Times New Roman" w:cs="Times New Roman"/>
                <w:sz w:val="24"/>
                <w:szCs w:val="24"/>
              </w:rPr>
            </w:pPr>
            <w:r w:rsidRPr="00305CA3">
              <w:rPr>
                <w:rFonts w:ascii="Times New Roman" w:hAnsi="Times New Roman" w:cs="Times New Roman"/>
                <w:sz w:val="24"/>
                <w:szCs w:val="24"/>
              </w:rPr>
              <w:t>2023. gada 15.</w:t>
            </w:r>
            <w:r>
              <w:rPr>
                <w:rFonts w:ascii="Times New Roman" w:hAnsi="Times New Roman" w:cs="Times New Roman"/>
                <w:sz w:val="24"/>
                <w:szCs w:val="24"/>
              </w:rPr>
              <w:t xml:space="preserve"> </w:t>
            </w:r>
            <w:r w:rsidRPr="00305CA3">
              <w:rPr>
                <w:rFonts w:ascii="Times New Roman" w:hAnsi="Times New Roman" w:cs="Times New Roman"/>
                <w:sz w:val="24"/>
                <w:szCs w:val="24"/>
              </w:rPr>
              <w:t>augusta M</w:t>
            </w:r>
            <w:r>
              <w:rPr>
                <w:rFonts w:ascii="Times New Roman" w:hAnsi="Times New Roman" w:cs="Times New Roman"/>
                <w:sz w:val="24"/>
                <w:szCs w:val="24"/>
              </w:rPr>
              <w:t xml:space="preserve">inistru kabineta </w:t>
            </w:r>
            <w:r w:rsidRPr="00305CA3">
              <w:rPr>
                <w:rFonts w:ascii="Times New Roman" w:hAnsi="Times New Roman" w:cs="Times New Roman"/>
                <w:sz w:val="24"/>
                <w:szCs w:val="24"/>
              </w:rPr>
              <w:t xml:space="preserve">sēdē tika pieņemta digitālās veselības stratēģija līdz 2029.gadam. Tā paredz digitalizēt pacientu veselības datus, attīstīt centralizētu pacienta elektronisko veselības karti, pakāpeniski atsakoties no papīra medicīniskajiem </w:t>
            </w:r>
            <w:r w:rsidRPr="00305CA3">
              <w:rPr>
                <w:rFonts w:ascii="Times New Roman" w:hAnsi="Times New Roman" w:cs="Times New Roman"/>
                <w:sz w:val="24"/>
                <w:szCs w:val="24"/>
              </w:rPr>
              <w:lastRenderedPageBreak/>
              <w:t>dokumentiem. Šīs stratēģijas ietvaros paredzēti virkne pasākumu, kas vērsti uz digitālās veselības "kodola" izstrādi, uz pieejamu, kvalitatīvu, savlaicīg</w:t>
            </w:r>
            <w:r w:rsidR="007E66A5">
              <w:rPr>
                <w:rFonts w:ascii="Times New Roman" w:hAnsi="Times New Roman" w:cs="Times New Roman"/>
                <w:sz w:val="24"/>
                <w:szCs w:val="24"/>
              </w:rPr>
              <w:t>u</w:t>
            </w:r>
            <w:r w:rsidRPr="00305CA3">
              <w:rPr>
                <w:rFonts w:ascii="Times New Roman" w:hAnsi="Times New Roman" w:cs="Times New Roman"/>
                <w:sz w:val="24"/>
                <w:szCs w:val="24"/>
              </w:rPr>
              <w:t>, drošu datu pieejamību, kā arī uz telemedicīnas, moderno pakalpojumu un inovāciju attīstību. Tikai pēc šo pamatu izstrādes varam mērķtiecīgi ieviest atsevišķus digitālus risinājums</w:t>
            </w:r>
            <w:r>
              <w:rPr>
                <w:rFonts w:ascii="Times New Roman" w:hAnsi="Times New Roman" w:cs="Times New Roman"/>
                <w:sz w:val="24"/>
                <w:szCs w:val="24"/>
              </w:rPr>
              <w:t xml:space="preserve">. </w:t>
            </w:r>
            <w:r w:rsidRPr="00305CA3">
              <w:rPr>
                <w:rFonts w:ascii="Times New Roman" w:hAnsi="Times New Roman" w:cs="Times New Roman"/>
                <w:sz w:val="24"/>
                <w:szCs w:val="24"/>
              </w:rPr>
              <w:t>Attiecībā uz digitālo rīku izvērtēšanu</w:t>
            </w:r>
            <w:r>
              <w:rPr>
                <w:rFonts w:ascii="Times New Roman" w:hAnsi="Times New Roman" w:cs="Times New Roman"/>
                <w:sz w:val="24"/>
                <w:szCs w:val="24"/>
              </w:rPr>
              <w:t xml:space="preserve"> SCORE programmai</w:t>
            </w:r>
            <w:r w:rsidRPr="00305CA3">
              <w:rPr>
                <w:rFonts w:ascii="Times New Roman" w:hAnsi="Times New Roman" w:cs="Times New Roman"/>
                <w:sz w:val="24"/>
                <w:szCs w:val="24"/>
              </w:rPr>
              <w:t xml:space="preserve">, tā tiks izvērtēta SAS plāna ietvarā, bet </w:t>
            </w:r>
            <w:r>
              <w:rPr>
                <w:rFonts w:ascii="Times New Roman" w:hAnsi="Times New Roman" w:cs="Times New Roman"/>
                <w:sz w:val="24"/>
                <w:szCs w:val="24"/>
              </w:rPr>
              <w:t xml:space="preserve">diemžēl Plānā </w:t>
            </w:r>
            <w:r w:rsidRPr="00305CA3">
              <w:rPr>
                <w:rFonts w:ascii="Times New Roman" w:hAnsi="Times New Roman" w:cs="Times New Roman"/>
                <w:sz w:val="24"/>
                <w:szCs w:val="24"/>
              </w:rPr>
              <w:t>nevar definēt, ka t</w:t>
            </w:r>
            <w:r>
              <w:rPr>
                <w:rFonts w:ascii="Times New Roman" w:hAnsi="Times New Roman" w:cs="Times New Roman"/>
                <w:sz w:val="24"/>
                <w:szCs w:val="24"/>
              </w:rPr>
              <w:t>ā būs</w:t>
            </w:r>
            <w:r w:rsidRPr="00305CA3">
              <w:rPr>
                <w:rFonts w:ascii="Times New Roman" w:hAnsi="Times New Roman" w:cs="Times New Roman"/>
                <w:sz w:val="24"/>
                <w:szCs w:val="24"/>
              </w:rPr>
              <w:t xml:space="preserve"> ieviesta, jo SCORE</w:t>
            </w:r>
            <w:r>
              <w:rPr>
                <w:rFonts w:ascii="Times New Roman" w:hAnsi="Times New Roman" w:cs="Times New Roman"/>
                <w:sz w:val="24"/>
                <w:szCs w:val="24"/>
              </w:rPr>
              <w:t>2</w:t>
            </w:r>
            <w:r w:rsidRPr="00305CA3">
              <w:rPr>
                <w:rFonts w:ascii="Times New Roman" w:hAnsi="Times New Roman" w:cs="Times New Roman"/>
                <w:sz w:val="24"/>
                <w:szCs w:val="24"/>
              </w:rPr>
              <w:t xml:space="preserve"> formāts uz doto brīdi nav skaidrs, kā arī nav skaidrs implementējamo datu apjoms</w:t>
            </w:r>
            <w:r>
              <w:rPr>
                <w:rFonts w:ascii="Times New Roman" w:hAnsi="Times New Roman" w:cs="Times New Roman"/>
                <w:sz w:val="24"/>
                <w:szCs w:val="24"/>
              </w:rPr>
              <w:t xml:space="preserve"> un to savietojamība ar digitālās Veselības stratēģijas darba uzdevumiem attiecībā uz</w:t>
            </w:r>
            <w:r w:rsidRPr="00305CA3">
              <w:rPr>
                <w:rFonts w:ascii="Times New Roman" w:hAnsi="Times New Roman" w:cs="Times New Roman"/>
                <w:sz w:val="24"/>
                <w:szCs w:val="24"/>
              </w:rPr>
              <w:t xml:space="preserve"> E-veselīb</w:t>
            </w:r>
            <w:r>
              <w:rPr>
                <w:rFonts w:ascii="Times New Roman" w:hAnsi="Times New Roman" w:cs="Times New Roman"/>
                <w:sz w:val="24"/>
                <w:szCs w:val="24"/>
              </w:rPr>
              <w:t>u</w:t>
            </w:r>
            <w:r w:rsidRPr="00305CA3">
              <w:rPr>
                <w:rFonts w:ascii="Times New Roman" w:hAnsi="Times New Roman" w:cs="Times New Roman"/>
                <w:sz w:val="24"/>
                <w:szCs w:val="24"/>
              </w:rPr>
              <w:t>.</w:t>
            </w:r>
          </w:p>
          <w:p w14:paraId="0521E879" w14:textId="1E11B522" w:rsidR="009968CD" w:rsidRPr="002E61FA" w:rsidRDefault="00654A32" w:rsidP="009968CD">
            <w:pPr>
              <w:rPr>
                <w:rFonts w:ascii="Times New Roman" w:hAnsi="Times New Roman" w:cs="Times New Roman"/>
                <w:sz w:val="24"/>
                <w:szCs w:val="24"/>
              </w:rPr>
            </w:pPr>
            <w:r>
              <w:rPr>
                <w:rFonts w:ascii="Times New Roman" w:hAnsi="Times New Roman" w:cs="Times New Roman"/>
                <w:sz w:val="24"/>
                <w:szCs w:val="24"/>
              </w:rPr>
              <w:t xml:space="preserve">Eiropas Kardiologu biedrībā šobrīd publicē jaunās </w:t>
            </w:r>
            <w:r w:rsidRPr="00654A32">
              <w:rPr>
                <w:rFonts w:ascii="Times New Roman" w:hAnsi="Times New Roman" w:cs="Times New Roman"/>
                <w:sz w:val="24"/>
                <w:szCs w:val="24"/>
              </w:rPr>
              <w:t xml:space="preserve">izmaiņas ieteikumos dislipidēmijas ārstēšanai, pamatojoties uz jauniem pierādījumiem, kas publicēti kopš 2019. gada </w:t>
            </w:r>
            <w:r>
              <w:rPr>
                <w:rFonts w:ascii="Times New Roman" w:hAnsi="Times New Roman" w:cs="Times New Roman"/>
                <w:sz w:val="24"/>
                <w:szCs w:val="24"/>
              </w:rPr>
              <w:t xml:space="preserve">dislipidēmiju vadlīniju </w:t>
            </w:r>
            <w:r w:rsidRPr="00654A32">
              <w:rPr>
                <w:rFonts w:ascii="Times New Roman" w:hAnsi="Times New Roman" w:cs="Times New Roman"/>
                <w:sz w:val="24"/>
                <w:szCs w:val="24"/>
              </w:rPr>
              <w:t>versijas</w:t>
            </w:r>
            <w:r>
              <w:rPr>
                <w:rFonts w:ascii="Times New Roman" w:hAnsi="Times New Roman" w:cs="Times New Roman"/>
                <w:sz w:val="24"/>
                <w:szCs w:val="24"/>
              </w:rPr>
              <w:t>. Tāpēc, LKB ieskatā, SCORE pārskatīšana jāveic kontekstā ar jaunajām rekomendācijām.</w:t>
            </w:r>
          </w:p>
        </w:tc>
      </w:tr>
      <w:tr w:rsidR="000E2D85" w:rsidRPr="002E61FA" w14:paraId="48FA29FF" w14:textId="77777777" w:rsidTr="004C2046">
        <w:tc>
          <w:tcPr>
            <w:tcW w:w="943" w:type="dxa"/>
            <w:vAlign w:val="center"/>
          </w:tcPr>
          <w:p w14:paraId="159668F6" w14:textId="0C8FEC44" w:rsidR="000E2D85" w:rsidRPr="002E61FA" w:rsidRDefault="00654A32">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2313" w:type="dxa"/>
            <w:vAlign w:val="center"/>
          </w:tcPr>
          <w:p w14:paraId="46456A87" w14:textId="2F40ED83" w:rsidR="000E2D85" w:rsidRPr="002E61FA" w:rsidRDefault="00654A32">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7014899E" w14:textId="70767373" w:rsidR="000E2D85" w:rsidRPr="002E61FA" w:rsidRDefault="00256399">
            <w:pPr>
              <w:rPr>
                <w:rFonts w:ascii="Times New Roman" w:hAnsi="Times New Roman" w:cs="Times New Roman"/>
                <w:sz w:val="24"/>
                <w:szCs w:val="24"/>
              </w:rPr>
            </w:pPr>
            <w:r>
              <w:rPr>
                <w:rFonts w:ascii="Times New Roman" w:hAnsi="Times New Roman" w:cs="Times New Roman"/>
                <w:sz w:val="24"/>
                <w:szCs w:val="24"/>
              </w:rPr>
              <w:t>2.1.2.1 pasākuma u</w:t>
            </w:r>
            <w:r w:rsidR="00654A32" w:rsidRPr="00654A32">
              <w:rPr>
                <w:rFonts w:ascii="Times New Roman" w:hAnsi="Times New Roman" w:cs="Times New Roman"/>
                <w:sz w:val="24"/>
                <w:szCs w:val="24"/>
              </w:rPr>
              <w:t>zdevum</w:t>
            </w:r>
            <w:r>
              <w:rPr>
                <w:rFonts w:ascii="Times New Roman" w:hAnsi="Times New Roman" w:cs="Times New Roman"/>
                <w:sz w:val="24"/>
                <w:szCs w:val="24"/>
              </w:rPr>
              <w:t>ā</w:t>
            </w:r>
            <w:r w:rsidR="00654A32" w:rsidRPr="00654A32">
              <w:rPr>
                <w:rFonts w:ascii="Times New Roman" w:hAnsi="Times New Roman" w:cs="Times New Roman"/>
                <w:sz w:val="24"/>
                <w:szCs w:val="24"/>
              </w:rPr>
              <w:t xml:space="preserve"> rosin</w:t>
            </w:r>
            <w:r>
              <w:rPr>
                <w:rFonts w:ascii="Times New Roman" w:hAnsi="Times New Roman" w:cs="Times New Roman"/>
                <w:sz w:val="24"/>
                <w:szCs w:val="24"/>
              </w:rPr>
              <w:t>a</w:t>
            </w:r>
            <w:r w:rsidR="00654A32" w:rsidRPr="00654A32">
              <w:rPr>
                <w:rFonts w:ascii="Times New Roman" w:hAnsi="Times New Roman" w:cs="Times New Roman"/>
                <w:sz w:val="24"/>
                <w:szCs w:val="24"/>
              </w:rPr>
              <w:t xml:space="preserve"> iekļaut glikozēto hemoglobīnu </w:t>
            </w:r>
            <w:r>
              <w:rPr>
                <w:rFonts w:ascii="Times New Roman" w:hAnsi="Times New Roman" w:cs="Times New Roman"/>
                <w:sz w:val="24"/>
                <w:szCs w:val="24"/>
              </w:rPr>
              <w:t>(</w:t>
            </w:r>
            <w:r w:rsidR="00654A32" w:rsidRPr="00654A32">
              <w:rPr>
                <w:rFonts w:ascii="Times New Roman" w:hAnsi="Times New Roman" w:cs="Times New Roman"/>
                <w:sz w:val="24"/>
                <w:szCs w:val="24"/>
              </w:rPr>
              <w:t>HbA1c</w:t>
            </w:r>
            <w:r>
              <w:rPr>
                <w:rFonts w:ascii="Times New Roman" w:hAnsi="Times New Roman" w:cs="Times New Roman"/>
                <w:sz w:val="24"/>
                <w:szCs w:val="24"/>
              </w:rPr>
              <w:t>%)</w:t>
            </w:r>
            <w:r w:rsidR="00654A32" w:rsidRPr="00654A32">
              <w:rPr>
                <w:rFonts w:ascii="Times New Roman" w:hAnsi="Times New Roman" w:cs="Times New Roman"/>
                <w:sz w:val="24"/>
                <w:szCs w:val="24"/>
              </w:rPr>
              <w:t xml:space="preserve"> tam paredzot attiecīgu finansējumu. Tests paradzēts ilgtermiņa glikozes līmeņa asinīs kontroles uzraudzīb</w:t>
            </w:r>
            <w:r>
              <w:rPr>
                <w:rFonts w:ascii="Times New Roman" w:hAnsi="Times New Roman" w:cs="Times New Roman"/>
                <w:sz w:val="24"/>
                <w:szCs w:val="24"/>
              </w:rPr>
              <w:t>ai</w:t>
            </w:r>
            <w:r w:rsidR="00654A32" w:rsidRPr="00654A32">
              <w:rPr>
                <w:rFonts w:ascii="Times New Roman" w:hAnsi="Times New Roman" w:cs="Times New Roman"/>
                <w:sz w:val="24"/>
                <w:szCs w:val="24"/>
              </w:rPr>
              <w:t xml:space="preserve"> pacientiem ar cukura diabētu agrīnā stadijā. Šo testu var izmantot, lai diagnosticētu cukura diabētu un noteiktu pacientus, kuriem pastāv cukura diabēta attīstības risks.</w:t>
            </w:r>
          </w:p>
        </w:tc>
        <w:tc>
          <w:tcPr>
            <w:tcW w:w="1843" w:type="dxa"/>
            <w:vAlign w:val="center"/>
          </w:tcPr>
          <w:p w14:paraId="5EF064AA" w14:textId="41E62FFA" w:rsidR="000E2D85" w:rsidRPr="002E61FA" w:rsidRDefault="0079586C">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4752A7BF" w14:textId="09320DF8" w:rsidR="000E2D85" w:rsidRPr="002E61FA" w:rsidRDefault="0079586C">
            <w:pPr>
              <w:rPr>
                <w:rFonts w:ascii="Times New Roman" w:hAnsi="Times New Roman" w:cs="Times New Roman"/>
                <w:sz w:val="24"/>
                <w:szCs w:val="24"/>
              </w:rPr>
            </w:pPr>
            <w:r w:rsidRPr="0079586C">
              <w:rPr>
                <w:rFonts w:ascii="Times New Roman" w:hAnsi="Times New Roman" w:cs="Times New Roman"/>
                <w:sz w:val="24"/>
                <w:szCs w:val="24"/>
              </w:rPr>
              <w:t>2.1.2.1. p</w:t>
            </w:r>
            <w:r w:rsidR="00BB5376">
              <w:rPr>
                <w:rFonts w:ascii="Times New Roman" w:hAnsi="Times New Roman" w:cs="Times New Roman"/>
                <w:sz w:val="24"/>
                <w:szCs w:val="24"/>
              </w:rPr>
              <w:t xml:space="preserve">asākumam paredzētais finanšu apjoms tiks precizēts, paredzot finansējumu arī glikozētā hemoglobīna (Hb1Ac %) noteikšanai. </w:t>
            </w:r>
            <w:r w:rsidRPr="0079586C">
              <w:rPr>
                <w:rFonts w:ascii="Times New Roman" w:hAnsi="Times New Roman" w:cs="Times New Roman"/>
                <w:sz w:val="24"/>
                <w:szCs w:val="24"/>
              </w:rPr>
              <w:t xml:space="preserve"> </w:t>
            </w:r>
          </w:p>
        </w:tc>
      </w:tr>
      <w:tr w:rsidR="00E0610B" w:rsidRPr="002E61FA" w14:paraId="1AA63A60" w14:textId="77777777" w:rsidTr="004C2046">
        <w:tc>
          <w:tcPr>
            <w:tcW w:w="943" w:type="dxa"/>
            <w:vAlign w:val="center"/>
          </w:tcPr>
          <w:p w14:paraId="7DDE6DF6" w14:textId="700A7384" w:rsidR="00E0610B" w:rsidRPr="002E61FA" w:rsidRDefault="00BB5376">
            <w:pPr>
              <w:rPr>
                <w:rFonts w:ascii="Times New Roman" w:hAnsi="Times New Roman" w:cs="Times New Roman"/>
                <w:sz w:val="24"/>
                <w:szCs w:val="24"/>
              </w:rPr>
            </w:pPr>
            <w:r>
              <w:rPr>
                <w:rFonts w:ascii="Times New Roman" w:hAnsi="Times New Roman" w:cs="Times New Roman"/>
                <w:sz w:val="24"/>
                <w:szCs w:val="24"/>
              </w:rPr>
              <w:t>16.</w:t>
            </w:r>
          </w:p>
        </w:tc>
        <w:tc>
          <w:tcPr>
            <w:tcW w:w="2313" w:type="dxa"/>
            <w:vAlign w:val="center"/>
          </w:tcPr>
          <w:p w14:paraId="592D6290" w14:textId="3B8681B3" w:rsidR="00E0610B" w:rsidRPr="002E61FA" w:rsidRDefault="00BB5376">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3D2B133E" w14:textId="623F14B8" w:rsidR="00E0610B" w:rsidRPr="002E61FA" w:rsidRDefault="00BB5376">
            <w:pPr>
              <w:rPr>
                <w:rFonts w:ascii="Times New Roman" w:hAnsi="Times New Roman" w:cs="Times New Roman"/>
                <w:sz w:val="24"/>
                <w:szCs w:val="24"/>
              </w:rPr>
            </w:pPr>
            <w:r w:rsidRPr="00BB5376">
              <w:rPr>
                <w:rFonts w:ascii="Times New Roman" w:hAnsi="Times New Roman" w:cs="Times New Roman"/>
                <w:sz w:val="24"/>
                <w:szCs w:val="24"/>
              </w:rPr>
              <w:t>Ņemot vērā, ka sirds mazspēja ir viena no izplatītākajām cukura diabēta komplikācijām, lūdzam, punkta 2.2.3.1. ietvaros, izstrādāt skrīninga algoritmu sirds mazspējas diagnosticēšanai cukura diabēta pacientiem.</w:t>
            </w:r>
          </w:p>
        </w:tc>
        <w:tc>
          <w:tcPr>
            <w:tcW w:w="1843" w:type="dxa"/>
            <w:vAlign w:val="center"/>
          </w:tcPr>
          <w:p w14:paraId="388DFEB3" w14:textId="74A72FC0" w:rsidR="00E0610B" w:rsidRPr="002E61FA" w:rsidRDefault="00BB5376">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7BE841BE" w14:textId="77777777" w:rsidR="00BB5376" w:rsidRPr="000D4FB1" w:rsidRDefault="00BB5376" w:rsidP="00BB5376">
            <w:pPr>
              <w:rPr>
                <w:rFonts w:ascii="Times New Roman" w:hAnsi="Times New Roman" w:cs="Times New Roman"/>
                <w:sz w:val="24"/>
                <w:szCs w:val="24"/>
              </w:rPr>
            </w:pPr>
            <w:r w:rsidRPr="000D4FB1">
              <w:rPr>
                <w:rFonts w:ascii="Times New Roman" w:hAnsi="Times New Roman" w:cs="Times New Roman"/>
                <w:sz w:val="24"/>
                <w:szCs w:val="24"/>
              </w:rPr>
              <w:t>Gan sirds mazspējas, gan aritmijas algoritmi izstrādāti NVD vadītā ESF līdzfinansētā projekta ietvaros (projekts Nr.9.2.3.0./15/I/001 „Veselības tīklu attīstības vadlīniju un kvalitātes nodrošināšanas sistēmas izstrāde un ieviešana prioritāro veselības jomu ietvaros”) 2019.gadā. Piekrītam, ka algoritmi ir aktualizējami SAS plāna ietvarā, ko var uzdot kā uzdevumu MVI KJ 2026. vai 2027. gadā. Atsevišķa algoritma izstrāde cukura diabēta pacientu sirds mazspējas monitoringam nav paredzēta</w:t>
            </w:r>
            <w:r>
              <w:rPr>
                <w:rFonts w:ascii="Times New Roman" w:hAnsi="Times New Roman" w:cs="Times New Roman"/>
                <w:sz w:val="24"/>
                <w:szCs w:val="24"/>
              </w:rPr>
              <w:t>, bet 2.2.3.1</w:t>
            </w:r>
            <w:r w:rsidRPr="000D4FB1">
              <w:rPr>
                <w:rFonts w:ascii="Times New Roman" w:hAnsi="Times New Roman" w:cs="Times New Roman"/>
                <w:sz w:val="24"/>
                <w:szCs w:val="24"/>
              </w:rPr>
              <w:t>.</w:t>
            </w:r>
            <w:r>
              <w:rPr>
                <w:rFonts w:ascii="Times New Roman" w:hAnsi="Times New Roman" w:cs="Times New Roman"/>
                <w:sz w:val="24"/>
                <w:szCs w:val="24"/>
              </w:rPr>
              <w:t xml:space="preserve"> pasākums papildināts</w:t>
            </w:r>
            <w:r w:rsidRPr="000D4FB1">
              <w:rPr>
                <w:rFonts w:ascii="Times New Roman" w:hAnsi="Times New Roman" w:cs="Times New Roman"/>
                <w:sz w:val="24"/>
                <w:szCs w:val="24"/>
              </w:rPr>
              <w:t xml:space="preserve"> </w:t>
            </w:r>
            <w:r>
              <w:rPr>
                <w:rFonts w:ascii="Times New Roman" w:hAnsi="Times New Roman" w:cs="Times New Roman"/>
                <w:sz w:val="24"/>
                <w:szCs w:val="24"/>
              </w:rPr>
              <w:t xml:space="preserve">ar cukura diabēta komplikāciju diagnostiku un aprūpi (sirds un asinsvadu jomā), tādējādi </w:t>
            </w:r>
            <w:r>
              <w:rPr>
                <w:rFonts w:ascii="Times New Roman" w:hAnsi="Times New Roman" w:cs="Times New Roman"/>
                <w:sz w:val="24"/>
                <w:szCs w:val="24"/>
              </w:rPr>
              <w:lastRenderedPageBreak/>
              <w:t>iekļaujot arī sirds mazspējas diagnostiku cukura diabēta pacientiem.</w:t>
            </w:r>
          </w:p>
          <w:p w14:paraId="3A70F650" w14:textId="0B380562" w:rsidR="00E0610B" w:rsidRPr="002E61FA" w:rsidRDefault="00BB5376" w:rsidP="00BB5376">
            <w:pPr>
              <w:rPr>
                <w:rFonts w:ascii="Times New Roman" w:hAnsi="Times New Roman" w:cs="Times New Roman"/>
                <w:sz w:val="24"/>
                <w:szCs w:val="24"/>
              </w:rPr>
            </w:pPr>
            <w:r w:rsidRPr="002E61FA">
              <w:rPr>
                <w:rFonts w:ascii="Times New Roman" w:hAnsi="Times New Roman" w:cs="Times New Roman"/>
                <w:sz w:val="24"/>
                <w:szCs w:val="24"/>
              </w:rPr>
              <w:t>Plāna projektā iekļauts jauns pasākums (2.2.5.), kas paredz pārskatīt iz</w:t>
            </w:r>
            <w:r>
              <w:rPr>
                <w:rFonts w:ascii="Times New Roman" w:hAnsi="Times New Roman" w:cs="Times New Roman"/>
                <w:sz w:val="24"/>
                <w:szCs w:val="24"/>
              </w:rPr>
              <w:t>strādātos sirds mazspējas un aritmiju diagnostikas un ārstēšanas algoritmus.</w:t>
            </w:r>
          </w:p>
        </w:tc>
      </w:tr>
      <w:tr w:rsidR="00E0610B" w:rsidRPr="002E61FA" w14:paraId="27CF6CD1" w14:textId="77777777" w:rsidTr="004C2046">
        <w:tc>
          <w:tcPr>
            <w:tcW w:w="943" w:type="dxa"/>
            <w:vAlign w:val="center"/>
          </w:tcPr>
          <w:p w14:paraId="0BA75E97" w14:textId="05D4E0BB" w:rsidR="00E0610B" w:rsidRPr="002E61FA" w:rsidRDefault="00BB5376">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2313" w:type="dxa"/>
            <w:vAlign w:val="center"/>
          </w:tcPr>
          <w:p w14:paraId="2EE47157" w14:textId="5FA10307" w:rsidR="00E0610B" w:rsidRPr="002E61FA" w:rsidRDefault="00BB5376">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7247C6D2" w14:textId="7E835742" w:rsidR="00F92076" w:rsidRPr="00F92076" w:rsidRDefault="00F92076" w:rsidP="00F92076">
            <w:pPr>
              <w:rPr>
                <w:rFonts w:ascii="Times New Roman" w:hAnsi="Times New Roman" w:cs="Times New Roman"/>
                <w:sz w:val="24"/>
                <w:szCs w:val="24"/>
              </w:rPr>
            </w:pPr>
            <w:r w:rsidRPr="00F92076">
              <w:rPr>
                <w:rFonts w:ascii="Times New Roman" w:hAnsi="Times New Roman" w:cs="Times New Roman"/>
                <w:sz w:val="24"/>
                <w:szCs w:val="24"/>
              </w:rPr>
              <w:t xml:space="preserve">Priekšlikums papildināt plāna projekta 2.1.3. </w:t>
            </w:r>
            <w:r w:rsidR="00256399">
              <w:rPr>
                <w:rFonts w:ascii="Times New Roman" w:hAnsi="Times New Roman" w:cs="Times New Roman"/>
                <w:sz w:val="24"/>
                <w:szCs w:val="24"/>
              </w:rPr>
              <w:t xml:space="preserve">pasākuma </w:t>
            </w:r>
            <w:r w:rsidRPr="00F92076">
              <w:rPr>
                <w:rFonts w:ascii="Times New Roman" w:hAnsi="Times New Roman" w:cs="Times New Roman"/>
                <w:sz w:val="24"/>
                <w:szCs w:val="24"/>
              </w:rPr>
              <w:t xml:space="preserve">darbības rezultātus: </w:t>
            </w:r>
          </w:p>
          <w:p w14:paraId="46A36598" w14:textId="5971B848" w:rsidR="00F92076" w:rsidRPr="00F92076" w:rsidRDefault="00F92076" w:rsidP="00F92076">
            <w:pPr>
              <w:rPr>
                <w:rFonts w:ascii="Times New Roman" w:hAnsi="Times New Roman" w:cs="Times New Roman"/>
                <w:sz w:val="24"/>
                <w:szCs w:val="24"/>
              </w:rPr>
            </w:pPr>
            <w:r w:rsidRPr="00F92076">
              <w:rPr>
                <w:rFonts w:ascii="Times New Roman" w:hAnsi="Times New Roman" w:cs="Times New Roman"/>
                <w:sz w:val="24"/>
                <w:szCs w:val="24"/>
              </w:rPr>
              <w:t xml:space="preserve">Aicinām paplašināt obligāto veselības pārbaužu (OVP) ietvaros veicamo izmeklējumu klāstu, iekļaujot zema blīvuma lipoproteīnu holesterīna (ZBLH) un lipoproteīna(a) </w:t>
            </w:r>
            <w:r w:rsidR="00256399">
              <w:rPr>
                <w:rFonts w:ascii="Times New Roman" w:hAnsi="Times New Roman" w:cs="Times New Roman"/>
                <w:sz w:val="24"/>
                <w:szCs w:val="24"/>
              </w:rPr>
              <w:t>(</w:t>
            </w:r>
            <w:r w:rsidRPr="00F92076">
              <w:rPr>
                <w:rFonts w:ascii="Times New Roman" w:hAnsi="Times New Roman" w:cs="Times New Roman"/>
                <w:sz w:val="24"/>
                <w:szCs w:val="24"/>
              </w:rPr>
              <w:t>Lp(a)</w:t>
            </w:r>
            <w:r w:rsidR="00256399">
              <w:rPr>
                <w:rFonts w:ascii="Times New Roman" w:hAnsi="Times New Roman" w:cs="Times New Roman"/>
                <w:sz w:val="24"/>
                <w:szCs w:val="24"/>
              </w:rPr>
              <w:t>)</w:t>
            </w:r>
            <w:r w:rsidRPr="00F92076">
              <w:rPr>
                <w:rFonts w:ascii="Times New Roman" w:hAnsi="Times New Roman" w:cs="Times New Roman"/>
                <w:sz w:val="24"/>
                <w:szCs w:val="24"/>
              </w:rPr>
              <w:t xml:space="preserve"> noteikšanu, jo: </w:t>
            </w:r>
          </w:p>
          <w:p w14:paraId="057D4313" w14:textId="6F1C34C7" w:rsidR="00F92076" w:rsidRPr="00F92076" w:rsidRDefault="00F92076" w:rsidP="00F92076">
            <w:pPr>
              <w:rPr>
                <w:rFonts w:ascii="Times New Roman" w:hAnsi="Times New Roman" w:cs="Times New Roman"/>
                <w:sz w:val="24"/>
                <w:szCs w:val="24"/>
              </w:rPr>
            </w:pPr>
            <w:r w:rsidRPr="00F92076">
              <w:rPr>
                <w:rFonts w:ascii="Times New Roman" w:hAnsi="Times New Roman" w:cs="Times New Roman"/>
                <w:sz w:val="24"/>
                <w:szCs w:val="24"/>
              </w:rPr>
              <w:t xml:space="preserve">-Kopējais holesterīna mērījums nav pietiekams – tas neietver tiešu ZBLH līmeņa novērtējumu, lai gan tieši ZBLH pazemināšana ir SAS profilaksei. </w:t>
            </w:r>
          </w:p>
          <w:p w14:paraId="0CDCF013" w14:textId="28219BF9" w:rsidR="00E0610B" w:rsidRPr="002E61FA" w:rsidRDefault="00F92076" w:rsidP="00F92076">
            <w:pPr>
              <w:rPr>
                <w:rFonts w:ascii="Times New Roman" w:hAnsi="Times New Roman" w:cs="Times New Roman"/>
                <w:sz w:val="24"/>
                <w:szCs w:val="24"/>
              </w:rPr>
            </w:pPr>
            <w:r w:rsidRPr="00F92076">
              <w:rPr>
                <w:rFonts w:ascii="Times New Roman" w:hAnsi="Times New Roman" w:cs="Times New Roman"/>
                <w:sz w:val="24"/>
                <w:szCs w:val="24"/>
              </w:rPr>
              <w:t xml:space="preserve">-Lp(a) ir neatkarīgs riska faktors – paaugstināts Lp(a) līmenis veicina aterosklerozes attīstību un palielina SAS, tostarp insulta un miokarda infarkta risku.   </w:t>
            </w:r>
          </w:p>
        </w:tc>
        <w:tc>
          <w:tcPr>
            <w:tcW w:w="1843" w:type="dxa"/>
            <w:vAlign w:val="center"/>
          </w:tcPr>
          <w:p w14:paraId="12F2B7BC" w14:textId="616AB1FA" w:rsidR="00E0610B" w:rsidRPr="002E61FA" w:rsidRDefault="00F92076">
            <w:pPr>
              <w:rPr>
                <w:rFonts w:ascii="Times New Roman" w:hAnsi="Times New Roman" w:cs="Times New Roman"/>
                <w:sz w:val="24"/>
                <w:szCs w:val="24"/>
              </w:rPr>
            </w:pPr>
            <w:r>
              <w:rPr>
                <w:rFonts w:ascii="Times New Roman" w:hAnsi="Times New Roman" w:cs="Times New Roman"/>
                <w:sz w:val="24"/>
                <w:szCs w:val="24"/>
              </w:rPr>
              <w:t>Daļēji ņemts vērā</w:t>
            </w:r>
          </w:p>
        </w:tc>
        <w:tc>
          <w:tcPr>
            <w:tcW w:w="4172" w:type="dxa"/>
            <w:vAlign w:val="center"/>
          </w:tcPr>
          <w:p w14:paraId="4628A967" w14:textId="44752D2A" w:rsidR="00F92076" w:rsidRPr="00F92076" w:rsidRDefault="00F92076" w:rsidP="00F92076">
            <w:pPr>
              <w:rPr>
                <w:rFonts w:ascii="Times New Roman" w:hAnsi="Times New Roman" w:cs="Times New Roman"/>
                <w:sz w:val="24"/>
                <w:szCs w:val="24"/>
              </w:rPr>
            </w:pPr>
            <w:r w:rsidRPr="00F92076">
              <w:rPr>
                <w:rFonts w:ascii="Times New Roman" w:hAnsi="Times New Roman" w:cs="Times New Roman"/>
                <w:sz w:val="24"/>
                <w:szCs w:val="24"/>
              </w:rPr>
              <w:t>Finansējums obligāto veselības pārbaužu laboratorisko izmeklējum</w:t>
            </w:r>
            <w:r>
              <w:rPr>
                <w:rFonts w:ascii="Times New Roman" w:hAnsi="Times New Roman" w:cs="Times New Roman"/>
                <w:sz w:val="24"/>
                <w:szCs w:val="24"/>
              </w:rPr>
              <w:t xml:space="preserve">iem </w:t>
            </w:r>
            <w:r w:rsidRPr="00F92076">
              <w:rPr>
                <w:rFonts w:ascii="Times New Roman" w:hAnsi="Times New Roman" w:cs="Times New Roman"/>
                <w:sz w:val="24"/>
                <w:szCs w:val="24"/>
              </w:rPr>
              <w:t xml:space="preserve">tiek segti no darba devēja vai pacienta (stājoties darbā) finanšu līdzekļiem. </w:t>
            </w:r>
            <w:r w:rsidR="00256399">
              <w:rPr>
                <w:rFonts w:ascii="Times New Roman" w:hAnsi="Times New Roman" w:cs="Times New Roman"/>
                <w:sz w:val="24"/>
                <w:szCs w:val="24"/>
              </w:rPr>
              <w:t xml:space="preserve">Izmeklējumiem </w:t>
            </w:r>
            <w:r w:rsidRPr="00F92076">
              <w:rPr>
                <w:rFonts w:ascii="Times New Roman" w:hAnsi="Times New Roman" w:cs="Times New Roman"/>
                <w:sz w:val="24"/>
                <w:szCs w:val="24"/>
              </w:rPr>
              <w:t xml:space="preserve">ar ko </w:t>
            </w:r>
            <w:r w:rsidR="00256399">
              <w:rPr>
                <w:rFonts w:ascii="Times New Roman" w:hAnsi="Times New Roman" w:cs="Times New Roman"/>
                <w:sz w:val="24"/>
                <w:szCs w:val="24"/>
              </w:rPr>
              <w:t xml:space="preserve">tiek </w:t>
            </w:r>
            <w:r w:rsidRPr="00F92076">
              <w:rPr>
                <w:rFonts w:ascii="Times New Roman" w:hAnsi="Times New Roman" w:cs="Times New Roman"/>
                <w:sz w:val="24"/>
                <w:szCs w:val="24"/>
              </w:rPr>
              <w:t>plāno</w:t>
            </w:r>
            <w:r w:rsidR="00256399">
              <w:rPr>
                <w:rFonts w:ascii="Times New Roman" w:hAnsi="Times New Roman" w:cs="Times New Roman"/>
                <w:sz w:val="24"/>
                <w:szCs w:val="24"/>
              </w:rPr>
              <w:t>ts</w:t>
            </w:r>
            <w:r w:rsidRPr="00F92076">
              <w:rPr>
                <w:rFonts w:ascii="Times New Roman" w:hAnsi="Times New Roman" w:cs="Times New Roman"/>
                <w:sz w:val="24"/>
                <w:szCs w:val="24"/>
              </w:rPr>
              <w:t xml:space="preserve"> papildināt OVP ir jābūt vadlīnijās definētiem, </w:t>
            </w:r>
            <w:r>
              <w:rPr>
                <w:rFonts w:ascii="Times New Roman" w:hAnsi="Times New Roman" w:cs="Times New Roman"/>
                <w:sz w:val="24"/>
                <w:szCs w:val="24"/>
              </w:rPr>
              <w:t>secīgiem</w:t>
            </w:r>
            <w:r w:rsidRPr="00F92076">
              <w:rPr>
                <w:rFonts w:ascii="Times New Roman" w:hAnsi="Times New Roman" w:cs="Times New Roman"/>
                <w:sz w:val="24"/>
                <w:szCs w:val="24"/>
              </w:rPr>
              <w:t xml:space="preserve"> (šobrīd Latvijā OVP nenosaka nedz lipīdus, nedz cukuru, nav pareizi pirmajā kārtā iekļaut lipoproteīnu (a)</w:t>
            </w:r>
            <w:r w:rsidR="00256399">
              <w:rPr>
                <w:rFonts w:ascii="Times New Roman" w:hAnsi="Times New Roman" w:cs="Times New Roman"/>
                <w:sz w:val="24"/>
                <w:szCs w:val="24"/>
              </w:rPr>
              <w:t>, būtu j</w:t>
            </w:r>
            <w:r w:rsidRPr="00F92076">
              <w:rPr>
                <w:rFonts w:ascii="Times New Roman" w:hAnsi="Times New Roman" w:cs="Times New Roman"/>
                <w:sz w:val="24"/>
                <w:szCs w:val="24"/>
              </w:rPr>
              <w:t xml:space="preserve">āsāk ar pamata izmeklējumiem.) un balstītiem uz citu valstu pieredzi. </w:t>
            </w:r>
          </w:p>
          <w:p w14:paraId="047F6EEF" w14:textId="2EABF984" w:rsidR="00E0610B" w:rsidRPr="002E61FA" w:rsidRDefault="00B14F68" w:rsidP="00F92076">
            <w:pPr>
              <w:rPr>
                <w:rFonts w:ascii="Times New Roman" w:hAnsi="Times New Roman" w:cs="Times New Roman"/>
                <w:sz w:val="24"/>
                <w:szCs w:val="24"/>
              </w:rPr>
            </w:pPr>
            <w:r w:rsidRPr="009B36D4">
              <w:rPr>
                <w:rFonts w:ascii="Times New Roman" w:hAnsi="Times New Roman" w:cs="Times New Roman"/>
                <w:sz w:val="24"/>
                <w:szCs w:val="24"/>
              </w:rPr>
              <w:t xml:space="preserve">Piekrītam priekšlikumam par kopējo holesterīnu, plānots </w:t>
            </w:r>
            <w:r w:rsidRPr="00B14F68">
              <w:rPr>
                <w:rFonts w:ascii="Times New Roman" w:hAnsi="Times New Roman" w:cs="Times New Roman"/>
                <w:sz w:val="24"/>
                <w:szCs w:val="24"/>
              </w:rPr>
              <w:t xml:space="preserve">iekļaut kopējā holesterīna un ABLH </w:t>
            </w:r>
            <w:r>
              <w:rPr>
                <w:rFonts w:ascii="Times New Roman" w:hAnsi="Times New Roman" w:cs="Times New Roman"/>
                <w:sz w:val="24"/>
                <w:szCs w:val="24"/>
              </w:rPr>
              <w:t xml:space="preserve">veikšanu (tādējādi iegūstot </w:t>
            </w:r>
            <w:r w:rsidRPr="00B14F68">
              <w:rPr>
                <w:rFonts w:ascii="Times New Roman" w:hAnsi="Times New Roman" w:cs="Times New Roman"/>
                <w:sz w:val="24"/>
                <w:szCs w:val="24"/>
              </w:rPr>
              <w:t>ne-ALBH holesterīnu</w:t>
            </w:r>
            <w:r>
              <w:rPr>
                <w:rFonts w:ascii="Times New Roman" w:hAnsi="Times New Roman" w:cs="Times New Roman"/>
                <w:sz w:val="24"/>
                <w:szCs w:val="24"/>
              </w:rPr>
              <w:t>)</w:t>
            </w:r>
            <w:r w:rsidRPr="00B14F68">
              <w:rPr>
                <w:rFonts w:ascii="Times New Roman" w:hAnsi="Times New Roman" w:cs="Times New Roman"/>
                <w:sz w:val="24"/>
                <w:szCs w:val="24"/>
              </w:rPr>
              <w:t xml:space="preserve"> un triglicerīdus</w:t>
            </w:r>
            <w:r w:rsidRPr="009B36D4">
              <w:rPr>
                <w:rFonts w:ascii="Times New Roman" w:hAnsi="Times New Roman" w:cs="Times New Roman"/>
                <w:sz w:val="24"/>
                <w:szCs w:val="24"/>
              </w:rPr>
              <w:t xml:space="preserve"> (LKB atbalstīts).</w:t>
            </w:r>
          </w:p>
        </w:tc>
      </w:tr>
      <w:tr w:rsidR="00F92076" w:rsidRPr="002E61FA" w14:paraId="6874E3F8" w14:textId="77777777" w:rsidTr="004C2046">
        <w:tc>
          <w:tcPr>
            <w:tcW w:w="943" w:type="dxa"/>
            <w:vAlign w:val="center"/>
          </w:tcPr>
          <w:p w14:paraId="12F2CB88" w14:textId="7D43B783" w:rsidR="00F92076" w:rsidRPr="002E61FA" w:rsidRDefault="00F92076" w:rsidP="00F92076">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2313" w:type="dxa"/>
            <w:vAlign w:val="center"/>
          </w:tcPr>
          <w:p w14:paraId="0776E1AC" w14:textId="298F6150" w:rsidR="00F92076" w:rsidRPr="002E61FA" w:rsidRDefault="00F92076" w:rsidP="00F92076">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76BC3EF9" w14:textId="7ECD965A" w:rsidR="00F92076" w:rsidRPr="002E61FA" w:rsidRDefault="00F92076" w:rsidP="00F92076">
            <w:pPr>
              <w:rPr>
                <w:rFonts w:ascii="Times New Roman" w:hAnsi="Times New Roman" w:cs="Times New Roman"/>
                <w:sz w:val="24"/>
                <w:szCs w:val="24"/>
              </w:rPr>
            </w:pPr>
            <w:r>
              <w:rPr>
                <w:rFonts w:ascii="Times New Roman" w:hAnsi="Times New Roman" w:cs="Times New Roman"/>
                <w:sz w:val="24"/>
                <w:szCs w:val="24"/>
              </w:rPr>
              <w:t>P</w:t>
            </w:r>
            <w:r w:rsidRPr="00F92076">
              <w:rPr>
                <w:rFonts w:ascii="Times New Roman" w:hAnsi="Times New Roman" w:cs="Times New Roman"/>
                <w:sz w:val="24"/>
                <w:szCs w:val="24"/>
              </w:rPr>
              <w:t>apildināt 2.2.6.</w:t>
            </w:r>
            <w:r w:rsidR="005241A6">
              <w:rPr>
                <w:rFonts w:ascii="Times New Roman" w:hAnsi="Times New Roman" w:cs="Times New Roman"/>
                <w:sz w:val="24"/>
                <w:szCs w:val="24"/>
              </w:rPr>
              <w:t xml:space="preserve"> pasākuma</w:t>
            </w:r>
            <w:r w:rsidRPr="00F92076">
              <w:rPr>
                <w:rFonts w:ascii="Times New Roman" w:hAnsi="Times New Roman" w:cs="Times New Roman"/>
                <w:sz w:val="24"/>
                <w:szCs w:val="24"/>
              </w:rPr>
              <w:t xml:space="preserve"> darbības rezultātus ar: “līdzestības veicināšana un atbalsts tiek nodrošināts ar digitālo rīku starpniecību.” Un rezultatīvo rādītāju tabulu ar jaunu rādītāju: “Ieviesti digitāli risinājumi pacientu līdzestības un veselības stāvokļa uzraudzības nodrošināšanai, atbilstoši attiecīgās diagnozes ārstniecības vadlīnijām.”  Vienlaikus norādām, ka plānā trūkst kvantificējamu mērķu. Piemēram, līdzestības uzlabošanai būtu jānosaka konkrēts mērķrādītājs (piem., līdzestības pieaugums noteiktā apmērā), kā arī jāparedz finansiāls atbalsts pasākumiem, kas demonstrē efektivitāti un sniedz izmērāmu pienesumu līdzestības rādītāju celšanai.</w:t>
            </w:r>
          </w:p>
        </w:tc>
        <w:tc>
          <w:tcPr>
            <w:tcW w:w="1843" w:type="dxa"/>
            <w:vAlign w:val="center"/>
          </w:tcPr>
          <w:p w14:paraId="2EC8DF34" w14:textId="1EA6C0A1" w:rsidR="00F92076" w:rsidRPr="002E61FA" w:rsidRDefault="00F92076" w:rsidP="00F92076">
            <w:pPr>
              <w:rPr>
                <w:rFonts w:ascii="Times New Roman" w:hAnsi="Times New Roman" w:cs="Times New Roman"/>
                <w:sz w:val="24"/>
                <w:szCs w:val="24"/>
              </w:rPr>
            </w:pPr>
            <w:r>
              <w:rPr>
                <w:rFonts w:ascii="Times New Roman" w:hAnsi="Times New Roman" w:cs="Times New Roman"/>
                <w:sz w:val="24"/>
                <w:szCs w:val="24"/>
              </w:rPr>
              <w:t>Nav ņemts vērā</w:t>
            </w:r>
          </w:p>
        </w:tc>
        <w:tc>
          <w:tcPr>
            <w:tcW w:w="4172" w:type="dxa"/>
            <w:vAlign w:val="center"/>
          </w:tcPr>
          <w:p w14:paraId="6B279465" w14:textId="248FCD98" w:rsidR="00F92076" w:rsidRPr="002E61FA" w:rsidRDefault="00F92076" w:rsidP="00F92076">
            <w:pPr>
              <w:rPr>
                <w:rFonts w:ascii="Times New Roman" w:hAnsi="Times New Roman" w:cs="Times New Roman"/>
                <w:sz w:val="24"/>
                <w:szCs w:val="24"/>
              </w:rPr>
            </w:pPr>
            <w:r w:rsidRPr="00F92076">
              <w:rPr>
                <w:rFonts w:ascii="Times New Roman" w:hAnsi="Times New Roman" w:cs="Times New Roman"/>
                <w:sz w:val="24"/>
                <w:szCs w:val="24"/>
              </w:rPr>
              <w:t>Attiecībā uz digitāliem risinājumiem un to pielietošanu pacientu līdzestības veicināšanā skaidrojam, ka 2023. gada 15.</w:t>
            </w:r>
            <w:r w:rsidR="000331A3">
              <w:rPr>
                <w:rFonts w:ascii="Times New Roman" w:hAnsi="Times New Roman" w:cs="Times New Roman"/>
                <w:sz w:val="24"/>
                <w:szCs w:val="24"/>
              </w:rPr>
              <w:t xml:space="preserve"> </w:t>
            </w:r>
            <w:r w:rsidRPr="00F92076">
              <w:rPr>
                <w:rFonts w:ascii="Times New Roman" w:hAnsi="Times New Roman" w:cs="Times New Roman"/>
                <w:sz w:val="24"/>
                <w:szCs w:val="24"/>
              </w:rPr>
              <w:t>augusta M</w:t>
            </w:r>
            <w:r w:rsidR="000331A3">
              <w:rPr>
                <w:rFonts w:ascii="Times New Roman" w:hAnsi="Times New Roman" w:cs="Times New Roman"/>
                <w:sz w:val="24"/>
                <w:szCs w:val="24"/>
              </w:rPr>
              <w:t xml:space="preserve">inistru </w:t>
            </w:r>
            <w:r w:rsidRPr="00F92076">
              <w:rPr>
                <w:rFonts w:ascii="Times New Roman" w:hAnsi="Times New Roman" w:cs="Times New Roman"/>
                <w:sz w:val="24"/>
                <w:szCs w:val="24"/>
              </w:rPr>
              <w:t>K</w:t>
            </w:r>
            <w:r w:rsidR="000331A3">
              <w:rPr>
                <w:rFonts w:ascii="Times New Roman" w:hAnsi="Times New Roman" w:cs="Times New Roman"/>
                <w:sz w:val="24"/>
                <w:szCs w:val="24"/>
              </w:rPr>
              <w:t>abineta</w:t>
            </w:r>
            <w:r w:rsidRPr="00F92076">
              <w:rPr>
                <w:rFonts w:ascii="Times New Roman" w:hAnsi="Times New Roman" w:cs="Times New Roman"/>
                <w:sz w:val="24"/>
                <w:szCs w:val="24"/>
              </w:rPr>
              <w:t xml:space="preserve"> sēdē tika pieņemta digitālās veselības stratēģija līdz 2029.gadam. Tā paredz digitalizēt pacientu veselības datus, attīstīt centralizētu pacienta elektronisko veselības karti, pakāpeniski atsakoties no papīra medicīniskajiem dokumentiem. Šīs stratēģijas ietvaros paredzēti virkne pasākumu, kas vērsti uz digitālās veselības "kodola" izstrādi, uz pieejamu, kvalitatīvu, savlaicīg</w:t>
            </w:r>
            <w:r w:rsidR="005241A6">
              <w:rPr>
                <w:rFonts w:ascii="Times New Roman" w:hAnsi="Times New Roman" w:cs="Times New Roman"/>
                <w:sz w:val="24"/>
                <w:szCs w:val="24"/>
              </w:rPr>
              <w:t>u</w:t>
            </w:r>
            <w:r w:rsidRPr="00F92076">
              <w:rPr>
                <w:rFonts w:ascii="Times New Roman" w:hAnsi="Times New Roman" w:cs="Times New Roman"/>
                <w:sz w:val="24"/>
                <w:szCs w:val="24"/>
              </w:rPr>
              <w:t>, drošu datu pieejamību, kā arī uz telemedicīnas, moderno pakalpojumu un inovāciju attīstību. Tikai pēc šo pamatu izstrādes varam mērķtiecīgi ieviest atsevišķus digitālus risinājums.</w:t>
            </w:r>
          </w:p>
        </w:tc>
      </w:tr>
      <w:tr w:rsidR="00F92076" w:rsidRPr="002E61FA" w14:paraId="0FFD1F6B" w14:textId="77777777" w:rsidTr="004C2046">
        <w:tc>
          <w:tcPr>
            <w:tcW w:w="943" w:type="dxa"/>
            <w:vAlign w:val="center"/>
          </w:tcPr>
          <w:p w14:paraId="08F79FA4" w14:textId="6951247F" w:rsidR="00F92076" w:rsidRPr="002E61FA" w:rsidRDefault="000331A3" w:rsidP="00F92076">
            <w:pPr>
              <w:rPr>
                <w:rFonts w:ascii="Times New Roman" w:hAnsi="Times New Roman" w:cs="Times New Roman"/>
                <w:sz w:val="24"/>
                <w:szCs w:val="24"/>
              </w:rPr>
            </w:pPr>
            <w:r>
              <w:rPr>
                <w:rFonts w:ascii="Times New Roman" w:hAnsi="Times New Roman" w:cs="Times New Roman"/>
                <w:sz w:val="24"/>
                <w:szCs w:val="24"/>
              </w:rPr>
              <w:t xml:space="preserve">19. </w:t>
            </w:r>
          </w:p>
        </w:tc>
        <w:tc>
          <w:tcPr>
            <w:tcW w:w="2313" w:type="dxa"/>
            <w:vAlign w:val="center"/>
          </w:tcPr>
          <w:p w14:paraId="1EB41DD6" w14:textId="6082C5D7" w:rsidR="00F92076" w:rsidRPr="002E61FA" w:rsidRDefault="000331A3" w:rsidP="00F92076">
            <w:pPr>
              <w:rPr>
                <w:rFonts w:ascii="Times New Roman" w:hAnsi="Times New Roman" w:cs="Times New Roman"/>
                <w:sz w:val="24"/>
                <w:szCs w:val="24"/>
              </w:rPr>
            </w:pPr>
            <w:r>
              <w:rPr>
                <w:rFonts w:ascii="Times New Roman" w:hAnsi="Times New Roman" w:cs="Times New Roman"/>
                <w:sz w:val="24"/>
                <w:szCs w:val="24"/>
              </w:rPr>
              <w:t xml:space="preserve">AmCham </w:t>
            </w:r>
            <w:r w:rsidRPr="00A15EA6">
              <w:rPr>
                <w:rFonts w:ascii="Times New Roman" w:hAnsi="Times New Roman" w:cs="Times New Roman"/>
                <w:sz w:val="24"/>
                <w:szCs w:val="24"/>
              </w:rPr>
              <w:t>Latvia veselības grupa</w:t>
            </w:r>
          </w:p>
        </w:tc>
        <w:tc>
          <w:tcPr>
            <w:tcW w:w="4677" w:type="dxa"/>
            <w:vAlign w:val="center"/>
          </w:tcPr>
          <w:p w14:paraId="71BEA927" w14:textId="5245A285" w:rsidR="000331A3" w:rsidRDefault="00C23EF1" w:rsidP="00F92076">
            <w:pPr>
              <w:rPr>
                <w:rFonts w:ascii="Times New Roman" w:hAnsi="Times New Roman" w:cs="Times New Roman"/>
                <w:sz w:val="24"/>
                <w:szCs w:val="24"/>
              </w:rPr>
            </w:pPr>
            <w:r>
              <w:rPr>
                <w:rFonts w:ascii="Times New Roman" w:hAnsi="Times New Roman" w:cs="Times New Roman"/>
                <w:sz w:val="24"/>
                <w:szCs w:val="24"/>
              </w:rPr>
              <w:t xml:space="preserve">Plāna </w:t>
            </w:r>
            <w:r w:rsidR="000331A3" w:rsidRPr="000331A3">
              <w:rPr>
                <w:rFonts w:ascii="Times New Roman" w:hAnsi="Times New Roman" w:cs="Times New Roman"/>
                <w:sz w:val="24"/>
                <w:szCs w:val="24"/>
              </w:rPr>
              <w:t xml:space="preserve">2. rīcības apakšvirzienu 2.2. “SAS un to saistīto slimību pacientu uzraudzības uzlabošana PVA un SAVA”  papildināt ar pasākumu: paplašināt lipīdus pazeminošo zāļu izrakstītāju loku, atceļot konsīlija lēmuma nepieciešamību. </w:t>
            </w:r>
          </w:p>
          <w:p w14:paraId="65CBB3A3" w14:textId="77777777" w:rsidR="000331A3" w:rsidRDefault="000331A3" w:rsidP="00F92076">
            <w:pPr>
              <w:rPr>
                <w:rFonts w:ascii="Times New Roman" w:hAnsi="Times New Roman" w:cs="Times New Roman"/>
                <w:sz w:val="24"/>
                <w:szCs w:val="24"/>
              </w:rPr>
            </w:pPr>
            <w:r w:rsidRPr="000331A3">
              <w:rPr>
                <w:rFonts w:ascii="Times New Roman" w:hAnsi="Times New Roman" w:cs="Times New Roman"/>
                <w:sz w:val="24"/>
                <w:szCs w:val="24"/>
              </w:rPr>
              <w:lastRenderedPageBreak/>
              <w:t xml:space="preserve">Pamatojums: esošā kārtība, kas paredz konsīlija lēmumu tikai 4 slimnīcās (PSKUS, RAKUS, Daugavpils, Liepāja), kavē savlaicīgu terapijas uzsākšanu un rada nevienlīdzīgu pieejamību. Konsīliju process pacientiem nozīmē papildu vizītes, izmaksas un gaidīšanas laiku, bet ārstiem – administratīvu slogu. Šāda prasība netiek konsekventi apmaksāta un ierobežo ārstniecības personu loku, kas var nodrošināt ārstēšanu. </w:t>
            </w:r>
          </w:p>
          <w:p w14:paraId="7EE96A9D" w14:textId="52B75446" w:rsidR="00F92076" w:rsidRPr="002E61FA" w:rsidRDefault="000331A3" w:rsidP="00F92076">
            <w:pPr>
              <w:rPr>
                <w:rFonts w:ascii="Times New Roman" w:hAnsi="Times New Roman" w:cs="Times New Roman"/>
                <w:sz w:val="24"/>
                <w:szCs w:val="24"/>
              </w:rPr>
            </w:pPr>
            <w:r w:rsidRPr="000331A3">
              <w:rPr>
                <w:rFonts w:ascii="Times New Roman" w:hAnsi="Times New Roman" w:cs="Times New Roman"/>
                <w:sz w:val="24"/>
                <w:szCs w:val="24"/>
              </w:rPr>
              <w:t>Ieguvums: konsīlija prasības atcelšana nodrošinās savlaicīgāku terapijas uzsākšanu, vienlīdzīgāku pieejamību un efektīvāku SAS pacientu aprūpi.</w:t>
            </w:r>
          </w:p>
        </w:tc>
        <w:tc>
          <w:tcPr>
            <w:tcW w:w="1843" w:type="dxa"/>
            <w:vAlign w:val="center"/>
          </w:tcPr>
          <w:p w14:paraId="5BABFB00" w14:textId="65A55467" w:rsidR="00F92076" w:rsidRPr="002E61FA" w:rsidRDefault="000331A3" w:rsidP="00F92076">
            <w:pPr>
              <w:rPr>
                <w:rFonts w:ascii="Times New Roman" w:hAnsi="Times New Roman" w:cs="Times New Roman"/>
                <w:sz w:val="24"/>
                <w:szCs w:val="24"/>
              </w:rPr>
            </w:pPr>
            <w:r>
              <w:rPr>
                <w:rFonts w:ascii="Times New Roman" w:hAnsi="Times New Roman" w:cs="Times New Roman"/>
                <w:sz w:val="24"/>
                <w:szCs w:val="24"/>
              </w:rPr>
              <w:lastRenderedPageBreak/>
              <w:t>Daļēji ņemts vērā</w:t>
            </w:r>
          </w:p>
        </w:tc>
        <w:tc>
          <w:tcPr>
            <w:tcW w:w="4172" w:type="dxa"/>
            <w:vAlign w:val="center"/>
          </w:tcPr>
          <w:p w14:paraId="44475C60" w14:textId="77777777" w:rsidR="000331A3" w:rsidRPr="006E421C" w:rsidRDefault="000331A3" w:rsidP="000331A3">
            <w:pPr>
              <w:rPr>
                <w:rFonts w:ascii="Times New Roman" w:hAnsi="Times New Roman" w:cs="Times New Roman"/>
                <w:sz w:val="24"/>
                <w:szCs w:val="24"/>
              </w:rPr>
            </w:pPr>
            <w:r w:rsidRPr="006E421C">
              <w:rPr>
                <w:rFonts w:ascii="Times New Roman" w:hAnsi="Times New Roman" w:cs="Times New Roman"/>
                <w:sz w:val="24"/>
                <w:szCs w:val="24"/>
              </w:rPr>
              <w:t>No 2025.</w:t>
            </w:r>
            <w:r>
              <w:rPr>
                <w:rFonts w:ascii="Times New Roman" w:hAnsi="Times New Roman" w:cs="Times New Roman"/>
                <w:sz w:val="24"/>
                <w:szCs w:val="24"/>
              </w:rPr>
              <w:t xml:space="preserve"> </w:t>
            </w:r>
            <w:r w:rsidRPr="006E421C">
              <w:rPr>
                <w:rFonts w:ascii="Times New Roman" w:hAnsi="Times New Roman" w:cs="Times New Roman"/>
                <w:sz w:val="24"/>
                <w:szCs w:val="24"/>
              </w:rPr>
              <w:t>gada 1.</w:t>
            </w:r>
            <w:r>
              <w:rPr>
                <w:rFonts w:ascii="Times New Roman" w:hAnsi="Times New Roman" w:cs="Times New Roman"/>
                <w:sz w:val="24"/>
                <w:szCs w:val="24"/>
              </w:rPr>
              <w:t xml:space="preserve"> </w:t>
            </w:r>
            <w:r w:rsidRPr="006E421C">
              <w:rPr>
                <w:rFonts w:ascii="Times New Roman" w:hAnsi="Times New Roman" w:cs="Times New Roman"/>
                <w:sz w:val="24"/>
                <w:szCs w:val="24"/>
              </w:rPr>
              <w:t>septembra pie kardioloģijas diagnozēm (dg I20, I21, I25, I63)</w:t>
            </w:r>
            <w:r>
              <w:rPr>
                <w:rFonts w:ascii="Times New Roman" w:hAnsi="Times New Roman" w:cs="Times New Roman"/>
                <w:sz w:val="24"/>
                <w:szCs w:val="24"/>
              </w:rPr>
              <w:t xml:space="preserve"> PCSK9i medikamentu izrakstīšanai</w:t>
            </w:r>
            <w:r w:rsidRPr="006E421C">
              <w:rPr>
                <w:rFonts w:ascii="Times New Roman" w:hAnsi="Times New Roman" w:cs="Times New Roman"/>
                <w:sz w:val="24"/>
                <w:szCs w:val="24"/>
              </w:rPr>
              <w:t xml:space="preserve"> konsīlija nepieciešamība tiks atcelta. </w:t>
            </w:r>
            <w:r>
              <w:rPr>
                <w:rFonts w:ascii="Times New Roman" w:hAnsi="Times New Roman" w:cs="Times New Roman"/>
                <w:sz w:val="24"/>
                <w:szCs w:val="24"/>
              </w:rPr>
              <w:t>Šo medikamentu izrakstīšana p</w:t>
            </w:r>
            <w:r w:rsidRPr="006E421C">
              <w:rPr>
                <w:rFonts w:ascii="Times New Roman" w:hAnsi="Times New Roman" w:cs="Times New Roman"/>
                <w:sz w:val="24"/>
                <w:szCs w:val="24"/>
              </w:rPr>
              <w:t>lānota kardiologa vai neirologa kompetenc</w:t>
            </w:r>
            <w:r>
              <w:rPr>
                <w:rFonts w:ascii="Times New Roman" w:hAnsi="Times New Roman" w:cs="Times New Roman"/>
                <w:sz w:val="24"/>
                <w:szCs w:val="24"/>
              </w:rPr>
              <w:t>ē</w:t>
            </w:r>
            <w:r w:rsidRPr="006E421C">
              <w:rPr>
                <w:rFonts w:ascii="Times New Roman" w:hAnsi="Times New Roman" w:cs="Times New Roman"/>
                <w:sz w:val="24"/>
                <w:szCs w:val="24"/>
              </w:rPr>
              <w:t xml:space="preserve">. </w:t>
            </w:r>
            <w:r w:rsidRPr="00122AE5">
              <w:rPr>
                <w:rFonts w:ascii="Times New Roman" w:hAnsi="Times New Roman" w:cs="Times New Roman"/>
                <w:sz w:val="24"/>
                <w:szCs w:val="24"/>
              </w:rPr>
              <w:t xml:space="preserve">Savukārt pie </w:t>
            </w:r>
            <w:r>
              <w:rPr>
                <w:rFonts w:ascii="Times New Roman" w:hAnsi="Times New Roman" w:cs="Times New Roman"/>
                <w:sz w:val="24"/>
                <w:szCs w:val="24"/>
              </w:rPr>
              <w:lastRenderedPageBreak/>
              <w:t>k</w:t>
            </w:r>
            <w:r w:rsidRPr="00122AE5">
              <w:rPr>
                <w:rFonts w:ascii="Times New Roman" w:hAnsi="Times New Roman" w:cs="Times New Roman"/>
                <w:sz w:val="24"/>
                <w:szCs w:val="24"/>
              </w:rPr>
              <w:t xml:space="preserve">ardioloģijas diagnozes (dg Z95) konsīliju atcelšana tiks izvērtēta pēc </w:t>
            </w:r>
            <w:r>
              <w:rPr>
                <w:rFonts w:ascii="Times New Roman" w:hAnsi="Times New Roman" w:cs="Times New Roman"/>
                <w:sz w:val="24"/>
                <w:szCs w:val="24"/>
              </w:rPr>
              <w:t xml:space="preserve">kardioloģijas diagnožu (dg </w:t>
            </w:r>
            <w:r w:rsidRPr="00122AE5">
              <w:rPr>
                <w:rFonts w:ascii="Times New Roman" w:hAnsi="Times New Roman" w:cs="Times New Roman"/>
                <w:sz w:val="24"/>
                <w:szCs w:val="24"/>
              </w:rPr>
              <w:t>I20, I21, I25, I63</w:t>
            </w:r>
            <w:r>
              <w:rPr>
                <w:rFonts w:ascii="Times New Roman" w:hAnsi="Times New Roman" w:cs="Times New Roman"/>
                <w:sz w:val="24"/>
                <w:szCs w:val="24"/>
              </w:rPr>
              <w:t>)</w:t>
            </w:r>
            <w:r w:rsidRPr="00122AE5">
              <w:rPr>
                <w:rFonts w:ascii="Times New Roman" w:hAnsi="Times New Roman" w:cs="Times New Roman"/>
                <w:sz w:val="24"/>
                <w:szCs w:val="24"/>
              </w:rPr>
              <w:t xml:space="preserve"> grup</w:t>
            </w:r>
            <w:r>
              <w:rPr>
                <w:rFonts w:ascii="Times New Roman" w:hAnsi="Times New Roman" w:cs="Times New Roman"/>
                <w:sz w:val="24"/>
                <w:szCs w:val="24"/>
              </w:rPr>
              <w:t>as</w:t>
            </w:r>
            <w:r w:rsidRPr="00122AE5">
              <w:rPr>
                <w:rFonts w:ascii="Times New Roman" w:hAnsi="Times New Roman" w:cs="Times New Roman"/>
                <w:sz w:val="24"/>
                <w:szCs w:val="24"/>
              </w:rPr>
              <w:t xml:space="preserve"> medikamentu izrakstīšanas pieauguma apjoma</w:t>
            </w:r>
            <w:r>
              <w:rPr>
                <w:rFonts w:ascii="Times New Roman" w:hAnsi="Times New Roman" w:cs="Times New Roman"/>
                <w:sz w:val="24"/>
                <w:szCs w:val="24"/>
              </w:rPr>
              <w:t xml:space="preserve"> izvērtēšanas</w:t>
            </w:r>
            <w:r w:rsidRPr="00122AE5">
              <w:rPr>
                <w:rFonts w:ascii="Times New Roman" w:hAnsi="Times New Roman" w:cs="Times New Roman"/>
                <w:sz w:val="24"/>
                <w:szCs w:val="24"/>
              </w:rPr>
              <w:t>.</w:t>
            </w:r>
          </w:p>
          <w:p w14:paraId="00AFA4BF" w14:textId="578FDCA2" w:rsidR="000331A3" w:rsidRPr="006E421C" w:rsidRDefault="000331A3" w:rsidP="000331A3">
            <w:pPr>
              <w:rPr>
                <w:rFonts w:ascii="Times New Roman" w:hAnsi="Times New Roman" w:cs="Times New Roman"/>
                <w:sz w:val="24"/>
                <w:szCs w:val="24"/>
              </w:rPr>
            </w:pPr>
            <w:r w:rsidRPr="006E421C">
              <w:rPr>
                <w:rFonts w:ascii="Times New Roman" w:hAnsi="Times New Roman" w:cs="Times New Roman"/>
                <w:sz w:val="24"/>
                <w:szCs w:val="24"/>
              </w:rPr>
              <w:t>Pie E78.01 diagnozes konsīlija atcelšan</w:t>
            </w:r>
            <w:r w:rsidR="005241A6">
              <w:rPr>
                <w:rFonts w:ascii="Times New Roman" w:hAnsi="Times New Roman" w:cs="Times New Roman"/>
                <w:sz w:val="24"/>
                <w:szCs w:val="24"/>
              </w:rPr>
              <w:t>a</w:t>
            </w:r>
            <w:r w:rsidRPr="006E421C">
              <w:rPr>
                <w:rFonts w:ascii="Times New Roman" w:hAnsi="Times New Roman" w:cs="Times New Roman"/>
                <w:sz w:val="24"/>
                <w:szCs w:val="24"/>
              </w:rPr>
              <w:t xml:space="preserve"> </w:t>
            </w:r>
            <w:r w:rsidR="005241A6">
              <w:rPr>
                <w:rFonts w:ascii="Times New Roman" w:hAnsi="Times New Roman" w:cs="Times New Roman"/>
                <w:sz w:val="24"/>
                <w:szCs w:val="24"/>
              </w:rPr>
              <w:t xml:space="preserve">tiks </w:t>
            </w:r>
            <w:r w:rsidRPr="006E421C">
              <w:rPr>
                <w:rFonts w:ascii="Times New Roman" w:hAnsi="Times New Roman" w:cs="Times New Roman"/>
                <w:sz w:val="24"/>
                <w:szCs w:val="24"/>
              </w:rPr>
              <w:t>izvērtē</w:t>
            </w:r>
            <w:r w:rsidR="005241A6">
              <w:rPr>
                <w:rFonts w:ascii="Times New Roman" w:hAnsi="Times New Roman" w:cs="Times New Roman"/>
                <w:sz w:val="24"/>
                <w:szCs w:val="24"/>
              </w:rPr>
              <w:t>ta p</w:t>
            </w:r>
            <w:r w:rsidRPr="006E421C">
              <w:rPr>
                <w:rFonts w:ascii="Times New Roman" w:hAnsi="Times New Roman" w:cs="Times New Roman"/>
                <w:sz w:val="24"/>
                <w:szCs w:val="24"/>
              </w:rPr>
              <w:t>ēc ģimenes hiperholesterinēmijas un citu smagu primāru vai komplicētu hiperlipidēmiju pacientu novērtēšanas, diagnostikas, uzraudzības, uzskaites, ārstēšanas ceļa izveides.</w:t>
            </w:r>
          </w:p>
          <w:p w14:paraId="6FC9137A" w14:textId="77777777" w:rsidR="00F92076" w:rsidRPr="002E61FA" w:rsidRDefault="00F92076" w:rsidP="00F92076">
            <w:pPr>
              <w:rPr>
                <w:rFonts w:ascii="Times New Roman" w:hAnsi="Times New Roman" w:cs="Times New Roman"/>
                <w:sz w:val="24"/>
                <w:szCs w:val="24"/>
              </w:rPr>
            </w:pPr>
          </w:p>
        </w:tc>
      </w:tr>
      <w:tr w:rsidR="00F92076" w:rsidRPr="00250375" w14:paraId="728CD531" w14:textId="77777777" w:rsidTr="004C2046">
        <w:tc>
          <w:tcPr>
            <w:tcW w:w="943" w:type="dxa"/>
            <w:vAlign w:val="center"/>
          </w:tcPr>
          <w:p w14:paraId="2534F7FB" w14:textId="27487DC2" w:rsidR="00F92076" w:rsidRPr="002E61FA" w:rsidRDefault="000331A3" w:rsidP="00F92076">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2313" w:type="dxa"/>
            <w:vAlign w:val="center"/>
          </w:tcPr>
          <w:p w14:paraId="7C1A2FEC" w14:textId="48320BD4" w:rsidR="00F92076" w:rsidRPr="002E61FA" w:rsidRDefault="000331A3" w:rsidP="00F92076">
            <w:pPr>
              <w:rPr>
                <w:rFonts w:ascii="Times New Roman" w:hAnsi="Times New Roman" w:cs="Times New Roman"/>
                <w:sz w:val="24"/>
                <w:szCs w:val="24"/>
              </w:rPr>
            </w:pPr>
            <w:r>
              <w:rPr>
                <w:rFonts w:ascii="Times New Roman" w:hAnsi="Times New Roman" w:cs="Times New Roman"/>
                <w:sz w:val="24"/>
                <w:szCs w:val="24"/>
              </w:rPr>
              <w:t>Latvijas Diabēta asociācija</w:t>
            </w:r>
          </w:p>
        </w:tc>
        <w:tc>
          <w:tcPr>
            <w:tcW w:w="4677" w:type="dxa"/>
            <w:vAlign w:val="center"/>
          </w:tcPr>
          <w:p w14:paraId="381F76CE" w14:textId="09412C39" w:rsidR="000331A3" w:rsidRPr="000331A3" w:rsidRDefault="000331A3" w:rsidP="000331A3">
            <w:pPr>
              <w:rPr>
                <w:rFonts w:ascii="Times New Roman" w:hAnsi="Times New Roman" w:cs="Times New Roman"/>
                <w:sz w:val="24"/>
                <w:szCs w:val="24"/>
              </w:rPr>
            </w:pPr>
            <w:r w:rsidRPr="000331A3">
              <w:rPr>
                <w:rFonts w:ascii="Times New Roman" w:hAnsi="Times New Roman" w:cs="Times New Roman"/>
                <w:sz w:val="24"/>
                <w:szCs w:val="24"/>
              </w:rPr>
              <w:t xml:space="preserve">Izteikt </w:t>
            </w:r>
            <w:r w:rsidR="005241A6" w:rsidRPr="000331A3">
              <w:rPr>
                <w:rFonts w:ascii="Times New Roman" w:hAnsi="Times New Roman" w:cs="Times New Roman"/>
                <w:sz w:val="24"/>
                <w:szCs w:val="24"/>
              </w:rPr>
              <w:t xml:space="preserve">2.3.5. </w:t>
            </w:r>
            <w:r w:rsidRPr="000331A3">
              <w:rPr>
                <w:rFonts w:ascii="Times New Roman" w:hAnsi="Times New Roman" w:cs="Times New Roman"/>
                <w:sz w:val="24"/>
                <w:szCs w:val="24"/>
              </w:rPr>
              <w:t>pasākumu šādā redakcijā “Veicināt I tipa cukura diabēta pacientu iesaisti I tipa cukura diabēta dinamiskā novērošanā”; Rezultatīvo rādītāju izteikt šādā redakcijā - 1500 pacientiem apmaksāta nepārtrauktās glikozes līmeņa noteikšanas sistēma.  Izpildes termiņš: 2026. gada I pusgads (turpmāk ik gadu) (papildu finansējums).</w:t>
            </w:r>
          </w:p>
          <w:p w14:paraId="2A1D8A8A" w14:textId="77777777" w:rsidR="000331A3" w:rsidRPr="000331A3" w:rsidRDefault="000331A3" w:rsidP="000331A3">
            <w:pPr>
              <w:rPr>
                <w:rFonts w:ascii="Times New Roman" w:hAnsi="Times New Roman" w:cs="Times New Roman"/>
                <w:sz w:val="24"/>
                <w:szCs w:val="24"/>
              </w:rPr>
            </w:pPr>
            <w:r w:rsidRPr="000331A3">
              <w:rPr>
                <w:rFonts w:ascii="Times New Roman" w:hAnsi="Times New Roman" w:cs="Times New Roman"/>
                <w:sz w:val="24"/>
                <w:szCs w:val="24"/>
              </w:rPr>
              <w:lastRenderedPageBreak/>
              <w:t>Pamatojums:</w:t>
            </w:r>
          </w:p>
          <w:p w14:paraId="4A589178" w14:textId="1F32DA3B" w:rsidR="000331A3" w:rsidRPr="000331A3" w:rsidRDefault="000331A3" w:rsidP="000331A3">
            <w:pPr>
              <w:rPr>
                <w:rFonts w:ascii="Times New Roman" w:hAnsi="Times New Roman" w:cs="Times New Roman"/>
                <w:sz w:val="24"/>
                <w:szCs w:val="24"/>
              </w:rPr>
            </w:pPr>
            <w:r w:rsidRPr="000331A3">
              <w:rPr>
                <w:rFonts w:ascii="Times New Roman" w:hAnsi="Times New Roman" w:cs="Times New Roman"/>
                <w:sz w:val="24"/>
                <w:szCs w:val="24"/>
              </w:rPr>
              <w:t>1)</w:t>
            </w:r>
            <w:r w:rsidR="005241A6">
              <w:rPr>
                <w:rFonts w:ascii="Times New Roman" w:hAnsi="Times New Roman" w:cs="Times New Roman"/>
                <w:sz w:val="24"/>
                <w:szCs w:val="24"/>
              </w:rPr>
              <w:t xml:space="preserve"> </w:t>
            </w:r>
            <w:r w:rsidRPr="000331A3">
              <w:rPr>
                <w:rFonts w:ascii="Times New Roman" w:hAnsi="Times New Roman" w:cs="Times New Roman"/>
                <w:sz w:val="24"/>
                <w:szCs w:val="24"/>
              </w:rPr>
              <w:t xml:space="preserve">Pēc NVD datiem Latvijā ir ap 7000 pacientu ar </w:t>
            </w:r>
            <w:r w:rsidR="005241A6">
              <w:rPr>
                <w:rFonts w:ascii="Times New Roman" w:hAnsi="Times New Roman" w:cs="Times New Roman"/>
                <w:sz w:val="24"/>
                <w:szCs w:val="24"/>
              </w:rPr>
              <w:t>I</w:t>
            </w:r>
            <w:r w:rsidR="00C23EF1">
              <w:rPr>
                <w:rFonts w:ascii="Times New Roman" w:hAnsi="Times New Roman" w:cs="Times New Roman"/>
                <w:sz w:val="24"/>
                <w:szCs w:val="24"/>
              </w:rPr>
              <w:t xml:space="preserve"> </w:t>
            </w:r>
            <w:r w:rsidRPr="000331A3">
              <w:rPr>
                <w:rFonts w:ascii="Times New Roman" w:hAnsi="Times New Roman" w:cs="Times New Roman"/>
                <w:sz w:val="24"/>
                <w:szCs w:val="24"/>
              </w:rPr>
              <w:t>tipa diabētu. Minētajai pacientu grupai Eiropas Savienības valstīs, tai skaitā – Lietuvā un Igaunijā valsts apmaksā nepārtrauktās glikozes līmeņa noteikšanas sistēmu izmantošanu, kas standarta aprūpē Eiropas valstīs tiek izmantota jau 15 gadus. Šādas sistēmas nepieciešamas visiem minētās grupas pacientiem, tāpēc jāpalielina pacientu skaitu, kam 2026.</w:t>
            </w:r>
            <w:r w:rsidR="005241A6">
              <w:rPr>
                <w:rFonts w:ascii="Times New Roman" w:hAnsi="Times New Roman" w:cs="Times New Roman"/>
                <w:sz w:val="24"/>
                <w:szCs w:val="24"/>
              </w:rPr>
              <w:t xml:space="preserve"> </w:t>
            </w:r>
            <w:r w:rsidRPr="000331A3">
              <w:rPr>
                <w:rFonts w:ascii="Times New Roman" w:hAnsi="Times New Roman" w:cs="Times New Roman"/>
                <w:sz w:val="24"/>
                <w:szCs w:val="24"/>
              </w:rPr>
              <w:t xml:space="preserve">gadā un turpmākajos gados plānots uzsākt kompensēt nepārtrauktās glikozes līmeņa noteikšanas sistēmu izmantošanu. </w:t>
            </w:r>
          </w:p>
          <w:p w14:paraId="42D1916B" w14:textId="2A7E426E" w:rsidR="000331A3" w:rsidRPr="000331A3" w:rsidRDefault="000331A3" w:rsidP="000331A3">
            <w:pPr>
              <w:rPr>
                <w:rFonts w:ascii="Times New Roman" w:hAnsi="Times New Roman" w:cs="Times New Roman"/>
                <w:sz w:val="24"/>
                <w:szCs w:val="24"/>
              </w:rPr>
            </w:pPr>
            <w:r w:rsidRPr="000331A3">
              <w:rPr>
                <w:rFonts w:ascii="Times New Roman" w:hAnsi="Times New Roman" w:cs="Times New Roman"/>
                <w:sz w:val="24"/>
                <w:szCs w:val="24"/>
              </w:rPr>
              <w:t>2)</w:t>
            </w:r>
            <w:r w:rsidR="005241A6">
              <w:rPr>
                <w:rFonts w:ascii="Times New Roman" w:hAnsi="Times New Roman" w:cs="Times New Roman"/>
                <w:sz w:val="24"/>
                <w:szCs w:val="24"/>
              </w:rPr>
              <w:t xml:space="preserve"> I</w:t>
            </w:r>
            <w:r w:rsidR="00C23EF1">
              <w:rPr>
                <w:rFonts w:ascii="Times New Roman" w:hAnsi="Times New Roman" w:cs="Times New Roman"/>
                <w:sz w:val="24"/>
                <w:szCs w:val="24"/>
              </w:rPr>
              <w:t xml:space="preserve"> </w:t>
            </w:r>
            <w:r w:rsidRPr="000331A3">
              <w:rPr>
                <w:rFonts w:ascii="Times New Roman" w:hAnsi="Times New Roman" w:cs="Times New Roman"/>
                <w:sz w:val="24"/>
                <w:szCs w:val="24"/>
              </w:rPr>
              <w:t xml:space="preserve">tipa diabēta pacientiem laba cukura diabēta kompensācija (glikēmijas kontrole) ir izšķiroša SAS profilaksē un efektīvā ārstēšanā, kā arī rehabilitācijā. </w:t>
            </w:r>
          </w:p>
          <w:p w14:paraId="7CC49421" w14:textId="06ACADB9" w:rsidR="000331A3" w:rsidRPr="000331A3" w:rsidRDefault="000331A3" w:rsidP="000331A3">
            <w:pPr>
              <w:rPr>
                <w:rFonts w:ascii="Times New Roman" w:hAnsi="Times New Roman" w:cs="Times New Roman"/>
                <w:sz w:val="24"/>
                <w:szCs w:val="24"/>
              </w:rPr>
            </w:pPr>
            <w:r w:rsidRPr="000331A3">
              <w:rPr>
                <w:rFonts w:ascii="Times New Roman" w:hAnsi="Times New Roman" w:cs="Times New Roman"/>
                <w:sz w:val="24"/>
                <w:szCs w:val="24"/>
              </w:rPr>
              <w:t>3)</w:t>
            </w:r>
            <w:r w:rsidR="005241A6">
              <w:rPr>
                <w:rFonts w:ascii="Times New Roman" w:hAnsi="Times New Roman" w:cs="Times New Roman"/>
                <w:sz w:val="24"/>
                <w:szCs w:val="24"/>
              </w:rPr>
              <w:t xml:space="preserve"> I</w:t>
            </w:r>
            <w:r w:rsidR="00C23EF1">
              <w:rPr>
                <w:rFonts w:ascii="Times New Roman" w:hAnsi="Times New Roman" w:cs="Times New Roman"/>
                <w:sz w:val="24"/>
                <w:szCs w:val="24"/>
              </w:rPr>
              <w:t xml:space="preserve"> </w:t>
            </w:r>
            <w:r w:rsidRPr="000331A3">
              <w:rPr>
                <w:rFonts w:ascii="Times New Roman" w:hAnsi="Times New Roman" w:cs="Times New Roman"/>
                <w:sz w:val="24"/>
                <w:szCs w:val="24"/>
              </w:rPr>
              <w:t xml:space="preserve">tipa pacienta iespējas novērst izteiktas glikēmijas svārstības, kas nepieciešams, lai aizkavētu SAS un KVS komplikāciju progresēšanu, bez minētās tehnoloģijas ir būtiski ierobežotas. </w:t>
            </w:r>
          </w:p>
          <w:p w14:paraId="1C73A329" w14:textId="7CEACBF7" w:rsidR="000331A3" w:rsidRPr="000331A3" w:rsidRDefault="000331A3" w:rsidP="000331A3">
            <w:pPr>
              <w:rPr>
                <w:rFonts w:ascii="Times New Roman" w:hAnsi="Times New Roman" w:cs="Times New Roman"/>
                <w:sz w:val="24"/>
                <w:szCs w:val="24"/>
              </w:rPr>
            </w:pPr>
            <w:r w:rsidRPr="000331A3">
              <w:rPr>
                <w:rFonts w:ascii="Times New Roman" w:hAnsi="Times New Roman" w:cs="Times New Roman"/>
                <w:sz w:val="24"/>
                <w:szCs w:val="24"/>
              </w:rPr>
              <w:t>4)</w:t>
            </w:r>
            <w:r w:rsidR="005241A6">
              <w:rPr>
                <w:rFonts w:ascii="Times New Roman" w:hAnsi="Times New Roman" w:cs="Times New Roman"/>
                <w:sz w:val="24"/>
                <w:szCs w:val="24"/>
              </w:rPr>
              <w:t xml:space="preserve"> I </w:t>
            </w:r>
            <w:r w:rsidRPr="000331A3">
              <w:rPr>
                <w:rFonts w:ascii="Times New Roman" w:hAnsi="Times New Roman" w:cs="Times New Roman"/>
                <w:sz w:val="24"/>
                <w:szCs w:val="24"/>
              </w:rPr>
              <w:t xml:space="preserve">tipa diabēta pacientu rīcībā nav GLP-1 un SGLT-2 grupu medikamenti, kas palīdz </w:t>
            </w:r>
            <w:r w:rsidRPr="000331A3">
              <w:rPr>
                <w:rFonts w:ascii="Times New Roman" w:hAnsi="Times New Roman" w:cs="Times New Roman"/>
                <w:sz w:val="24"/>
                <w:szCs w:val="24"/>
              </w:rPr>
              <w:lastRenderedPageBreak/>
              <w:t xml:space="preserve">aizkavēt SAS slimību attīstību pacientiem ar </w:t>
            </w:r>
            <w:r w:rsidR="005241A6">
              <w:rPr>
                <w:rFonts w:ascii="Times New Roman" w:hAnsi="Times New Roman" w:cs="Times New Roman"/>
                <w:sz w:val="24"/>
                <w:szCs w:val="24"/>
              </w:rPr>
              <w:t xml:space="preserve">II </w:t>
            </w:r>
            <w:r w:rsidRPr="000331A3">
              <w:rPr>
                <w:rFonts w:ascii="Times New Roman" w:hAnsi="Times New Roman" w:cs="Times New Roman"/>
                <w:sz w:val="24"/>
                <w:szCs w:val="24"/>
              </w:rPr>
              <w:t>tipa diabētu (minētās medikamentu grupas nav indicētas</w:t>
            </w:r>
            <w:r w:rsidR="005241A6">
              <w:rPr>
                <w:rFonts w:ascii="Times New Roman" w:hAnsi="Times New Roman" w:cs="Times New Roman"/>
                <w:sz w:val="24"/>
                <w:szCs w:val="24"/>
              </w:rPr>
              <w:t xml:space="preserve"> I </w:t>
            </w:r>
            <w:r w:rsidRPr="000331A3">
              <w:rPr>
                <w:rFonts w:ascii="Times New Roman" w:hAnsi="Times New Roman" w:cs="Times New Roman"/>
                <w:sz w:val="24"/>
                <w:szCs w:val="24"/>
              </w:rPr>
              <w:t xml:space="preserve">tipa diabēta pacientiem). </w:t>
            </w:r>
          </w:p>
          <w:p w14:paraId="13AD657A" w14:textId="6151CCC7" w:rsidR="00F92076" w:rsidRPr="002E61FA" w:rsidRDefault="000331A3" w:rsidP="000331A3">
            <w:pPr>
              <w:rPr>
                <w:rFonts w:ascii="Times New Roman" w:hAnsi="Times New Roman" w:cs="Times New Roman"/>
                <w:sz w:val="24"/>
                <w:szCs w:val="24"/>
              </w:rPr>
            </w:pPr>
            <w:r w:rsidRPr="000331A3">
              <w:rPr>
                <w:rFonts w:ascii="Times New Roman" w:hAnsi="Times New Roman" w:cs="Times New Roman"/>
                <w:sz w:val="24"/>
                <w:szCs w:val="24"/>
              </w:rPr>
              <w:t xml:space="preserve">Kā minēts plāna 3.2 sadaļā, “Pacienti ar multimorbiditāti ļoti daudz izmanto veselības aprūpes resursus un ir vieni no visdārgākajiem un visgrūtāk ārstējamiem pacientiem Eiropā. Tāpēc SAS kontekstā ļoti būtiska ir hronisku saslimšanu uzraudzība un šo pacienta līdzestība.” Ir nekavējoties jāatrisina jautājums par šīs salīdzinoši nelielās pacientu grupas nodrošināšanu ar tenoloģiju, kas nepieciešama, lai </w:t>
            </w:r>
            <w:r w:rsidR="005241A6">
              <w:rPr>
                <w:rFonts w:ascii="Times New Roman" w:hAnsi="Times New Roman" w:cs="Times New Roman"/>
                <w:sz w:val="24"/>
                <w:szCs w:val="24"/>
              </w:rPr>
              <w:t xml:space="preserve"> I </w:t>
            </w:r>
            <w:r w:rsidRPr="000331A3">
              <w:rPr>
                <w:rFonts w:ascii="Times New Roman" w:hAnsi="Times New Roman" w:cs="Times New Roman"/>
                <w:sz w:val="24"/>
                <w:szCs w:val="24"/>
              </w:rPr>
              <w:t xml:space="preserve">tipa pacients spētu ikdienā pieņemt lēmumus par dzīvību glābjoša medikamenta insulīna dozēšanu, vienlaikus pagarinot dzīvildzi, darba mūžu, dzīves kvalitāti, samazinot valsts izdevumus par SAS un diabēta akūto komplikāciju ārstēšanu gan ambulatori, gan stacionārā, tāpēc Latvijas Diabēta asociācija kategoriski pieprasa palielināt pacientu skaitu, kam 2026.gadā un turpmākajos gados plānots uzsākt kompensēt nepārtrauktās glikozes līmeņa noteikšanas sistēmu izmantošanu.  Jāpiebilst, ka jautājums par nepārtrauktās glikozes līmeņa noteikšanas sistēmu </w:t>
            </w:r>
            <w:r w:rsidRPr="000331A3">
              <w:rPr>
                <w:rFonts w:ascii="Times New Roman" w:hAnsi="Times New Roman" w:cs="Times New Roman"/>
                <w:sz w:val="24"/>
                <w:szCs w:val="24"/>
              </w:rPr>
              <w:lastRenderedPageBreak/>
              <w:t xml:space="preserve">apmaksāšanu </w:t>
            </w:r>
            <w:r w:rsidR="005241A6">
              <w:rPr>
                <w:rFonts w:ascii="Times New Roman" w:hAnsi="Times New Roman" w:cs="Times New Roman"/>
                <w:sz w:val="24"/>
                <w:szCs w:val="24"/>
              </w:rPr>
              <w:t xml:space="preserve">I </w:t>
            </w:r>
            <w:r w:rsidRPr="000331A3">
              <w:rPr>
                <w:rFonts w:ascii="Times New Roman" w:hAnsi="Times New Roman" w:cs="Times New Roman"/>
                <w:sz w:val="24"/>
                <w:szCs w:val="24"/>
              </w:rPr>
              <w:t xml:space="preserve">tipa cukura diabēta pacientiem jau 2 gadus tiek apspriests Saeimas deputātu komisijās un </w:t>
            </w:r>
            <w:r w:rsidR="005241A6">
              <w:rPr>
                <w:rFonts w:ascii="Times New Roman" w:hAnsi="Times New Roman" w:cs="Times New Roman"/>
                <w:sz w:val="24"/>
                <w:szCs w:val="24"/>
              </w:rPr>
              <w:t>VM</w:t>
            </w:r>
            <w:r w:rsidRPr="000331A3">
              <w:rPr>
                <w:rFonts w:ascii="Times New Roman" w:hAnsi="Times New Roman" w:cs="Times New Roman"/>
                <w:sz w:val="24"/>
                <w:szCs w:val="24"/>
              </w:rPr>
              <w:t xml:space="preserve"> pēc tam, kad iniciatīva guva atbalstu “Mana balss.lv” .  </w:t>
            </w:r>
          </w:p>
        </w:tc>
        <w:tc>
          <w:tcPr>
            <w:tcW w:w="1843" w:type="dxa"/>
            <w:vAlign w:val="center"/>
          </w:tcPr>
          <w:p w14:paraId="7E1AACCB" w14:textId="664FEA7F" w:rsidR="00F92076" w:rsidRPr="002E61FA" w:rsidRDefault="005241A6" w:rsidP="00F92076">
            <w:pPr>
              <w:rPr>
                <w:rFonts w:ascii="Times New Roman" w:hAnsi="Times New Roman" w:cs="Times New Roman"/>
                <w:sz w:val="24"/>
                <w:szCs w:val="24"/>
              </w:rPr>
            </w:pPr>
            <w:r>
              <w:rPr>
                <w:rFonts w:ascii="Times New Roman" w:hAnsi="Times New Roman" w:cs="Times New Roman"/>
                <w:sz w:val="24"/>
                <w:szCs w:val="24"/>
              </w:rPr>
              <w:lastRenderedPageBreak/>
              <w:t>Nav ņemts vērā</w:t>
            </w:r>
          </w:p>
        </w:tc>
        <w:tc>
          <w:tcPr>
            <w:tcW w:w="4172" w:type="dxa"/>
            <w:vAlign w:val="center"/>
          </w:tcPr>
          <w:p w14:paraId="5DB1F504" w14:textId="11C85BA8" w:rsidR="00F92076" w:rsidRDefault="00CE7ACF" w:rsidP="00F92076">
            <w:pPr>
              <w:rPr>
                <w:rFonts w:ascii="Times New Roman" w:hAnsi="Times New Roman" w:cs="Times New Roman"/>
                <w:sz w:val="24"/>
                <w:szCs w:val="24"/>
              </w:rPr>
            </w:pPr>
            <w:r w:rsidRPr="00CE7ACF">
              <w:rPr>
                <w:rFonts w:ascii="Times New Roman" w:hAnsi="Times New Roman" w:cs="Times New Roman"/>
                <w:sz w:val="24"/>
                <w:szCs w:val="24"/>
              </w:rPr>
              <w:t xml:space="preserve">Pēc Latvijas Endokrionologu asociācijas sniegtās informācijas 04.07.2025. SAS plānam </w:t>
            </w:r>
            <w:r w:rsidR="00250375">
              <w:rPr>
                <w:rFonts w:ascii="Times New Roman" w:hAnsi="Times New Roman" w:cs="Times New Roman"/>
                <w:sz w:val="24"/>
                <w:szCs w:val="24"/>
              </w:rPr>
              <w:t xml:space="preserve">2023.gadā bija </w:t>
            </w:r>
            <w:r w:rsidR="00250375" w:rsidRPr="00CE7ACF">
              <w:rPr>
                <w:rFonts w:ascii="Times New Roman" w:hAnsi="Times New Roman" w:cs="Times New Roman"/>
                <w:sz w:val="24"/>
                <w:szCs w:val="24"/>
              </w:rPr>
              <w:t>100 932 (</w:t>
            </w:r>
            <w:hyperlink r:id="rId9" w:history="1">
              <w:r w:rsidR="00250375" w:rsidRPr="00B82472">
                <w:rPr>
                  <w:rStyle w:val="Hyperlink"/>
                  <w:rFonts w:ascii="Times New Roman" w:hAnsi="Times New Roman" w:cs="Times New Roman"/>
                  <w:sz w:val="24"/>
                  <w:szCs w:val="24"/>
                </w:rPr>
                <w:t>https://www.spkc.gov.lv/lv/cukura-diabets</w:t>
              </w:r>
            </w:hyperlink>
            <w:r w:rsidR="00250375">
              <w:rPr>
                <w:rFonts w:ascii="Times New Roman" w:hAnsi="Times New Roman" w:cs="Times New Roman"/>
                <w:sz w:val="24"/>
                <w:szCs w:val="24"/>
              </w:rPr>
              <w:t>) cukura diabēta pacientu</w:t>
            </w:r>
            <w:r w:rsidR="00250375" w:rsidRPr="00CE7ACF">
              <w:rPr>
                <w:rFonts w:ascii="Times New Roman" w:hAnsi="Times New Roman" w:cs="Times New Roman"/>
                <w:sz w:val="24"/>
                <w:szCs w:val="24"/>
              </w:rPr>
              <w:t xml:space="preserve"> </w:t>
            </w:r>
            <w:r w:rsidRPr="00CE7ACF">
              <w:rPr>
                <w:rFonts w:ascii="Times New Roman" w:hAnsi="Times New Roman" w:cs="Times New Roman"/>
                <w:sz w:val="24"/>
                <w:szCs w:val="24"/>
              </w:rPr>
              <w:t xml:space="preserve">pēc Diabēta reģistra datiem. Ja rēķinātu, ka monitorēšanas sistēmas vajadzētu visiem </w:t>
            </w:r>
            <w:r w:rsidR="005241A6">
              <w:rPr>
                <w:rFonts w:ascii="Times New Roman" w:hAnsi="Times New Roman" w:cs="Times New Roman"/>
                <w:sz w:val="24"/>
                <w:szCs w:val="24"/>
              </w:rPr>
              <w:t>I</w:t>
            </w:r>
            <w:r w:rsidRPr="00CE7ACF">
              <w:rPr>
                <w:rFonts w:ascii="Times New Roman" w:hAnsi="Times New Roman" w:cs="Times New Roman"/>
                <w:sz w:val="24"/>
                <w:szCs w:val="24"/>
              </w:rPr>
              <w:t xml:space="preserve"> tipa </w:t>
            </w:r>
            <w:r w:rsidR="00250375">
              <w:rPr>
                <w:rFonts w:ascii="Times New Roman" w:hAnsi="Times New Roman" w:cs="Times New Roman"/>
                <w:sz w:val="24"/>
                <w:szCs w:val="24"/>
              </w:rPr>
              <w:t>cukura diabēta</w:t>
            </w:r>
            <w:r w:rsidRPr="00CE7ACF">
              <w:rPr>
                <w:rFonts w:ascii="Times New Roman" w:hAnsi="Times New Roman" w:cs="Times New Roman"/>
                <w:sz w:val="24"/>
                <w:szCs w:val="24"/>
              </w:rPr>
              <w:t xml:space="preserve"> pacientiem, tad tas </w:t>
            </w:r>
            <w:r w:rsidR="00250375">
              <w:rPr>
                <w:rFonts w:ascii="Times New Roman" w:hAnsi="Times New Roman" w:cs="Times New Roman"/>
                <w:sz w:val="24"/>
                <w:szCs w:val="24"/>
              </w:rPr>
              <w:t>veido</w:t>
            </w:r>
            <w:r w:rsidRPr="00CE7ACF">
              <w:rPr>
                <w:rFonts w:ascii="Times New Roman" w:hAnsi="Times New Roman" w:cs="Times New Roman"/>
                <w:sz w:val="24"/>
                <w:szCs w:val="24"/>
              </w:rPr>
              <w:t xml:space="preserve"> ap 5% no kopīgā skaita jeb 5</w:t>
            </w:r>
            <w:r w:rsidR="00250375">
              <w:rPr>
                <w:rFonts w:ascii="Times New Roman" w:hAnsi="Times New Roman" w:cs="Times New Roman"/>
                <w:sz w:val="24"/>
                <w:szCs w:val="24"/>
              </w:rPr>
              <w:t> 000 pacientu</w:t>
            </w:r>
            <w:r w:rsidRPr="00CE7ACF">
              <w:rPr>
                <w:rFonts w:ascii="Times New Roman" w:hAnsi="Times New Roman" w:cs="Times New Roman"/>
                <w:sz w:val="24"/>
                <w:szCs w:val="24"/>
              </w:rPr>
              <w:t xml:space="preserve">. Šobrīd visās sarunās </w:t>
            </w:r>
            <w:r w:rsidR="00250375">
              <w:rPr>
                <w:rFonts w:ascii="Times New Roman" w:hAnsi="Times New Roman" w:cs="Times New Roman"/>
                <w:sz w:val="24"/>
                <w:szCs w:val="24"/>
              </w:rPr>
              <w:t xml:space="preserve">LEA </w:t>
            </w:r>
            <w:r w:rsidRPr="00CE7ACF">
              <w:rPr>
                <w:rFonts w:ascii="Times New Roman" w:hAnsi="Times New Roman" w:cs="Times New Roman"/>
                <w:sz w:val="24"/>
                <w:szCs w:val="24"/>
              </w:rPr>
              <w:t xml:space="preserve">runājuši par prioritārām grupām </w:t>
            </w:r>
            <w:r w:rsidRPr="00CE7ACF">
              <w:rPr>
                <w:rFonts w:ascii="Times New Roman" w:hAnsi="Times New Roman" w:cs="Times New Roman"/>
                <w:sz w:val="24"/>
                <w:szCs w:val="24"/>
              </w:rPr>
              <w:lastRenderedPageBreak/>
              <w:t xml:space="preserve">pieaugušo vecumā. Plānā būtu jāiekļauj vismaz pakāpeniska </w:t>
            </w:r>
            <w:r w:rsidR="005241A6">
              <w:rPr>
                <w:rFonts w:ascii="Times New Roman" w:hAnsi="Times New Roman" w:cs="Times New Roman"/>
                <w:sz w:val="24"/>
                <w:szCs w:val="24"/>
              </w:rPr>
              <w:t xml:space="preserve">nepārtrauktās </w:t>
            </w:r>
            <w:r w:rsidRPr="00CE7ACF">
              <w:rPr>
                <w:rFonts w:ascii="Times New Roman" w:hAnsi="Times New Roman" w:cs="Times New Roman"/>
                <w:sz w:val="24"/>
                <w:szCs w:val="24"/>
              </w:rPr>
              <w:t>glikozes monitorēšanas sistēmu nodrošināšana, piem.,</w:t>
            </w:r>
            <w:r w:rsidR="005241A6">
              <w:rPr>
                <w:rFonts w:ascii="Times New Roman" w:hAnsi="Times New Roman" w:cs="Times New Roman"/>
                <w:sz w:val="24"/>
                <w:szCs w:val="24"/>
              </w:rPr>
              <w:t xml:space="preserve"> I</w:t>
            </w:r>
            <w:r w:rsidRPr="00CE7ACF">
              <w:rPr>
                <w:rFonts w:ascii="Times New Roman" w:hAnsi="Times New Roman" w:cs="Times New Roman"/>
                <w:sz w:val="24"/>
                <w:szCs w:val="24"/>
              </w:rPr>
              <w:t xml:space="preserve"> tipa cukura diabēta pacienti</w:t>
            </w:r>
            <w:r w:rsidR="005241A6">
              <w:rPr>
                <w:rFonts w:ascii="Times New Roman" w:hAnsi="Times New Roman" w:cs="Times New Roman"/>
                <w:sz w:val="24"/>
                <w:szCs w:val="24"/>
              </w:rPr>
              <w:t>em</w:t>
            </w:r>
            <w:r w:rsidRPr="00CE7ACF">
              <w:rPr>
                <w:rFonts w:ascii="Times New Roman" w:hAnsi="Times New Roman" w:cs="Times New Roman"/>
                <w:sz w:val="24"/>
                <w:szCs w:val="24"/>
              </w:rPr>
              <w:t xml:space="preserve"> ar smagam un/ vai biežām hipoglikēmijam, labilu diabēta gaitu, nopietnām diabēta vēlīnām komplikācijām</w:t>
            </w:r>
            <w:r w:rsidR="005241A6">
              <w:rPr>
                <w:rFonts w:ascii="Times New Roman" w:hAnsi="Times New Roman" w:cs="Times New Roman"/>
                <w:sz w:val="24"/>
                <w:szCs w:val="24"/>
              </w:rPr>
              <w:t>, veidojot</w:t>
            </w:r>
            <w:r w:rsidRPr="00CE7ACF">
              <w:rPr>
                <w:rFonts w:ascii="Times New Roman" w:hAnsi="Times New Roman" w:cs="Times New Roman"/>
                <w:sz w:val="24"/>
                <w:szCs w:val="24"/>
              </w:rPr>
              <w:t xml:space="preserve"> – aptuveni 500 pacienti gadā. </w:t>
            </w:r>
            <w:r w:rsidR="005241A6">
              <w:rPr>
                <w:rFonts w:ascii="Times New Roman" w:hAnsi="Times New Roman" w:cs="Times New Roman"/>
                <w:sz w:val="24"/>
                <w:szCs w:val="24"/>
              </w:rPr>
              <w:t xml:space="preserve">Pēcāk būtu jāparedz iespēja </w:t>
            </w:r>
            <w:r w:rsidRPr="00CE7ACF">
              <w:rPr>
                <w:rFonts w:ascii="Times New Roman" w:hAnsi="Times New Roman" w:cs="Times New Roman"/>
                <w:sz w:val="24"/>
                <w:szCs w:val="24"/>
              </w:rPr>
              <w:t>tos lietot visiem</w:t>
            </w:r>
            <w:r w:rsidR="005241A6">
              <w:rPr>
                <w:rFonts w:ascii="Times New Roman" w:hAnsi="Times New Roman" w:cs="Times New Roman"/>
                <w:sz w:val="24"/>
                <w:szCs w:val="24"/>
              </w:rPr>
              <w:t xml:space="preserve"> pacientiem</w:t>
            </w:r>
            <w:r w:rsidRPr="00CE7ACF">
              <w:rPr>
                <w:rFonts w:ascii="Times New Roman" w:hAnsi="Times New Roman" w:cs="Times New Roman"/>
                <w:sz w:val="24"/>
                <w:szCs w:val="24"/>
              </w:rPr>
              <w:t xml:space="preserve"> ar </w:t>
            </w:r>
            <w:r w:rsidR="005241A6">
              <w:rPr>
                <w:rFonts w:ascii="Times New Roman" w:hAnsi="Times New Roman" w:cs="Times New Roman"/>
                <w:sz w:val="24"/>
                <w:szCs w:val="24"/>
              </w:rPr>
              <w:t>I</w:t>
            </w:r>
            <w:r w:rsidR="00250375">
              <w:rPr>
                <w:rFonts w:ascii="Times New Roman" w:hAnsi="Times New Roman" w:cs="Times New Roman"/>
                <w:sz w:val="24"/>
                <w:szCs w:val="24"/>
              </w:rPr>
              <w:t xml:space="preserve"> </w:t>
            </w:r>
            <w:r w:rsidR="005241A6">
              <w:rPr>
                <w:rFonts w:ascii="Times New Roman" w:hAnsi="Times New Roman" w:cs="Times New Roman"/>
                <w:sz w:val="24"/>
                <w:szCs w:val="24"/>
              </w:rPr>
              <w:t>t</w:t>
            </w:r>
            <w:r w:rsidR="00250375">
              <w:rPr>
                <w:rFonts w:ascii="Times New Roman" w:hAnsi="Times New Roman" w:cs="Times New Roman"/>
                <w:sz w:val="24"/>
                <w:szCs w:val="24"/>
              </w:rPr>
              <w:t>ipa cukura diabētu</w:t>
            </w:r>
            <w:r w:rsidRPr="00CE7ACF">
              <w:rPr>
                <w:rFonts w:ascii="Times New Roman" w:hAnsi="Times New Roman" w:cs="Times New Roman"/>
                <w:sz w:val="24"/>
                <w:szCs w:val="24"/>
              </w:rPr>
              <w:t xml:space="preserve">. </w:t>
            </w:r>
          </w:p>
          <w:p w14:paraId="6063DFC8" w14:textId="49286727" w:rsidR="00250375" w:rsidRPr="00250375" w:rsidRDefault="00250375" w:rsidP="00F92076">
            <w:pPr>
              <w:rPr>
                <w:rFonts w:ascii="Times New Roman" w:hAnsi="Times New Roman" w:cs="Times New Roman"/>
                <w:sz w:val="24"/>
                <w:szCs w:val="24"/>
              </w:rPr>
            </w:pPr>
            <w:r w:rsidRPr="00250375">
              <w:rPr>
                <w:rFonts w:ascii="Times New Roman" w:hAnsi="Times New Roman" w:cs="Times New Roman"/>
                <w:sz w:val="24"/>
                <w:szCs w:val="24"/>
              </w:rPr>
              <w:t>Ņemot vērā, ka Latvijas Diabēta asociācija neier</w:t>
            </w:r>
            <w:r>
              <w:rPr>
                <w:rFonts w:ascii="Times New Roman" w:hAnsi="Times New Roman" w:cs="Times New Roman"/>
                <w:sz w:val="24"/>
                <w:szCs w:val="24"/>
              </w:rPr>
              <w:t xml:space="preserve">adās uz 2025. </w:t>
            </w:r>
            <w:r w:rsidR="00C23EF1">
              <w:rPr>
                <w:rFonts w:ascii="Times New Roman" w:hAnsi="Times New Roman" w:cs="Times New Roman"/>
                <w:sz w:val="24"/>
                <w:szCs w:val="24"/>
              </w:rPr>
              <w:t>g</w:t>
            </w:r>
            <w:r w:rsidRPr="00250375">
              <w:rPr>
                <w:rFonts w:ascii="Times New Roman" w:hAnsi="Times New Roman" w:cs="Times New Roman"/>
                <w:sz w:val="24"/>
                <w:szCs w:val="24"/>
              </w:rPr>
              <w:t>ada 27.</w:t>
            </w:r>
            <w:r w:rsidR="00C23EF1">
              <w:rPr>
                <w:rFonts w:ascii="Times New Roman" w:hAnsi="Times New Roman" w:cs="Times New Roman"/>
                <w:sz w:val="24"/>
                <w:szCs w:val="24"/>
              </w:rPr>
              <w:t xml:space="preserve"> </w:t>
            </w:r>
            <w:r w:rsidRPr="00250375">
              <w:rPr>
                <w:rFonts w:ascii="Times New Roman" w:hAnsi="Times New Roman" w:cs="Times New Roman"/>
                <w:sz w:val="24"/>
                <w:szCs w:val="24"/>
              </w:rPr>
              <w:t xml:space="preserve">augusta sanāksmi savu viedokli par </w:t>
            </w:r>
            <w:r w:rsidR="005241A6">
              <w:rPr>
                <w:rFonts w:ascii="Times New Roman" w:hAnsi="Times New Roman" w:cs="Times New Roman"/>
                <w:sz w:val="24"/>
                <w:szCs w:val="24"/>
              </w:rPr>
              <w:t xml:space="preserve">1500 pacientiem, kuriem no I tipa cukura diabēta pacientiem nepieciešama </w:t>
            </w:r>
            <w:r w:rsidR="005241A6" w:rsidRPr="000331A3">
              <w:rPr>
                <w:rFonts w:ascii="Times New Roman" w:hAnsi="Times New Roman" w:cs="Times New Roman"/>
                <w:sz w:val="24"/>
                <w:szCs w:val="24"/>
              </w:rPr>
              <w:t>nepārtrauktās glikozes līmeņa noteikšanas sistēm</w:t>
            </w:r>
            <w:r w:rsidR="005241A6">
              <w:rPr>
                <w:rFonts w:ascii="Times New Roman" w:hAnsi="Times New Roman" w:cs="Times New Roman"/>
                <w:sz w:val="24"/>
                <w:szCs w:val="24"/>
              </w:rPr>
              <w:t xml:space="preserve">a </w:t>
            </w:r>
            <w:r>
              <w:rPr>
                <w:rFonts w:ascii="Times New Roman" w:hAnsi="Times New Roman" w:cs="Times New Roman"/>
                <w:sz w:val="24"/>
                <w:szCs w:val="24"/>
              </w:rPr>
              <w:t>neskaidroja.</w:t>
            </w:r>
          </w:p>
        </w:tc>
      </w:tr>
      <w:tr w:rsidR="00F92076" w:rsidRPr="00250375" w14:paraId="5419996B" w14:textId="77777777" w:rsidTr="004C2046">
        <w:tc>
          <w:tcPr>
            <w:tcW w:w="943" w:type="dxa"/>
            <w:vAlign w:val="center"/>
          </w:tcPr>
          <w:p w14:paraId="32186AB0" w14:textId="1813AA92" w:rsidR="00F92076" w:rsidRPr="00250375" w:rsidRDefault="009B36D4" w:rsidP="00F92076">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2313" w:type="dxa"/>
            <w:vAlign w:val="center"/>
          </w:tcPr>
          <w:p w14:paraId="6DC1C225" w14:textId="5B83AD26" w:rsidR="00F92076" w:rsidRPr="00250375" w:rsidRDefault="009B36D4" w:rsidP="00F92076">
            <w:pPr>
              <w:rPr>
                <w:rFonts w:ascii="Times New Roman" w:hAnsi="Times New Roman" w:cs="Times New Roman"/>
                <w:sz w:val="24"/>
                <w:szCs w:val="24"/>
              </w:rPr>
            </w:pPr>
            <w:r>
              <w:rPr>
                <w:rFonts w:ascii="Times New Roman" w:hAnsi="Times New Roman" w:cs="Times New Roman"/>
                <w:sz w:val="24"/>
                <w:szCs w:val="24"/>
              </w:rPr>
              <w:t>Latvijas Diabēta asociācija</w:t>
            </w:r>
          </w:p>
        </w:tc>
        <w:tc>
          <w:tcPr>
            <w:tcW w:w="4677" w:type="dxa"/>
            <w:vAlign w:val="center"/>
          </w:tcPr>
          <w:p w14:paraId="3D41E7F9" w14:textId="5E07F83A" w:rsidR="00F92076" w:rsidRPr="00250375" w:rsidRDefault="009B36D4" w:rsidP="00F92076">
            <w:pPr>
              <w:rPr>
                <w:rFonts w:ascii="Times New Roman" w:hAnsi="Times New Roman" w:cs="Times New Roman"/>
                <w:sz w:val="24"/>
                <w:szCs w:val="24"/>
              </w:rPr>
            </w:pPr>
            <w:r w:rsidRPr="009B36D4">
              <w:rPr>
                <w:rFonts w:ascii="Times New Roman" w:hAnsi="Times New Roman" w:cs="Times New Roman"/>
                <w:sz w:val="24"/>
                <w:szCs w:val="24"/>
              </w:rPr>
              <w:t xml:space="preserve">Papildināt Plāna 19.lpp. norādītās Konstatētās problēmas/izaicinājumi ar punktu: “PVA ļoti reti/nepietiekoši tiek veikts pieaugušo pacientu cukura diabēta skrīnings. Tā vietā, lai veiktu skrīningu, pacientu ar diabēta riska faktoriem sūta pie endokrinologa, šādi nelietderīgi tērējot speciālista laiku. Nepieciešamības gadījumā pacientu pie endokrinologa būtu jānosūta pēc skrīninga īstenošanas.”  </w:t>
            </w:r>
          </w:p>
        </w:tc>
        <w:tc>
          <w:tcPr>
            <w:tcW w:w="1843" w:type="dxa"/>
            <w:vAlign w:val="center"/>
          </w:tcPr>
          <w:p w14:paraId="246D0FE7" w14:textId="0094A7BF" w:rsidR="00F92076" w:rsidRPr="00250375" w:rsidRDefault="009B36D4" w:rsidP="00F92076">
            <w:pPr>
              <w:rPr>
                <w:rFonts w:ascii="Times New Roman" w:hAnsi="Times New Roman" w:cs="Times New Roman"/>
                <w:sz w:val="24"/>
                <w:szCs w:val="24"/>
              </w:rPr>
            </w:pPr>
            <w:r>
              <w:rPr>
                <w:rFonts w:ascii="Times New Roman" w:hAnsi="Times New Roman" w:cs="Times New Roman"/>
                <w:sz w:val="24"/>
                <w:szCs w:val="24"/>
              </w:rPr>
              <w:t>Nav ņemts vērā</w:t>
            </w:r>
          </w:p>
        </w:tc>
        <w:tc>
          <w:tcPr>
            <w:tcW w:w="4172" w:type="dxa"/>
            <w:vAlign w:val="center"/>
          </w:tcPr>
          <w:p w14:paraId="5C456AA9" w14:textId="77777777" w:rsidR="009B36D4" w:rsidRPr="009B36D4" w:rsidRDefault="009B36D4" w:rsidP="009B36D4">
            <w:pPr>
              <w:rPr>
                <w:rFonts w:ascii="Times New Roman" w:hAnsi="Times New Roman" w:cs="Times New Roman"/>
                <w:sz w:val="24"/>
                <w:szCs w:val="24"/>
              </w:rPr>
            </w:pPr>
            <w:r w:rsidRPr="009B36D4">
              <w:rPr>
                <w:rFonts w:ascii="Times New Roman" w:hAnsi="Times New Roman" w:cs="Times New Roman"/>
                <w:sz w:val="24"/>
                <w:szCs w:val="24"/>
              </w:rPr>
              <w:t xml:space="preserve">Nepieciešama atsauce apgalvojumam. </w:t>
            </w:r>
          </w:p>
          <w:p w14:paraId="0707DF99" w14:textId="42F44CF2" w:rsidR="00F92076" w:rsidRPr="00250375" w:rsidRDefault="009B36D4" w:rsidP="009B36D4">
            <w:pPr>
              <w:rPr>
                <w:rFonts w:ascii="Times New Roman" w:hAnsi="Times New Roman" w:cs="Times New Roman"/>
                <w:sz w:val="24"/>
                <w:szCs w:val="24"/>
              </w:rPr>
            </w:pPr>
            <w:r w:rsidRPr="009B36D4">
              <w:rPr>
                <w:rFonts w:ascii="Times New Roman" w:hAnsi="Times New Roman" w:cs="Times New Roman"/>
                <w:sz w:val="24"/>
                <w:szCs w:val="24"/>
              </w:rPr>
              <w:t>VM ieskatā 2.1.2.</w:t>
            </w:r>
            <w:r w:rsidR="005241A6">
              <w:rPr>
                <w:rFonts w:ascii="Times New Roman" w:hAnsi="Times New Roman" w:cs="Times New Roman"/>
                <w:sz w:val="24"/>
                <w:szCs w:val="24"/>
              </w:rPr>
              <w:t xml:space="preserve"> </w:t>
            </w:r>
            <w:r w:rsidRPr="009B36D4">
              <w:rPr>
                <w:rFonts w:ascii="Times New Roman" w:hAnsi="Times New Roman" w:cs="Times New Roman"/>
                <w:sz w:val="24"/>
                <w:szCs w:val="24"/>
              </w:rPr>
              <w:t>pasākum</w:t>
            </w:r>
            <w:r w:rsidR="005241A6">
              <w:rPr>
                <w:rFonts w:ascii="Times New Roman" w:hAnsi="Times New Roman" w:cs="Times New Roman"/>
                <w:sz w:val="24"/>
                <w:szCs w:val="24"/>
              </w:rPr>
              <w:t>s</w:t>
            </w:r>
            <w:r w:rsidRPr="009B36D4">
              <w:rPr>
                <w:rFonts w:ascii="Times New Roman" w:hAnsi="Times New Roman" w:cs="Times New Roman"/>
                <w:sz w:val="24"/>
                <w:szCs w:val="24"/>
              </w:rPr>
              <w:t xml:space="preserve"> uzlabos cukura diabēta diagnostiku, kur</w:t>
            </w:r>
            <w:r w:rsidR="005241A6">
              <w:rPr>
                <w:rFonts w:ascii="Times New Roman" w:hAnsi="Times New Roman" w:cs="Times New Roman"/>
                <w:sz w:val="24"/>
                <w:szCs w:val="24"/>
              </w:rPr>
              <w:t>a</w:t>
            </w:r>
            <w:r w:rsidRPr="009B36D4">
              <w:rPr>
                <w:rFonts w:ascii="Times New Roman" w:hAnsi="Times New Roman" w:cs="Times New Roman"/>
                <w:sz w:val="24"/>
                <w:szCs w:val="24"/>
              </w:rPr>
              <w:t xml:space="preserve"> ietvaros paredzēts skaidri nodalīt aprūpes līmeņus pie ģimenes ārsta un endokrionologa, tādējādi identificējot un </w:t>
            </w:r>
            <w:r w:rsidR="005241A6">
              <w:rPr>
                <w:rFonts w:ascii="Times New Roman" w:hAnsi="Times New Roman" w:cs="Times New Roman"/>
                <w:sz w:val="24"/>
                <w:szCs w:val="24"/>
              </w:rPr>
              <w:t xml:space="preserve">savlaicīgi </w:t>
            </w:r>
            <w:r w:rsidRPr="009B36D4">
              <w:rPr>
                <w:rFonts w:ascii="Times New Roman" w:hAnsi="Times New Roman" w:cs="Times New Roman"/>
                <w:sz w:val="24"/>
                <w:szCs w:val="24"/>
              </w:rPr>
              <w:t>uzsākot ārstēšano</w:t>
            </w:r>
            <w:r w:rsidR="005241A6">
              <w:rPr>
                <w:rFonts w:ascii="Times New Roman" w:hAnsi="Times New Roman" w:cs="Times New Roman"/>
                <w:sz w:val="24"/>
                <w:szCs w:val="24"/>
              </w:rPr>
              <w:t>s</w:t>
            </w:r>
            <w:r w:rsidRPr="009B36D4">
              <w:rPr>
                <w:rFonts w:ascii="Times New Roman" w:hAnsi="Times New Roman" w:cs="Times New Roman"/>
                <w:sz w:val="24"/>
                <w:szCs w:val="24"/>
              </w:rPr>
              <w:t xml:space="preserve"> cukura diabēta skrīningā konstatētajiem gadījumiem.</w:t>
            </w:r>
          </w:p>
        </w:tc>
      </w:tr>
      <w:tr w:rsidR="00F92076" w:rsidRPr="00250375" w14:paraId="442732CD" w14:textId="77777777" w:rsidTr="004C2046">
        <w:tc>
          <w:tcPr>
            <w:tcW w:w="943" w:type="dxa"/>
            <w:vAlign w:val="center"/>
          </w:tcPr>
          <w:p w14:paraId="1AFC6A12" w14:textId="13A3A2F2" w:rsidR="00F92076" w:rsidRPr="00250375" w:rsidRDefault="009B36D4" w:rsidP="00F92076">
            <w:pPr>
              <w:rPr>
                <w:rFonts w:ascii="Times New Roman" w:hAnsi="Times New Roman" w:cs="Times New Roman"/>
                <w:sz w:val="24"/>
                <w:szCs w:val="24"/>
              </w:rPr>
            </w:pPr>
            <w:r>
              <w:rPr>
                <w:rFonts w:ascii="Times New Roman" w:hAnsi="Times New Roman" w:cs="Times New Roman"/>
                <w:sz w:val="24"/>
                <w:szCs w:val="24"/>
              </w:rPr>
              <w:t>22.</w:t>
            </w:r>
          </w:p>
        </w:tc>
        <w:tc>
          <w:tcPr>
            <w:tcW w:w="2313" w:type="dxa"/>
            <w:vAlign w:val="center"/>
          </w:tcPr>
          <w:p w14:paraId="607E02FD" w14:textId="5C63CFCE" w:rsidR="00F92076" w:rsidRPr="00250375" w:rsidRDefault="009B36D4" w:rsidP="00F92076">
            <w:pPr>
              <w:rPr>
                <w:rFonts w:ascii="Times New Roman" w:hAnsi="Times New Roman" w:cs="Times New Roman"/>
                <w:sz w:val="24"/>
                <w:szCs w:val="24"/>
              </w:rPr>
            </w:pPr>
            <w:r>
              <w:rPr>
                <w:rFonts w:ascii="Times New Roman" w:hAnsi="Times New Roman" w:cs="Times New Roman"/>
                <w:sz w:val="24"/>
                <w:szCs w:val="24"/>
              </w:rPr>
              <w:t>Latvijas Diabēta asociācija</w:t>
            </w:r>
          </w:p>
        </w:tc>
        <w:tc>
          <w:tcPr>
            <w:tcW w:w="4677" w:type="dxa"/>
            <w:vAlign w:val="center"/>
          </w:tcPr>
          <w:p w14:paraId="5D458491" w14:textId="43AA17C3" w:rsidR="00F92076" w:rsidRPr="00250375" w:rsidRDefault="009B36D4" w:rsidP="00F92076">
            <w:pPr>
              <w:rPr>
                <w:rFonts w:ascii="Times New Roman" w:hAnsi="Times New Roman" w:cs="Times New Roman"/>
                <w:sz w:val="24"/>
                <w:szCs w:val="24"/>
              </w:rPr>
            </w:pPr>
            <w:r w:rsidRPr="009B36D4">
              <w:rPr>
                <w:rFonts w:ascii="Times New Roman" w:hAnsi="Times New Roman" w:cs="Times New Roman"/>
                <w:sz w:val="24"/>
                <w:szCs w:val="24"/>
              </w:rPr>
              <w:t>Norādīt 18.lpp. pēdējā rindkopā attiecībā uz obligātām veselības pārbaudēm par to, ka šo pārbaužu ietvaros būtu jāveic cukura diabēta skrīnings vai vismaz jānosaka glikozes līmenis asinīs tukšā dūšā, zema blīvuma lipoproteīnu holesterīns (bet ne kopējais holesterīns).</w:t>
            </w:r>
          </w:p>
        </w:tc>
        <w:tc>
          <w:tcPr>
            <w:tcW w:w="1843" w:type="dxa"/>
            <w:vAlign w:val="center"/>
          </w:tcPr>
          <w:p w14:paraId="4EFB94A7" w14:textId="79CE8ED4" w:rsidR="00F92076" w:rsidRPr="00250375" w:rsidRDefault="009B36D4" w:rsidP="00F92076">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2482ACAD" w14:textId="1A755DEB" w:rsidR="00F92076" w:rsidRPr="00250375" w:rsidRDefault="009B36D4" w:rsidP="009B36D4">
            <w:pPr>
              <w:rPr>
                <w:rFonts w:ascii="Times New Roman" w:hAnsi="Times New Roman" w:cs="Times New Roman"/>
                <w:sz w:val="24"/>
                <w:szCs w:val="24"/>
              </w:rPr>
            </w:pPr>
            <w:r w:rsidRPr="009B36D4">
              <w:rPr>
                <w:rFonts w:ascii="Times New Roman" w:hAnsi="Times New Roman" w:cs="Times New Roman"/>
                <w:sz w:val="24"/>
                <w:szCs w:val="24"/>
              </w:rPr>
              <w:t xml:space="preserve">Piekrītam priekšlikumam par kopējo holesterīnu, plānots </w:t>
            </w:r>
            <w:r w:rsidRPr="00B14F68">
              <w:rPr>
                <w:rFonts w:ascii="Times New Roman" w:hAnsi="Times New Roman" w:cs="Times New Roman"/>
                <w:sz w:val="24"/>
                <w:szCs w:val="24"/>
              </w:rPr>
              <w:t xml:space="preserve">iekļaut </w:t>
            </w:r>
            <w:r w:rsidR="00B14F68" w:rsidRPr="00B14F68">
              <w:rPr>
                <w:rFonts w:ascii="Times New Roman" w:hAnsi="Times New Roman" w:cs="Times New Roman"/>
                <w:sz w:val="24"/>
                <w:szCs w:val="24"/>
              </w:rPr>
              <w:t xml:space="preserve">kopējā holesterīna un ABLH </w:t>
            </w:r>
            <w:r w:rsidR="00B14F68">
              <w:rPr>
                <w:rFonts w:ascii="Times New Roman" w:hAnsi="Times New Roman" w:cs="Times New Roman"/>
                <w:sz w:val="24"/>
                <w:szCs w:val="24"/>
              </w:rPr>
              <w:t xml:space="preserve">veikšanu (tādējādi iegūstot </w:t>
            </w:r>
            <w:r w:rsidRPr="00B14F68">
              <w:rPr>
                <w:rFonts w:ascii="Times New Roman" w:hAnsi="Times New Roman" w:cs="Times New Roman"/>
                <w:sz w:val="24"/>
                <w:szCs w:val="24"/>
              </w:rPr>
              <w:t>ne-ALBH holesterīnu</w:t>
            </w:r>
            <w:r w:rsidR="00B14F68">
              <w:rPr>
                <w:rFonts w:ascii="Times New Roman" w:hAnsi="Times New Roman" w:cs="Times New Roman"/>
                <w:sz w:val="24"/>
                <w:szCs w:val="24"/>
              </w:rPr>
              <w:t>)</w:t>
            </w:r>
            <w:r w:rsidRPr="00B14F68">
              <w:rPr>
                <w:rFonts w:ascii="Times New Roman" w:hAnsi="Times New Roman" w:cs="Times New Roman"/>
                <w:sz w:val="24"/>
                <w:szCs w:val="24"/>
              </w:rPr>
              <w:t xml:space="preserve"> un triglicerīdus</w:t>
            </w:r>
            <w:r w:rsidRPr="009B36D4">
              <w:rPr>
                <w:rFonts w:ascii="Times New Roman" w:hAnsi="Times New Roman" w:cs="Times New Roman"/>
                <w:sz w:val="24"/>
                <w:szCs w:val="24"/>
              </w:rPr>
              <w:t xml:space="preserve"> (LKB atbalstīts).</w:t>
            </w:r>
          </w:p>
        </w:tc>
      </w:tr>
      <w:tr w:rsidR="00F92076" w:rsidRPr="00250375" w14:paraId="1CB8CF31" w14:textId="77777777" w:rsidTr="004C2046">
        <w:tc>
          <w:tcPr>
            <w:tcW w:w="943" w:type="dxa"/>
            <w:vAlign w:val="center"/>
          </w:tcPr>
          <w:p w14:paraId="66EFF1B5" w14:textId="4A9DC6F1" w:rsidR="00F92076" w:rsidRPr="00250375" w:rsidRDefault="00522B1E" w:rsidP="00F92076">
            <w:pPr>
              <w:rPr>
                <w:rFonts w:ascii="Times New Roman" w:hAnsi="Times New Roman" w:cs="Times New Roman"/>
                <w:sz w:val="24"/>
                <w:szCs w:val="24"/>
              </w:rPr>
            </w:pPr>
            <w:r>
              <w:rPr>
                <w:rFonts w:ascii="Times New Roman" w:hAnsi="Times New Roman" w:cs="Times New Roman"/>
                <w:sz w:val="24"/>
                <w:szCs w:val="24"/>
              </w:rPr>
              <w:t>23.</w:t>
            </w:r>
          </w:p>
        </w:tc>
        <w:tc>
          <w:tcPr>
            <w:tcW w:w="2313" w:type="dxa"/>
            <w:vAlign w:val="center"/>
          </w:tcPr>
          <w:p w14:paraId="1E18913C" w14:textId="0D274262" w:rsidR="00F92076" w:rsidRPr="00250375" w:rsidRDefault="00522B1E" w:rsidP="00F92076">
            <w:pPr>
              <w:rPr>
                <w:rFonts w:ascii="Times New Roman" w:hAnsi="Times New Roman" w:cs="Times New Roman"/>
                <w:sz w:val="24"/>
                <w:szCs w:val="24"/>
              </w:rPr>
            </w:pPr>
            <w:r>
              <w:rPr>
                <w:rFonts w:ascii="Times New Roman" w:hAnsi="Times New Roman" w:cs="Times New Roman"/>
                <w:sz w:val="24"/>
                <w:szCs w:val="24"/>
              </w:rPr>
              <w:t>Latvijas Diabēta asociācija</w:t>
            </w:r>
          </w:p>
        </w:tc>
        <w:tc>
          <w:tcPr>
            <w:tcW w:w="4677" w:type="dxa"/>
            <w:vAlign w:val="center"/>
          </w:tcPr>
          <w:p w14:paraId="2F887487" w14:textId="467E6194" w:rsidR="00F92076" w:rsidRPr="00250375" w:rsidRDefault="00522B1E" w:rsidP="00F92076">
            <w:pPr>
              <w:rPr>
                <w:rFonts w:ascii="Times New Roman" w:hAnsi="Times New Roman" w:cs="Times New Roman"/>
                <w:sz w:val="24"/>
                <w:szCs w:val="24"/>
              </w:rPr>
            </w:pPr>
            <w:r w:rsidRPr="00522B1E">
              <w:rPr>
                <w:rFonts w:ascii="Times New Roman" w:hAnsi="Times New Roman" w:cs="Times New Roman"/>
                <w:sz w:val="24"/>
                <w:szCs w:val="24"/>
              </w:rPr>
              <w:t xml:space="preserve">Pie 3.tabulas </w:t>
            </w:r>
            <w:r w:rsidR="005241A6">
              <w:rPr>
                <w:rFonts w:ascii="Times New Roman" w:hAnsi="Times New Roman" w:cs="Times New Roman"/>
                <w:sz w:val="24"/>
                <w:szCs w:val="24"/>
              </w:rPr>
              <w:t>“</w:t>
            </w:r>
            <w:r w:rsidRPr="00522B1E">
              <w:rPr>
                <w:rFonts w:ascii="Times New Roman" w:hAnsi="Times New Roman" w:cs="Times New Roman"/>
                <w:sz w:val="24"/>
                <w:szCs w:val="24"/>
              </w:rPr>
              <w:t>Speciālistu gaidīšanas rindu garums uz 2025.gada 1.aprīli</w:t>
            </w:r>
            <w:r w:rsidR="005241A6">
              <w:rPr>
                <w:rFonts w:ascii="Times New Roman" w:hAnsi="Times New Roman" w:cs="Times New Roman"/>
                <w:sz w:val="24"/>
                <w:szCs w:val="24"/>
              </w:rPr>
              <w:t>”</w:t>
            </w:r>
            <w:r w:rsidRPr="00522B1E">
              <w:rPr>
                <w:rFonts w:ascii="Times New Roman" w:hAnsi="Times New Roman" w:cs="Times New Roman"/>
                <w:sz w:val="24"/>
                <w:szCs w:val="24"/>
              </w:rPr>
              <w:t xml:space="preserve"> 21.lpp.</w:t>
            </w:r>
            <w:r w:rsidR="005241A6">
              <w:rPr>
                <w:rFonts w:ascii="Times New Roman" w:hAnsi="Times New Roman" w:cs="Times New Roman"/>
                <w:sz w:val="24"/>
                <w:szCs w:val="24"/>
              </w:rPr>
              <w:t xml:space="preserve">, </w:t>
            </w:r>
            <w:r w:rsidRPr="00522B1E">
              <w:rPr>
                <w:rFonts w:ascii="Times New Roman" w:hAnsi="Times New Roman" w:cs="Times New Roman"/>
                <w:sz w:val="24"/>
                <w:szCs w:val="24"/>
              </w:rPr>
              <w:t xml:space="preserve">norādīt, ka endokrinologu pieejamība ir ļoti slikta, par ko liecina fakts, ka endokrinologs </w:t>
            </w:r>
            <w:r w:rsidRPr="00522B1E">
              <w:rPr>
                <w:rFonts w:ascii="Times New Roman" w:hAnsi="Times New Roman" w:cs="Times New Roman"/>
                <w:sz w:val="24"/>
                <w:szCs w:val="24"/>
              </w:rPr>
              <w:lastRenderedPageBreak/>
              <w:t>nav pieejams Kuldīgā, Dobelē, Bauskā, Valkā, Smiltenē, Balvos, Gulbenē, Rēzeknē, Ludzā, Preiļos, Krāslavā, Līvānos, Alūksnē. Visās minētajās vietās endokrinologs konsultē 1 reizi mēnesī (brauc no citas pamatdarba vietas), kas nesniedz iespēju veikt pilnvērtīgu pacientu aprūpi un ārstēšanu. Situācijas uzlabošanai ir jāizstrādā plāns pašvaldību centru un lielo apdzīvoto vietu nodrošināšanai ar pilnas slodzes endokrinologa pakalpojumu.</w:t>
            </w:r>
          </w:p>
        </w:tc>
        <w:tc>
          <w:tcPr>
            <w:tcW w:w="1843" w:type="dxa"/>
            <w:vAlign w:val="center"/>
          </w:tcPr>
          <w:p w14:paraId="20EB2EB2" w14:textId="4D9EB16A" w:rsidR="00F92076" w:rsidRPr="00250375" w:rsidRDefault="00A411ED" w:rsidP="00F92076">
            <w:pPr>
              <w:rPr>
                <w:rFonts w:ascii="Times New Roman" w:hAnsi="Times New Roman" w:cs="Times New Roman"/>
                <w:sz w:val="24"/>
                <w:szCs w:val="24"/>
              </w:rPr>
            </w:pPr>
            <w:r>
              <w:rPr>
                <w:rFonts w:ascii="Times New Roman" w:hAnsi="Times New Roman" w:cs="Times New Roman"/>
                <w:sz w:val="24"/>
                <w:szCs w:val="24"/>
              </w:rPr>
              <w:lastRenderedPageBreak/>
              <w:t>Nav ņemts vērā</w:t>
            </w:r>
          </w:p>
        </w:tc>
        <w:tc>
          <w:tcPr>
            <w:tcW w:w="4172" w:type="dxa"/>
            <w:vAlign w:val="center"/>
          </w:tcPr>
          <w:p w14:paraId="21802CB2" w14:textId="0FEEA08D" w:rsidR="00A411ED" w:rsidRPr="00A411ED" w:rsidRDefault="00A411ED" w:rsidP="00A411ED">
            <w:pPr>
              <w:rPr>
                <w:rFonts w:ascii="Times New Roman" w:hAnsi="Times New Roman" w:cs="Times New Roman"/>
                <w:sz w:val="24"/>
                <w:szCs w:val="24"/>
              </w:rPr>
            </w:pPr>
            <w:r>
              <w:rPr>
                <w:rFonts w:ascii="Times New Roman" w:hAnsi="Times New Roman" w:cs="Times New Roman"/>
                <w:sz w:val="24"/>
                <w:szCs w:val="24"/>
              </w:rPr>
              <w:t>3</w:t>
            </w:r>
            <w:r w:rsidRPr="00A411ED">
              <w:rPr>
                <w:rFonts w:ascii="Times New Roman" w:hAnsi="Times New Roman" w:cs="Times New Roman"/>
                <w:sz w:val="24"/>
                <w:szCs w:val="24"/>
              </w:rPr>
              <w:t>.tabulā norādīta pakalpojuma pieejamība, visiem speciālistiem</w:t>
            </w:r>
            <w:r>
              <w:rPr>
                <w:rFonts w:ascii="Times New Roman" w:hAnsi="Times New Roman" w:cs="Times New Roman"/>
                <w:sz w:val="24"/>
                <w:szCs w:val="24"/>
              </w:rPr>
              <w:t>, kas saistīti ar SAS</w:t>
            </w:r>
            <w:r w:rsidRPr="00A411ED">
              <w:rPr>
                <w:rFonts w:ascii="Times New Roman" w:hAnsi="Times New Roman" w:cs="Times New Roman"/>
                <w:sz w:val="24"/>
                <w:szCs w:val="24"/>
              </w:rPr>
              <w:t xml:space="preserve">. </w:t>
            </w:r>
            <w:r>
              <w:rPr>
                <w:rFonts w:ascii="Times New Roman" w:hAnsi="Times New Roman" w:cs="Times New Roman"/>
                <w:sz w:val="24"/>
                <w:szCs w:val="24"/>
              </w:rPr>
              <w:t>Plāns</w:t>
            </w:r>
            <w:r w:rsidRPr="00A411ED">
              <w:rPr>
                <w:rFonts w:ascii="Times New Roman" w:hAnsi="Times New Roman" w:cs="Times New Roman"/>
                <w:sz w:val="24"/>
                <w:szCs w:val="24"/>
              </w:rPr>
              <w:t xml:space="preserve"> nav vērsts uz </w:t>
            </w:r>
            <w:r w:rsidRPr="00A411ED">
              <w:rPr>
                <w:rFonts w:ascii="Times New Roman" w:hAnsi="Times New Roman" w:cs="Times New Roman"/>
                <w:sz w:val="24"/>
                <w:szCs w:val="24"/>
              </w:rPr>
              <w:lastRenderedPageBreak/>
              <w:t xml:space="preserve">papildu speciālistu piesaistīšanu, bet uz esošās sistēmas sakārtošanu. </w:t>
            </w:r>
          </w:p>
          <w:p w14:paraId="796B195C" w14:textId="069965AA" w:rsidR="00F92076" w:rsidRPr="00250375" w:rsidRDefault="00A411ED" w:rsidP="00A411ED">
            <w:pPr>
              <w:rPr>
                <w:rFonts w:ascii="Times New Roman" w:hAnsi="Times New Roman" w:cs="Times New Roman"/>
                <w:sz w:val="24"/>
                <w:szCs w:val="24"/>
              </w:rPr>
            </w:pPr>
            <w:r w:rsidRPr="00A411ED">
              <w:rPr>
                <w:rFonts w:ascii="Times New Roman" w:hAnsi="Times New Roman" w:cs="Times New Roman"/>
                <w:sz w:val="24"/>
                <w:szCs w:val="24"/>
              </w:rPr>
              <w:t>VM ieskatā 2.1.2.</w:t>
            </w:r>
            <w:r>
              <w:rPr>
                <w:rFonts w:ascii="Times New Roman" w:hAnsi="Times New Roman" w:cs="Times New Roman"/>
                <w:sz w:val="24"/>
                <w:szCs w:val="24"/>
              </w:rPr>
              <w:t xml:space="preserve"> </w:t>
            </w:r>
            <w:r w:rsidRPr="00A411ED">
              <w:rPr>
                <w:rFonts w:ascii="Times New Roman" w:hAnsi="Times New Roman" w:cs="Times New Roman"/>
                <w:sz w:val="24"/>
                <w:szCs w:val="24"/>
              </w:rPr>
              <w:t xml:space="preserve">pasākuma uzlabos cukura diabēta diagnostiku, kur ietvaros paredzēts skaidri nodalīt aprūpes līmeņus pie ģimenes ārsta un endokrionologa. Savukārt 2.2.2., 2.2.3. pasākumu ietvaros veicināt cukura diabēta dinamisko novērošanu un komplikāciju attīstības diagnostiku. Pēc tā, kad šie pasākumi ir </w:t>
            </w:r>
            <w:r>
              <w:rPr>
                <w:rFonts w:ascii="Times New Roman" w:hAnsi="Times New Roman" w:cs="Times New Roman"/>
                <w:sz w:val="24"/>
                <w:szCs w:val="24"/>
              </w:rPr>
              <w:t>īstenoti var</w:t>
            </w:r>
            <w:r w:rsidRPr="00A411ED">
              <w:rPr>
                <w:rFonts w:ascii="Times New Roman" w:hAnsi="Times New Roman" w:cs="Times New Roman"/>
                <w:sz w:val="24"/>
                <w:szCs w:val="24"/>
              </w:rPr>
              <w:t xml:space="preserve"> plānot adekvātu endokrionologu resursu valstī</w:t>
            </w:r>
            <w:r>
              <w:rPr>
                <w:rFonts w:ascii="Times New Roman" w:hAnsi="Times New Roman" w:cs="Times New Roman"/>
                <w:sz w:val="24"/>
                <w:szCs w:val="24"/>
              </w:rPr>
              <w:t>, līdz ar to šis uzdevums b</w:t>
            </w:r>
            <w:r w:rsidRPr="00A411ED">
              <w:rPr>
                <w:rFonts w:ascii="Times New Roman" w:hAnsi="Times New Roman" w:cs="Times New Roman"/>
                <w:sz w:val="24"/>
                <w:szCs w:val="24"/>
              </w:rPr>
              <w:t>ūtu iekļaujams nākamā perioda SAS plānā.</w:t>
            </w:r>
          </w:p>
        </w:tc>
      </w:tr>
      <w:tr w:rsidR="00F92076" w:rsidRPr="00250375" w14:paraId="7ABB9CFF" w14:textId="77777777" w:rsidTr="004C2046">
        <w:tc>
          <w:tcPr>
            <w:tcW w:w="943" w:type="dxa"/>
            <w:vAlign w:val="center"/>
          </w:tcPr>
          <w:p w14:paraId="53983E3F" w14:textId="40DFF83A" w:rsidR="00F92076" w:rsidRPr="00250375" w:rsidRDefault="00522B1E" w:rsidP="00F92076">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2313" w:type="dxa"/>
            <w:vAlign w:val="center"/>
          </w:tcPr>
          <w:p w14:paraId="1298D47A" w14:textId="4FCDC74F" w:rsidR="00F92076" w:rsidRPr="00250375" w:rsidRDefault="00522B1E" w:rsidP="00F92076">
            <w:pPr>
              <w:rPr>
                <w:rFonts w:ascii="Times New Roman" w:hAnsi="Times New Roman" w:cs="Times New Roman"/>
                <w:sz w:val="24"/>
                <w:szCs w:val="24"/>
              </w:rPr>
            </w:pPr>
            <w:r>
              <w:rPr>
                <w:rFonts w:ascii="Times New Roman" w:hAnsi="Times New Roman" w:cs="Times New Roman"/>
                <w:sz w:val="24"/>
                <w:szCs w:val="24"/>
              </w:rPr>
              <w:t>Latvijas Diabēta asociācija</w:t>
            </w:r>
          </w:p>
        </w:tc>
        <w:tc>
          <w:tcPr>
            <w:tcW w:w="4677" w:type="dxa"/>
            <w:vAlign w:val="center"/>
          </w:tcPr>
          <w:p w14:paraId="0C1BFAC8" w14:textId="048E01E5" w:rsidR="00F92076" w:rsidRPr="00250375" w:rsidRDefault="00522B1E" w:rsidP="00F92076">
            <w:pPr>
              <w:rPr>
                <w:rFonts w:ascii="Times New Roman" w:hAnsi="Times New Roman" w:cs="Times New Roman"/>
                <w:sz w:val="24"/>
                <w:szCs w:val="24"/>
              </w:rPr>
            </w:pPr>
            <w:r w:rsidRPr="00522B1E">
              <w:rPr>
                <w:rFonts w:ascii="Times New Roman" w:hAnsi="Times New Roman" w:cs="Times New Roman"/>
                <w:sz w:val="24"/>
                <w:szCs w:val="24"/>
              </w:rPr>
              <w:t>23.lpp.1.</w:t>
            </w:r>
            <w:r w:rsidR="00A411ED">
              <w:rPr>
                <w:rFonts w:ascii="Times New Roman" w:hAnsi="Times New Roman" w:cs="Times New Roman"/>
                <w:sz w:val="24"/>
                <w:szCs w:val="24"/>
              </w:rPr>
              <w:t xml:space="preserve"> </w:t>
            </w:r>
            <w:r w:rsidRPr="00522B1E">
              <w:rPr>
                <w:rFonts w:ascii="Times New Roman" w:hAnsi="Times New Roman" w:cs="Times New Roman"/>
                <w:sz w:val="24"/>
                <w:szCs w:val="24"/>
              </w:rPr>
              <w:t xml:space="preserve">rindkopu papildināt ar “Latvijas Diabēta asociācija”, jo abas organizācijas aktīvi līdzdarbojas budžeta procesā, sniedz priekšlikumus gan </w:t>
            </w:r>
            <w:r w:rsidR="005241A6">
              <w:rPr>
                <w:rFonts w:ascii="Times New Roman" w:hAnsi="Times New Roman" w:cs="Times New Roman"/>
                <w:sz w:val="24"/>
                <w:szCs w:val="24"/>
              </w:rPr>
              <w:t>VM</w:t>
            </w:r>
            <w:r w:rsidRPr="00522B1E">
              <w:rPr>
                <w:rFonts w:ascii="Times New Roman" w:hAnsi="Times New Roman" w:cs="Times New Roman"/>
                <w:sz w:val="24"/>
                <w:szCs w:val="24"/>
              </w:rPr>
              <w:t>, gan Ministru kabinetam un Saeimai par to, “ka cukura diabēta pacientu ārstēšan</w:t>
            </w:r>
            <w:r w:rsidR="005241A6">
              <w:rPr>
                <w:rFonts w:ascii="Times New Roman" w:hAnsi="Times New Roman" w:cs="Times New Roman"/>
                <w:sz w:val="24"/>
                <w:szCs w:val="24"/>
              </w:rPr>
              <w:t>ā</w:t>
            </w:r>
            <w:r w:rsidRPr="00522B1E">
              <w:rPr>
                <w:rFonts w:ascii="Times New Roman" w:hAnsi="Times New Roman" w:cs="Times New Roman"/>
                <w:sz w:val="24"/>
                <w:szCs w:val="24"/>
              </w:rPr>
              <w:t xml:space="preserve"> joprojām neapmierinoša ir gan diabēta kontroles un uzraudzības iespējas, gan pieaugošās izmaksas, kas saistītas ar komplikācijām.”</w:t>
            </w:r>
          </w:p>
        </w:tc>
        <w:tc>
          <w:tcPr>
            <w:tcW w:w="1843" w:type="dxa"/>
            <w:vAlign w:val="center"/>
          </w:tcPr>
          <w:p w14:paraId="28706F73" w14:textId="754D227E" w:rsidR="00F92076" w:rsidRPr="00250375" w:rsidRDefault="00A411ED" w:rsidP="00F92076">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7C70495E" w14:textId="6A8E1163" w:rsidR="00F92076" w:rsidRPr="00250375" w:rsidRDefault="00A411ED" w:rsidP="00F92076">
            <w:pPr>
              <w:rPr>
                <w:rFonts w:ascii="Times New Roman" w:hAnsi="Times New Roman" w:cs="Times New Roman"/>
                <w:sz w:val="24"/>
                <w:szCs w:val="24"/>
              </w:rPr>
            </w:pPr>
            <w:r w:rsidRPr="00A411ED">
              <w:rPr>
                <w:rFonts w:ascii="Times New Roman" w:hAnsi="Times New Roman" w:cs="Times New Roman"/>
                <w:sz w:val="24"/>
                <w:szCs w:val="24"/>
              </w:rPr>
              <w:t>Plāna projekts precizēts atbilstoši izteiktajam priekšlikumam</w:t>
            </w:r>
            <w:r>
              <w:rPr>
                <w:rFonts w:ascii="Times New Roman" w:hAnsi="Times New Roman" w:cs="Times New Roman"/>
                <w:sz w:val="24"/>
                <w:szCs w:val="24"/>
              </w:rPr>
              <w:t>, 23.lpp 1.rinkopa tiks precizēta</w:t>
            </w:r>
            <w:r w:rsidRPr="00A411ED">
              <w:rPr>
                <w:rFonts w:ascii="Times New Roman" w:hAnsi="Times New Roman" w:cs="Times New Roman"/>
                <w:sz w:val="24"/>
                <w:szCs w:val="24"/>
              </w:rPr>
              <w:t>.</w:t>
            </w:r>
          </w:p>
        </w:tc>
      </w:tr>
      <w:tr w:rsidR="00F92076" w:rsidRPr="00250375" w14:paraId="4A68E91F" w14:textId="77777777" w:rsidTr="004C2046">
        <w:tc>
          <w:tcPr>
            <w:tcW w:w="943" w:type="dxa"/>
            <w:vAlign w:val="center"/>
          </w:tcPr>
          <w:p w14:paraId="3AF71B99" w14:textId="7EE3EF6F" w:rsidR="00F92076" w:rsidRPr="00250375" w:rsidRDefault="00A411ED" w:rsidP="00F92076">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2313" w:type="dxa"/>
            <w:vAlign w:val="center"/>
          </w:tcPr>
          <w:p w14:paraId="34EA808B" w14:textId="2F9026D0" w:rsidR="00F92076" w:rsidRPr="00250375" w:rsidRDefault="00A411ED" w:rsidP="00F92076">
            <w:pPr>
              <w:rPr>
                <w:rFonts w:ascii="Times New Roman" w:hAnsi="Times New Roman" w:cs="Times New Roman"/>
                <w:sz w:val="24"/>
                <w:szCs w:val="24"/>
              </w:rPr>
            </w:pPr>
            <w:r>
              <w:rPr>
                <w:rFonts w:ascii="Times New Roman" w:hAnsi="Times New Roman" w:cs="Times New Roman"/>
                <w:sz w:val="24"/>
                <w:szCs w:val="24"/>
              </w:rPr>
              <w:t>Latvijas Diabēta asociācija</w:t>
            </w:r>
          </w:p>
        </w:tc>
        <w:tc>
          <w:tcPr>
            <w:tcW w:w="4677" w:type="dxa"/>
            <w:vAlign w:val="center"/>
          </w:tcPr>
          <w:p w14:paraId="235224AC" w14:textId="230A0673" w:rsidR="00F92076" w:rsidRPr="00250375" w:rsidRDefault="00A411ED" w:rsidP="00F92076">
            <w:pPr>
              <w:rPr>
                <w:rFonts w:ascii="Times New Roman" w:hAnsi="Times New Roman" w:cs="Times New Roman"/>
                <w:sz w:val="24"/>
                <w:szCs w:val="24"/>
              </w:rPr>
            </w:pPr>
            <w:r w:rsidRPr="00A411ED">
              <w:rPr>
                <w:rFonts w:ascii="Times New Roman" w:hAnsi="Times New Roman" w:cs="Times New Roman"/>
                <w:sz w:val="24"/>
                <w:szCs w:val="24"/>
              </w:rPr>
              <w:t xml:space="preserve">Latvijas Diabēta asociācija pauž gandarījumu par </w:t>
            </w:r>
            <w:r w:rsidR="00963002" w:rsidRPr="00A411ED">
              <w:rPr>
                <w:rFonts w:ascii="Times New Roman" w:hAnsi="Times New Roman" w:cs="Times New Roman"/>
                <w:sz w:val="24"/>
                <w:szCs w:val="24"/>
              </w:rPr>
              <w:t xml:space="preserve">2.4.11. </w:t>
            </w:r>
            <w:r w:rsidRPr="00A411ED">
              <w:rPr>
                <w:rFonts w:ascii="Times New Roman" w:hAnsi="Times New Roman" w:cs="Times New Roman"/>
                <w:sz w:val="24"/>
                <w:szCs w:val="24"/>
              </w:rPr>
              <w:t>pasākum</w:t>
            </w:r>
            <w:r w:rsidR="00963002">
              <w:rPr>
                <w:rFonts w:ascii="Times New Roman" w:hAnsi="Times New Roman" w:cs="Times New Roman"/>
                <w:sz w:val="24"/>
                <w:szCs w:val="24"/>
              </w:rPr>
              <w:t>u</w:t>
            </w:r>
            <w:r w:rsidRPr="00A411ED">
              <w:rPr>
                <w:rFonts w:ascii="Times New Roman" w:hAnsi="Times New Roman" w:cs="Times New Roman"/>
                <w:sz w:val="24"/>
                <w:szCs w:val="24"/>
              </w:rPr>
              <w:t xml:space="preserve"> </w:t>
            </w:r>
            <w:r w:rsidR="00963002">
              <w:rPr>
                <w:rFonts w:ascii="Times New Roman" w:hAnsi="Times New Roman" w:cs="Times New Roman"/>
                <w:sz w:val="24"/>
                <w:szCs w:val="24"/>
              </w:rPr>
              <w:t>“</w:t>
            </w:r>
            <w:r w:rsidRPr="00A411ED">
              <w:rPr>
                <w:rFonts w:ascii="Times New Roman" w:hAnsi="Times New Roman" w:cs="Times New Roman"/>
                <w:sz w:val="24"/>
                <w:szCs w:val="24"/>
              </w:rPr>
              <w:t xml:space="preserve">Definēt diabēta pēdas aprūpes specializētā centra funkcijas, nepieciešamo speciālistu un tehnoloģiju klāstu universitātes un reģionālās </w:t>
            </w:r>
            <w:r w:rsidR="00963002">
              <w:rPr>
                <w:rFonts w:ascii="Times New Roman" w:hAnsi="Times New Roman" w:cs="Times New Roman"/>
                <w:sz w:val="24"/>
                <w:szCs w:val="24"/>
              </w:rPr>
              <w:t xml:space="preserve">slimnīcas” </w:t>
            </w:r>
            <w:r w:rsidRPr="00A411ED">
              <w:rPr>
                <w:rFonts w:ascii="Times New Roman" w:hAnsi="Times New Roman" w:cs="Times New Roman"/>
                <w:sz w:val="24"/>
                <w:szCs w:val="24"/>
              </w:rPr>
              <w:t>iekļaušanu Plānā. Tomēr, ņemot vērā to, ka specializēta centra izveidei nepieciešami resursi un laiks, lūdzam rast iespēju operatīvi izveidot konsultatīvo kabinetu ar metodiskās palīdzības funkcijām (RAKUS, PSKUS), kur jebkurš veselības aprūpes speci</w:t>
            </w:r>
            <w:r w:rsidR="00963002">
              <w:rPr>
                <w:rFonts w:ascii="Times New Roman" w:hAnsi="Times New Roman" w:cs="Times New Roman"/>
                <w:sz w:val="24"/>
                <w:szCs w:val="24"/>
              </w:rPr>
              <w:t>ā</w:t>
            </w:r>
            <w:r w:rsidRPr="00A411ED">
              <w:rPr>
                <w:rFonts w:ascii="Times New Roman" w:hAnsi="Times New Roman" w:cs="Times New Roman"/>
                <w:sz w:val="24"/>
                <w:szCs w:val="24"/>
              </w:rPr>
              <w:t>lists varētu saņemt informāciju par to, kur virzīt problēmpacientu ar diabēta pēdu turpmāk</w:t>
            </w:r>
            <w:r w:rsidR="00963002">
              <w:rPr>
                <w:rFonts w:ascii="Times New Roman" w:hAnsi="Times New Roman" w:cs="Times New Roman"/>
                <w:sz w:val="24"/>
                <w:szCs w:val="24"/>
              </w:rPr>
              <w:t>ā</w:t>
            </w:r>
            <w:r w:rsidRPr="00A411ED">
              <w:rPr>
                <w:rFonts w:ascii="Times New Roman" w:hAnsi="Times New Roman" w:cs="Times New Roman"/>
                <w:sz w:val="24"/>
                <w:szCs w:val="24"/>
              </w:rPr>
              <w:t>s ārstēšanas saņemšanai. Ir nepieļaujama situācija</w:t>
            </w:r>
            <w:r w:rsidR="00963002">
              <w:rPr>
                <w:rFonts w:ascii="Times New Roman" w:hAnsi="Times New Roman" w:cs="Times New Roman"/>
                <w:sz w:val="24"/>
                <w:szCs w:val="24"/>
              </w:rPr>
              <w:t>,</w:t>
            </w:r>
            <w:r w:rsidRPr="00A411ED">
              <w:rPr>
                <w:rFonts w:ascii="Times New Roman" w:hAnsi="Times New Roman" w:cs="Times New Roman"/>
                <w:sz w:val="24"/>
                <w:szCs w:val="24"/>
              </w:rPr>
              <w:t xml:space="preserve"> kad ārstniecības iestādēm ir nepieciešamie resursi, bet tie netiek izmantoti amputāciju novēršanai.</w:t>
            </w:r>
          </w:p>
        </w:tc>
        <w:tc>
          <w:tcPr>
            <w:tcW w:w="1843" w:type="dxa"/>
            <w:vAlign w:val="center"/>
          </w:tcPr>
          <w:p w14:paraId="21559B99" w14:textId="7BD3294D" w:rsidR="00F92076" w:rsidRPr="00250375" w:rsidRDefault="00A411ED" w:rsidP="00F92076">
            <w:pPr>
              <w:rPr>
                <w:rFonts w:ascii="Times New Roman" w:hAnsi="Times New Roman" w:cs="Times New Roman"/>
                <w:sz w:val="24"/>
                <w:szCs w:val="24"/>
              </w:rPr>
            </w:pPr>
            <w:r>
              <w:rPr>
                <w:rFonts w:ascii="Times New Roman" w:hAnsi="Times New Roman" w:cs="Times New Roman"/>
                <w:sz w:val="24"/>
                <w:szCs w:val="24"/>
              </w:rPr>
              <w:t>Nav ņemts vērā</w:t>
            </w:r>
          </w:p>
        </w:tc>
        <w:tc>
          <w:tcPr>
            <w:tcW w:w="4172" w:type="dxa"/>
            <w:vAlign w:val="center"/>
          </w:tcPr>
          <w:p w14:paraId="6C3F1080" w14:textId="6F37ADC9" w:rsidR="00F92076" w:rsidRPr="00250375" w:rsidRDefault="00A411ED" w:rsidP="00F92076">
            <w:pPr>
              <w:rPr>
                <w:rFonts w:ascii="Times New Roman" w:hAnsi="Times New Roman" w:cs="Times New Roman"/>
                <w:sz w:val="24"/>
                <w:szCs w:val="24"/>
              </w:rPr>
            </w:pPr>
            <w:r w:rsidRPr="00A411ED">
              <w:rPr>
                <w:rFonts w:ascii="Times New Roman" w:hAnsi="Times New Roman" w:cs="Times New Roman"/>
                <w:sz w:val="24"/>
                <w:szCs w:val="24"/>
              </w:rPr>
              <w:t>2.4.11.</w:t>
            </w:r>
            <w:r w:rsidR="00C23EF1">
              <w:rPr>
                <w:rFonts w:ascii="Times New Roman" w:hAnsi="Times New Roman" w:cs="Times New Roman"/>
                <w:sz w:val="24"/>
                <w:szCs w:val="24"/>
              </w:rPr>
              <w:t xml:space="preserve"> </w:t>
            </w:r>
            <w:r w:rsidRPr="00A411ED">
              <w:rPr>
                <w:rFonts w:ascii="Times New Roman" w:hAnsi="Times New Roman" w:cs="Times New Roman"/>
                <w:sz w:val="24"/>
                <w:szCs w:val="24"/>
              </w:rPr>
              <w:t xml:space="preserve">pasākuma ietvaros, kas tiks definēta diabēta pēdas aprūpes specializētā centra funkcijas, tiks sagatavoti priekšlikumi arī koordinētai pacientu nonākšanai tajos.  </w:t>
            </w:r>
          </w:p>
        </w:tc>
      </w:tr>
      <w:tr w:rsidR="00522B1E" w:rsidRPr="00250375" w14:paraId="6F7FF9D6" w14:textId="77777777" w:rsidTr="004C2046">
        <w:tc>
          <w:tcPr>
            <w:tcW w:w="943" w:type="dxa"/>
            <w:vAlign w:val="center"/>
          </w:tcPr>
          <w:p w14:paraId="705AF562" w14:textId="79825BFD" w:rsidR="00522B1E" w:rsidRPr="00250375" w:rsidRDefault="001360DC" w:rsidP="00F92076">
            <w:pPr>
              <w:rPr>
                <w:rFonts w:ascii="Times New Roman" w:hAnsi="Times New Roman" w:cs="Times New Roman"/>
                <w:sz w:val="24"/>
                <w:szCs w:val="24"/>
              </w:rPr>
            </w:pPr>
            <w:r>
              <w:rPr>
                <w:rFonts w:ascii="Times New Roman" w:hAnsi="Times New Roman" w:cs="Times New Roman"/>
                <w:sz w:val="24"/>
                <w:szCs w:val="24"/>
              </w:rPr>
              <w:t>26.</w:t>
            </w:r>
          </w:p>
        </w:tc>
        <w:tc>
          <w:tcPr>
            <w:tcW w:w="2313" w:type="dxa"/>
            <w:vAlign w:val="center"/>
          </w:tcPr>
          <w:p w14:paraId="6C84AE1B" w14:textId="11C3E6C2" w:rsidR="00522B1E" w:rsidRPr="00250375" w:rsidRDefault="001360DC" w:rsidP="00F92076">
            <w:pPr>
              <w:rPr>
                <w:rFonts w:ascii="Times New Roman" w:hAnsi="Times New Roman" w:cs="Times New Roman"/>
                <w:sz w:val="24"/>
                <w:szCs w:val="24"/>
              </w:rPr>
            </w:pPr>
            <w:r>
              <w:rPr>
                <w:rFonts w:ascii="Times New Roman" w:hAnsi="Times New Roman" w:cs="Times New Roman"/>
                <w:sz w:val="24"/>
                <w:szCs w:val="24"/>
              </w:rPr>
              <w:t>Latvijas Ģimenes ārstu asociācija</w:t>
            </w:r>
          </w:p>
        </w:tc>
        <w:tc>
          <w:tcPr>
            <w:tcW w:w="4677" w:type="dxa"/>
            <w:vAlign w:val="center"/>
          </w:tcPr>
          <w:p w14:paraId="3918253D" w14:textId="1BD68245" w:rsidR="00522B1E" w:rsidRPr="00250375" w:rsidRDefault="00C23EF1" w:rsidP="00F92076">
            <w:pPr>
              <w:rPr>
                <w:rFonts w:ascii="Times New Roman" w:hAnsi="Times New Roman" w:cs="Times New Roman"/>
                <w:sz w:val="24"/>
                <w:szCs w:val="24"/>
              </w:rPr>
            </w:pPr>
            <w:r>
              <w:rPr>
                <w:rFonts w:ascii="Times New Roman" w:hAnsi="Times New Roman" w:cs="Times New Roman"/>
                <w:sz w:val="24"/>
                <w:szCs w:val="24"/>
              </w:rPr>
              <w:t xml:space="preserve">Iebilst pret vārdiem “un otrādāk” </w:t>
            </w:r>
            <w:r w:rsidR="001360DC" w:rsidRPr="001360DC">
              <w:rPr>
                <w:rFonts w:ascii="Times New Roman" w:hAnsi="Times New Roman" w:cs="Times New Roman"/>
                <w:sz w:val="24"/>
                <w:szCs w:val="24"/>
              </w:rPr>
              <w:t xml:space="preserve">16. lpp.  "2024.gadā profilaktiskās apskates ir veiktas 56% gadījumos, savukārt 68% iedzīvotāju ģimenes ārstu praksi ir apmeklējuši no prakses reģistrēto pacientu saraksta. Ņemot vērā, ka par pieaugošo profilaktisko apskati ģimenes ārsta prakse papildu finansējumu nesaņem šie dati par apskati ne vienmēr tiek ievadīti, kaut gan pacientam ir veikta </w:t>
            </w:r>
            <w:r w:rsidR="001360DC" w:rsidRPr="001360DC">
              <w:rPr>
                <w:rFonts w:ascii="Times New Roman" w:hAnsi="Times New Roman" w:cs="Times New Roman"/>
                <w:sz w:val="24"/>
                <w:szCs w:val="24"/>
              </w:rPr>
              <w:lastRenderedPageBreak/>
              <w:t>profilaktiskā apskate un otrādāk.", jo lieki un divdomīgi.</w:t>
            </w:r>
          </w:p>
        </w:tc>
        <w:tc>
          <w:tcPr>
            <w:tcW w:w="1843" w:type="dxa"/>
            <w:vAlign w:val="center"/>
          </w:tcPr>
          <w:p w14:paraId="6E59707F" w14:textId="7E7EA452" w:rsidR="00522B1E" w:rsidRPr="00250375" w:rsidRDefault="001360DC" w:rsidP="00F92076">
            <w:pPr>
              <w:rPr>
                <w:rFonts w:ascii="Times New Roman" w:hAnsi="Times New Roman" w:cs="Times New Roman"/>
                <w:sz w:val="24"/>
                <w:szCs w:val="24"/>
              </w:rPr>
            </w:pPr>
            <w:r>
              <w:rPr>
                <w:rFonts w:ascii="Times New Roman" w:hAnsi="Times New Roman" w:cs="Times New Roman"/>
                <w:sz w:val="24"/>
                <w:szCs w:val="24"/>
              </w:rPr>
              <w:lastRenderedPageBreak/>
              <w:t>Ņemts vērā</w:t>
            </w:r>
          </w:p>
        </w:tc>
        <w:tc>
          <w:tcPr>
            <w:tcW w:w="4172" w:type="dxa"/>
            <w:vAlign w:val="center"/>
          </w:tcPr>
          <w:p w14:paraId="783DA215" w14:textId="605679A0" w:rsidR="00522B1E" w:rsidRPr="00250375" w:rsidRDefault="001360DC" w:rsidP="00F92076">
            <w:pPr>
              <w:rPr>
                <w:rFonts w:ascii="Times New Roman" w:hAnsi="Times New Roman" w:cs="Times New Roman"/>
                <w:sz w:val="24"/>
                <w:szCs w:val="24"/>
              </w:rPr>
            </w:pPr>
            <w:r w:rsidRPr="00A411ED">
              <w:rPr>
                <w:rFonts w:ascii="Times New Roman" w:hAnsi="Times New Roman" w:cs="Times New Roman"/>
                <w:sz w:val="24"/>
                <w:szCs w:val="24"/>
              </w:rPr>
              <w:t>Plāna projekts precizēts atbilstoši izteiktajam priekšlikumam</w:t>
            </w:r>
            <w:r>
              <w:rPr>
                <w:rFonts w:ascii="Times New Roman" w:hAnsi="Times New Roman" w:cs="Times New Roman"/>
                <w:sz w:val="24"/>
                <w:szCs w:val="24"/>
              </w:rPr>
              <w:t>, 16.lpp 4.</w:t>
            </w:r>
            <w:r w:rsidR="00C23EF1">
              <w:rPr>
                <w:rFonts w:ascii="Times New Roman" w:hAnsi="Times New Roman" w:cs="Times New Roman"/>
                <w:sz w:val="24"/>
                <w:szCs w:val="24"/>
              </w:rPr>
              <w:t xml:space="preserve"> </w:t>
            </w:r>
            <w:r>
              <w:rPr>
                <w:rFonts w:ascii="Times New Roman" w:hAnsi="Times New Roman" w:cs="Times New Roman"/>
                <w:sz w:val="24"/>
                <w:szCs w:val="24"/>
              </w:rPr>
              <w:t>rin</w:t>
            </w:r>
            <w:r w:rsidR="00C23EF1">
              <w:rPr>
                <w:rFonts w:ascii="Times New Roman" w:hAnsi="Times New Roman" w:cs="Times New Roman"/>
                <w:sz w:val="24"/>
                <w:szCs w:val="24"/>
              </w:rPr>
              <w:t>d</w:t>
            </w:r>
            <w:r>
              <w:rPr>
                <w:rFonts w:ascii="Times New Roman" w:hAnsi="Times New Roman" w:cs="Times New Roman"/>
                <w:sz w:val="24"/>
                <w:szCs w:val="24"/>
              </w:rPr>
              <w:t>kopa tiks precizēta</w:t>
            </w:r>
            <w:r w:rsidRPr="00A411ED">
              <w:rPr>
                <w:rFonts w:ascii="Times New Roman" w:hAnsi="Times New Roman" w:cs="Times New Roman"/>
                <w:sz w:val="24"/>
                <w:szCs w:val="24"/>
              </w:rPr>
              <w:t>.</w:t>
            </w:r>
          </w:p>
        </w:tc>
      </w:tr>
      <w:tr w:rsidR="00737990" w:rsidRPr="00250375" w14:paraId="3FA91952" w14:textId="77777777" w:rsidTr="004C2046">
        <w:tc>
          <w:tcPr>
            <w:tcW w:w="943" w:type="dxa"/>
            <w:vAlign w:val="center"/>
          </w:tcPr>
          <w:p w14:paraId="69F0F5BF" w14:textId="7599D58E" w:rsidR="00737990" w:rsidRPr="00250375" w:rsidRDefault="00737990" w:rsidP="00737990">
            <w:pPr>
              <w:rPr>
                <w:rFonts w:ascii="Times New Roman" w:hAnsi="Times New Roman" w:cs="Times New Roman"/>
                <w:sz w:val="24"/>
                <w:szCs w:val="24"/>
              </w:rPr>
            </w:pPr>
            <w:r>
              <w:rPr>
                <w:rFonts w:ascii="Times New Roman" w:hAnsi="Times New Roman" w:cs="Times New Roman"/>
                <w:sz w:val="24"/>
                <w:szCs w:val="24"/>
              </w:rPr>
              <w:t>27.</w:t>
            </w:r>
          </w:p>
        </w:tc>
        <w:tc>
          <w:tcPr>
            <w:tcW w:w="2313" w:type="dxa"/>
            <w:vAlign w:val="center"/>
          </w:tcPr>
          <w:p w14:paraId="5C107E92" w14:textId="351BDF02" w:rsidR="00737990" w:rsidRPr="00250375" w:rsidRDefault="00737990" w:rsidP="00737990">
            <w:pPr>
              <w:rPr>
                <w:rFonts w:ascii="Times New Roman" w:hAnsi="Times New Roman" w:cs="Times New Roman"/>
                <w:sz w:val="24"/>
                <w:szCs w:val="24"/>
              </w:rPr>
            </w:pPr>
            <w:r w:rsidRPr="001360DC">
              <w:rPr>
                <w:rFonts w:ascii="Times New Roman" w:hAnsi="Times New Roman" w:cs="Times New Roman"/>
                <w:sz w:val="24"/>
                <w:szCs w:val="24"/>
              </w:rPr>
              <w:t>Latvijas Ģimenes ārstu asociācija</w:t>
            </w:r>
          </w:p>
        </w:tc>
        <w:tc>
          <w:tcPr>
            <w:tcW w:w="4677" w:type="dxa"/>
            <w:vAlign w:val="center"/>
          </w:tcPr>
          <w:p w14:paraId="7E8C3F79" w14:textId="77777777" w:rsidR="00A3431A" w:rsidRDefault="00737990" w:rsidP="00737990">
            <w:pPr>
              <w:rPr>
                <w:rFonts w:ascii="Times New Roman" w:hAnsi="Times New Roman" w:cs="Times New Roman"/>
                <w:sz w:val="24"/>
                <w:szCs w:val="24"/>
              </w:rPr>
            </w:pPr>
            <w:r w:rsidRPr="001360DC">
              <w:rPr>
                <w:rFonts w:ascii="Times New Roman" w:hAnsi="Times New Roman" w:cs="Times New Roman"/>
                <w:sz w:val="24"/>
                <w:szCs w:val="24"/>
              </w:rPr>
              <w:t xml:space="preserve">Vai 2.1.2. un 2.1.4. pasākums domāts bez ģimenes ārstu iesaistes? </w:t>
            </w:r>
          </w:p>
          <w:p w14:paraId="7FD48D3D" w14:textId="36E4B1F8" w:rsidR="00737990" w:rsidRPr="00250375" w:rsidRDefault="00A3431A" w:rsidP="00737990">
            <w:pPr>
              <w:rPr>
                <w:rFonts w:ascii="Times New Roman" w:hAnsi="Times New Roman" w:cs="Times New Roman"/>
                <w:sz w:val="24"/>
                <w:szCs w:val="24"/>
              </w:rPr>
            </w:pPr>
            <w:r w:rsidRPr="00A3431A">
              <w:rPr>
                <w:rFonts w:ascii="Times New Roman" w:hAnsi="Times New Roman" w:cs="Times New Roman"/>
                <w:sz w:val="24"/>
                <w:szCs w:val="24"/>
              </w:rPr>
              <w:t>Pēc kādiem principiem un kritērijiem ir noteiktas līdzatbildīgās institūcijas? Piemēram, 3.1. apakšpunktos ārstniecības personu apmācībā?</w:t>
            </w:r>
          </w:p>
        </w:tc>
        <w:tc>
          <w:tcPr>
            <w:tcW w:w="1843" w:type="dxa"/>
            <w:vAlign w:val="center"/>
          </w:tcPr>
          <w:p w14:paraId="183B5413" w14:textId="541AF9C8" w:rsidR="00737990" w:rsidRPr="00250375" w:rsidRDefault="00737990" w:rsidP="00737990">
            <w:pPr>
              <w:rPr>
                <w:rFonts w:ascii="Times New Roman" w:hAnsi="Times New Roman" w:cs="Times New Roman"/>
                <w:sz w:val="24"/>
                <w:szCs w:val="24"/>
              </w:rPr>
            </w:pPr>
            <w:r>
              <w:rPr>
                <w:rFonts w:ascii="Times New Roman" w:hAnsi="Times New Roman" w:cs="Times New Roman"/>
                <w:sz w:val="24"/>
                <w:szCs w:val="24"/>
              </w:rPr>
              <w:t>Ņemts vērā</w:t>
            </w:r>
          </w:p>
        </w:tc>
        <w:tc>
          <w:tcPr>
            <w:tcW w:w="4172" w:type="dxa"/>
            <w:vAlign w:val="center"/>
          </w:tcPr>
          <w:p w14:paraId="248B00A4" w14:textId="7215D156" w:rsidR="00737990" w:rsidRPr="009B412A" w:rsidRDefault="00737990" w:rsidP="00737990">
            <w:pPr>
              <w:rPr>
                <w:rFonts w:ascii="Times New Roman" w:hAnsi="Times New Roman" w:cs="Times New Roman"/>
                <w:sz w:val="24"/>
                <w:szCs w:val="24"/>
              </w:rPr>
            </w:pPr>
            <w:r w:rsidRPr="00A411ED">
              <w:rPr>
                <w:rFonts w:ascii="Times New Roman" w:hAnsi="Times New Roman" w:cs="Times New Roman"/>
                <w:sz w:val="24"/>
                <w:szCs w:val="24"/>
              </w:rPr>
              <w:t>Plāna projekts precizēts atbilstoši izteiktajam priekšlikumam</w:t>
            </w:r>
            <w:r>
              <w:rPr>
                <w:rFonts w:ascii="Times New Roman" w:hAnsi="Times New Roman" w:cs="Times New Roman"/>
                <w:sz w:val="24"/>
                <w:szCs w:val="24"/>
              </w:rPr>
              <w:t xml:space="preserve">, </w:t>
            </w:r>
            <w:r w:rsidRPr="009B412A">
              <w:rPr>
                <w:rFonts w:ascii="Times New Roman" w:hAnsi="Times New Roman" w:cs="Times New Roman"/>
                <w:sz w:val="24"/>
                <w:szCs w:val="24"/>
              </w:rPr>
              <w:t>2.1.2.1., 2.1.4.1. un 2.2.2. pasākumā pie līdzatbildīgām institūcijām pievienota LĢĀA, LLĢĀA</w:t>
            </w:r>
            <w:r>
              <w:rPr>
                <w:rFonts w:ascii="Times New Roman" w:hAnsi="Times New Roman" w:cs="Times New Roman"/>
                <w:sz w:val="24"/>
                <w:szCs w:val="24"/>
              </w:rPr>
              <w:t xml:space="preserve">. </w:t>
            </w:r>
            <w:r w:rsidRPr="009B412A">
              <w:rPr>
                <w:rFonts w:ascii="Times New Roman" w:hAnsi="Times New Roman" w:cs="Times New Roman"/>
                <w:sz w:val="24"/>
                <w:szCs w:val="24"/>
              </w:rPr>
              <w:t xml:space="preserve">SAS plānā līdzatbildīgās institūcijas ieliktas pēc minimālās nepieciešamības – tās ir koriģējamas, t.i. pievienojamas. </w:t>
            </w:r>
          </w:p>
          <w:p w14:paraId="37151A92" w14:textId="78FB2B13" w:rsidR="00737990" w:rsidRPr="00250375" w:rsidRDefault="00737990" w:rsidP="00737990">
            <w:pPr>
              <w:rPr>
                <w:rFonts w:ascii="Times New Roman" w:hAnsi="Times New Roman" w:cs="Times New Roman"/>
                <w:sz w:val="24"/>
                <w:szCs w:val="24"/>
              </w:rPr>
            </w:pPr>
            <w:r w:rsidRPr="009B412A">
              <w:rPr>
                <w:rFonts w:ascii="Times New Roman" w:hAnsi="Times New Roman" w:cs="Times New Roman"/>
                <w:sz w:val="24"/>
                <w:szCs w:val="24"/>
              </w:rPr>
              <w:t>Par 3.1. apakšpunkta pasākumiem gaid</w:t>
            </w:r>
            <w:r w:rsidR="00A3431A">
              <w:rPr>
                <w:rFonts w:ascii="Times New Roman" w:hAnsi="Times New Roman" w:cs="Times New Roman"/>
                <w:sz w:val="24"/>
                <w:szCs w:val="24"/>
              </w:rPr>
              <w:t>ā</w:t>
            </w:r>
            <w:r w:rsidRPr="009B412A">
              <w:rPr>
                <w:rFonts w:ascii="Times New Roman" w:hAnsi="Times New Roman" w:cs="Times New Roman"/>
                <w:sz w:val="24"/>
                <w:szCs w:val="24"/>
              </w:rPr>
              <w:t>m precizējumu no LĢĀA par līdatbildīgo institūciju statusu (25.08.2025 e-pasts).</w:t>
            </w:r>
          </w:p>
        </w:tc>
      </w:tr>
      <w:tr w:rsidR="00737990" w:rsidRPr="00250375" w14:paraId="159394BC" w14:textId="77777777" w:rsidTr="004C2046">
        <w:tc>
          <w:tcPr>
            <w:tcW w:w="943" w:type="dxa"/>
            <w:vAlign w:val="center"/>
          </w:tcPr>
          <w:p w14:paraId="0B983664" w14:textId="37447765" w:rsidR="00737990" w:rsidRPr="00250375" w:rsidRDefault="00737990" w:rsidP="00737990">
            <w:pPr>
              <w:rPr>
                <w:rFonts w:ascii="Times New Roman" w:hAnsi="Times New Roman" w:cs="Times New Roman"/>
                <w:sz w:val="24"/>
                <w:szCs w:val="24"/>
              </w:rPr>
            </w:pPr>
            <w:r>
              <w:rPr>
                <w:rFonts w:ascii="Times New Roman" w:hAnsi="Times New Roman" w:cs="Times New Roman"/>
                <w:sz w:val="24"/>
                <w:szCs w:val="24"/>
              </w:rPr>
              <w:t>28.</w:t>
            </w:r>
          </w:p>
        </w:tc>
        <w:tc>
          <w:tcPr>
            <w:tcW w:w="2313" w:type="dxa"/>
            <w:vAlign w:val="center"/>
          </w:tcPr>
          <w:p w14:paraId="696B4197" w14:textId="53C01780" w:rsidR="00737990" w:rsidRPr="00250375" w:rsidRDefault="00737990" w:rsidP="00737990">
            <w:pPr>
              <w:rPr>
                <w:rFonts w:ascii="Times New Roman" w:hAnsi="Times New Roman" w:cs="Times New Roman"/>
                <w:sz w:val="24"/>
                <w:szCs w:val="24"/>
              </w:rPr>
            </w:pPr>
            <w:r w:rsidRPr="001360DC">
              <w:rPr>
                <w:rFonts w:ascii="Times New Roman" w:hAnsi="Times New Roman" w:cs="Times New Roman"/>
                <w:sz w:val="24"/>
                <w:szCs w:val="24"/>
              </w:rPr>
              <w:t>Latvijas Ģimenes ārstu asociācija</w:t>
            </w:r>
          </w:p>
        </w:tc>
        <w:tc>
          <w:tcPr>
            <w:tcW w:w="4677" w:type="dxa"/>
            <w:vAlign w:val="center"/>
          </w:tcPr>
          <w:p w14:paraId="3B33FEB3" w14:textId="5DAFACAE" w:rsidR="00737990" w:rsidRDefault="00A3431A" w:rsidP="00737990">
            <w:pPr>
              <w:rPr>
                <w:rFonts w:ascii="Times New Roman" w:hAnsi="Times New Roman" w:cs="Times New Roman"/>
                <w:sz w:val="24"/>
                <w:szCs w:val="24"/>
              </w:rPr>
            </w:pPr>
            <w:r>
              <w:rPr>
                <w:rFonts w:ascii="Times New Roman" w:hAnsi="Times New Roman" w:cs="Times New Roman"/>
                <w:sz w:val="24"/>
                <w:szCs w:val="24"/>
              </w:rPr>
              <w:t xml:space="preserve">Pirms </w:t>
            </w:r>
            <w:r w:rsidR="00737990" w:rsidRPr="001360DC">
              <w:rPr>
                <w:rFonts w:ascii="Times New Roman" w:hAnsi="Times New Roman" w:cs="Times New Roman"/>
                <w:sz w:val="24"/>
                <w:szCs w:val="24"/>
              </w:rPr>
              <w:t xml:space="preserve">2.1.3. pasākuma (KH un glikozes iekļaušana OVP) </w:t>
            </w:r>
            <w:r>
              <w:rPr>
                <w:rFonts w:ascii="Times New Roman" w:hAnsi="Times New Roman" w:cs="Times New Roman"/>
                <w:sz w:val="24"/>
                <w:szCs w:val="24"/>
              </w:rPr>
              <w:t xml:space="preserve">ieviešanas, nepieciešams </w:t>
            </w:r>
            <w:r w:rsidR="00737990" w:rsidRPr="001360DC">
              <w:rPr>
                <w:rFonts w:ascii="Times New Roman" w:hAnsi="Times New Roman" w:cs="Times New Roman"/>
                <w:sz w:val="24"/>
                <w:szCs w:val="24"/>
              </w:rPr>
              <w:t>izvērtēt iespēja</w:t>
            </w:r>
            <w:r>
              <w:rPr>
                <w:rFonts w:ascii="Times New Roman" w:hAnsi="Times New Roman" w:cs="Times New Roman"/>
                <w:sz w:val="24"/>
                <w:szCs w:val="24"/>
              </w:rPr>
              <w:t>s</w:t>
            </w:r>
            <w:r w:rsidR="00737990" w:rsidRPr="001360DC">
              <w:rPr>
                <w:rFonts w:ascii="Times New Roman" w:hAnsi="Times New Roman" w:cs="Times New Roman"/>
                <w:sz w:val="24"/>
                <w:szCs w:val="24"/>
              </w:rPr>
              <w:t xml:space="preserve"> un lietderīb</w:t>
            </w:r>
            <w:r>
              <w:rPr>
                <w:rFonts w:ascii="Times New Roman" w:hAnsi="Times New Roman" w:cs="Times New Roman"/>
                <w:sz w:val="24"/>
                <w:szCs w:val="24"/>
              </w:rPr>
              <w:t>u</w:t>
            </w:r>
            <w:r w:rsidR="00737990" w:rsidRPr="001360DC">
              <w:rPr>
                <w:rFonts w:ascii="Times New Roman" w:hAnsi="Times New Roman" w:cs="Times New Roman"/>
                <w:sz w:val="24"/>
                <w:szCs w:val="24"/>
              </w:rPr>
              <w:t xml:space="preserve">, </w:t>
            </w:r>
            <w:r>
              <w:rPr>
                <w:rFonts w:ascii="Times New Roman" w:hAnsi="Times New Roman" w:cs="Times New Roman"/>
                <w:sz w:val="24"/>
                <w:szCs w:val="24"/>
              </w:rPr>
              <w:t xml:space="preserve">kā arī </w:t>
            </w:r>
            <w:r w:rsidR="00737990" w:rsidRPr="001360DC">
              <w:rPr>
                <w:rFonts w:ascii="Times New Roman" w:hAnsi="Times New Roman" w:cs="Times New Roman"/>
                <w:sz w:val="24"/>
                <w:szCs w:val="24"/>
              </w:rPr>
              <w:t>panākt vienošanās</w:t>
            </w:r>
            <w:r>
              <w:rPr>
                <w:rFonts w:ascii="Times New Roman" w:hAnsi="Times New Roman" w:cs="Times New Roman"/>
                <w:sz w:val="24"/>
                <w:szCs w:val="24"/>
              </w:rPr>
              <w:t>.</w:t>
            </w:r>
            <w:r w:rsidR="00737990" w:rsidRPr="001360DC">
              <w:rPr>
                <w:rFonts w:ascii="Times New Roman" w:hAnsi="Times New Roman" w:cs="Times New Roman"/>
                <w:sz w:val="24"/>
                <w:szCs w:val="24"/>
              </w:rPr>
              <w:t xml:space="preserve"> Kā nodrošinās, lai izmeklējumi netiktu dublēti un nepalielinātu birokrātisko slogu?</w:t>
            </w:r>
          </w:p>
          <w:p w14:paraId="52C01E96" w14:textId="4E21F8BF" w:rsidR="00A3431A" w:rsidRPr="00250375" w:rsidRDefault="00A3431A" w:rsidP="00737990">
            <w:pPr>
              <w:rPr>
                <w:rFonts w:ascii="Times New Roman" w:hAnsi="Times New Roman" w:cs="Times New Roman"/>
                <w:sz w:val="24"/>
                <w:szCs w:val="24"/>
              </w:rPr>
            </w:pPr>
            <w:r>
              <w:rPr>
                <w:rFonts w:ascii="Times New Roman" w:hAnsi="Times New Roman" w:cs="Times New Roman"/>
                <w:sz w:val="24"/>
                <w:szCs w:val="24"/>
              </w:rPr>
              <w:t xml:space="preserve">Pie līdzatbildīgās institūcijas būtu jābūt pieminētai </w:t>
            </w:r>
            <w:r w:rsidRPr="001360DC">
              <w:rPr>
                <w:rFonts w:ascii="Times New Roman" w:hAnsi="Times New Roman" w:cs="Times New Roman"/>
                <w:sz w:val="24"/>
                <w:szCs w:val="24"/>
              </w:rPr>
              <w:t>arodslimību ārstu asociācija</w:t>
            </w:r>
            <w:r>
              <w:rPr>
                <w:rFonts w:ascii="Times New Roman" w:hAnsi="Times New Roman" w:cs="Times New Roman"/>
                <w:sz w:val="24"/>
                <w:szCs w:val="24"/>
              </w:rPr>
              <w:t>i.</w:t>
            </w:r>
          </w:p>
        </w:tc>
        <w:tc>
          <w:tcPr>
            <w:tcW w:w="1843" w:type="dxa"/>
            <w:vAlign w:val="center"/>
          </w:tcPr>
          <w:p w14:paraId="2F624D70" w14:textId="418FAD77" w:rsidR="00737990" w:rsidRPr="00250375" w:rsidRDefault="00737990" w:rsidP="00737990">
            <w:pPr>
              <w:rPr>
                <w:rFonts w:ascii="Times New Roman" w:hAnsi="Times New Roman" w:cs="Times New Roman"/>
                <w:sz w:val="24"/>
                <w:szCs w:val="24"/>
              </w:rPr>
            </w:pPr>
            <w:r w:rsidRPr="001360DC">
              <w:rPr>
                <w:rFonts w:ascii="Times New Roman" w:hAnsi="Times New Roman" w:cs="Times New Roman"/>
                <w:sz w:val="24"/>
                <w:szCs w:val="24"/>
              </w:rPr>
              <w:t>Daļēji ņemts vērā</w:t>
            </w:r>
          </w:p>
        </w:tc>
        <w:tc>
          <w:tcPr>
            <w:tcW w:w="4172" w:type="dxa"/>
            <w:vAlign w:val="center"/>
          </w:tcPr>
          <w:p w14:paraId="21FD2E93" w14:textId="77777777" w:rsidR="00ED2464" w:rsidRDefault="00737990" w:rsidP="00737990">
            <w:pPr>
              <w:rPr>
                <w:rFonts w:ascii="Times New Roman" w:hAnsi="Times New Roman" w:cs="Times New Roman"/>
                <w:sz w:val="24"/>
                <w:szCs w:val="24"/>
              </w:rPr>
            </w:pPr>
            <w:r w:rsidRPr="00737990">
              <w:rPr>
                <w:rFonts w:ascii="Times New Roman" w:hAnsi="Times New Roman" w:cs="Times New Roman"/>
                <w:sz w:val="24"/>
                <w:szCs w:val="24"/>
              </w:rPr>
              <w:t xml:space="preserve">Igaunijā obligāto veselības pārbaužu laikā tiek veikti arī glikozes un holesterīna mērījumi savlaicīgu riska faktoru vai slimību diagnostikai, tādējādi atvieglojot pacientam diagnostikas saņemšanu. Lielākai daļai nodarbināto veicot obligāto veselības pārbaudi Latvijā, veic laboratoriskos izmeklējumus (pilnu asins ainu vai klīnisko asins ainu), ko liela daļa pacientu pieņem par pārbaudītu </w:t>
            </w:r>
            <w:r w:rsidRPr="00737990">
              <w:rPr>
                <w:rFonts w:ascii="Times New Roman" w:hAnsi="Times New Roman" w:cs="Times New Roman"/>
                <w:sz w:val="24"/>
                <w:szCs w:val="24"/>
              </w:rPr>
              <w:lastRenderedPageBreak/>
              <w:t>veselības stāvokli, bet diemžēl nedz cukura, nedz holesterīna līmenis šajā pārbaud</w:t>
            </w:r>
            <w:r w:rsidR="002F29C3">
              <w:rPr>
                <w:rFonts w:ascii="Times New Roman" w:hAnsi="Times New Roman" w:cs="Times New Roman"/>
                <w:sz w:val="24"/>
                <w:szCs w:val="24"/>
              </w:rPr>
              <w:t xml:space="preserve">ē netiek veikts. </w:t>
            </w:r>
            <w:r w:rsidRPr="00737990">
              <w:rPr>
                <w:rFonts w:ascii="Times New Roman" w:hAnsi="Times New Roman" w:cs="Times New Roman"/>
                <w:sz w:val="24"/>
                <w:szCs w:val="24"/>
              </w:rPr>
              <w:t xml:space="preserve">Līdz ar to, lielai daļai veselu cilvēku netiek noteikts nedz SAS, nedz cukura diabēta saslimšanas risks. </w:t>
            </w:r>
          </w:p>
          <w:p w14:paraId="102EFF7A" w14:textId="0C4ABF5C" w:rsidR="00ED2464" w:rsidRPr="00ED2464" w:rsidRDefault="00ED2464" w:rsidP="00737990">
            <w:pPr>
              <w:rPr>
                <w:rFonts w:ascii="Times New Roman" w:hAnsi="Times New Roman" w:cs="Times New Roman"/>
                <w:sz w:val="24"/>
                <w:szCs w:val="24"/>
              </w:rPr>
            </w:pPr>
            <w:r w:rsidRPr="00ED2464">
              <w:rPr>
                <w:rFonts w:ascii="Times New Roman" w:hAnsi="Times New Roman" w:cs="Times New Roman"/>
                <w:sz w:val="24"/>
                <w:szCs w:val="24"/>
              </w:rPr>
              <w:t>Jau šobrīd E-veselībā laboratorisko izmeklējumu rezultāti ir pieejami.</w:t>
            </w:r>
            <w:r>
              <w:rPr>
                <w:rFonts w:ascii="Times New Roman" w:hAnsi="Times New Roman" w:cs="Times New Roman"/>
                <w:sz w:val="24"/>
                <w:szCs w:val="24"/>
              </w:rPr>
              <w:t xml:space="preserve"> </w:t>
            </w:r>
          </w:p>
          <w:p w14:paraId="7C781E94" w14:textId="38C2BDEE" w:rsidR="00737990" w:rsidRPr="00737990" w:rsidRDefault="00737990" w:rsidP="00737990">
            <w:pPr>
              <w:rPr>
                <w:rFonts w:ascii="Times New Roman" w:hAnsi="Times New Roman" w:cs="Times New Roman"/>
                <w:sz w:val="24"/>
                <w:szCs w:val="24"/>
              </w:rPr>
            </w:pPr>
            <w:r w:rsidRPr="00737990">
              <w:rPr>
                <w:rFonts w:ascii="Times New Roman" w:hAnsi="Times New Roman" w:cs="Times New Roman"/>
                <w:sz w:val="24"/>
                <w:szCs w:val="24"/>
              </w:rPr>
              <w:t xml:space="preserve">Piekrītam par izmeklējumu pieejamības jautājumu un birokrātisko slogu, tāpēc SAS plānā šī pasākuma izpildei esam paredzējuši 2027.gadu kā atskaites punktu, lai līdz tam </w:t>
            </w:r>
            <w:r w:rsidR="001D52CB">
              <w:rPr>
                <w:rFonts w:ascii="Times New Roman" w:hAnsi="Times New Roman" w:cs="Times New Roman"/>
                <w:sz w:val="24"/>
                <w:szCs w:val="24"/>
              </w:rPr>
              <w:t>var izveidot pacientu</w:t>
            </w:r>
            <w:r w:rsidR="00DD06A9">
              <w:rPr>
                <w:rFonts w:ascii="Times New Roman" w:hAnsi="Times New Roman" w:cs="Times New Roman"/>
                <w:sz w:val="24"/>
                <w:szCs w:val="24"/>
              </w:rPr>
              <w:t xml:space="preserve"> datu nonākšanas</w:t>
            </w:r>
            <w:r w:rsidR="001D52CB">
              <w:rPr>
                <w:rFonts w:ascii="Times New Roman" w:hAnsi="Times New Roman" w:cs="Times New Roman"/>
                <w:sz w:val="24"/>
                <w:szCs w:val="24"/>
              </w:rPr>
              <w:t xml:space="preserve"> ceļu.</w:t>
            </w:r>
          </w:p>
          <w:p w14:paraId="69419F92" w14:textId="273A0D73" w:rsidR="00737990" w:rsidRPr="00250375" w:rsidRDefault="00737990" w:rsidP="00737990">
            <w:pPr>
              <w:rPr>
                <w:rFonts w:ascii="Times New Roman" w:hAnsi="Times New Roman" w:cs="Times New Roman"/>
                <w:sz w:val="24"/>
                <w:szCs w:val="24"/>
              </w:rPr>
            </w:pPr>
            <w:r w:rsidRPr="00737990">
              <w:rPr>
                <w:rFonts w:ascii="Times New Roman" w:hAnsi="Times New Roman" w:cs="Times New Roman"/>
                <w:sz w:val="24"/>
                <w:szCs w:val="24"/>
              </w:rPr>
              <w:t>Ņemts vērā priekšlikums iekļaut līdzatbildīgās institūcijās Latvijas arodslimību ārstu biedrību.</w:t>
            </w:r>
          </w:p>
        </w:tc>
      </w:tr>
      <w:tr w:rsidR="00737990" w:rsidRPr="00B14F68" w14:paraId="169952F0" w14:textId="77777777" w:rsidTr="004C2046">
        <w:tc>
          <w:tcPr>
            <w:tcW w:w="943" w:type="dxa"/>
            <w:vAlign w:val="center"/>
          </w:tcPr>
          <w:p w14:paraId="56E08FC9" w14:textId="19FD7757" w:rsidR="00737990" w:rsidRPr="00250375" w:rsidRDefault="001D52CB" w:rsidP="00737990">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2313" w:type="dxa"/>
            <w:vAlign w:val="center"/>
          </w:tcPr>
          <w:p w14:paraId="7FF90867" w14:textId="51057776" w:rsidR="00737990" w:rsidRPr="001D52CB" w:rsidRDefault="001D52CB" w:rsidP="00737990">
            <w:pPr>
              <w:rPr>
                <w:rFonts w:ascii="Times New Roman" w:hAnsi="Times New Roman" w:cs="Times New Roman"/>
                <w:sz w:val="24"/>
                <w:szCs w:val="24"/>
                <w:lang w:val="fi-FI"/>
              </w:rPr>
            </w:pPr>
            <w:r w:rsidRPr="001D52CB">
              <w:rPr>
                <w:rFonts w:ascii="Times New Roman" w:hAnsi="Times New Roman" w:cs="Times New Roman"/>
                <w:sz w:val="24"/>
                <w:szCs w:val="24"/>
                <w:lang w:val="fi-FI"/>
              </w:rPr>
              <w:t>Atbalsta un profilakses centr</w:t>
            </w:r>
            <w:r>
              <w:rPr>
                <w:rFonts w:ascii="Times New Roman" w:hAnsi="Times New Roman" w:cs="Times New Roman"/>
                <w:sz w:val="24"/>
                <w:szCs w:val="24"/>
                <w:lang w:val="fi-FI"/>
              </w:rPr>
              <w:t>s</w:t>
            </w:r>
            <w:r w:rsidRPr="001D52CB">
              <w:rPr>
                <w:rFonts w:ascii="Times New Roman" w:hAnsi="Times New Roman" w:cs="Times New Roman"/>
                <w:sz w:val="24"/>
                <w:szCs w:val="24"/>
                <w:lang w:val="fi-FI"/>
              </w:rPr>
              <w:t xml:space="preserve"> "Tavai brīvībai"</w:t>
            </w:r>
          </w:p>
        </w:tc>
        <w:tc>
          <w:tcPr>
            <w:tcW w:w="4677" w:type="dxa"/>
            <w:vAlign w:val="center"/>
          </w:tcPr>
          <w:p w14:paraId="6A59F56B" w14:textId="77777777" w:rsidR="00737990" w:rsidRDefault="001D52CB" w:rsidP="00737990">
            <w:pPr>
              <w:rPr>
                <w:rFonts w:ascii="Times New Roman" w:hAnsi="Times New Roman" w:cs="Times New Roman"/>
                <w:sz w:val="24"/>
                <w:szCs w:val="24"/>
                <w:lang w:val="fi-FI"/>
              </w:rPr>
            </w:pPr>
            <w:r w:rsidRPr="001D52CB">
              <w:rPr>
                <w:rFonts w:ascii="Times New Roman" w:hAnsi="Times New Roman" w:cs="Times New Roman"/>
                <w:sz w:val="24"/>
                <w:szCs w:val="24"/>
                <w:lang w:val="fi-FI"/>
              </w:rPr>
              <w:t>Pasākuma 1.1.3. redakcijā papildināt formulējumu, iekļaujot alkohola lietošanu kā vienu no galvenajiem riska faktoriem, kas ir būtiski novēršams profilakses ietvaros;</w:t>
            </w:r>
          </w:p>
          <w:p w14:paraId="255BFCB5" w14:textId="77777777" w:rsidR="001D52CB" w:rsidRDefault="001D52CB" w:rsidP="00737990">
            <w:pPr>
              <w:rPr>
                <w:rFonts w:ascii="Times New Roman" w:hAnsi="Times New Roman" w:cs="Times New Roman"/>
                <w:sz w:val="24"/>
                <w:szCs w:val="24"/>
                <w:lang w:val="fi-FI"/>
              </w:rPr>
            </w:pPr>
            <w:r w:rsidRPr="001D52CB">
              <w:rPr>
                <w:rFonts w:ascii="Times New Roman" w:hAnsi="Times New Roman" w:cs="Times New Roman"/>
                <w:sz w:val="24"/>
                <w:szCs w:val="24"/>
                <w:lang w:val="fi-FI"/>
              </w:rPr>
              <w:t xml:space="preserve">Paredzēt sabiedrības informēšanas aktivitātes, kas skaidri uzsver, ka nav drošas alkohola </w:t>
            </w:r>
            <w:r w:rsidRPr="001D52CB">
              <w:rPr>
                <w:rFonts w:ascii="Times New Roman" w:hAnsi="Times New Roman" w:cs="Times New Roman"/>
                <w:sz w:val="24"/>
                <w:szCs w:val="24"/>
                <w:lang w:val="fi-FI"/>
              </w:rPr>
              <w:lastRenderedPageBreak/>
              <w:t>devas, t.sk. sirds un asinsvadu veselības saglabāšanai;</w:t>
            </w:r>
          </w:p>
          <w:p w14:paraId="0FC45753" w14:textId="5230CC31" w:rsidR="001D52CB" w:rsidRPr="001D52CB" w:rsidRDefault="001D52CB" w:rsidP="00737990">
            <w:pPr>
              <w:rPr>
                <w:rFonts w:ascii="Times New Roman" w:hAnsi="Times New Roman" w:cs="Times New Roman"/>
                <w:sz w:val="24"/>
                <w:szCs w:val="24"/>
                <w:lang w:val="fi-FI"/>
              </w:rPr>
            </w:pPr>
            <w:r w:rsidRPr="001D52CB">
              <w:rPr>
                <w:rFonts w:ascii="Times New Roman" w:hAnsi="Times New Roman" w:cs="Times New Roman"/>
                <w:sz w:val="24"/>
                <w:szCs w:val="24"/>
                <w:lang w:val="fi-FI"/>
              </w:rPr>
              <w:t xml:space="preserve">Veicināt sabiedrībā iesakņojušos maldīgo uzskatu maiņu par “mazo devu” profilaktisko ietekmi uz </w:t>
            </w:r>
            <w:r w:rsidR="00963002">
              <w:rPr>
                <w:rFonts w:ascii="Times New Roman" w:hAnsi="Times New Roman" w:cs="Times New Roman"/>
                <w:sz w:val="24"/>
                <w:szCs w:val="24"/>
                <w:lang w:val="fi-FI"/>
              </w:rPr>
              <w:t>SAS</w:t>
            </w:r>
            <w:r w:rsidRPr="001D52CB">
              <w:rPr>
                <w:rFonts w:ascii="Times New Roman" w:hAnsi="Times New Roman" w:cs="Times New Roman"/>
                <w:sz w:val="24"/>
                <w:szCs w:val="24"/>
                <w:lang w:val="fi-FI"/>
              </w:rPr>
              <w:t xml:space="preserve"> attīstību.</w:t>
            </w:r>
          </w:p>
        </w:tc>
        <w:tc>
          <w:tcPr>
            <w:tcW w:w="1843" w:type="dxa"/>
            <w:vAlign w:val="center"/>
          </w:tcPr>
          <w:p w14:paraId="7A56C106" w14:textId="48D8F994" w:rsidR="00737990" w:rsidRPr="001D52CB" w:rsidRDefault="001D52CB" w:rsidP="00737990">
            <w:pPr>
              <w:rPr>
                <w:rFonts w:ascii="Times New Roman" w:hAnsi="Times New Roman" w:cs="Times New Roman"/>
                <w:sz w:val="24"/>
                <w:szCs w:val="24"/>
                <w:lang w:val="fi-FI"/>
              </w:rPr>
            </w:pPr>
            <w:r>
              <w:rPr>
                <w:rFonts w:ascii="Times New Roman" w:hAnsi="Times New Roman" w:cs="Times New Roman"/>
                <w:sz w:val="24"/>
                <w:szCs w:val="24"/>
                <w:lang w:val="fi-FI"/>
              </w:rPr>
              <w:lastRenderedPageBreak/>
              <w:t>Daļēji ņemts vērā</w:t>
            </w:r>
          </w:p>
        </w:tc>
        <w:tc>
          <w:tcPr>
            <w:tcW w:w="4172" w:type="dxa"/>
            <w:vAlign w:val="center"/>
          </w:tcPr>
          <w:p w14:paraId="6D37F405" w14:textId="309B19B6" w:rsidR="00737990" w:rsidRPr="001D52CB" w:rsidRDefault="00257762" w:rsidP="00737990">
            <w:pPr>
              <w:rPr>
                <w:rFonts w:ascii="Times New Roman" w:hAnsi="Times New Roman" w:cs="Times New Roman"/>
                <w:sz w:val="24"/>
                <w:szCs w:val="24"/>
                <w:lang w:val="fi-FI"/>
              </w:rPr>
            </w:pPr>
            <w:r w:rsidRPr="00257762">
              <w:rPr>
                <w:rFonts w:ascii="Times New Roman" w:hAnsi="Times New Roman" w:cs="Times New Roman"/>
                <w:sz w:val="24"/>
                <w:szCs w:val="24"/>
                <w:lang w:val="fi-FI"/>
              </w:rPr>
              <w:t xml:space="preserve">Plāna projekts precizēts </w:t>
            </w:r>
            <w:r w:rsidR="001D52CB" w:rsidRPr="001D52CB">
              <w:rPr>
                <w:rFonts w:ascii="Times New Roman" w:hAnsi="Times New Roman" w:cs="Times New Roman"/>
                <w:sz w:val="24"/>
                <w:szCs w:val="24"/>
                <w:lang w:val="fi-FI"/>
              </w:rPr>
              <w:t xml:space="preserve">2.1. sadaļā papildinot to ar informāciju par alkohola lietošanas saistību ar </w:t>
            </w:r>
            <w:r w:rsidR="00963002">
              <w:rPr>
                <w:rFonts w:ascii="Times New Roman" w:hAnsi="Times New Roman" w:cs="Times New Roman"/>
                <w:sz w:val="24"/>
                <w:szCs w:val="24"/>
                <w:lang w:val="fi-FI"/>
              </w:rPr>
              <w:t>SAS</w:t>
            </w:r>
            <w:r w:rsidR="001D52CB" w:rsidRPr="001D52CB">
              <w:rPr>
                <w:rFonts w:ascii="Times New Roman" w:hAnsi="Times New Roman" w:cs="Times New Roman"/>
                <w:sz w:val="24"/>
                <w:szCs w:val="24"/>
                <w:lang w:val="fi-FI"/>
              </w:rPr>
              <w:t xml:space="preserve">. Vienlaikus skaidrojam, ka šajā plānā atsevišķi pasākumi vai aktivitātes, piemēram iedzīvotāju izglītošanu par alkohola lietošanas negatīvo ietekmi utml. netiks </w:t>
            </w:r>
            <w:r w:rsidR="001D52CB" w:rsidRPr="001D52CB">
              <w:rPr>
                <w:rFonts w:ascii="Times New Roman" w:hAnsi="Times New Roman" w:cs="Times New Roman"/>
                <w:sz w:val="24"/>
                <w:szCs w:val="24"/>
                <w:lang w:val="fi-FI"/>
              </w:rPr>
              <w:lastRenderedPageBreak/>
              <w:t>iekļauti, jo šādi pasākumi ir paredzēti citos VM politikas plānošanas dokumentos.  Sabiedrības veselības pamatnostādnēs 2021.-2027. gadam (1.3.rīcības virziens)</w:t>
            </w:r>
            <w:r w:rsidR="00963002">
              <w:rPr>
                <w:rFonts w:ascii="Times New Roman" w:hAnsi="Times New Roman" w:cs="Times New Roman"/>
                <w:sz w:val="24"/>
                <w:szCs w:val="24"/>
                <w:lang w:val="fi-FI"/>
              </w:rPr>
              <w:t xml:space="preserve"> </w:t>
            </w:r>
            <w:r w:rsidR="001D52CB" w:rsidRPr="001D52CB">
              <w:rPr>
                <w:rFonts w:ascii="Times New Roman" w:hAnsi="Times New Roman" w:cs="Times New Roman"/>
                <w:sz w:val="24"/>
                <w:szCs w:val="24"/>
                <w:lang w:val="fi-FI"/>
              </w:rPr>
              <w:t xml:space="preserve">paredzēti pasākumi, gan mērķtiecīgai sabiedrības grupu izglītošanai par visām atkarībām, paredzot ieviest pierādījumos balstītas atkarību profilakses programmas (piemēram, programma “Unplugged”, Labas uzvedības spēle, Veselīgas nākotnes programma), gan arī  paredzētas apmācības dažādu jomu speciālistiem atkarību profilaksē. Vienlaikus iedzīvotāju izglītošanas pasākumi par atkarību izraisošo vielu, t.sk. par alkohola lietošanas negatīvo ietekmi iekļauti VM  izstrādātajā " Profilakses pasākumu un veselības aprūpes pakalpojumu uzlabošanas plāns alkoholisko dzērienu un narkotisko vielu lietošanas izplatības mazināšanai 2023.-2025.gadam". Tāpat izglītošanas  pasākumi, īpaši uzsverot  alkohola lietošanas saistību ar pieaugošu vēža attīstības risku, paredzēti VM izstrādātāja "Veselības aprūpes </w:t>
            </w:r>
            <w:r w:rsidR="001D52CB" w:rsidRPr="001D52CB">
              <w:rPr>
                <w:rFonts w:ascii="Times New Roman" w:hAnsi="Times New Roman" w:cs="Times New Roman"/>
                <w:sz w:val="24"/>
                <w:szCs w:val="24"/>
                <w:lang w:val="fi-FI"/>
              </w:rPr>
              <w:lastRenderedPageBreak/>
              <w:t>pakalpojumu onkoloģijas jomā uzlabošanas plānā 2025.–2027. gadam".</w:t>
            </w:r>
          </w:p>
        </w:tc>
      </w:tr>
      <w:tr w:rsidR="00737990" w:rsidRPr="00B14F68" w14:paraId="24F1D6C6" w14:textId="77777777" w:rsidTr="004C2046">
        <w:tc>
          <w:tcPr>
            <w:tcW w:w="943" w:type="dxa"/>
            <w:vAlign w:val="center"/>
          </w:tcPr>
          <w:p w14:paraId="0D2164F2" w14:textId="227AC948" w:rsidR="00737990" w:rsidRPr="001D52CB" w:rsidRDefault="00257762" w:rsidP="00737990">
            <w:pPr>
              <w:rPr>
                <w:rFonts w:ascii="Times New Roman" w:hAnsi="Times New Roman" w:cs="Times New Roman"/>
                <w:sz w:val="24"/>
                <w:szCs w:val="24"/>
                <w:lang w:val="fi-FI"/>
              </w:rPr>
            </w:pPr>
            <w:r>
              <w:rPr>
                <w:rFonts w:ascii="Times New Roman" w:hAnsi="Times New Roman" w:cs="Times New Roman"/>
                <w:sz w:val="24"/>
                <w:szCs w:val="24"/>
                <w:lang w:val="fi-FI"/>
              </w:rPr>
              <w:lastRenderedPageBreak/>
              <w:t>30.</w:t>
            </w:r>
          </w:p>
        </w:tc>
        <w:tc>
          <w:tcPr>
            <w:tcW w:w="2313" w:type="dxa"/>
            <w:vAlign w:val="center"/>
          </w:tcPr>
          <w:p w14:paraId="552A5401" w14:textId="2278DD8F" w:rsidR="00737990" w:rsidRPr="001D52CB" w:rsidRDefault="00257762" w:rsidP="00737990">
            <w:pPr>
              <w:rPr>
                <w:rFonts w:ascii="Times New Roman" w:hAnsi="Times New Roman" w:cs="Times New Roman"/>
                <w:sz w:val="24"/>
                <w:szCs w:val="24"/>
                <w:lang w:val="fi-FI"/>
              </w:rPr>
            </w:pPr>
            <w:r>
              <w:rPr>
                <w:rFonts w:ascii="Times New Roman" w:hAnsi="Times New Roman" w:cs="Times New Roman"/>
                <w:sz w:val="24"/>
                <w:szCs w:val="24"/>
                <w:lang w:val="fi-FI"/>
              </w:rPr>
              <w:t xml:space="preserve">Latvijas Lauku </w:t>
            </w:r>
            <w:r w:rsidR="00625AF6">
              <w:rPr>
                <w:rFonts w:ascii="Times New Roman" w:hAnsi="Times New Roman" w:cs="Times New Roman"/>
                <w:sz w:val="24"/>
                <w:szCs w:val="24"/>
                <w:lang w:val="fi-FI"/>
              </w:rPr>
              <w:t>ģimenes ārstu asociācija</w:t>
            </w:r>
          </w:p>
        </w:tc>
        <w:tc>
          <w:tcPr>
            <w:tcW w:w="4677" w:type="dxa"/>
            <w:vAlign w:val="center"/>
          </w:tcPr>
          <w:p w14:paraId="53E59E20" w14:textId="0AAEF7CB" w:rsidR="00737990" w:rsidRPr="001D52CB" w:rsidRDefault="00625AF6" w:rsidP="00737990">
            <w:pPr>
              <w:rPr>
                <w:rFonts w:ascii="Times New Roman" w:hAnsi="Times New Roman" w:cs="Times New Roman"/>
                <w:sz w:val="24"/>
                <w:szCs w:val="24"/>
                <w:lang w:val="fi-FI"/>
              </w:rPr>
            </w:pPr>
            <w:r w:rsidRPr="00625AF6">
              <w:rPr>
                <w:rFonts w:ascii="Times New Roman" w:hAnsi="Times New Roman" w:cs="Times New Roman"/>
                <w:sz w:val="24"/>
                <w:szCs w:val="24"/>
                <w:lang w:val="fi-FI"/>
              </w:rPr>
              <w:t>Vēlas līdzatbildīgās institūcijās dalību 1.rīcības virzienu pasākumos;</w:t>
            </w:r>
          </w:p>
        </w:tc>
        <w:tc>
          <w:tcPr>
            <w:tcW w:w="1843" w:type="dxa"/>
            <w:vAlign w:val="center"/>
          </w:tcPr>
          <w:p w14:paraId="2AF023D1" w14:textId="481C3A2A" w:rsidR="00737990" w:rsidRPr="001D52CB" w:rsidRDefault="00625AF6" w:rsidP="00737990">
            <w:pPr>
              <w:rPr>
                <w:rFonts w:ascii="Times New Roman" w:hAnsi="Times New Roman" w:cs="Times New Roman"/>
                <w:sz w:val="24"/>
                <w:szCs w:val="24"/>
                <w:lang w:val="fi-FI"/>
              </w:rPr>
            </w:pPr>
            <w:r>
              <w:rPr>
                <w:rFonts w:ascii="Times New Roman" w:hAnsi="Times New Roman" w:cs="Times New Roman"/>
                <w:sz w:val="24"/>
                <w:szCs w:val="24"/>
                <w:lang w:val="fi-FI"/>
              </w:rPr>
              <w:t>Ņemts vērā</w:t>
            </w:r>
          </w:p>
        </w:tc>
        <w:tc>
          <w:tcPr>
            <w:tcW w:w="4172" w:type="dxa"/>
            <w:vAlign w:val="center"/>
          </w:tcPr>
          <w:p w14:paraId="599ADBDF" w14:textId="2C32F2B6" w:rsidR="00737990" w:rsidRPr="007A3F92" w:rsidRDefault="007A3F92" w:rsidP="00737990">
            <w:pPr>
              <w:rPr>
                <w:rFonts w:ascii="Times New Roman" w:hAnsi="Times New Roman" w:cs="Times New Roman"/>
                <w:sz w:val="24"/>
                <w:szCs w:val="24"/>
                <w:lang w:val="fi-FI"/>
              </w:rPr>
            </w:pPr>
            <w:r w:rsidRPr="007A3F92">
              <w:rPr>
                <w:rFonts w:ascii="Times New Roman" w:hAnsi="Times New Roman" w:cs="Times New Roman"/>
                <w:sz w:val="24"/>
                <w:szCs w:val="24"/>
                <w:lang w:val="fi-FI"/>
              </w:rPr>
              <w:t>Plāna projekts precizēts atbilstoši izteiktajam priekšlikumam</w:t>
            </w:r>
            <w:r>
              <w:rPr>
                <w:rFonts w:ascii="Times New Roman" w:hAnsi="Times New Roman" w:cs="Times New Roman"/>
                <w:sz w:val="24"/>
                <w:szCs w:val="24"/>
                <w:lang w:val="fi-FI"/>
              </w:rPr>
              <w:t xml:space="preserve">. </w:t>
            </w:r>
          </w:p>
        </w:tc>
      </w:tr>
      <w:tr w:rsidR="00963002" w:rsidRPr="00B14F68" w14:paraId="3A43889A" w14:textId="77777777" w:rsidTr="004C2046">
        <w:tc>
          <w:tcPr>
            <w:tcW w:w="943" w:type="dxa"/>
            <w:vAlign w:val="center"/>
          </w:tcPr>
          <w:p w14:paraId="6CC93ED2" w14:textId="4506BE2A"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31.</w:t>
            </w:r>
          </w:p>
        </w:tc>
        <w:tc>
          <w:tcPr>
            <w:tcW w:w="2313" w:type="dxa"/>
            <w:vAlign w:val="center"/>
          </w:tcPr>
          <w:p w14:paraId="7F7BF6C5" w14:textId="5261FD7F"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Latvijas Lauku ģimenes ārstu asociācija</w:t>
            </w:r>
          </w:p>
        </w:tc>
        <w:tc>
          <w:tcPr>
            <w:tcW w:w="4677" w:type="dxa"/>
            <w:vAlign w:val="center"/>
          </w:tcPr>
          <w:p w14:paraId="51B6E6C4" w14:textId="080F523B" w:rsidR="00963002" w:rsidRPr="001D52CB" w:rsidRDefault="00963002" w:rsidP="00963002">
            <w:pPr>
              <w:rPr>
                <w:rFonts w:ascii="Times New Roman" w:hAnsi="Times New Roman" w:cs="Times New Roman"/>
                <w:sz w:val="24"/>
                <w:szCs w:val="24"/>
                <w:lang w:val="fi-FI"/>
              </w:rPr>
            </w:pPr>
            <w:r w:rsidRPr="00625AF6">
              <w:rPr>
                <w:rFonts w:ascii="Times New Roman" w:hAnsi="Times New Roman" w:cs="Times New Roman"/>
                <w:sz w:val="24"/>
                <w:szCs w:val="24"/>
                <w:lang w:val="fi-FI"/>
              </w:rPr>
              <w:t>Izstrādāt t</w:t>
            </w:r>
            <w:r>
              <w:rPr>
                <w:rFonts w:ascii="Times New Roman" w:hAnsi="Times New Roman" w:cs="Times New Roman"/>
                <w:sz w:val="24"/>
                <w:szCs w:val="24"/>
                <w:lang w:val="fi-FI"/>
              </w:rPr>
              <w:t>ajā skaitā</w:t>
            </w:r>
            <w:r w:rsidRPr="00625AF6">
              <w:rPr>
                <w:rFonts w:ascii="Times New Roman" w:hAnsi="Times New Roman" w:cs="Times New Roman"/>
                <w:sz w:val="24"/>
                <w:szCs w:val="24"/>
                <w:lang w:val="fi-FI"/>
              </w:rPr>
              <w:t xml:space="preserve"> arī digitālu SCORE2 algoritmu, izvērtēt agrīnāku skrīningu jau no 35 gadu vecuma, ieviest SCORE diabēta pacientiem;</w:t>
            </w:r>
          </w:p>
        </w:tc>
        <w:tc>
          <w:tcPr>
            <w:tcW w:w="1843" w:type="dxa"/>
            <w:vAlign w:val="center"/>
          </w:tcPr>
          <w:p w14:paraId="70BFC923" w14:textId="04FD34AE"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Daļēji ņemts vērā</w:t>
            </w:r>
          </w:p>
        </w:tc>
        <w:tc>
          <w:tcPr>
            <w:tcW w:w="4172" w:type="dxa"/>
            <w:vAlign w:val="center"/>
          </w:tcPr>
          <w:p w14:paraId="4A79A13A" w14:textId="47FCA29F" w:rsidR="00963002" w:rsidRPr="00963002" w:rsidRDefault="00963002" w:rsidP="00963002">
            <w:pPr>
              <w:rPr>
                <w:rFonts w:ascii="Times New Roman" w:hAnsi="Times New Roman" w:cs="Times New Roman"/>
                <w:sz w:val="24"/>
                <w:szCs w:val="24"/>
                <w:lang w:val="fi-FI"/>
              </w:rPr>
            </w:pPr>
            <w:r w:rsidRPr="00963002">
              <w:rPr>
                <w:rFonts w:ascii="Times New Roman" w:hAnsi="Times New Roman" w:cs="Times New Roman"/>
                <w:sz w:val="24"/>
                <w:szCs w:val="24"/>
                <w:lang w:val="fi-FI"/>
              </w:rPr>
              <w:t xml:space="preserve">2025. gadā MVI KJ pārskatīs un aktualizēs SCORE2 algoritmu, savukārt MVI ĢM 2025. gadā pārskatīs profilaktisko apskašu kārtību. Gan SCORE, gan profilaktisko apskašu apjoms ir atrunāts Noteikumu Nr. 555 1. pielikumā. Tiek plānots, ka 2026. gadā pēc apskašu apjoma pārskatīšanas, tiks veikti grozījumi normatīvajos aktos un uzsākta to pakāpeniska ieviešana. </w:t>
            </w:r>
          </w:p>
          <w:p w14:paraId="372AFB06" w14:textId="77777777" w:rsidR="00963002" w:rsidRPr="00963002" w:rsidRDefault="00963002" w:rsidP="00963002">
            <w:pPr>
              <w:rPr>
                <w:rFonts w:ascii="Times New Roman" w:hAnsi="Times New Roman" w:cs="Times New Roman"/>
                <w:sz w:val="24"/>
                <w:szCs w:val="24"/>
                <w:lang w:val="fi-FI"/>
              </w:rPr>
            </w:pPr>
            <w:r w:rsidRPr="00963002">
              <w:rPr>
                <w:rFonts w:ascii="Times New Roman" w:hAnsi="Times New Roman" w:cs="Times New Roman"/>
                <w:sz w:val="24"/>
                <w:szCs w:val="24"/>
                <w:lang w:val="fi-FI"/>
              </w:rPr>
              <w:t xml:space="preserve">2023. gada 15. augusta Ministru kabineta sēdē tika pieņemta digitālās veselības stratēģija līdz 2029.gadam. Tā paredz digitalizēt pacientu veselības datus, attīstīt centralizētu pacienta elektronisko veselības karti, pakāpeniski atsakoties no papīra medicīniskajiem dokumentiem. Šīs stratēģijas ietvaros paredzēti virkne pasākumu, kas vērsti uz digitālās veselības "kodola" izstrādi, uz </w:t>
            </w:r>
            <w:r w:rsidRPr="00963002">
              <w:rPr>
                <w:rFonts w:ascii="Times New Roman" w:hAnsi="Times New Roman" w:cs="Times New Roman"/>
                <w:sz w:val="24"/>
                <w:szCs w:val="24"/>
                <w:lang w:val="fi-FI"/>
              </w:rPr>
              <w:lastRenderedPageBreak/>
              <w:t>pieejamu, kvalitatīvu, savlaicīgu, drošu datu pieejamību, kā arī uz telemedicīnas, moderno pakalpojumu un inovāciju attīstību. Tikai pēc šo pamatu izstrādes varam mērķtiecīgi ieviest atsevišķus digitālus risinājums. Attiecībā uz digitālo rīku izvērtēšanu SCORE programmai, tā tiks izvērtēta SAS plāna ietvarā, bet diemžēl Plānā nevar definēt, ka tā būs ieviesta, jo SCORE2 formāts uz doto brīdi nav skaidrs, kā arī nav skaidrs implementējamo datu apjoms un to savietojamība ar digitālās Veselības stratēģijas darba uzdevumiem attiecībā uz E-veselību.</w:t>
            </w:r>
          </w:p>
          <w:p w14:paraId="08943F0D" w14:textId="06ECDD90" w:rsidR="00963002" w:rsidRPr="001D52CB" w:rsidRDefault="00963002" w:rsidP="00963002">
            <w:pPr>
              <w:rPr>
                <w:rFonts w:ascii="Times New Roman" w:hAnsi="Times New Roman" w:cs="Times New Roman"/>
                <w:sz w:val="24"/>
                <w:szCs w:val="24"/>
                <w:lang w:val="fi-FI"/>
              </w:rPr>
            </w:pPr>
            <w:r w:rsidRPr="00963002">
              <w:rPr>
                <w:rFonts w:ascii="Times New Roman" w:hAnsi="Times New Roman" w:cs="Times New Roman"/>
                <w:sz w:val="24"/>
                <w:szCs w:val="24"/>
                <w:lang w:val="fi-FI"/>
              </w:rPr>
              <w:t>Eiropas Kardiologu biedrībā šobrīd publicē jaunās izmaiņas ieteikumos dislipidēmijas ārstēšanai, pamatojoties uz jauniem pierādījumiem, kas publicēti kopš 2019. gada dislipidēmiju vadlīniju versijas. Tāpēc, LKB ieskatā, SCORE pārskatīšana jāveic kontekstā ar jaunajām rekomendācijām.</w:t>
            </w:r>
          </w:p>
        </w:tc>
      </w:tr>
      <w:tr w:rsidR="00963002" w:rsidRPr="00B14F68" w14:paraId="0662B630" w14:textId="77777777" w:rsidTr="004C2046">
        <w:tc>
          <w:tcPr>
            <w:tcW w:w="943" w:type="dxa"/>
            <w:vAlign w:val="center"/>
          </w:tcPr>
          <w:p w14:paraId="4EBDDCFD" w14:textId="688CB03C"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lastRenderedPageBreak/>
              <w:t>32.</w:t>
            </w:r>
          </w:p>
        </w:tc>
        <w:tc>
          <w:tcPr>
            <w:tcW w:w="2313" w:type="dxa"/>
            <w:vAlign w:val="center"/>
          </w:tcPr>
          <w:p w14:paraId="64D3C434" w14:textId="0F5F8B18"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Latvijas Lauku ģimenes ārstu asociācija</w:t>
            </w:r>
          </w:p>
        </w:tc>
        <w:tc>
          <w:tcPr>
            <w:tcW w:w="4677" w:type="dxa"/>
            <w:vAlign w:val="center"/>
          </w:tcPr>
          <w:p w14:paraId="2B1AE71E" w14:textId="56252193" w:rsidR="00963002" w:rsidRPr="001D52CB" w:rsidRDefault="00963002" w:rsidP="00963002">
            <w:pPr>
              <w:rPr>
                <w:rFonts w:ascii="Times New Roman" w:hAnsi="Times New Roman" w:cs="Times New Roman"/>
                <w:sz w:val="24"/>
                <w:szCs w:val="24"/>
                <w:lang w:val="fi-FI"/>
              </w:rPr>
            </w:pPr>
            <w:r w:rsidRPr="00625AF6">
              <w:rPr>
                <w:rFonts w:ascii="Times New Roman" w:hAnsi="Times New Roman" w:cs="Times New Roman"/>
                <w:sz w:val="24"/>
                <w:szCs w:val="24"/>
                <w:lang w:val="fi-FI"/>
              </w:rPr>
              <w:t>Mazināt un novērst birokrātiskos šķēršļus cukura diabēta terapijas iniciēšanai PVA līmenī, novērst birokrātiskos šķēršļus insulīna terapijas realizēšanai.</w:t>
            </w:r>
          </w:p>
        </w:tc>
        <w:tc>
          <w:tcPr>
            <w:tcW w:w="1843" w:type="dxa"/>
            <w:vAlign w:val="center"/>
          </w:tcPr>
          <w:p w14:paraId="422136C6" w14:textId="41074D2C"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Ņemts vērā</w:t>
            </w:r>
          </w:p>
        </w:tc>
        <w:tc>
          <w:tcPr>
            <w:tcW w:w="4172" w:type="dxa"/>
            <w:vAlign w:val="center"/>
          </w:tcPr>
          <w:p w14:paraId="0F3F31B5" w14:textId="36D749C4" w:rsidR="00963002" w:rsidRPr="001D52CB" w:rsidRDefault="00963002" w:rsidP="00963002">
            <w:pPr>
              <w:rPr>
                <w:rFonts w:ascii="Times New Roman" w:hAnsi="Times New Roman" w:cs="Times New Roman"/>
                <w:sz w:val="24"/>
                <w:szCs w:val="24"/>
                <w:lang w:val="fi-FI"/>
              </w:rPr>
            </w:pPr>
            <w:r w:rsidRPr="00DD06A9">
              <w:rPr>
                <w:rFonts w:ascii="Times New Roman" w:hAnsi="Times New Roman" w:cs="Times New Roman"/>
                <w:sz w:val="24"/>
                <w:szCs w:val="24"/>
                <w:lang w:val="fi-FI"/>
              </w:rPr>
              <w:t>VM ieskatā 2.1.2.</w:t>
            </w:r>
            <w:r>
              <w:rPr>
                <w:rFonts w:ascii="Times New Roman" w:hAnsi="Times New Roman" w:cs="Times New Roman"/>
                <w:sz w:val="24"/>
                <w:szCs w:val="24"/>
                <w:lang w:val="fi-FI"/>
              </w:rPr>
              <w:t xml:space="preserve"> </w:t>
            </w:r>
            <w:r w:rsidRPr="00DD06A9">
              <w:rPr>
                <w:rFonts w:ascii="Times New Roman" w:hAnsi="Times New Roman" w:cs="Times New Roman"/>
                <w:sz w:val="24"/>
                <w:szCs w:val="24"/>
                <w:lang w:val="fi-FI"/>
              </w:rPr>
              <w:t>pasākum</w:t>
            </w:r>
            <w:r>
              <w:rPr>
                <w:rFonts w:ascii="Times New Roman" w:hAnsi="Times New Roman" w:cs="Times New Roman"/>
                <w:sz w:val="24"/>
                <w:szCs w:val="24"/>
                <w:lang w:val="fi-FI"/>
              </w:rPr>
              <w:t>s</w:t>
            </w:r>
            <w:r w:rsidRPr="00DD06A9">
              <w:rPr>
                <w:rFonts w:ascii="Times New Roman" w:hAnsi="Times New Roman" w:cs="Times New Roman"/>
                <w:sz w:val="24"/>
                <w:szCs w:val="24"/>
                <w:lang w:val="fi-FI"/>
              </w:rPr>
              <w:t xml:space="preserve"> uzlabos cukura diabēta diagnostiku, kur</w:t>
            </w:r>
            <w:r>
              <w:rPr>
                <w:rFonts w:ascii="Times New Roman" w:hAnsi="Times New Roman" w:cs="Times New Roman"/>
                <w:sz w:val="24"/>
                <w:szCs w:val="24"/>
                <w:lang w:val="fi-FI"/>
              </w:rPr>
              <w:t>a</w:t>
            </w:r>
            <w:r w:rsidRPr="00DD06A9">
              <w:rPr>
                <w:rFonts w:ascii="Times New Roman" w:hAnsi="Times New Roman" w:cs="Times New Roman"/>
                <w:sz w:val="24"/>
                <w:szCs w:val="24"/>
                <w:lang w:val="fi-FI"/>
              </w:rPr>
              <w:t xml:space="preserve"> ietvaros paredzēts skaidri nodalīt aprūpes līmeņus pie ģimenes ārsta un endokrionologa. Savukārt 2.2.2., 2.2.3. pasākumu ietvaros veicināt cukura diabēta dinamisko novērošanu un komplikāciju attīstības diagnostiku.</w:t>
            </w:r>
          </w:p>
        </w:tc>
      </w:tr>
      <w:tr w:rsidR="00963002" w:rsidRPr="00B14F68" w14:paraId="0F0B8B44" w14:textId="77777777" w:rsidTr="004C2046">
        <w:tc>
          <w:tcPr>
            <w:tcW w:w="943" w:type="dxa"/>
            <w:vAlign w:val="center"/>
          </w:tcPr>
          <w:p w14:paraId="13F40337" w14:textId="20736FC3"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33.</w:t>
            </w:r>
          </w:p>
        </w:tc>
        <w:tc>
          <w:tcPr>
            <w:tcW w:w="2313" w:type="dxa"/>
            <w:vAlign w:val="center"/>
          </w:tcPr>
          <w:p w14:paraId="132C1C2A" w14:textId="2CE488FE"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Latvijas Lauku ģimenes ārstu asociācija</w:t>
            </w:r>
          </w:p>
        </w:tc>
        <w:tc>
          <w:tcPr>
            <w:tcW w:w="4677" w:type="dxa"/>
            <w:vAlign w:val="center"/>
          </w:tcPr>
          <w:p w14:paraId="1E41402A" w14:textId="55124AE6"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Datu pieejamība ģimenes ārstu praksēs p</w:t>
            </w:r>
            <w:r w:rsidRPr="00625AF6">
              <w:rPr>
                <w:rFonts w:ascii="Times New Roman" w:hAnsi="Times New Roman" w:cs="Times New Roman"/>
                <w:sz w:val="24"/>
                <w:szCs w:val="24"/>
                <w:lang w:val="fi-FI"/>
              </w:rPr>
              <w:t xml:space="preserve">ēc OVP </w:t>
            </w:r>
          </w:p>
        </w:tc>
        <w:tc>
          <w:tcPr>
            <w:tcW w:w="1843" w:type="dxa"/>
            <w:vAlign w:val="center"/>
          </w:tcPr>
          <w:p w14:paraId="48475AFB" w14:textId="048096DB"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Daļēji ņemts vērā</w:t>
            </w:r>
          </w:p>
        </w:tc>
        <w:tc>
          <w:tcPr>
            <w:tcW w:w="4172" w:type="dxa"/>
            <w:vAlign w:val="center"/>
          </w:tcPr>
          <w:p w14:paraId="0624DAC7" w14:textId="181D230F" w:rsidR="00963002" w:rsidRPr="00ED2464" w:rsidRDefault="00963002" w:rsidP="00963002">
            <w:pPr>
              <w:rPr>
                <w:rFonts w:ascii="Times New Roman" w:hAnsi="Times New Roman" w:cs="Times New Roman"/>
                <w:sz w:val="24"/>
                <w:szCs w:val="24"/>
                <w:lang w:val="fi-FI"/>
              </w:rPr>
            </w:pPr>
            <w:r w:rsidRPr="00ED2464">
              <w:rPr>
                <w:rFonts w:ascii="Times New Roman" w:hAnsi="Times New Roman" w:cs="Times New Roman"/>
                <w:sz w:val="24"/>
                <w:szCs w:val="24"/>
                <w:lang w:val="fi-FI"/>
              </w:rPr>
              <w:t>Jau šobrīd E-veselībā laboratorisko iz</w:t>
            </w:r>
            <w:r>
              <w:rPr>
                <w:rFonts w:ascii="Times New Roman" w:hAnsi="Times New Roman" w:cs="Times New Roman"/>
                <w:sz w:val="24"/>
                <w:szCs w:val="24"/>
                <w:lang w:val="fi-FI"/>
              </w:rPr>
              <w:t>meklējumu rezultāti ir pieejami.</w:t>
            </w:r>
          </w:p>
          <w:p w14:paraId="747A3336" w14:textId="4EE9B49F" w:rsidR="00963002" w:rsidRPr="001D52CB" w:rsidRDefault="00963002" w:rsidP="00963002">
            <w:pPr>
              <w:rPr>
                <w:rFonts w:ascii="Times New Roman" w:hAnsi="Times New Roman" w:cs="Times New Roman"/>
                <w:sz w:val="24"/>
                <w:szCs w:val="24"/>
                <w:lang w:val="fi-FI"/>
              </w:rPr>
            </w:pPr>
            <w:r w:rsidRPr="00DD06A9">
              <w:rPr>
                <w:rFonts w:ascii="Times New Roman" w:hAnsi="Times New Roman" w:cs="Times New Roman"/>
                <w:sz w:val="24"/>
                <w:szCs w:val="24"/>
                <w:lang w:val="fi-FI"/>
              </w:rPr>
              <w:t>Piekrītam par izmeklējumu pieejamības jautājumu un birokrātisko slogu, tāpēc SAS plānā šī pasākuma izpildei esam paredzējuši 2027.gadu kā atskaites punktu, lai līdz tam var izveidot pacientu datu nonākšanas ceļu.</w:t>
            </w:r>
          </w:p>
        </w:tc>
      </w:tr>
      <w:tr w:rsidR="00963002" w:rsidRPr="00B14F68" w14:paraId="098AC7E9" w14:textId="77777777" w:rsidTr="004C2046">
        <w:tc>
          <w:tcPr>
            <w:tcW w:w="943" w:type="dxa"/>
            <w:vAlign w:val="center"/>
          </w:tcPr>
          <w:p w14:paraId="04BEC842" w14:textId="1EA484BD"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34.</w:t>
            </w:r>
          </w:p>
        </w:tc>
        <w:tc>
          <w:tcPr>
            <w:tcW w:w="2313" w:type="dxa"/>
            <w:vAlign w:val="center"/>
          </w:tcPr>
          <w:p w14:paraId="26153603" w14:textId="6761DAC5"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Latvijas Lauku ģimenes ārstu asociācija</w:t>
            </w:r>
          </w:p>
        </w:tc>
        <w:tc>
          <w:tcPr>
            <w:tcW w:w="4677" w:type="dxa"/>
            <w:vAlign w:val="center"/>
          </w:tcPr>
          <w:p w14:paraId="16C5E71C" w14:textId="4B50D998" w:rsidR="00963002" w:rsidRPr="001D52CB" w:rsidRDefault="00963002" w:rsidP="00963002">
            <w:pPr>
              <w:rPr>
                <w:rFonts w:ascii="Times New Roman" w:hAnsi="Times New Roman" w:cs="Times New Roman"/>
                <w:sz w:val="24"/>
                <w:szCs w:val="24"/>
                <w:lang w:val="fi-FI"/>
              </w:rPr>
            </w:pPr>
            <w:r w:rsidRPr="00625AF6">
              <w:rPr>
                <w:rFonts w:ascii="Times New Roman" w:hAnsi="Times New Roman" w:cs="Times New Roman"/>
                <w:sz w:val="24"/>
                <w:szCs w:val="24"/>
                <w:lang w:val="fi-FI"/>
              </w:rPr>
              <w:t>Nav skaidra</w:t>
            </w:r>
            <w:r>
              <w:rPr>
                <w:rFonts w:ascii="Times New Roman" w:hAnsi="Times New Roman" w:cs="Times New Roman"/>
                <w:sz w:val="24"/>
                <w:szCs w:val="24"/>
                <w:lang w:val="fi-FI"/>
              </w:rPr>
              <w:t xml:space="preserve"> kardioloģiskās aprūpes kabinetu pilotprojekta</w:t>
            </w:r>
            <w:r w:rsidRPr="00625AF6">
              <w:rPr>
                <w:rFonts w:ascii="Times New Roman" w:hAnsi="Times New Roman" w:cs="Times New Roman"/>
                <w:sz w:val="24"/>
                <w:szCs w:val="24"/>
                <w:lang w:val="fi-FI"/>
              </w:rPr>
              <w:t xml:space="preserve"> aktivitātes būtība, ieguvumi. Arī patlaban iespējama pacienta novērošana pēc kardiovaskulāra notikuma pie ambulatora speciālista. LLĢĀA atbalstītu vienu pilotprojekt</w:t>
            </w:r>
            <w:r w:rsidR="002F43EF">
              <w:rPr>
                <w:rFonts w:ascii="Times New Roman" w:hAnsi="Times New Roman" w:cs="Times New Roman"/>
                <w:sz w:val="24"/>
                <w:szCs w:val="24"/>
                <w:lang w:val="fi-FI"/>
              </w:rPr>
              <w:t>u</w:t>
            </w:r>
            <w:r w:rsidRPr="00625AF6">
              <w:rPr>
                <w:rFonts w:ascii="Times New Roman" w:hAnsi="Times New Roman" w:cs="Times New Roman"/>
                <w:sz w:val="24"/>
                <w:szCs w:val="24"/>
                <w:lang w:val="fi-FI"/>
              </w:rPr>
              <w:t>, piemēram Daugavpilī, lai izvērtētu ieguvumus no šī projekta</w:t>
            </w:r>
            <w:r w:rsidR="002F43EF">
              <w:rPr>
                <w:rFonts w:ascii="Times New Roman" w:hAnsi="Times New Roman" w:cs="Times New Roman"/>
                <w:sz w:val="24"/>
                <w:szCs w:val="24"/>
                <w:lang w:val="fi-FI"/>
              </w:rPr>
              <w:t>;</w:t>
            </w:r>
          </w:p>
        </w:tc>
        <w:tc>
          <w:tcPr>
            <w:tcW w:w="1843" w:type="dxa"/>
            <w:vAlign w:val="center"/>
          </w:tcPr>
          <w:p w14:paraId="413FE4BB" w14:textId="6E64A335"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Nav ņemts vērā</w:t>
            </w:r>
          </w:p>
        </w:tc>
        <w:tc>
          <w:tcPr>
            <w:tcW w:w="4172" w:type="dxa"/>
            <w:vAlign w:val="center"/>
          </w:tcPr>
          <w:p w14:paraId="4B369F51" w14:textId="5AEBB726" w:rsidR="00963002" w:rsidRPr="001D52CB" w:rsidRDefault="00963002" w:rsidP="00963002">
            <w:pPr>
              <w:rPr>
                <w:rFonts w:ascii="Times New Roman" w:hAnsi="Times New Roman" w:cs="Times New Roman"/>
                <w:sz w:val="24"/>
                <w:szCs w:val="24"/>
                <w:lang w:val="fi-FI"/>
              </w:rPr>
            </w:pPr>
            <w:r w:rsidRPr="00DD06A9">
              <w:rPr>
                <w:rFonts w:ascii="Times New Roman" w:hAnsi="Times New Roman" w:cs="Times New Roman"/>
                <w:sz w:val="24"/>
                <w:szCs w:val="24"/>
                <w:lang w:val="fi-FI"/>
              </w:rPr>
              <w:t xml:space="preserve">Pacientiem pēc akūta notikuma (piemēram, akūta koronāra sindroma vai insulta) vai hroniskas slimības (dekompensēta sirds mazspēja vai mirdzaritmija) dekompensācijas ārstēšanas vai intervences stacionārā nepieciešams intensificēts dinamiskās novērošanas plāns, kas sevī iekļauj ne vien regulāru izmeklējumu veikšanu un </w:t>
            </w:r>
            <w:r w:rsidRPr="00DD06A9">
              <w:rPr>
                <w:rFonts w:ascii="Times New Roman" w:hAnsi="Times New Roman" w:cs="Times New Roman"/>
                <w:sz w:val="24"/>
                <w:szCs w:val="24"/>
                <w:lang w:val="fi-FI"/>
              </w:rPr>
              <w:lastRenderedPageBreak/>
              <w:t xml:space="preserve">speciālistu konsultāciju saņemšanu, bet arī specifiskāku, personalizētāku aprūpes plānu. Šādas novērošanas nesaņemšanas gadījumā šiem pacientiem ir palielināts risks atkārtotu notikumu un invaliditātes attīstībai vai būtiskai veselības stāvokļa pasliktināšanās progresēšanai. Tāpēc, ņemot vērā ģimenes ārstu resursu, speciālistu noslodzi un apjomīgo gaidīšanas laiku SAS saslimšanu izmeklējumu saņemšanai, ir plānots kardioloģiskās aprūpes kabinetu pilotprojekts, kas ietver piecu kabinetu izveidi - Liepājā, Daugavpilī, Valmierā un Rīgā (divi). Pacienti pēc SAS akūtas vai hroniskas slimības saasinājuma, t.i. notikuma vai intervences stacionārā, varēs saņemt dinamisko novērošanu šajos kabinetos 1 gadu pēc  stacionēšanas. Šāda pakalpojuma saņemšanai pacientus nosūtīs stacionārs un sniegs rekomendācijas, izrakstoties no stacionāra. Šajā kabinetā būs pieejama kardiologa, t.sk. aritmologa un neirologa konsultācijas un plašs SAS izmeklējumu klāsts (EKG, ehokardiogrāfija, veloergometrija, </w:t>
            </w:r>
            <w:r w:rsidRPr="00DD06A9">
              <w:rPr>
                <w:rFonts w:ascii="Times New Roman" w:hAnsi="Times New Roman" w:cs="Times New Roman"/>
                <w:sz w:val="24"/>
                <w:szCs w:val="24"/>
                <w:lang w:val="fi-FI"/>
              </w:rPr>
              <w:lastRenderedPageBreak/>
              <w:t>Holtera monitorēšana, asinsspiediena monitorēšana, doplerogrāfija), kā arī elektrokardiostimulatoru darbības pārbaude un programmēšana. Tādējādi pacientiem ar akūtu notikumu vai hroniskas slimības dekompensāciju tiks nodrošināts intensificēts dinamiskās novērošanas plāns, tādējādi uzlabojot pacientu slimības iznākumu, mazinot invaliditātes progresu vai attīstību un palielinot pacienta dzīves kvalitāti. Šo kabinetu piedāvāto pakalpojumu klāstā 20% apjoma veidos aritmoloģiskie pacienti, tādējādi veicinot arī ambulatoro aritmoloģisko pakalpojumu attīstību Latvijā. Savukārt pacienti pēc insulta  – 40% no plānotā pacientu skaita šajos kabinetos. Insulta pacientiem pēc izrakstīšanās no stacionāra šajos kabinetos paredzēta neirologa konsultācija un doplerogrāfijas izmeklējums galvas un kakla asinsvadiem.</w:t>
            </w:r>
            <w:r w:rsidR="002F43EF">
              <w:rPr>
                <w:rFonts w:ascii="Times New Roman" w:hAnsi="Times New Roman" w:cs="Times New Roman"/>
                <w:sz w:val="24"/>
                <w:szCs w:val="24"/>
                <w:lang w:val="fi-FI"/>
              </w:rPr>
              <w:t xml:space="preserve"> Jāņem vērā, ka šis pilotprojekta inciatīva balstās un apgrūtinātu pakalpojumu pieejamību (Plāna 20-23.lpp.).</w:t>
            </w:r>
          </w:p>
        </w:tc>
      </w:tr>
      <w:tr w:rsidR="00963002" w:rsidRPr="00175E09" w14:paraId="50BC7292" w14:textId="77777777" w:rsidTr="004C2046">
        <w:tc>
          <w:tcPr>
            <w:tcW w:w="943" w:type="dxa"/>
            <w:vAlign w:val="center"/>
          </w:tcPr>
          <w:p w14:paraId="2C23F52F" w14:textId="3D039992"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lastRenderedPageBreak/>
              <w:t>35.</w:t>
            </w:r>
          </w:p>
        </w:tc>
        <w:tc>
          <w:tcPr>
            <w:tcW w:w="2313" w:type="dxa"/>
            <w:vAlign w:val="center"/>
          </w:tcPr>
          <w:p w14:paraId="7A81E71C" w14:textId="09551B28"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Latvijas Lauku ģimenes ārstu asociācija</w:t>
            </w:r>
          </w:p>
        </w:tc>
        <w:tc>
          <w:tcPr>
            <w:tcW w:w="4677" w:type="dxa"/>
            <w:vAlign w:val="center"/>
          </w:tcPr>
          <w:p w14:paraId="648C119C" w14:textId="23DCD7AD" w:rsidR="00963002" w:rsidRPr="001D52CB" w:rsidRDefault="00963002" w:rsidP="00963002">
            <w:pPr>
              <w:rPr>
                <w:rFonts w:ascii="Times New Roman" w:hAnsi="Times New Roman" w:cs="Times New Roman"/>
                <w:sz w:val="24"/>
                <w:szCs w:val="24"/>
                <w:lang w:val="fi-FI"/>
              </w:rPr>
            </w:pPr>
            <w:r w:rsidRPr="00625AF6">
              <w:rPr>
                <w:rFonts w:ascii="Times New Roman" w:hAnsi="Times New Roman" w:cs="Times New Roman"/>
                <w:sz w:val="24"/>
                <w:szCs w:val="24"/>
                <w:lang w:val="fi-FI"/>
              </w:rPr>
              <w:t xml:space="preserve">LLĢĀA aicina pārskatīt punkta formulējumu. Primārajā veselības aprūpē nav iespējams nodalīt kompetenci CD iesaisti pacienta aprūpē un HNS. PVA iesaistās jebkurā slimības stadijā vai slimības sarežģītības pakāpē, varam runāt drīzāk par aprūpes ceļiem, </w:t>
            </w:r>
            <w:r w:rsidR="002F43EF">
              <w:rPr>
                <w:rFonts w:ascii="Times New Roman" w:hAnsi="Times New Roman" w:cs="Times New Roman"/>
                <w:sz w:val="24"/>
                <w:szCs w:val="24"/>
                <w:lang w:val="fi-FI"/>
              </w:rPr>
              <w:t>a</w:t>
            </w:r>
            <w:r w:rsidRPr="00625AF6">
              <w:rPr>
                <w:rFonts w:ascii="Times New Roman" w:hAnsi="Times New Roman" w:cs="Times New Roman"/>
                <w:sz w:val="24"/>
                <w:szCs w:val="24"/>
                <w:lang w:val="fi-FI"/>
              </w:rPr>
              <w:t>prūpes organizāciju, bet ne kompetenci. Tādejādi mēs nonākam pretrunās, piemēram, ka gulošu, kopjamu, multimorbīdu pacientu ar pārvietošanās traucējumiem var aprūpēt tikai endokrinologs. Tad speciālistiem jānodrošina aprūpe mājas vizīšu veidā.</w:t>
            </w:r>
          </w:p>
        </w:tc>
        <w:tc>
          <w:tcPr>
            <w:tcW w:w="1843" w:type="dxa"/>
            <w:vAlign w:val="center"/>
          </w:tcPr>
          <w:p w14:paraId="6C8C7200" w14:textId="2DCECBFC" w:rsidR="00963002" w:rsidRPr="001D52CB" w:rsidRDefault="00963002" w:rsidP="00963002">
            <w:pPr>
              <w:rPr>
                <w:rFonts w:ascii="Times New Roman" w:hAnsi="Times New Roman" w:cs="Times New Roman"/>
                <w:sz w:val="24"/>
                <w:szCs w:val="24"/>
                <w:lang w:val="fi-FI"/>
              </w:rPr>
            </w:pPr>
            <w:r>
              <w:rPr>
                <w:rFonts w:ascii="Times New Roman" w:hAnsi="Times New Roman" w:cs="Times New Roman"/>
                <w:sz w:val="24"/>
                <w:szCs w:val="24"/>
                <w:lang w:val="fi-FI"/>
              </w:rPr>
              <w:t>Ņemts vērā</w:t>
            </w:r>
          </w:p>
        </w:tc>
        <w:tc>
          <w:tcPr>
            <w:tcW w:w="4172" w:type="dxa"/>
            <w:vAlign w:val="center"/>
          </w:tcPr>
          <w:p w14:paraId="62FE4C27" w14:textId="40CE605F" w:rsidR="00963002" w:rsidRPr="00175E09" w:rsidRDefault="00963002" w:rsidP="00963002">
            <w:pPr>
              <w:rPr>
                <w:rFonts w:ascii="Times New Roman" w:hAnsi="Times New Roman" w:cs="Times New Roman"/>
                <w:sz w:val="24"/>
                <w:szCs w:val="24"/>
              </w:rPr>
            </w:pPr>
            <w:r w:rsidRPr="00175E09">
              <w:rPr>
                <w:rFonts w:ascii="Times New Roman" w:hAnsi="Times New Roman" w:cs="Times New Roman"/>
                <w:sz w:val="24"/>
                <w:szCs w:val="24"/>
              </w:rPr>
              <w:t>Plāna projekts precizēts "kompetence" tiks aizstāta ar aprūpes līmeni.</w:t>
            </w:r>
          </w:p>
        </w:tc>
      </w:tr>
    </w:tbl>
    <w:p w14:paraId="575DC34B" w14:textId="77777777" w:rsidR="00063B37" w:rsidRPr="00175E09" w:rsidRDefault="00063B37"/>
    <w:sectPr w:rsidR="00063B37" w:rsidRPr="00175E09" w:rsidSect="004C2046">
      <w:headerReference w:type="default" r:id="rId10"/>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861F9" w14:textId="77777777" w:rsidR="00063B37" w:rsidRDefault="00063B37" w:rsidP="003F620F">
      <w:r>
        <w:separator/>
      </w:r>
    </w:p>
  </w:endnote>
  <w:endnote w:type="continuationSeparator" w:id="0">
    <w:p w14:paraId="78D678CB" w14:textId="77777777" w:rsidR="00063B37" w:rsidRDefault="00063B37"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1F5FE" w14:textId="77777777" w:rsidR="00063B37" w:rsidRDefault="00063B37" w:rsidP="003F620F">
      <w:r>
        <w:separator/>
      </w:r>
    </w:p>
  </w:footnote>
  <w:footnote w:type="continuationSeparator" w:id="0">
    <w:p w14:paraId="0028D7E6" w14:textId="77777777" w:rsidR="00063B37" w:rsidRDefault="00063B37" w:rsidP="003F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43"/>
      <w:gridCol w:w="2313"/>
      <w:gridCol w:w="4677"/>
      <w:gridCol w:w="1843"/>
      <w:gridCol w:w="4172"/>
    </w:tblGrid>
    <w:tr w:rsidR="004C2046" w:rsidRPr="00063B37" w14:paraId="2C74A6B5" w14:textId="77777777" w:rsidTr="004C2046">
      <w:tc>
        <w:tcPr>
          <w:tcW w:w="943" w:type="dxa"/>
          <w:vAlign w:val="center"/>
        </w:tcPr>
        <w:p w14:paraId="4E820BAE" w14:textId="77777777" w:rsidR="004C2046" w:rsidRPr="00063B37" w:rsidRDefault="004C2046" w:rsidP="004C2046">
          <w:pPr>
            <w:rPr>
              <w:rFonts w:ascii="Times New Roman" w:hAnsi="Times New Roman" w:cs="Times New Roman"/>
              <w:b/>
              <w:bCs/>
              <w:sz w:val="24"/>
              <w:szCs w:val="24"/>
            </w:rPr>
          </w:pPr>
          <w:r w:rsidRPr="00063B37">
            <w:rPr>
              <w:rFonts w:ascii="Times New Roman" w:hAnsi="Times New Roman" w:cs="Times New Roman"/>
              <w:b/>
              <w:bCs/>
              <w:sz w:val="24"/>
              <w:szCs w:val="24"/>
            </w:rPr>
            <w:t>Nr.p.k.</w:t>
          </w:r>
        </w:p>
      </w:tc>
      <w:tc>
        <w:tcPr>
          <w:tcW w:w="2313" w:type="dxa"/>
          <w:vAlign w:val="center"/>
        </w:tcPr>
        <w:p w14:paraId="6E06F6E9" w14:textId="77777777" w:rsidR="004C2046" w:rsidRPr="00063B37" w:rsidRDefault="004C2046" w:rsidP="004C2046">
          <w:pPr>
            <w:jc w:val="center"/>
            <w:rPr>
              <w:rFonts w:ascii="Times New Roman" w:hAnsi="Times New Roman" w:cs="Times New Roman"/>
              <w:b/>
              <w:bCs/>
              <w:sz w:val="24"/>
              <w:szCs w:val="24"/>
            </w:rPr>
          </w:pPr>
          <w:r>
            <w:rPr>
              <w:rFonts w:ascii="Times New Roman" w:hAnsi="Times New Roman" w:cs="Times New Roman"/>
              <w:b/>
              <w:bCs/>
              <w:sz w:val="24"/>
              <w:szCs w:val="24"/>
            </w:rPr>
            <w:t>Priekšlikuma iesniedzējs</w:t>
          </w:r>
        </w:p>
      </w:tc>
      <w:tc>
        <w:tcPr>
          <w:tcW w:w="4677" w:type="dxa"/>
          <w:vAlign w:val="center"/>
        </w:tcPr>
        <w:p w14:paraId="1C3B4DA5" w14:textId="77777777" w:rsidR="004C2046" w:rsidRPr="00063B37" w:rsidRDefault="004C2046" w:rsidP="004C2046">
          <w:pPr>
            <w:jc w:val="center"/>
            <w:rPr>
              <w:rFonts w:ascii="Times New Roman" w:hAnsi="Times New Roman" w:cs="Times New Roman"/>
              <w:b/>
              <w:bCs/>
              <w:sz w:val="24"/>
              <w:szCs w:val="24"/>
            </w:rPr>
          </w:pPr>
          <w:r>
            <w:rPr>
              <w:rFonts w:ascii="Times New Roman" w:hAnsi="Times New Roman" w:cs="Times New Roman"/>
              <w:b/>
              <w:bCs/>
              <w:sz w:val="24"/>
              <w:szCs w:val="24"/>
            </w:rPr>
            <w:t>Iesniegtā iebilduma/priekšlikuma būtība</w:t>
          </w:r>
        </w:p>
      </w:tc>
      <w:tc>
        <w:tcPr>
          <w:tcW w:w="1843" w:type="dxa"/>
          <w:vAlign w:val="center"/>
        </w:tcPr>
        <w:p w14:paraId="2A1E764E" w14:textId="77777777" w:rsidR="004C2046" w:rsidRPr="00063B37" w:rsidRDefault="004C2046" w:rsidP="004C2046">
          <w:pPr>
            <w:jc w:val="center"/>
            <w:rPr>
              <w:rFonts w:ascii="Times New Roman" w:hAnsi="Times New Roman" w:cs="Times New Roman"/>
              <w:b/>
              <w:bCs/>
              <w:sz w:val="24"/>
              <w:szCs w:val="24"/>
            </w:rPr>
          </w:pPr>
          <w:r>
            <w:rPr>
              <w:rFonts w:ascii="Times New Roman" w:hAnsi="Times New Roman" w:cs="Times New Roman"/>
              <w:b/>
              <w:bCs/>
              <w:sz w:val="24"/>
              <w:szCs w:val="24"/>
            </w:rPr>
            <w:t>Ņemts vērā/daļēji ņemts vērā/ nav ņemts vērā</w:t>
          </w:r>
        </w:p>
      </w:tc>
      <w:tc>
        <w:tcPr>
          <w:tcW w:w="4172" w:type="dxa"/>
          <w:vAlign w:val="center"/>
        </w:tcPr>
        <w:p w14:paraId="6DAD4D20" w14:textId="77777777" w:rsidR="004C2046" w:rsidRPr="00063B37" w:rsidRDefault="004C2046" w:rsidP="004C2046">
          <w:pPr>
            <w:jc w:val="center"/>
            <w:rPr>
              <w:rFonts w:ascii="Times New Roman" w:hAnsi="Times New Roman" w:cs="Times New Roman"/>
              <w:b/>
              <w:bCs/>
              <w:sz w:val="24"/>
              <w:szCs w:val="24"/>
            </w:rPr>
          </w:pPr>
          <w:r w:rsidRPr="00063B37">
            <w:rPr>
              <w:rFonts w:ascii="Times New Roman" w:hAnsi="Times New Roman" w:cs="Times New Roman"/>
              <w:b/>
              <w:bCs/>
              <w:sz w:val="24"/>
              <w:szCs w:val="24"/>
              <w:lang w:val="lv-LV"/>
            </w:rPr>
            <w:t>Pamatojums, ja iebildums/priekšlikums</w:t>
          </w:r>
          <w:r w:rsidRPr="00063B37">
            <w:rPr>
              <w:rFonts w:ascii="Times New Roman" w:hAnsi="Times New Roman" w:cs="Times New Roman"/>
              <w:b/>
              <w:bCs/>
              <w:sz w:val="24"/>
              <w:szCs w:val="24"/>
              <w:lang w:val="lv-LV"/>
            </w:rPr>
            <w:br/>
            <w:t>nav ņemts vērā</w:t>
          </w:r>
        </w:p>
      </w:tc>
    </w:tr>
  </w:tbl>
  <w:p w14:paraId="65F67143" w14:textId="77777777" w:rsidR="004C2046" w:rsidRPr="004C2046" w:rsidRDefault="004C2046" w:rsidP="004C2046">
    <w:pPr>
      <w:pStyle w:val="Header"/>
      <w:ind w:firstLine="0"/>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37"/>
    <w:rsid w:val="000331A3"/>
    <w:rsid w:val="00063B37"/>
    <w:rsid w:val="000D4FB1"/>
    <w:rsid w:val="000E2D85"/>
    <w:rsid w:val="001077DD"/>
    <w:rsid w:val="00116AD9"/>
    <w:rsid w:val="00122AE5"/>
    <w:rsid w:val="001360DC"/>
    <w:rsid w:val="001669B1"/>
    <w:rsid w:val="00175E09"/>
    <w:rsid w:val="001D52CB"/>
    <w:rsid w:val="0022771B"/>
    <w:rsid w:val="00250375"/>
    <w:rsid w:val="00256399"/>
    <w:rsid w:val="00257762"/>
    <w:rsid w:val="002E17ED"/>
    <w:rsid w:val="002E61FA"/>
    <w:rsid w:val="002F29C3"/>
    <w:rsid w:val="002F43EF"/>
    <w:rsid w:val="002F53FA"/>
    <w:rsid w:val="00305CA3"/>
    <w:rsid w:val="003F620F"/>
    <w:rsid w:val="00425590"/>
    <w:rsid w:val="004C2046"/>
    <w:rsid w:val="00522B1E"/>
    <w:rsid w:val="005241A6"/>
    <w:rsid w:val="00625AF6"/>
    <w:rsid w:val="00654A32"/>
    <w:rsid w:val="006E421C"/>
    <w:rsid w:val="00737990"/>
    <w:rsid w:val="007572AE"/>
    <w:rsid w:val="007720A1"/>
    <w:rsid w:val="0079586C"/>
    <w:rsid w:val="007A3F92"/>
    <w:rsid w:val="007D50BE"/>
    <w:rsid w:val="007E66A5"/>
    <w:rsid w:val="0084345F"/>
    <w:rsid w:val="00873611"/>
    <w:rsid w:val="00887D8B"/>
    <w:rsid w:val="008C124E"/>
    <w:rsid w:val="009156E8"/>
    <w:rsid w:val="00963002"/>
    <w:rsid w:val="00984B08"/>
    <w:rsid w:val="009968CD"/>
    <w:rsid w:val="009B2FA3"/>
    <w:rsid w:val="009B36D4"/>
    <w:rsid w:val="009B412A"/>
    <w:rsid w:val="009B7EA6"/>
    <w:rsid w:val="00A12569"/>
    <w:rsid w:val="00A15EA6"/>
    <w:rsid w:val="00A3431A"/>
    <w:rsid w:val="00A411ED"/>
    <w:rsid w:val="00AF52F7"/>
    <w:rsid w:val="00B14F68"/>
    <w:rsid w:val="00BA6479"/>
    <w:rsid w:val="00BB5376"/>
    <w:rsid w:val="00BD2639"/>
    <w:rsid w:val="00C23EF1"/>
    <w:rsid w:val="00C3055B"/>
    <w:rsid w:val="00CC533E"/>
    <w:rsid w:val="00CE7ACF"/>
    <w:rsid w:val="00D33E19"/>
    <w:rsid w:val="00DB5CE4"/>
    <w:rsid w:val="00DD06A9"/>
    <w:rsid w:val="00E0610B"/>
    <w:rsid w:val="00ED2464"/>
    <w:rsid w:val="00F27E38"/>
    <w:rsid w:val="00F920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3040"/>
  <w15:chartTrackingRefBased/>
  <w15:docId w15:val="{E2DDE94E-5DE9-4D3F-AFE6-946C6C38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1A3"/>
    <w:pPr>
      <w:spacing w:before="0" w:after="160" w:line="259" w:lineRule="auto"/>
      <w:ind w:firstLine="0"/>
      <w:jc w:val="left"/>
    </w:pPr>
    <w:rPr>
      <w:lang w:val="en-US"/>
    </w:rPr>
  </w:style>
  <w:style w:type="paragraph" w:styleId="Heading1">
    <w:name w:val="heading 1"/>
    <w:basedOn w:val="Normal"/>
    <w:next w:val="Normal"/>
    <w:link w:val="Heading1Char"/>
    <w:uiPriority w:val="9"/>
    <w:qFormat/>
    <w:rsid w:val="00063B37"/>
    <w:pPr>
      <w:keepNext/>
      <w:keepLines/>
      <w:spacing w:before="360" w:after="80" w:line="240" w:lineRule="auto"/>
      <w:ind w:firstLine="709"/>
      <w:jc w:val="both"/>
      <w:outlineLvl w:val="0"/>
    </w:pPr>
    <w:rPr>
      <w:rFonts w:asciiTheme="majorHAnsi" w:eastAsiaTheme="majorEastAsia" w:hAnsiTheme="majorHAnsi" w:cstheme="majorBidi"/>
      <w:color w:val="2F5496" w:themeColor="accent1" w:themeShade="BF"/>
      <w:sz w:val="40"/>
      <w:szCs w:val="40"/>
      <w:lang w:val="lv-LV"/>
    </w:rPr>
  </w:style>
  <w:style w:type="paragraph" w:styleId="Heading2">
    <w:name w:val="heading 2"/>
    <w:basedOn w:val="Normal"/>
    <w:next w:val="Normal"/>
    <w:link w:val="Heading2Char"/>
    <w:uiPriority w:val="9"/>
    <w:semiHidden/>
    <w:unhideWhenUsed/>
    <w:qFormat/>
    <w:rsid w:val="00063B37"/>
    <w:pPr>
      <w:keepNext/>
      <w:keepLines/>
      <w:spacing w:before="160" w:after="80" w:line="240" w:lineRule="auto"/>
      <w:ind w:firstLine="709"/>
      <w:jc w:val="both"/>
      <w:outlineLvl w:val="1"/>
    </w:pPr>
    <w:rPr>
      <w:rFonts w:asciiTheme="majorHAnsi" w:eastAsiaTheme="majorEastAsia" w:hAnsiTheme="majorHAnsi" w:cstheme="majorBidi"/>
      <w:color w:val="2F5496" w:themeColor="accent1" w:themeShade="BF"/>
      <w:sz w:val="32"/>
      <w:szCs w:val="32"/>
      <w:lang w:val="lv-LV"/>
    </w:rPr>
  </w:style>
  <w:style w:type="paragraph" w:styleId="Heading3">
    <w:name w:val="heading 3"/>
    <w:basedOn w:val="Normal"/>
    <w:next w:val="Normal"/>
    <w:link w:val="Heading3Char"/>
    <w:uiPriority w:val="9"/>
    <w:semiHidden/>
    <w:unhideWhenUsed/>
    <w:qFormat/>
    <w:rsid w:val="00063B37"/>
    <w:pPr>
      <w:keepNext/>
      <w:keepLines/>
      <w:spacing w:before="160" w:after="80" w:line="240" w:lineRule="auto"/>
      <w:ind w:firstLine="709"/>
      <w:jc w:val="both"/>
      <w:outlineLvl w:val="2"/>
    </w:pPr>
    <w:rPr>
      <w:rFonts w:eastAsiaTheme="majorEastAsia" w:cstheme="majorBidi"/>
      <w:color w:val="2F5496" w:themeColor="accent1" w:themeShade="BF"/>
      <w:sz w:val="28"/>
      <w:szCs w:val="28"/>
      <w:lang w:val="lv-LV"/>
    </w:rPr>
  </w:style>
  <w:style w:type="paragraph" w:styleId="Heading4">
    <w:name w:val="heading 4"/>
    <w:basedOn w:val="Normal"/>
    <w:next w:val="Normal"/>
    <w:link w:val="Heading4Char"/>
    <w:uiPriority w:val="9"/>
    <w:semiHidden/>
    <w:unhideWhenUsed/>
    <w:qFormat/>
    <w:rsid w:val="00063B37"/>
    <w:pPr>
      <w:keepNext/>
      <w:keepLines/>
      <w:spacing w:before="80" w:after="40" w:line="240" w:lineRule="auto"/>
      <w:ind w:firstLine="709"/>
      <w:jc w:val="both"/>
      <w:outlineLvl w:val="3"/>
    </w:pPr>
    <w:rPr>
      <w:rFonts w:eastAsiaTheme="majorEastAsia" w:cstheme="majorBidi"/>
      <w:i/>
      <w:iCs/>
      <w:color w:val="2F5496" w:themeColor="accent1" w:themeShade="BF"/>
      <w:sz w:val="24"/>
      <w:lang w:val="lv-LV"/>
    </w:rPr>
  </w:style>
  <w:style w:type="paragraph" w:styleId="Heading5">
    <w:name w:val="heading 5"/>
    <w:basedOn w:val="Normal"/>
    <w:next w:val="Normal"/>
    <w:link w:val="Heading5Char"/>
    <w:uiPriority w:val="9"/>
    <w:semiHidden/>
    <w:unhideWhenUsed/>
    <w:qFormat/>
    <w:rsid w:val="00063B37"/>
    <w:pPr>
      <w:keepNext/>
      <w:keepLines/>
      <w:spacing w:before="80" w:after="40" w:line="240" w:lineRule="auto"/>
      <w:ind w:firstLine="709"/>
      <w:jc w:val="both"/>
      <w:outlineLvl w:val="4"/>
    </w:pPr>
    <w:rPr>
      <w:rFonts w:eastAsiaTheme="majorEastAsia" w:cstheme="majorBidi"/>
      <w:color w:val="2F5496" w:themeColor="accent1" w:themeShade="BF"/>
      <w:sz w:val="24"/>
      <w:lang w:val="lv-LV"/>
    </w:rPr>
  </w:style>
  <w:style w:type="paragraph" w:styleId="Heading6">
    <w:name w:val="heading 6"/>
    <w:basedOn w:val="Normal"/>
    <w:next w:val="Normal"/>
    <w:link w:val="Heading6Char"/>
    <w:uiPriority w:val="9"/>
    <w:semiHidden/>
    <w:unhideWhenUsed/>
    <w:qFormat/>
    <w:rsid w:val="00063B37"/>
    <w:pPr>
      <w:keepNext/>
      <w:keepLines/>
      <w:spacing w:before="40" w:after="0" w:line="240" w:lineRule="auto"/>
      <w:ind w:firstLine="709"/>
      <w:jc w:val="both"/>
      <w:outlineLvl w:val="5"/>
    </w:pPr>
    <w:rPr>
      <w:rFonts w:eastAsiaTheme="majorEastAsia" w:cstheme="majorBidi"/>
      <w:i/>
      <w:iCs/>
      <w:color w:val="595959" w:themeColor="text1" w:themeTint="A6"/>
      <w:sz w:val="24"/>
      <w:lang w:val="lv-LV"/>
    </w:rPr>
  </w:style>
  <w:style w:type="paragraph" w:styleId="Heading7">
    <w:name w:val="heading 7"/>
    <w:basedOn w:val="Normal"/>
    <w:next w:val="Normal"/>
    <w:link w:val="Heading7Char"/>
    <w:uiPriority w:val="9"/>
    <w:semiHidden/>
    <w:unhideWhenUsed/>
    <w:qFormat/>
    <w:rsid w:val="00063B37"/>
    <w:pPr>
      <w:keepNext/>
      <w:keepLines/>
      <w:spacing w:before="40" w:after="0" w:line="240" w:lineRule="auto"/>
      <w:ind w:firstLine="709"/>
      <w:jc w:val="both"/>
      <w:outlineLvl w:val="6"/>
    </w:pPr>
    <w:rPr>
      <w:rFonts w:eastAsiaTheme="majorEastAsia" w:cstheme="majorBidi"/>
      <w:color w:val="595959" w:themeColor="text1" w:themeTint="A6"/>
      <w:sz w:val="24"/>
      <w:lang w:val="lv-LV"/>
    </w:rPr>
  </w:style>
  <w:style w:type="paragraph" w:styleId="Heading8">
    <w:name w:val="heading 8"/>
    <w:basedOn w:val="Normal"/>
    <w:next w:val="Normal"/>
    <w:link w:val="Heading8Char"/>
    <w:uiPriority w:val="9"/>
    <w:semiHidden/>
    <w:unhideWhenUsed/>
    <w:qFormat/>
    <w:rsid w:val="00063B37"/>
    <w:pPr>
      <w:keepNext/>
      <w:keepLines/>
      <w:spacing w:after="0" w:line="240" w:lineRule="auto"/>
      <w:ind w:firstLine="709"/>
      <w:jc w:val="both"/>
      <w:outlineLvl w:val="7"/>
    </w:pPr>
    <w:rPr>
      <w:rFonts w:eastAsiaTheme="majorEastAsia" w:cstheme="majorBidi"/>
      <w:i/>
      <w:iCs/>
      <w:color w:val="272727" w:themeColor="text1" w:themeTint="D8"/>
      <w:sz w:val="24"/>
      <w:lang w:val="lv-LV"/>
    </w:rPr>
  </w:style>
  <w:style w:type="paragraph" w:styleId="Heading9">
    <w:name w:val="heading 9"/>
    <w:basedOn w:val="Normal"/>
    <w:next w:val="Normal"/>
    <w:link w:val="Heading9Char"/>
    <w:uiPriority w:val="9"/>
    <w:semiHidden/>
    <w:unhideWhenUsed/>
    <w:qFormat/>
    <w:rsid w:val="00063B37"/>
    <w:pPr>
      <w:keepNext/>
      <w:keepLines/>
      <w:spacing w:after="0" w:line="240" w:lineRule="auto"/>
      <w:ind w:firstLine="709"/>
      <w:jc w:val="both"/>
      <w:outlineLvl w:val="8"/>
    </w:pPr>
    <w:rPr>
      <w:rFonts w:eastAsiaTheme="majorEastAsia" w:cstheme="majorBidi"/>
      <w:color w:val="272727" w:themeColor="text1" w:themeTint="D8"/>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pacing w:after="0" w:line="240" w:lineRule="auto"/>
      <w:ind w:firstLine="709"/>
      <w:jc w:val="both"/>
    </w:pPr>
    <w:rPr>
      <w:rFonts w:ascii="Times New Roman" w:hAnsi="Times New Roman"/>
      <w:sz w:val="24"/>
      <w:lang w:val="lv-LV"/>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pacing w:after="0" w:line="240" w:lineRule="auto"/>
      <w:ind w:firstLine="709"/>
      <w:jc w:val="both"/>
    </w:pPr>
    <w:rPr>
      <w:rFonts w:ascii="Times New Roman" w:hAnsi="Times New Roman"/>
      <w:sz w:val="24"/>
      <w:lang w:val="lv-LV"/>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063B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3B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3B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3B37"/>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063B37"/>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063B3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63B3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63B3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63B3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063B37"/>
    <w:pPr>
      <w:spacing w:after="80" w:line="240" w:lineRule="auto"/>
      <w:ind w:firstLine="709"/>
      <w:contextualSpacing/>
      <w:jc w:val="both"/>
    </w:pPr>
    <w:rPr>
      <w:rFonts w:asciiTheme="majorHAnsi" w:eastAsiaTheme="majorEastAsia" w:hAnsiTheme="majorHAnsi" w:cstheme="majorBidi"/>
      <w:spacing w:val="-10"/>
      <w:kern w:val="28"/>
      <w:sz w:val="56"/>
      <w:szCs w:val="56"/>
      <w:lang w:val="lv-LV"/>
    </w:rPr>
  </w:style>
  <w:style w:type="character" w:customStyle="1" w:styleId="TitleChar">
    <w:name w:val="Title Char"/>
    <w:basedOn w:val="DefaultParagraphFont"/>
    <w:link w:val="Title"/>
    <w:uiPriority w:val="10"/>
    <w:rsid w:val="00063B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B37"/>
    <w:pPr>
      <w:numPr>
        <w:ilvl w:val="1"/>
      </w:numPr>
      <w:spacing w:line="240" w:lineRule="auto"/>
      <w:ind w:firstLine="709"/>
      <w:jc w:val="both"/>
    </w:pPr>
    <w:rPr>
      <w:rFonts w:eastAsiaTheme="majorEastAsia" w:cstheme="majorBidi"/>
      <w:color w:val="595959" w:themeColor="text1" w:themeTint="A6"/>
      <w:spacing w:val="15"/>
      <w:sz w:val="28"/>
      <w:szCs w:val="28"/>
      <w:lang w:val="lv-LV"/>
    </w:rPr>
  </w:style>
  <w:style w:type="character" w:customStyle="1" w:styleId="SubtitleChar">
    <w:name w:val="Subtitle Char"/>
    <w:basedOn w:val="DefaultParagraphFont"/>
    <w:link w:val="Subtitle"/>
    <w:uiPriority w:val="11"/>
    <w:rsid w:val="00063B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B37"/>
    <w:pPr>
      <w:spacing w:before="160" w:line="240" w:lineRule="auto"/>
      <w:ind w:firstLine="709"/>
      <w:jc w:val="center"/>
    </w:pPr>
    <w:rPr>
      <w:rFonts w:ascii="Times New Roman" w:hAnsi="Times New Roman"/>
      <w:i/>
      <w:iCs/>
      <w:color w:val="404040" w:themeColor="text1" w:themeTint="BF"/>
      <w:sz w:val="24"/>
      <w:lang w:val="lv-LV"/>
    </w:rPr>
  </w:style>
  <w:style w:type="character" w:customStyle="1" w:styleId="QuoteChar">
    <w:name w:val="Quote Char"/>
    <w:basedOn w:val="DefaultParagraphFont"/>
    <w:link w:val="Quote"/>
    <w:uiPriority w:val="29"/>
    <w:rsid w:val="00063B37"/>
    <w:rPr>
      <w:rFonts w:ascii="Times New Roman" w:hAnsi="Times New Roman"/>
      <w:i/>
      <w:iCs/>
      <w:color w:val="404040" w:themeColor="text1" w:themeTint="BF"/>
      <w:sz w:val="24"/>
    </w:rPr>
  </w:style>
  <w:style w:type="paragraph" w:styleId="ListParagraph">
    <w:name w:val="List Paragraph"/>
    <w:basedOn w:val="Normal"/>
    <w:uiPriority w:val="34"/>
    <w:qFormat/>
    <w:rsid w:val="00063B37"/>
    <w:pPr>
      <w:spacing w:after="0" w:line="240" w:lineRule="auto"/>
      <w:ind w:left="720" w:firstLine="709"/>
      <w:contextualSpacing/>
      <w:jc w:val="both"/>
    </w:pPr>
    <w:rPr>
      <w:rFonts w:ascii="Times New Roman" w:hAnsi="Times New Roman"/>
      <w:sz w:val="24"/>
      <w:lang w:val="lv-LV"/>
    </w:rPr>
  </w:style>
  <w:style w:type="character" w:styleId="IntenseEmphasis">
    <w:name w:val="Intense Emphasis"/>
    <w:basedOn w:val="DefaultParagraphFont"/>
    <w:uiPriority w:val="21"/>
    <w:qFormat/>
    <w:rsid w:val="00063B37"/>
    <w:rPr>
      <w:i/>
      <w:iCs/>
      <w:color w:val="2F5496" w:themeColor="accent1" w:themeShade="BF"/>
    </w:rPr>
  </w:style>
  <w:style w:type="paragraph" w:styleId="IntenseQuote">
    <w:name w:val="Intense Quote"/>
    <w:basedOn w:val="Normal"/>
    <w:next w:val="Normal"/>
    <w:link w:val="IntenseQuoteChar"/>
    <w:uiPriority w:val="30"/>
    <w:qFormat/>
    <w:rsid w:val="00063B37"/>
    <w:pPr>
      <w:pBdr>
        <w:top w:val="single" w:sz="4" w:space="10" w:color="2F5496" w:themeColor="accent1" w:themeShade="BF"/>
        <w:bottom w:val="single" w:sz="4" w:space="10" w:color="2F5496" w:themeColor="accent1" w:themeShade="BF"/>
      </w:pBdr>
      <w:spacing w:before="360" w:after="360" w:line="240" w:lineRule="auto"/>
      <w:ind w:left="864" w:right="864" w:firstLine="709"/>
      <w:jc w:val="center"/>
    </w:pPr>
    <w:rPr>
      <w:rFonts w:ascii="Times New Roman" w:hAnsi="Times New Roman"/>
      <w:i/>
      <w:iCs/>
      <w:color w:val="2F5496" w:themeColor="accent1" w:themeShade="BF"/>
      <w:sz w:val="24"/>
      <w:lang w:val="lv-LV"/>
    </w:rPr>
  </w:style>
  <w:style w:type="character" w:customStyle="1" w:styleId="IntenseQuoteChar">
    <w:name w:val="Intense Quote Char"/>
    <w:basedOn w:val="DefaultParagraphFont"/>
    <w:link w:val="IntenseQuote"/>
    <w:uiPriority w:val="30"/>
    <w:rsid w:val="00063B37"/>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063B37"/>
    <w:rPr>
      <w:b/>
      <w:bCs/>
      <w:smallCaps/>
      <w:color w:val="2F5496" w:themeColor="accent1" w:themeShade="BF"/>
      <w:spacing w:val="5"/>
    </w:rPr>
  </w:style>
  <w:style w:type="table" w:styleId="TableGrid">
    <w:name w:val="Table Grid"/>
    <w:basedOn w:val="TableNormal"/>
    <w:uiPriority w:val="39"/>
    <w:rsid w:val="00063B3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0375"/>
    <w:rPr>
      <w:color w:val="0563C1" w:themeColor="hyperlink"/>
      <w:u w:val="single"/>
    </w:rPr>
  </w:style>
  <w:style w:type="character" w:styleId="UnresolvedMention">
    <w:name w:val="Unresolved Mention"/>
    <w:basedOn w:val="DefaultParagraphFont"/>
    <w:uiPriority w:val="99"/>
    <w:semiHidden/>
    <w:unhideWhenUsed/>
    <w:rsid w:val="00250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pkc.gov.lv/lv/cukura-diab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30</Pages>
  <Words>26315</Words>
  <Characters>15000</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Špironoka</dc:creator>
  <cp:keywords/>
  <dc:description/>
  <cp:lastModifiedBy>Ieva Špironoka</cp:lastModifiedBy>
  <cp:revision>3</cp:revision>
  <cp:lastPrinted>2025-10-01T14:13:00Z</cp:lastPrinted>
  <dcterms:created xsi:type="dcterms:W3CDTF">2025-11-27T20:03:00Z</dcterms:created>
  <dcterms:modified xsi:type="dcterms:W3CDTF">2025-11-27T20:04:00Z</dcterms:modified>
</cp:coreProperties>
</file>