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22-TA-2341: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E-lietas datu arhivēšanas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un pašvaldības iestādes pārtrauc e-lietas datu apriti elektronisko lietu katalogā un glabā e-lietas datus tikai savā pamatdarbības informācijas sistēmā, neveicot šo e-lietas datu apstrādi (turpmāk ‑ arhīva vide):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"Valsts un pašvaldības iestādes " - visā noteikumu projektā nepieciešams pārskatīt tā lietojuma vienskaitļa vai daudzskaitļa formu, jo regulējumu piemēros katra iestāde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pojektā minētais termins atkārtojas vairākas reizes, aicinām tā vietā lietot terminu "iestāde", kā tas lietots Procesu norises elektroniskā vidē valsts platformas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 par to pievienojot atzīmi saskaņā ar šo noteikumu 3.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un pašvaldības iestādes pārtrauc e-lietas datu apriti elektronisko lietu katalogā un glabā e-lietas datus tikai savā pamatdarbības informācijas sistēmā, neveicot šo e-lietas datu apstrādi (turpmāk ‑ arhīva vide):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2.punktā ir noteikti konkrētu lietu kategorijām atbilstoši termiņi, kuriem iestājoties, valsts un pašvaldības iestādes pārtrauc e-lietas datu apriti elektronisko lietu katalogā un glabā e-lietas datus tikai savā pamatdarbības informācijas sistēmā. Savstarpējās diskusijās starp e-lietas platformas sadarbības partneriem no Latvijas Repuplikas Prokuratūras puses tika izteikts aicinājums elektronisko lietu katalogā apmainīties ar e-lietas datiem arī tādās lietās, kurās ir pieņemts lēmums par atteikšanos uzsākt kriminālprocesu. Attiecīgi Kriminālprocesa informācijas sistēmā tiek plānots veidot attiecīgu lietu kategoriju. Taču projekta 2.punktā šādu lietu arhivēšana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attiecīgi papildināt projekta 2.punktu ar jaunu apakšpunktu, vai arī projekta sākotnējās ietekmes novērtējuma ziņojumā (anotācijā) sniegt skaidrojumu par to, vai elektronisko lietu katalogā vispār tiek paredzēta iespēja apmainīties arī ar šai lietu kategorijai atbilstošajiem e-lietas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 par to pievienojot atzīmi saskaņā ar šo noteikumu 3.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kriminālprocesā gadu pēc tam, kad: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 apakšpunktā paredzētais viena gada termiņš var būt nepietiekams, piemēram, Kriminālprocesa likuma 656. panta pirmajā daļā paredzētajā gadījumā, kur noteikts termiņš kriminālprocesa atjaunošanai sakarā ar jaunatklātiem apstākļiem. Tādēļ lūdzam 2.1. apakšpunktā paredzēt garāku laika periodu, piemēram, trīs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kriminālprocesā pēc trīs gadiem no brīža, kad: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kriminālprocesā gadu pēc tam, kad: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apakšpunkts nosaka konkrētus gadījumus, kad kriminālprocesa ietvaros valsts un pašvaldības iestādes pārtrauc e-lietas datu apriti elektronisko lietu katalogā un glabā e-lietas datus tikai savas pamatdarbības informācijas sistēmas arhīva vidē. Vēršam uzmanību, ka atbilstoši Kriminālprocesa likuma 521. pantam tiesa, konstatējot Kriminālprocesa likuma 379. panta pirmās daļas 1. un 3. punktā minētos apstākļus, var taisīt notiesājošu spriedumu, nepiespriežot sodu. Taču projekta 2.1. apakšpunkts šādu gadījumu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projekta 2.1. apakšpunktu, tādējādi nodrošinot tā atbilstību Kriminālprocesa likuma 521. panta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izvērtēt iespēju papildināt projekta 2.1. apakšpunktu ar jaunu 2.1.6.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stājies spēkā notiesājošs spriedums, nepiespriežot sodu."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kriminālprocesā pēc trīs gadiem no brīža, kad: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procesā par noziedzīgi iegūtu mantu brīdi, kad kriminālprocesā, no kura izdalīts minētais process, tiek pārtraukta e-lietas datu aprite elektronisko lietu katalogā;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apakšpunkta piemērošana atsevišķos gadījumos var būt apgrūtināta Kriminālprocesa likuma 626. panta otrajā un trešajā daļā paredzētajos gadījumos, proti, gadījumos, kad izbeidzot kriminālprocesu uz personu nereabilitējoša pamata, no krimināllietas tiks izdalīti materiāli un uzsākts process par noziedzīgi iegūtu mantu. Šādā gadījumā, var rasties situācija, kad kriminālprocesa, no kura izdalīts minētais process, e-lietas datu aprite elektronisko lietu katalogā tiek pārtraukta vēl pirms gala nolēmuma pieņemšanas procesā par noziedzīgi iegūtu mantu. (piemēram gadījumā, ja persona ir mirusi, bet jāizlemj rīcība ar noziedzīgi iegūtu mantu). Tādēļ nepieciešams precizēt minēto apakšpunktu, paredzot rīcību gadījumiem, kad materiāli tiek izdalīti, izbeidzot kriminālprocesu vai pagarināt 2.1. punktā paredzēto gada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procesā par noziedzīgi iegūtu mantu vai procesā par piespiedu ietekmēšanas līdzekļu piemērošanu juridiskajai personai (turpmāk abi kopā – izdalītais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procesā par noziedzīgi iegūtu mantu brīdi, kad kriminālprocesā, no kura izdalīts minētais process, tiek pārtraukta e-lietas datu aprite elektronisko lietu katalogā;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 apakšpunkts paredz, ka iestāde izdalītajā procesā par noziedzīgi iegūtu mantu (turpmāk - izdalītais process) e-lietas datu apriti elektronisko lietu katalogā pārtrauc, veicot e-lietas datu pārvietošanu arhīva vidē savā pamatdarbības informācijas sistēmā, tajā brīdī, kad kriminālprocesā, no kura minētais process ir izdalīts (turpmāk - pamatprocess), tiek pārtraukta e-lietas datu aprite elektronisko lietu katalogā. Vēršam uzmanību, ka izdalītais process un pamatprocess var atrasties dažādās pamatdarbības informācijas sistēmās. Līdz ar to projektā nepieciešams paredzēt kārtību, kādā ziņas par pamatprocesa arhivēšanu, tiks nodotas tai pamatdarbības informācijas sistēmai, kurā atrodas izdalītais process. Vienlaikus nav saprotams, vai izdalītais process ir arhivējams arī tad, ja tajā vēl nav pieņemts galīgais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attiecīgu skaidrojumu par šo ietvert projekta sākotnējās ietekmes novērtējuma ziņojumā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procesā par noziedzīgi iegūtu mantu vai procesā par piespiedu ietekmēšanas līdzekļu piemērošanu juridiskajai personai (turpmāk abi kopā – izdalītais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procesā par piespiedu ietekmēšanas līdzekļu piemērošanu juridiskajai personai brīdi, kad kriminālprocesā, no kura izdalīts minētais process, tiek pārtraukta e-lietas datu aprite elektronisko lietu katalogā;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Atbilsoši Kriminālprocesa likuma (turpmāk - KPL) 439. panta 3-1 daļai procesu piespiedu ietekmēšanas līdzekļa piemērošanai juridiskajai personai var uzsākt arī gadījumos, kad ir noskaidrots KPL noteiktais pamats procesa uzsākšanai pret juridisko personu, bet  kriminālprocesu atteikts uzsākt vai kriminālprocess pabeigts, pamatojoties uz nereabilitējošiem apstākļiem, kā arī gadījumā, ja ir reāla iespēja, ka ārpus Latvijas teritorijas izdarīts noziedzīgs nodarījums Latvijas Republikā reģistrētas juridiskās personas interesēs, labā vai tās nepienācīgas pārraudzības vai kontroles rezultātā. No minētā izriet, ka procesu  piespiedu ietekmēšanas līdzekļa piemērošanai jurdiskajai personai ir iespējams uzsākt arī gadījumos, kad nav uzsākts vai netiek turpināts kriminālprocess pret fizisko personu. Ievērojot minēto, noteikumu projekta 2.3. apakšpunkts ir papildināms ar rīcību iepriekš aprakstītajos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process par piespiedu ietekmēšanas līdzekļu piemērošanu juridiskajai personai uzsākts Kriminālprocesa likuma 439. panta 3.</w:t>
            </w:r>
            <w:r w:rsidR="00000000" w:rsidRPr="00000000" w:rsidDel="00000000">
              <w:rPr>
                <w:vertAlign w:val="superscript"/>
                <w:rtl w:val="0"/>
              </w:rPr>
              <w:t xml:space="preserve">1</w:t>
            </w:r>
            <w:r w:rsidR="00000000" w:rsidRPr="00000000" w:rsidDel="00000000">
              <w:rPr>
                <w:rtl w:val="0"/>
              </w:rPr>
              <w:t xml:space="preserve"> daļā pirmajā punktā noteiktajos gadījumos, tad ievēro šo noteikumu 2.2.2. apakšpunktā noteikto;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procesā par piespiedu ietekmēšanas līdzekļu piemērošanu juridiskajai personai brīdi, kad kriminālprocesā, no kura izdalīts minētais process, tiek pārtraukta e-lietas datu aprite elektronisko lietu katalogā;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 apakšpunkts paredz, ka iestāde izdalītajā procesā par piespiedu ietekmēšanas līdzekļu piemērošanu juridiskajai personai (turpmāk - izdalītais process) e-lietas datu apriti elektronisko lietu katalogā pārtrauc, veicot e-lietas datu pārvietošanu arhīva vidē savā pamatdarbības informācijas sistēmā, tajā brīdī, kad kriminālprocesā, no kura minētais process ir izdalīts (turpmāk - pamatprocess), tiek pārtraukta e-lietas datu aprite elektronisko lietu katalogā. Vēršam uzmanību, ka izdalītais process un pamatprocess var atrasties dažādās pamatdarbības informācijas sistēmās. Līdz ar to projektā nepieciešams paredzēt kārtību, kādā ziņas par pamatprocesa arhivēšanu tiks nodotas tai pamatdarbības informācijas sistēmai, kurā atrodas izdalītais process. Vienlaikus nav saprotams, vai izdalītais process ir arhivējams arī tad, ja tajā vēl nav pieņemts galīgais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attiecīgu skaidrojumu par šo ietvert projekta sākotnējās ietekmes novērtējuma ziņojumā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process par piespiedu ietekmēšanas līdzekļu piemērošanu juridiskajai personai uzsākts Kriminālprocesa likuma 439. panta 3.</w:t>
            </w:r>
            <w:r w:rsidR="00000000" w:rsidRPr="00000000" w:rsidDel="00000000">
              <w:rPr>
                <w:vertAlign w:val="superscript"/>
                <w:rtl w:val="0"/>
              </w:rPr>
              <w:t xml:space="preserve">1</w:t>
            </w:r>
            <w:r w:rsidR="00000000" w:rsidRPr="00000000" w:rsidDel="00000000">
              <w:rPr>
                <w:rtl w:val="0"/>
              </w:rPr>
              <w:t xml:space="preserve"> daļā pirmajā punktā noteiktajos gadījumos, tad ievēro šo noteikumu 2.2.2. apakšpunktā noteikto;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pārkāpuma procesā trīs gadus pēc galīgā nolēmuma spēkā stāšanās, bet, ja ir iesniegta sūdzība Eiropas Cilvēktiesību tiesā vai citā starptautiskā vai pārnacionālā tiesā, tad gadu pēc sūdzības pilnīgas izskatīšanas minētajās tiesās;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 apakšpunkts paredz, ka valsts un pašvaldību iestāde administratīvā pārkāpuma procesā e-lietas datu apriti elektronisko lietu katalogā pārtrauc, veicot e-lietas datu pārvietošanu arhīva vidē savā pamatdarbības informācijas sistēmā, trīs gadus pēc galīgā nolēmuma spēkā stāšanās. Vēršam uzmanību, ka atbilstoši Administratīvās atbildības likuma 151. panta regulējumam administratīvā pārkāpuma procesā var tikt pieņemts vai nu lēmums par soda piemērošanu, vai arī lēmums par procesa izbeigšanu. Savukārt Administratīvās atbildības likuma 258. pants paredz, ka, ja nolēmums par sodu nav izpildīts piecu gadu laikā, tad tas vairs nav izpildāms. Līdz ar to nav saprotams, ar ko ir pamatots projekta 2.4. apakšpunktā minētais trīs gadu termiņš. Iekšlietu ministrijas ieskatā laikā, kamēr notiek administratīvā pārkāpuma procesā pieņemtā lēmuma par soda piemērošanu izpilde, e-lietas dati par šo procesu iestādes pamatdarbības informācijas sistēmā nav arhivējami.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Administratīvās atbildības likuma 152. panta regulējumu, kas paredz, ka administratīvā pārkāpuma procesā var tikt pieņemts arī lēmums par administratīvā pārkāpuma lietas nodošanu pašvaldības administratīvajai komisijai, lai tā izlemtu jautājumu par audzinoša rakstura piespiedu līdzekļu piemērošanu nepilngadīgajam. Iekšlietu ministrijas ieskatā e-lietas dati arī par šo procesu iestādes pamatdarbības informācijas sistēmā nav arhivējami, kamēr lietā netiek pieņemts lēmums par audzinoša rakstura piespiedu līdzekļu piemērošanu nepilngadīgajam un kamēr šis lēmums nav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projekta 2.4. apakšpunktā piedāvāto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izvērtēt, vai projekta 2.4. apakšpunkta redakciju nebūtu iespējams veidot pēc līdzības ar projekta 2.1. apakšpunkta redakciju, kuras ievaddaļā tiek noteikts attiecīgs termiņš, bet turpmākajos apakšpunktos tiek noteikti konkrēti apstākļi, kuriem iestājoties sākas attiecīgā termiņa tecējums.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pārkāpuma procesā: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atbilstoši šo noteikumu 2.1. - 2.3. apakšpunktā noteiktajam - prokuratūra vai pirmās instances tiesa, kura kontrolē nolēmuma pilnīgu izpildi, pēc informācija par soda izpildi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 apakšpunkts paredz, ka atzīmi par projekta 2. punktā noteiktā gadījuma iestāšanos un e-lietas datu arhivēšanas datumu savā pamatdarbības informācijas sistēmā ievada atbilstoši projekta 2.1. - 2.3. apakšpunktā noteiktajam - prokuratūra vai pirmās instances tiesa, kura kontrolē nolēmuma pilnīgu izpildi, pēc informācijas par soda izpildi saņemšanas. Vēršam uzmanību, ka ne visos projekta 2.1. - 2.3. apakšpunktā minētajos gadījumos tiks piemērots sods un attiecīgi veikta soda izpilde, tādējādi arī netiks saņemta informācija par soda izpildi. Atbilstoši Kriminālprocesa likuma 519. pantam tiesa taisa attaisnojošu spriedumu, ja nav noticis noziedzīgs nodarījums vai apsūdzētā izdarītajā nodarījumā nav noziedzīga nodarījuma sastāva vai ja apsūdzētā piedalīšanās noziedzīgā nodarījumā nav pierādīta. Savukārt atbilstoši Kriminālprocesa likuma 634. panta piektajai daļai apsūdzēto attaisnojošs spriedums tiek izpildīts nekavējoties pēc sprieduma pasludināšanas. Līdz ar to attaisnojoša sprieduma gadījumā tiek izpildīts minētais spriedums, nevis sods. Tāpat vēršam uzmanību, ka, piemēram, 2.1.3. un 2.1.4. apakšpunktā minētajos gadījumos atbilstoši Kriminālprocesa likuma 522. panta pirmajai daļai un 605. panta pirmajai daļai netiek piespriests sods, bet tiek piemērots attiecīgs piespiedu līdzeklis. Savukārt situācijā, kad tiek pieņemts lēmums par kriminālprocesa izbeigšanu, arī netiek veikta soda izpilde. Vienlaikus vēršam uzmanību, ka atbilstoši Kriminālprocesa likuma 639. panta pirmajai un otrajai daļai nolēmuma pilnīgu izpildi kontrolē pirmās instances tiesa. Iestāde, kas izpilda nolēmumu, nekavējoties paziņo tai par nolēmuma izpildi. Prokurora priekšraksta izpildi kontrolē prokuratūra. Iestāde, kas veica prokurora priekšrakstā noteiktā soda vai piespiedu ietekmēšanas līdzekļa izpildi, par tā izpildi nekavējoties paziņo prokuratūrai, kuras prokurors bija izdevis priekšrakstu.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projekta 3.1. apakšpunktu, lai nodrošinātu tā atbilstību Kriminālprocesa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atbilstoši Kriminālprocesa likuma 392.</w:t>
            </w:r>
            <w:r w:rsidR="00000000" w:rsidRPr="00000000" w:rsidDel="00000000">
              <w:rPr>
                <w:vertAlign w:val="superscript"/>
                <w:rtl w:val="0"/>
              </w:rPr>
              <w:t xml:space="preserve">1</w:t>
            </w:r>
            <w:r w:rsidR="00000000" w:rsidRPr="00000000" w:rsidDel="00000000">
              <w:rPr>
                <w:rtl w:val="0"/>
              </w:rPr>
              <w:t xml:space="preserve"> panta pirmajai daļai lēmumu par kriminālprocesa vai tās daļas izbeigšanu pirmstiesas procesā pieņem procesa virzītājs, kas saskaņā ar Kriminālprocesa likuma 27. panta otrās daļas 1. punktu var būt arī izmeklētājs. Līdz ar to nav viennozīmīgi saprotams, vai arī situācijā, kad pirmstiesas procesā lēmumu par kriminālprocesa izbeigšanu pieņems izmeklētājs kā procesa virzītājs, atzīmi par projekta 2.1.2. apakšpunktā noteiktā gadījuma iestāšanos un e-lietas datu arhivēšanas datumu savā pamatdarbības informācijas sistēmā ievadīs prokuratūra vai pirmās instances tiesa.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vai nu projekta 3.1. apakšpunktu vai arī ietvert projekta sākotnējas ietekmes novērtējuma ziņojumā (anotācijā)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atbilstoši kompetencei šo noteikumu 2.1. - 2.3. apakšpunktā noteiktajam - prokuratūra, pirmās instances tiesa vai izmeklēšanas iestāde;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atbilstoši šo noteikumu 2.1. - 2.3. apakšpunktā noteiktajam - prokuratūra vai pirmās instances tiesa, kura kontrolē nolēmuma pilnīgu izpildi, pēc informācija par soda izpildi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tikai 2.1.1. apakšpunktā noteiktajā gadījumā ir paredzēts saņmt informāciju par soda izpildi, tādēļ nav skaidrs, kādēļ ietverta norāde uz noteikumu 2.1.-2.3. apakšpunktiem. Tāpat no piedāvātās normas redakcijas nav saprotams, kādēļ arhivēšanas datumu jāievada tikai pirmās instances tiesai vai prokuratūrai, jo, piemēram, lēmums par kriminālprocesa izbeigšanu var tikt pieņemts arī izmeklēšanas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atbilstoši kompetencei šo noteikumu 2.1. - 2.3. apakšpunktā noteiktajam - prokuratūra, pirmās instances tiesa vai izmeklēšanas iestāde;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atbilstoši šo noteikumu 2.4. apakšpunktā noteiktajam - valsts vai pašvaldības iestādes amatpersona, kas ierosinājusi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Administratīvās  atbildības likumu administratīvā pārkāpuma procesu uzsāk nevis ierosina. Normas teksts "valsts vai pašvaldības iestādes amatpersona, kas ierosinājusi administratīvā pārkāpuma procesu" norāda uz subjektu, kurš informāciju ievada, proti, amatpersona, kas ierosinājusi (pareizi būtu - uzsākusi)  administratīvā pārkāpuma procesu. Faktiski pareizi būtu norādīt uz subjektu - iestādi, kuras  amatpersona administratīvā pārkāpuma procesu uzsākusi.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atbilstoši šo noteikumu 2.4. apakšpunktā noteiktajam - valsts vai pašvaldības iestāde, kuras amatpersona uzsākusi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atbilstoši šo noteikumu 2.4. apakšpunktā noteiktajam - iestāde, kuras amatpersona ir pieņēmusi sākotnējo lēmumu par sodu, lēmumu par administratīvā pārkāpuma procesa izbeigšanu vai lēmumu par atteikumu uzsākt administratīvā pārkāpuma 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atbilstoši šo noteikumu 2.4. apakšpunktā noteiktajam - valsts vai pašvaldības iestādes amatpersona, kas ierosinājusi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3.2. apakšpunkts paredz, ka atzīmi par projekta 2. punktā noteiktā gadījuma iestāšanos un e-lietas datu arhivēšanas datumu savā pamatdarbības informācijas sistēmā ievada atbilstoši projekta 2.4. apakšpunktā noteiktajam - valsts vai pašvaldības iestādes amatpersona, kas ierosinājusi administratīvā pārkāpuma procesu. Atbilstoši Administratīvās atbildības likuma 255. pantam nolēmuma par sodu izpildi organizē un kontrolē tā iestāde, kuras amatpersona sākotnēji pieņēmusi nolēmumu par sodu. Vienlaikus vēršam uzmanību uz to, ka vairākos attiecīgo jomu regulējošos speciālajos likumos, kuros ir ietverts arī administratīvās atbildības regulējums un noteiktas iestādes, kuras ir tiesīgas veikt administratīvā pārkāpuma procesu par pārkāpumiem konkrētajā jomā, ir paredzēta tā saucamā dalītā kompetence, kas nozīmē, ka viena kompetentā iestāde ir tiesīga uzsākt administratīvā pārkāpuma procesu un veikt tajā attiecīgas procesuālās darbības, bet lietu izskata un nolēmumu par sodu pieņem cita kompetentā iestāde. Tāpēc Iekšlietu ministrijas ieskatā tieši iestādei, kura ir pieņēmusi sākotnējo nolēmumu par sodu un kurai ir noteikts pienākums kontrolēt lietā pieņemtā gala nolēmuma izpildi, ir nosakāms arī pienākums pamatdarbības informācijas sistēmā ievadīt atzīmi par e-lietas datu arhivēšanu.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projekta 3.2.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izvērtēt iespēju aizstāt projekta 3.2.apakšpunktā vārdus "iestādes amatpersona, kas ierosinājusi administratīvā pārkāpuma procesu" ar vārdiem "iestāde, kura ir pieņēmusi sākotnējo nolēmumu par sodu".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atbilstoši šo noteikumu 2.4. apakšpunktā noteiktajam - iestāde, kuras amatpersona ir pieņēmusi sākotnējo lēmumu par sodu, lēmumu par administratīvā pārkāpuma procesa izbeigšanu vai lēmumu par atteikumu uzsākt administratīvā pārkāpuma 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gadu pēc tam, kad no Fizisko personu reģistra saņemtas ziņas par šo noteikumu 2.1. apakšpunktā minētā noziedzīgā nodarījuma izdarījušās personas vai attaisnotās personas nāvi, bet ne ilgāk kā 100 gadus pēc personas dzimšanas;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4.1.1. apakšpunkts paredz, ka valsts un pašvaldības iestāde savas pamatdarbības informācijas sistēmas arhīva vidē pārtrauc e-lietas datu glabāšanu vienu gadu pēc tam, kad no Fizisko personu reģistra saņemtas ziņas par šo noteikumu 2.1. apakšpunktā minētā noziedzīgā nodarījuma izdarījušās personas vai attaisnotās personas nāvi, bet ne vēlāk kā 100 gadus pēc personas dzimšanas. Taču nav saprotams, kurā brīdī pamatdarbības informācijas sistēmas arhīva vidē pārtraucama e-lietas datu glabāšana krimināllietās, kurās noziedzīgs nodarījums izdarīts grupā (notiesātas vairākas fiziskās personas). Vienlaikus norādāms, ka šādā gadījumā ar šīm fiziskajām personām saistītie e-lietas dati var glabāties dažādās pamatdarbības informācijas sistēmās. Līdz ar to nav saprotams, vai katrā šajā pamatdarbības informācijas sistēmā attiecīgie e-lietas dati tiks dzēsti pakāpeniski.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vai nu attiecīgi precizēt projekta 4.1.1. apakšpunktu, vai arī sniegt attiecīgu skaidrojumu par to projekta sākotnējās ietekmes novērtējuma ziņojumā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 anotācijā attiecībā par atzīmju pievienošanu gadījumā, ja notiesātas vairākas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gadu pēc tam, kad no Fizisko personu reģistra saņemtas ziņas par personas, par kuru pieņemts kāds no šo noteikumu 2.1.1., 2.1.2., 2.1.3., 2.1.4. un 2.1.6. apakšpunktā minētajiem nolēmumiem, izņemot šo noteikumu 4.1.3. apakšpunktā minētajā gadījumā, nāvi, bet ne ilgāk kā 100 gadus pēc personas dzimšanas;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saņemtas ziņas par juridiskās personas, kurai piemērots piespiedu ietekmēšanas līdzeklis, likvidāciju vai 10 gadus pēc juridiskās personas likvidācijas, ja juridiskajai personai izpildīts piespiedu ietekmēšanas līdzeklis — likvidācija;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4.1.2. apakšpunktu, nosakot konkrētu termiņu, kādā kriminālprocesa ietvaros glabājami e-lietas dati pamatdarbības informācijas sistēmā pēc tam, kad saņemtas ziņas par juridiskās personas, kurai piemērots piespiedu ietekmēšanas līdzeklis, likvidāciju.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iespēju projekta 4.1.2. apakšpunktā minēt arī konkrētu valsts informācijas sistēmu vai institūciju, no kuras attiecīgās ziņas par juridiskās personas, kurai piemērots piespiedu ietekmēšanas līdzeklis, likvidāciju var tikt saņemtas.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gadu pēc tam, kad saņemtas ziņas no Latvijas Republikas Uzņēmumu reģistra vestajiem reģistriem par juridiskās personas, kurai piemērots piespiedu ietekmēšanas līdzeklis, likvidāciju vai 10 gadus pēc juridiskās personas likvidācijas, ja juridiskajai personai izpildīts piespiedu ietekmēšanas līdzeklis — likvidācija;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iestājoties konkrētā noziedzīgā nodarījuma kriminālatbildības noilgumam, ja kriminālprocess izbeigts pamatojoties uz Kriminālprocesa likuma 392.panta 1.</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1 </w:t>
            </w:r>
            <w:r w:rsidR="00000000" w:rsidRPr="00000000" w:rsidDel="00000000">
              <w:rPr>
                <w:rtl w:val="0"/>
              </w:rPr>
              <w:t xml:space="preserve">un 2.</w:t>
            </w:r>
            <w:r w:rsidR="00000000" w:rsidRPr="00000000" w:rsidDel="00000000">
              <w:rPr>
                <w:vertAlign w:val="superscript"/>
                <w:rtl w:val="0"/>
              </w:rPr>
              <w:t xml:space="preserve">2</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4.1.3. apakšpunktu, nosakot konkrētu termiņu, kādā kriminālprocesa ietvaros glabājami e-lietas dati pamatdarbības informācijas sistēmā pēc tam, kad iestājies konkrētā noziedzīgā nodarījuma kriminālatbildības noilgums, ja kriminālprocess izbeigts pamatojoties uz Kriminālprocesa likuma 392.panta 1.</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gadu pēc tam, kad iestājies konkrētā noziedzīgā nodarījuma kriminālatbildības noilgums, ja kriminālprocess izbeigts pamatojoties uz Kriminālprocesa likuma 392. panta 1.</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2</w:t>
            </w:r>
            <w:r w:rsidR="00000000" w:rsidRPr="00000000" w:rsidDel="00000000">
              <w:rPr>
                <w:rtl w:val="0"/>
              </w:rPr>
              <w:t xml:space="preserve">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gadu pēc tam, kad no Fizisko personu reģistra saņemtas ziņas par personas, kas izdarījusi administratīvo pārkāpumu, nāvi, 10 gadus pēc administratīvā pārkāpuma procesa izbeigšanas, administratīvā pārkāpuma lietā piemērotā soda izpildes vai no administratīvā soda izpildes noilguma iestāšanās, vai no informācijas saņemšanas no zvērināta tiesu izpildītāja par izpildu dokumenta izsniegšanu atpakaļ piedzinējam, vai izpildu lietvedības izbeigšanas vai pabeigšanas;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4.3. apakšpunktā ir noteikts viena gada termiņš attiecībā uz e-lietas datu administratīvā pārkāpuma procesā glabāšanu pamatdarbības informācijas sistēmā, skaitot to no ziņu par fiziskās personas, kura izdarījusi administratīvo pārkāpumu, nāvi saņemšanas brīža. Vēršam uzmanību, ka administratīvā pārkāpuma procesā pie administratīvās atbildības var tikt sauktas arī juridiskās personas. Bet projekta 4.3. apakšpunktā nav noteikts konkrēts termiņš, cik ilgi administratīvā pārkāpuma procesa ietvaros glabājami e-lietas dati pamatdarbības informācijas sistēmā, ja tiek saņemta informācijas par juridiskās personas, kura izdarījusi administratīvo pārkāpumu, likvidāciju.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projekta 4.3. apakšpunktu, vai arī papildināt projektu ar jaunu tiesību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iespēju projekta 4.3. apakšpunktā vai arī šajā jaunajā tiesību normā minēt arī konkrētu valsts informācijas sistēmu vai institūciju, no kuras attiecīgās ziņas par juridiskās personas, kura izdarījusi administratīvo pārkāpumu, likvidāciju var tikt saņemtas.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administratīvā pārkāpuma procesa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E-lietas platforma nodrošina nepārtrauktu piekļuvi procesos elektroniskā vidē pieņemtajiem galīgajiem nolēmumiem. Valsts un pašvaldības iestādes savās pamatdarbības informācijas sistēmās nodrošina atzīmes pievienošanu galīgajam nolēmumam, kam nodrošināma nepārtraukta piekļuve e-lietas platformā.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e-lietas platformā piekļuvei galējam nolēmumam nav  ierobežota termiņa. Lai nodrošinātu konkrētās lietas arhivēšanu (jo arhivē visu/pilnu lietu (arī tās galējo nolēmumu)), ierosinām normu papildināt ar atruna par elektronisko nolēmuma kopiju, kas pieejama skatīšanās režīmā nepārtraukti e-lietas platformā. Šādā gadījumnā pati lieta ir arhivējama kā viens kopums.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E-lietas platforma nodrošina nepārtrauktu piekļuvi procesos elektroniskā vidē pieņemtajiem galīgajiem nolēmumiem un citiem e-lietas dokumentiem, līdz arhivēšanas brīdim.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pašvaldības iestādes savās pamatdarbības informācijas sistēmās nodrošina atzīmes pievienošanu galīgajam nolēmumam, kura elektroniskā formāta kopija ir pieejama e-lietas platformā arī pēc lietas arhivēšanas.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regulē tikai iespēju nepārtraukti piekļūt galējiem nolēmumiem, nevis jebkuram e-lietas dokumentam arī pēc dokumentu arhivēšanas.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 un sniegts skaidrojums anotācijā, kā tiks nodrošināta galīgo nolēmumu  izdalīšana no  pamatdarbības informācijas sistēmās esošajiem lietu materiāliem.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elektroniskam dokumentam, neveido atvasinājumus, bet gan vēl vienu elektroniska dokumenta eksemplāru, līdz ar to nav atbilstoši tiesību normā runāt par elektroniska dokumenta kopiju. Elektroniskajā vidē visiem elektroniskā dokumenta eksemplāriem ir elektroniskā dokumenta oriģināla juridiskais spēks (sk. Dokumentu izstrādāšanas un noformēšanas vadlīnijas. Pieejams: https://www.tm.gov.lv/lv/media/7605/download). Nepārtraukta piekļuva tiks nodrošināta galīgajam nolēmumam, kas būs vēl viens eksemplārs, kas saturēs visus dokumenta oriģināla rekvizītus.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E-lietas platforma, pēc e-lietas datu aprites pārtraukšanas elektronisko lietu katalogā, nodrošina nepārtrauktu piekļuvi procesos elektroniskā vidē pieņemtajiem galīgajiem nolēmumiem. Iestāde savā pamatdarbības informācijas sistēmā nodrošina atzīmes pievienošanu galīgajam nolēmumam, kam nodrošināma nepārtraukta piekļuve e-lietas platformā.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Pēc tam, kad pamatdarbības informācijas sistēmā pastāvīgi glabājamiem e-lietas datiem tiek pievienota atzīme, ka tie nododami glabāšanai Latvijas Nacionālajā arhīvā, e-lietas dati, izmantojot e-lietas platformas koplietošanas rīku "Arhivēšanas rīks", Latvijas Nacionālajam arhīvam tiek nodoti automātiski formātā, kādu tas noteicis. E-lietas dati, kas tiek nodoti Latvijas Nacionālajā arhīvā, saglabājas arī pamatdarbības informācijas sistēmā līdz šo noteikumu 4. punktā minētajam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punktu sadalīt divos atsevišķos punktos. 8.punkta pirmo teikumu izsakot jaunā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8.punkta otrais teikums par E-lietas datiem, kas nodoti LNA saglabāšanā arī pamatdarbības informācijas sistēmā, radīs papildus slogu informācijas sistēmu turētājiem, tāpat arī no datu aizsardzības regulas viedokļa (papildus risks glabāt personu datus divās vietās). Nebūtu pieļaujama datu dublēšana - lietu vai nu tur visu periodu pamatdarbības informācijas sistēmā un tad arhivējot nodod arhīvā (dzēšot no pamatdarbības informācijas sistēmas) vai arī pabeigtu tur līdz nepieciešamībai un tad nodod Latvijas Nacionālajā arhīvā, kurš  vajadzības gadījumā to var izsniegt, līdz ar to neradot slogu pamatdarbības informācijas sistēmu turētājiem.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8.punkta pirmo teikumu izsakot šādā redakcijā: "Pēc tam, kad pamatdarbības informācijas sistēmā pastāvīgi glabājamiem e-lietas datiem tiek pievienota atzīme, ka tie nododami glabāšanai Latvijas Nacionālajā arhīvā, e-lietas dati, izmantojot e-lietas platformas koplietošanas rīku ''Arhivēšanas rīks'', Latvijas Nacionālajam arhīvam tiek nodoti formātā, kādu tas noteicis.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8.punkta otro teikumu izsakot jaunā redakcijā: "E-lietas dati, kas tiek nodoti Latvijas Nacionālajā arhīvā, no  pamatdarbības informācijas sistēmām tiek dzēsti."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Sadalīts divos atsevišķos punktos un attiecībā par e-lietas datiem, kas atlasīti pastāvīgai glabāšanai nodošanai Latvijas Nacionālajā arhīvā, noteikumu projekts papildināts ar 5.3. apakšpunktu, paredzot, ka katras iestādes vadītājs nosaka kārtību, kā rīkoties ar datiem, kas glabājami pastāvīgi atbilstoši šo noteikumu projekta pielikumam. Iestādēm atbilstoši arhīva jomu regulējošiem normatīvajiem aktiem ir pienākums nodot pastāvīgi glabājamos datus Latvijas Nacionālajā arhīvā, taču normatīvos aktos nav imperatīva pienākuma tos dzēst un neuzglabāt savās informatīvajās sistēmās. Ņemot vērā, ka šo noteikumu projekta izstrādes gaitā iestādes ir izteikušas nepieciešamību glabāt minētos datus savas pamatdarbības informācijas sistēmas arhīva vidē, kur netiek veikta aktīva datu apstrāde un ir ierobežota piekļuve šiem e-lietas datiem, tad attiecīgi tiek paredzēta kārtība, ka katra iestāde glabā savā sistēmā atlasītos datus līdz šo noteikumu projekta 4.punktā noteiktajam termiņam, bet, ja tie glabājami pastāvīgi atbilstoši šo noteikumu projekta pielikumam un šie dati ir nodoti Latvijas Nacionālajā arhīvā, tad iestāde pati nosaka kārtību, kad un kā izbeidz šādu datu glabāšanu.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Kad pamatdarbības informācijas sistēmā e-lietas datiem atbilstoši šo noteikumu 12. un 13. punktā noteiktajai kārtībai ir pievienota atzīme par e-lietas datu nodošanu Latvijas Nacionālajā arhīvā, e-lietas dati, izmantojot e-lietas platformas koplietošanas rīku "Arhivēšanas rīks" (turpmāk – arhivēšanas rīks), tiek automātiski sagatavoti formātā, kādu noteicis Latvijas Nacionālais arhīvs.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prokuratūra vai pirmās instances tiesa, kura kontrolē nolēmuma pilnīgu izpildi - kriminālprocesa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apakšpunktu, jo no piedāvātās redakcijas nav saprotams, kas pievienos sistēmā atzīmi gadījumos, kad, piemēram, kriminālprocess par noziegumu pret valsi tiks izbeigts izmeklēšanas iestādē. Turklāt šajā gadījumā viennozīmīgi nav saprotams, kas tiek domāts ar "nolēmuma pilnīgas izpildes kontroli".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prokuratūra, pirmās instances tiesa vai izmeklēšanas iestāde - kriminālprocesa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prokuratūra vai pirmās instances tiesa, kura kontrolē nolēmuma pilnīgu izpildi - kriminālprocesa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10.1. apakšpunktu, nosakot, kura iestāde pamatdarbības informācijas sistēmā pievienos atzīmi par e-lietas datu nodošanu Latvijas Nacionālajā arhīvā, ja pirmstiesas procesā lēmumu par kriminālprocesa izbeigšanu būs pieņēmis izmeklētājs kā procesa virzītājs.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prokuratūra, pirmās instances tiesa vai izmeklēšanas iestāde - kriminālprocesa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valsts vai pašvaldības iestādes amatpersona, kas ierosinājusi administratīvā pārkāpuma procesu - administratīvā pārkāpuma 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Administratīvās atbildības likumu administratīvā pārkāpuma procesu uzsāk nevis ierosina.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teksts "valsts vai pašvaldības iestādes amatpersona, kas ierosinājusi (pareizi būtu "uzsākusi") admistratīvā  pārkjāpuma procesu, norāda uz subjektu, proti, amatpersonu. Pareizi būtu norādīt uz subjektu -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valsts vai pašvaldības iestāde, kuras amatpersona uzsākusi administratīvā pārkāpuma procesu - administratīvā pārkāpuma 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iestāde, kuras amatpersona ir pieņēmusi sākotnējo lēmumu par sodu, lēmumu par administratīvā pārkāpuma procesa izbeigšanu vai lēmumu par atteikumu uzsākt administratīvā pārkāpuma 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valsts vai pašvaldības iestādes amatpersona, kas ierosinājusi administratīvā pārkāpuma procesu - administratīvā pārkāpuma 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Iekšlietu ministrijas izteikto iebildumu pie projekta 3.2. apakšpunkta, nepieciešams attiecīgi precizēt arī projekta 10.3.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izvērtēt iespēju aizstāt projekta 10.3. apakšpunktā vārdus "iestādes amatpersona, kas ierosinājusi administratīvā pārkāpuma procesu" ar vārdiem "iestāde, kura ir pieņēmusi sākotnējo nolēmumu par sodu".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iestāde, kuras amatpersona ir pieņēmusi sākotnējo lēmumu par sodu, lēmumu par administratīvā pārkāpuma procesa izbeigšanu vai lēmumu par atteikumu uzsākt administratīvā pārkāpuma 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Atzīmi par e-lietas datu nodošanu Latvijas Nacionālajā arhīvā līdz iestājas šo noteikumu 2. punktā noteiktais termiņš var pievienot jebkura šo noteikumu 10. punktā minētā valsts un pašvaldības iestāde, ja iestādes vadītāja noteiktajā kārtībā, izvērtējot e-lietas datus, secina, ka, e-lietas datiem ir arhīviska vērtība. Valsts un pašvaldības iestādes, atlasot nodošanai Latvijas Nacionālajā arhīvā e-lietas datus, ņem vērā teritoriālo principu.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Iestādē, kas ir lietas veidotājs, ir jāvar redzēt un iespēju robežās mainīt atzīmes par datu nodošanu Latvijas Nacionālajā arhīvā vai nenodošanu kontekstā ar vispārējo fonda lietas veidošanu un datu aprakstīšanu. Tāpat vēlamies uzvērt, ka atlasot lietas nodošanai arhīvā, tās netiek dalītas pēc teritoriālā principa (e-lietas tiek nodotas vienkopus vienā uzziņu sistēmā, nedalot tās pēc teritoriālās piekritības).Lūdzam mainīt 11.punkta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Atzīmi par e-lietas datu nodošanu Latvijas Nacionālajā arhīvā līdz iestājas šo noteikumu 2. punktā noteiktais termiņš var pievienot jebkura šo noteikumu 10. punktā minētā valsts un pašvaldības iestāde, ja iestādes vadītāja noteiktajā kārtībā, izvērtējot e-lietas datus, secina, ka, e-lietas datiem ir arhīviska vērtība. Atbildīgās e-lietas datu sagatavotāju iestādes arhīvisti veic atzīmes izvērtēšanu un konkrētās lietas aprakstīšanu, par izmaiņām ietverot atzīmi iestādes uzskaites sarakstos un fonda aprakstā. Valsts un pašvaldības iestādes, atlasot nodošanai Latvijas Nacionālajā arhīvā e-lietas datus, veido uzziņu sistēmu atbilstoši iestādes fonda piekritībai.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Atzīme ir redzama visām iestādēm, kas ir kopīgojušas attiecīgajā lietā e-lietas datus. Atzīme tiek ievadīta pamatdarbības informācijas sistēmā, bet ar elektronisko lietu kataloga starpniecību redzama visām citām saistītām pamatdarbības informācijas sistēmām. Ņemot vērā, ka e-lietas dati, kas tiek publicēti no visām pamatdarbības informācijas sistēmām, veido vienu lietas materiālu kopumu elektroniskā vidē, tad ir būtiski, ka atzīmi var pievienot jebkura iestāde, kas kopīgo datus e-lietas platformā konkrētā procesā elektroniskā vidē. Piemēram, kriminālprocesā, kur e-lietas datus vienlaikus kopīgot var līdz pat piecām iestādēm, tad attiecīgi arī pārējām iestādēm ir jābūt tiesībām pievienot atzīmi e-lietas datiem, ja procesa īstenošanas laikā ir bijuši, piemēram, sabiedrībai nozīmīgi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Teritoriālais princips ir būtisks tieši iestādēm, kurām ir struktūrvienības visā Latvijā un ir būtiski izvērtēt un atlasīt arī lietas materiālus, kas atspoguļo attiecīgā reģionā īstenotos procesus. Vēlmi piemērot e-lietas datu atlasē teritoriālo principu izteica vairākas iestādes, tai skaitā tiesas un Valsts probācijas dienests. Attiecīgi, lai skaidrāk paskaidrotu e-lietas datu atlasi saistībā ar teritoriālo principu, ir precizēta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12.punkts paredz, ka katra iestāde izlemj, kā tiks pievienota atzīme e-lietas datiem, kas atlasīti arhīviskās vērtības dēļ. E-lietas ietvaros būtiskākais ir, ka iestādēm ir iekšēja procedūra, kādā tās izvērtē, kuriem e-lietas datiem ir arhīviskā vērtība un tiek noteikti iestādes ietvaros atbildīgie atzīmes pievienošanai.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Pēc galīgā nolēmuma spēkā stāšanās un līdz iestājas šo noteikumu 2. punktā noteiktais termiņš, iestāde tās vadītājā noteiktajā kārtībā izvērtē arhīvisko vērtību e-lietas datiem, kas saskaņā ar šo noteikumu pielikumu nav glabājami pastāvīgi. Iestāde, atlasot nodošanai Latvijas Nacionālajā arhīvā e-lietas datus, ņem vērā savas iestādes struktūru un procesa elektroniskā vidē īstenošanas teritoriju, tādējādi nodrošinot teritoriālā principa ievērošanu. Šajā punktā noteiktajā kārtībā atlasītiem e-lietas datiem atzīmes par šo e-lietas datu nodošanu Latvijas Nacionālajā arhīvā pievienošanu nodrošina: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Atzīmi par e-lietas datu nodošanu Latvijas Nacionālajā arhīvā, ja e-lietas datiem ir arhīviska vērtība, var pievienot cita šo noteikumu 10. punktā neminēta valsts un pašvaldības iestāde, kas kopīgo e-lietas datus attiecīgajā procesā elektroniskajā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Iestādei, kura nav iesaistīta procesā,  nebūtu jāvar mainīt citas iestādes vestās e-lietas atzīmi par lietas nodošanu Latvijas Nacionālajā arhīvā, vai, ja šādu funkcionalitāti portāls piedāvā, tad e-lietas veidotāja iestādei ir jāvar redzēt šo piedāvāto atzīmi, izvērtēt un akceptēt lietas nodošanu vai neakceptēt lietas nodošanu. Minētā funkcionalitāte ir iestāžu arhīva kompetence vērtēt un pēc tam veikt izmaiņas iestādes uzziņu sistēmā un fonda aprakstā. Iestāde, kas ir lietas veidotājs, ir jāvar redzēt un iespēju robežās mainīt atzīmes par datu nodošanu Latvijas Nacionālajā arhīvā vai nenodošanu kontekstā ar vispārējo fonda lietas veidošanu un datu aprakstīšanu.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 un skaidrojums anotācijā, kā pievienojams 14. punktā minētais priekšlikums. Šo priekšlikumu var pievienot tikai tās iestādes, kas kopīgo e-lietas datus no savas pamatdarbības informācijas sistēmas un ir īstenojusi kādā procesa stadijā attiecīgo procesu elektroniskā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Priekšlikumu par e-lietas datu nodošanu Latvijas Nacionālajā arhīvā, ja e-lietas datiem ir arhīviska vērtība, var pievienot jebkura cita iestāde, kas īstenojusi konkrēto procesu elektroniskā vidē un tajā turpina kopīgot e-lietas datus.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e-lietas platformas pārzinis, ja e-lietas dati iegūti no vairākām pamatdarbības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noteikumos būtu jāietver arī pienākumi e-lietas platformas pārzinim - piem. ka viņam ir arī arhīvista loma, datu administrētāja loma un citas lomas - no noteikumiem nav skaidrs kādi būs pārziņa pienākumi un kāda būs iestāžu atbildība.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jaunu 9.punktu par e-lietas platformas pārziņa un iestāžu atbildību arhivēšanas procesa kontekstā.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e-lietas platformas pārzinis, ja e-lietas dati iegūti no vairākām pamatdarbības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13.1. apakšpunkts paredz e-lietas platformas pārzinim pienākumu nodot e-lietas datus Latvijas Nacionālajam arhīvam, ja e-lietas dati ir iegūti no vairākām pamatdarbības informācijas sistēmām. Taču nav saprotams, kuras institūcijas pienākums ir nodot e-lietas datus Latvijas Nacionālajam arhīvam, ja e-lietas dati ir iegūti tikai no vienas pamatdarbības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projekta 13.1. apakšpunktu vai arī papildināt projektu ar jaunu tiesību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15.punkta redakcija, paredzot, ka visu e-lietas datu nodošanu Latvijas Nacionālajā arhīvā nodrošina Tiesu administrācija. Anotācijā tiek skaidrots, ka iestādēm, lai to e-lietas dati tiktu nodoti Latvijas Nacionālajā arhīvā, izmantojot arhivēšanas rīku, ir jākopīgo e-lietas dati e-lietas platformā un tiem jāpievieno attiecīgas atzīmes.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Līdz 2023. gada 30. novembrim valsts un pašvaldības iestādes šajos noteikumus noteikto piemēro atbilstoši tehniskajām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Informācijas centrs dažādu objektīvu iemeslu dēļ vēl aizvien nav uzsācis e-lietas projekta īstenošanu attiecībā uz kriminālprocesu digitalizāciju. Līdz ar to jau šobrīd ir prognozējams, ka Kriminālprocesa informācijas sistēma no 2023. gada 30. novembra šo noteikumu izpildi nodrošināt nevarēs.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nepieciešama diskusija par iespēju pārcelt minēto termiņu uz vēlāku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pievienota atruna par Iekšlietu ministrijas Informācijas centra pārziņā esošām pamatdarbības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2023. gada 30. novembrim iestāde šajos noteikumos noteikto piemēro atbilstoši tehniskajām iespējām, bet Iekšlietu ministrijas Informācijas centra pārziņā esošās pamatdarbības informācijas sistēmas šajos noteikumos noteikto piemēro pēc minēto pamatdarbības informācijas sistēmu integrācijas un e-lietas datu aprites nodrošināšanas ar e-lietas platformu.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un pašvaldības iestādes pārtrauc e-lietas datu apriti elektronisko lietu katalogā un glabā e-lietas datus tikai savā pamatdarbības informācijas sistēmā, neveicot šo e-lietas datu apstrādi (turpmāk ‑ arhīva vide):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normas viennozīmīgas izpratnes nodrošināšanai aicinām precizēt 2.punkta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 par to pievienojot atzīmi saskaņā ar šo noteikumu 3.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un pašvaldības iestādes pārtrauc e-lietas datu apriti elektronisko lietu katalogā un glabā e-lietas datus tikai savā pamatdarbības informācijas sistēmā, neveicot šo e-lietas datu apstrādi (turpmāk ‑ arhīva vide):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papildināt ar tekstu, ka ir jānodrošina atzīmes pievienošana par noteikumu projekta 2. punktā noteiktā gadījuma iestāšanos. Atzīme, kad e-lietas dati arhivējami, ir redzama e-lietas datu aprites elektronisko lietu katalogā un iestādes pamatdarbības informācijas sistēmās. Pievienojot šo atzīmi, pamatdarbības informācijas sistēmās būs ievadāms arī datums, kurā nodrošināma konkrēto e-lietas datu pārvietošana uz pamatdarbības informācijas sistēmas arhīva vidi. E-lietas platformā ir iestrādāts notifikācijas serviss, kas pēc minētās atzīmes pievienošanas un datuma ievadīšanas pamatdarbības informācijas sistēmās atgādina par attiecīgo e-lietas datu arhivēšanu noteiktajā laikā, kā arī kriminālprocesa un administratīvo pārkāpumu procesa ietvaros piedāvā paziņojumu nosūtīšanu saistītajām pamatdarbības informācijas sistēmām par attiecīgu e-lietas datu arhivēšanu viena procesa ietvaros. Līdz ar to nodalot pamatdarbības procesu no atbalsta (izveidojot arhīvista lomu, kuru var veikt arī atbalsta struktūrvienības - atslogojot pamatdarbības struktūrvienības un to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pašvaldības iestādes pārtrauc e-lietas datu apriti elektronisko lietu katalogā un glabā e-lietas datus tikai savā pamatdarbības informācijas sistēmā, neveicot šo e-lietas datu apstrādi (turpmāk ‑ arhīva vide), par to izdarot atzīmi</w:t>
            </w:r>
            <w:r w:rsidR="00000000" w:rsidRPr="00000000" w:rsidDel="00000000">
              <w:rPr>
                <w:color w:val="#ffffff"/>
                <w:rtl w:val="0"/>
              </w:rPr>
              <w:t xml:space="preserve"> par to izdarot atzīmi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 par to pievienojot atzīmi saskaņā ar šo noteikumu 3.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 par to izdarot atzīmi saskaņā ar šo noteikumu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2.punkta ievaddaļā vārdus "izdarot atzīmi" ar vārdiem "pievienojot atzīmi", jo lielākajā daļā projektā ietverto tiesību normu attiecībā uz dažādu atzīmju izdarīšanu attiecīgās pamatdarbības informācijas sistēmās tiek lietots darbības vārds "pievienot" (lietojot to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 par to pievienojot atzīmi saskaņā ar šo noteikumu 3.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personai piemērotais medicīniska rakstura piespiedu līdzeklis ir atcelts;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kādi gadījumi minētajā apakšpunktā tiek paredzēti, proti, vai šeit paredzēti tikai Krimināllikuma 66. pantā paredzētie gadījumi, kad tiesa, atbrīvojot no piespriestā soda, piemēro nepilngadīgajam audzinoša rakstura piespiedu līdzekli, vai arī tiek paredzēti gadījumi, kad tiesa izskata materiālu par Krimināllikumā paredzētu nodarījumu, attiecībā uz kuru pieņemts lēmums par kriminālprocesa izbeigšanu vai atteikšanos uzsākt kriminālprocesu. Ja tiek paredzēti arī gadījumi, kad kriminālprocesa uzsākšana ir atteikta vai kriminālprocess ir izbeigts, nebūtu korekti šo gadījumu paredzēt pie 2.1. apakšpunkta, norādot, ka audzinoša rakstura piespiedu līdzeklis ir piemērots kriminālprocesā.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Process par audzinoša rakstura piespiedu līdzekļa piemērošanu bērniem izdalīts atsevišķi, paredzot tam atsevišķu kopīgošanas termiņu elektronisko lietu katalogā un arī glabāšanas termiņu pamatdarbības informācijas sistēmas arhīva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personai piemērotais medicīniska rakstura piespiedu līdzeklis ir atcelts;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spēkā lēmums par atteikšanos uzsākt kriminālprocesu;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Ierosinu noteikumu projekta 2.1.5. un 2.1.6.apakšpunktus noformēt vienotā redakcionālā stilā, līdzīgi kā 2.1.4. un 2.1.2. apakšpunktos noteikts attiecībā par lēmumu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stājies spēkā lēmums par atteikšanos uzsākt kriminālprocesu;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spēkā lēmums par atteikšanos uzsākt kriminālprocesu;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punkts būtu gramatiski korekti izteikts, rosinām minēto apakšpunktu pirms vārda "spēkā" papildināt ar vārdu "stājies".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stājies spēkā lēmums par atteikšanos uzsākt kriminālprocesu;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spēkā lēmums par atteikšanos uzsākt kriminālprocesu;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2.1.5.apakšpunktu pirms vārda "spēkā" ar vārdu "stājies".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stājies spēkā lēmums par atteikšanos uzsākt kriminālprocesu;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spēkā notiesājošs spriedums, nepiespriežot sodu;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punkts būtu gramatiski korekti izteikts, rosinām minēto apakšpunktu pirms vārda "spēkā" papildināt ar vārdu "stājies".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stājies spēkā notiesājošs spriedums, nepiespriežot sodu;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spēkā notiesājošs spriedums, nepiespriežot sodu;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2.1.6.apakšpunktu pirms vārda "spēkā" ar vārdu "stājies".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stājies spēkā notiesājošs spriedums, nepiespriežot sodu;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brīdī, kad kriminālprocesā, no kur izdalīts process, (turpmāk – pamatprocess) tiek pārtraukta e-lietas datu aprite elektronisko lietu katalogā, ja izdalītais process pabeigts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2.2.1.apakšpunktā ieviesusies acīmredzama pārrakstīšanās kļūda, proti, vārda "kura" vietā norādīts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brīdī, kad kriminālprocesā, no kura izdalīts process, (turpmāk – pamatprocess) tiek pārtraukta e-lietas datu aprite elektronisko lietu katalogā, ja izdalītais process pabeigts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brīdī, kad kriminālprocesā, no kura izdalīts process, (turpmāk – pamatprocess) tiek pārtraukta e-lietas datu aprite elektronisko lietu katalogā, ja izdalītais process pabeigts pirmais;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brīdī, kad kriminālprocesā, no kur izdalīts process, (turpmāk – pamatprocess) tiek pārtraukta e-lietas datu aprite elektronisko lietu katalogā, ja izdalītais process pabeigts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2.2.1.apakšpunktā vārdus "no kur izdalīts" ar vārdiem "no kura izdalīts".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brīdī, kad kriminālprocesā, no kura izdalīts process, (turpmāk – pamatprocess) tiek pārtraukta e-lietas datu aprite elektronisko lietu katalogā, ja izdalītais process pabeigts pirmais;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Atzīmi par šo noteikumu 2. punktā noteiktā gadījuma iestāšanos un e-lietas datu arhivēšanas datumu savā pamatdarbības informācijas sistēmā ievada: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par lietu glabāšanas termiņu - kas attiecībā uz arhivēšanu ir būtiskākais (attiecībā uz atlasi būs lietas pabeigšanas datums, bet uz arhivēšanu lietas glabāšanas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 punktu šādā redakcijā: Atzīmi par šo noteikumu 2.punktā noteiktā gadījuma iestāšanos, e-lietas pabeigšanas datumu un lietas glabāšanas termiņu savā pamatdarbības informācijas sistēmā ievada: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noteikumu projekta 5.2.apakšpunts paredz, ka katra iestāde pati nosaka kārtību, kā izbeidz e-lietas datu glabāšanu savas pamatdarbības informācijas sistēmas arhīva vidē. Šajos noteikumos tiek paredzēta kārtība, ka katra iestāde pati organizē e-lietas datu dzēšanu pēc noteikumu projekta 4.punktā noteiktā termiņa iestāšanās, tai skaitā arī seko līdzi, kad pienācis termiņš attiecīgu e-lietas datu glabāšanas pārtraukšanai arhīva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Atzīmes par šo noteikumu 2. punktā noteiktā gadījuma iestāšanos un e-lietas datu arhivēšanas datuma pievienošanu savā pamatdarbības informācijas sistēmā nodrošina: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Atzīmes par šo noteikumu 2. punktā noteiktā gadījuma iestāšanos un e-lietas datu arhivēšanas datuma ievadīšanu savā pamatdarbības informācijas sistēmā 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3.punkta ievaddaļā vārdu "ievadīšanu" ar vārdu "pievienošanu", jo lielākajā daļā projektā ietverto tiesību normu attiecībā uz dažādu atzīmju izdarīšanu attiecīgās pamatdarbības informācijas sistēmās tiek lietots darbības vārds "pievienot" (lietojot to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Atzīmes par šo noteikumu 2. punktā noteiktā gadījuma iestāšanos un e-lietas datu arhivēšanas datuma pievienošanu savā pamatdarbības informācijas sistēmā nodrošina: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un pašvaldības iestādes savas pamatdarbības informācijas sistēmas arhīva vidē e-lietas datus glabā, ievērojot šādus termiņus: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ar norādi, ka e-lietas datus glabā tādos termiņos, kādus iestāde ir saskņojusi ar  Latvijas Nacionālo arhīvu (VID ir atšķirīgi, saskaņoti glabāšanas termiņi, nosakot lietu % kurš būtu glabājams pastāvīgi un to lietu apjomu, kas nav pastāvīgs, pēc konkrētā ar LNA saskaņotā termiņa beigām drīkst iznīcināt) - vēlamies, lai tā būtu arī turpmāk, atslogojot gan VID, gan Latvijas Nacionālo arhīvu. Šis punkts varētu būt atšķirīgs ņemot vērā arī jomas, kuras pārstāv iestādes, kā arī dokumentu arhīvisko vērtību konkrētajos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Latvijas Nacionālo arhīvu nav saskaņoti citi ghlabāšanas termiņi, valsts un pašvaldības iestādes savas pamatdarbības informācijas sistēmas arhīva vidē e-lietas datus glabā, ievērojot šādus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e-lieta ir vienota visām iestādēm, tad nevar būt atšķirīga e-lietas datu apstrāde katrā pamatdarbības informācijas sistēmā. Ja tiks paredzēti atšķirīgi glabāšanas termiņi katrā pamatdarbības informācijas sistēmā, tad nebūs iespējama vienota kārtība e-lietas datu kopīgošanai e-lietas platformā un to vēlākai atjaunošanai no pamatdarbības informācijas sistēmu arhīva vides.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Iestāde e-lietas datus savas pamatdarbības informācijas sistēmas arhīva vidē glabā, ievērojot šādus termiņus: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kriminālprocesa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projekta pielikuma 1. rindas 3. kolonnā lietotajai terminoloģijai var secināt, ka kriminālprocesa ietvaros noteiktu kategoriju lietās radītie e-lietas dati arī pamatdarbības informācijas sistēmā būtu glabājami pastāvīgi, lai arī minētais neizriet no projekta 4.1. apakšpunktā noteiktā. Tāpat vēršam uzmanību, ka atbilstoši projekta 5.2. apakšpunktā noteiktajam pēc projekta 4.1. apakšpunktā noteiktā termiņa iestāšanās valsts un pašvaldības iestādes izbeigs e-lietas datu glabāšanu kriminālprocesa ietvaros savas pamatdarbības informācijas sistēmas arhīva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 8. punkts paredz, ka e-lietas dati, kas tiek nodoti Latvijas Nacionālajā arhīvā, saglabājas arī pamatdarbības informācijas sistēmā līdz šo noteikumu 4. punktā minētajam termiņam. Savukārt projekta 10.1. apakšpunkts paredz, ka galīgā nolēmuma spēkā stāšanās brīdī e-lietas datiem, ja tie saskaņā ar projekta pielikumā minēto ir glabājami pastāvīgi, pamatdarbības informācijas sistēmā atzīmi par šo e-lietas datu nodošanu Latvijas Nacionālajā arhīvā pievieno prokuratūra vai pirmās instances tiesa, kura kontrolē nolēmuma pilnīgu izpildi - kriminālprocesa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 projekta 4.1. un 5.2. apakšpunkta, 8. punkta un 10.1. apakšpunkta, kā arī no projekta pielikumā norādītā nav viennozīmīgi saprotams, vai kriminālprocesa ietvaros radīto e-lietas datu, kas ir glabājami pastāvīgi, pēc nodošanas glabāšanai Latvijas Nacionālajā arhīvā glabāšana pamatdarbības informācijas sistēmas arhīva vidē ir turpināma pastāvīgi vai arī attiecīgo e-lietas datu glabāšana pamatdarbības informācijas sistēmas vidē ir izbeidzama pēc projekta 4.1. apakšpunktā noteiktā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projekta anotācijā (skat. 5. lpp.) ir norādīts, ka projektā ir paredzēts noteikts atskaites brīdis, līdz kuram iestādes drīkst savā pamatdarbības informācijas sistēmā glabāt tajā esošos arhivētos e-lietas datus, izņemot, ja tie ir noteikti kā ilgstoši glabājami, tad šos datus glabā līdz projekta pielikumā norādītā e-lietas datu glabāšanas termiņa beigām, vai ja tie glabājami pastāvīgi, tad tos no pamatdarbības informācijas sistēmas arhīva vides nedzēš. Vienlaikus projekta anotācijā (skat. 10. lpp.) ir norādīts, ka atzīme par e-lietas datu nodošanu Latvijas Nacionālajam arhīvam tiks pievienota datiem, kas atbilstoši projekta pielikumā minētajam ir glabājami pastāvīgi, jo saskaņā ar arhīva jomu regulējošiem tiesību aktiem pastāvīgi glabājamie dokumenti ir nododami turpmākai glabāšanai Latvijas Nacionālajam arhīvam. Līdz ar to arī no projekta anotācijā norādītā nav viennozīmīgi saprotams, vai kriminālprocesa ietvaros radītie e-lietas dati, kas atbilstoši pašreiz projekta pielikumā norādītajam ir glabājami pastāvīgi pamatdarbības informācijas sistēmas arhīva vidē, ir dzēšami no pamatdarbības informācijas sistēmas arhīva vides pēc minēto e-lietas datu nodošanas glabāšanai Latvijas Nacionālajā arhīvā un pēc projekta 4.1. apakšpunktā noteiktā termiņa iestāšanās vai arī minēto e-lietas datu glabāšana pastāvīgi ir turpināma gan Latvijas Nacionālajā arhīvā, gan pamatdarbības informācijas sistēmas arhīva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projektu un projekta sākotnējās ietekmes novērtējuma ziņojumā (anotācijā) ietverto skaidrojumu, lai būtu viennozīmīgi skaidrs, vai kriminālprocesa ietvaros radītos e-lietas datus, kas ir glabājami pastāvīgi, pēc nodošanas Latvijas Nacionālajā arhīvā ir jāturpina glabāt pamatdarbības informācijas sistēmas arhīva vidē pastāvīgi vai arī to glabāšanu pamatdarbības informācijas sistēmas arhīva vidē var izbeigt pēc to nodošanas glabāšanā Latvijas Nacionālajā arhīvā un projekta 4.1. apakšpunktā minētā termiņa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Papildināti noteikumi ar 5.3. apakšpunktu un precīzāk definēts 10. punkts attiecībā par pastāvīgi glabājamiem dokumentiem, kas nododami Latvijas Nacionālajā arhīvā – proti izdalot divus variantus:1) kad ir atbilstoši pielikumam dati glabājami pastāvīgi – tad rīcību ar Latvijas Nacionālajā arhīvā nodotiem e-lietas datiem nosaka pati iestāde, bet gadījumā, kad e-lietas dati ir atlasīti atbilstoši šo noteikumu projekta 13.punktā noteiktajai kārtībai, tad tos pamatdarbības informācijas sistēmas glabā līdz 4.punktā noteiktajam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kriminālprocesa ietvaros atbilstoši šo noteikumu pielikumā esošajam termiņam vai: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gadu pēc tam, kad no Fizisko personu reģistra saņemtas ziņas par šo noteikumu 2.1. apakšpunktā minētā noziedzīgā nodarījuma izdarījušās personas vai attaisnotās personas nāvi, bet ne ilgāk kā 100 gadus pēc personas dzimšanas;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atkārtoti izvērtēt noteikumu projekta 4.1.1. apakšpunktā paredzēto termiņu, jo atbilstoši Kriminālprocesa likuma 656. panta ceturtajai daļai notiesātās personas nāve nav šķērslis kriminālprocesa atjaunošanai lietā, lai reabilitētu šo personu. Turklāt notiesājoša sprieduma vai prokurora priekšraksta par sodu jauna izskatīšana sakarā ar jaunatklātiem apstākļiem par labu notiesātajam nav ierobežota ar termiņiem. No minētā izret, ka šajā apakšpunktā paredzētais viena gada termiņš var radīt šķēršļus kriminālprocesa atjaunošanai KPL 656. pantā paredzētajos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apstrādei arī ir jābūt samērīgai un datu uzkrāšanai pamatotai, ņemot vērā, ka šādi gadījumi praksē ir maz sastopami, nav pamatoti tādēļ uzkrāt visu krimināllietu materiālus arī par personām, uz kurām nekad netiks piemērots attiecīgais Kriminālprocesa pants. Tāpat arī nav veikts resursu patēriņa izvērtējums, ja visas pamatdarbības informācijas sistēmas glabātu visus e-lietas datus pastāvīgi.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tiks konstatēts, ka praksē šī punkta piemērošana attiecībā uz šādiem gadījumiem sagādās grūtības, tad tas tiks pārskatīts.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gadu pēc tam, kad no Fizisko personu reģistra saņemtas ziņas par personas, par kuru pieņemts kāds no šo noteikumu 2.1.1., 2.1.2., 2.1.3., 2.1.4. un 2.1.6. apakšpunktā minētajiem nolēmumiem, izņemot šo noteikumu 4.1.3. apakšpunktā minētajā gadījumā, nāvi, bet ne ilgāk kā 100 gadus pēc personas dzimšanas;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gadu pēc tam, kad no Fizisko personu reģistra saņemtas ziņas par šo noteikumu 2.1. apakšpunktā minētā noziedzīgā nodarījuma izdarījušās personas vai attaisnotās personas nāvi, bet ne ilgāk kā 100 gadus pēc personas dzimšanas;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4.1.1. apakšpunktā ietverto atsauci uz projekta 2.1. apakšpunktu, ņemot vērā to, ka tajā (projekta 2.1. apakšpunktā) nekādi noziedzīgi nodarījumi nav minēti.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gadu pēc tam, kad no Fizisko personu reģistra saņemtas ziņas par personas, par kuru pieņemts kāds no šo noteikumu 2.1.1., 2.1.2., 2.1.3., 2.1.4. un 2.1.6. apakšpunktā minētajiem nolēmumiem, izņemot šo noteikumu 4.1.3. apakšpunktā minētajā gadījumā, nāvi, bet ne ilgāk kā 100 gadus pēc personas dzimšanas;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procesā par noziedzīgi iegūtu mantu radītos e-lietas datus glabā tik pat ilgi kā kriminālprocesā, no kura izdalīts minētais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nepieciešamību precizēt minēto apakšpunktu atbilstoši prokuratūras sniegtajam iebildumam pie 2.2.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2.2.apakšpunktā veiktās izmaiņas, kas paredz, ka pamatprocesa un procesa par noziedzīgi iegūtu mantu e-lietas datu kopīgošana elektronisko lietu katalogā ir pārtraucama vienlaikus, līdz ar to, arī glabāšanas termiņš pamatdarbības informācijas sistēmas arhīva vidē abu procesu e-lietas datiem ir vienāds.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procesā par noziedzīgi iegūtu mantu radītos e-lietas datus glabā tik pat ilgi kā kriminālprocesā, no kura izdalīts minētais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gadu pēc tam, kad no Fizisko personu reģistra saņemtas ziņas par personas, kas izdarījusi administratīvo pārkāpumu, nāvi vai kad no Latvijas Republikas Uzņēmumu reģistra vestajiem reģistriem saņemta ziņa par juridiskas personas, kas izdarījusi administratīvo pārkāpumu, likvidāciju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2009.gada 3.februāra noteikumu Nr.108 "Normatīvo aktu projektu sagatavošanas noteikumi"  2.2.apakšpunktā noteikts, ka normatīvā akta projekta tekstu raksta ievērojot valsts valodas literārās un gramatiskās normas, juridisko terminiloģiju un pareizrakstības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4.3.1. apakšpunkta pirmajā teikuma daļā norādīti vārdi daudzskaitlī "saņemtas ziņas", savukārt otrajā teikuma daļā norādīti vārdi vienskaitlī  "saņemta ziņa". Ņemot vērā, ka 4.3.1. apakšpunktā abos gadījumos aprakstīta ziņu saņemšana, šiem vārdiem vajadzētu būt rakstītiem vienā lietvārda skaitlī.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gadu pēc tam, kad no Fizisko personu reģistra saņemtas ziņas par personas, kas izdarījusi administratīvo pārkāpumu, nāvi vai kad no Latvijas Republikas Uzņēmumu reģistra vestajiem reģistriem saņemtas ziņas par juridiskas personas, kas izdarījusi administratīvo pārkāpumu, likvidāciju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gadu pēc tam, kad no Fizisko personu reģistra saņemtas ziņas par personas, kas izdarījusi administratīvo pārkāpumu, nāvi vai kad no Latvijas Republikas Uzņēmumu reģistra vestajiem reģistriem saņemtas ziņas par juridiskas personas, kas izdarījusi administratīvo pārkāpumu, likvidāciju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piecus gadus pēc administratīvā procesā radīto e-lietas datu arhivēšanas vai atbilstoši šo noteikumu </w:t>
            </w:r>
            <w:r w:rsidR="00000000" w:rsidRPr="00000000" w:rsidDel="00000000">
              <w:rPr>
                <w:rtl w:val="0"/>
              </w:rPr>
              <w:t xml:space="preserve">​</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esošajam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4.4. apakšpunktu pēc vārda "arhivēšanas" ar vārdiem "pamatdarbības informācijas sistēmā", tādējādi salāgojot projekta 4.4. apakšpunkta redakciju ar projekta 4.5.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piecus gadus pēc administratīvā procesā radīto e-lietas datu arhivēšanas pamatdarbības informācijas sistēmā vai atbilstoši šo noteikumu </w:t>
            </w:r>
            <w:r w:rsidR="00000000" w:rsidRPr="00000000" w:rsidDel="00000000">
              <w:rPr>
                <w:rtl w:val="0"/>
              </w:rPr>
              <w:t xml:space="preserve">​</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esošajam termiņam;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20 gadu pēc apcietinājuma kā drošības līdzekļa un brīvības atņemšanas kā kriminālsoda izpildes ietvaros radīto e-lietas datu arhivēšanas pamatdarbības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apakšpunktu, jo no piedāvātās redakcijas nav viennozīmīgi saprotams uz kādu iestādi vai kādiem gadījumiem tas attiecas. Ja minētas punkts attiecas tikai uz Ieslodzījumu vietu pārvaldes informācijas sistēmu, tad attiecīgi tas konkrēti arī būtu jānorāda normas tekstā, kā tas ir norādīts 4.7. apakšpunktā attiecībā uz Valsts probācijas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20 gadus pēc apcietinājuma kā drošības līdzekļa un brīvības atņemšanas kā kriminālsoda izpildes ietvaros radīto e-lietas datu arhivēšanas Ieslodzījuma vietu pārvaldes pārziņā esošā pamatdarbības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izbeidz e-lietas datu glabāšanu savas pamatdarbības informācijas sistēmas arhīva vidē pēc šo noteikumu 4. punktā noteiktā termiņa.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5.2. apakšpunkts paredz, ka e-lietas datu glabāšanu savas pamatdarbības informācijas sistēmas arhīva vidē valsts un pašvaldības iestāde pēc šo noteikumu 4. punktā noteiktā termiņa iestāšanās pārtrauc atbilstoši iestādes iekšējam regulējumam. Taču nav saprotams, vai par to, ka iestāde pārtrauc e-lietas datu glabāšanu savas pamatdarbības informācijas sistēmas arhīva vidē, ir vēl jāpaziņo arī elektronisko lietu katalogā.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to attiecīgi skaidrot projekta sākotnējās ietekmes novērtējuma ziņojumā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anotācija, paredzot, ka katra iestāde pati noteic rīcību ar e-lietas datiem, kas atrodas iestādes pamatdarbības informācijas sistēmas arhīva vidē, līdz ar to pārējās iestādes netiek informētas elektronisko lietu katalogā par e-lietas datu dzēšanu. Atbilstoši noteikumu projekta 4. punktam e-lietas datu glabāšanas izbeigšana arhīva vidē visās saistītajās pamatdarbības informācijas sistēmās ir izbeidzama vienlaikus, bet kārtību, kādā tas darāms, nosaka iestāde pati.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e-lietas datu glabāšanas izbeigšanu savas pamatdarbības informācijas sistēmas arhīva vidē pēc šo noteikumu 4. punktā noteiktā termiņa iestāšanās;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Latvijas Nacionālajam arhīvam e-lietas datus, attiecībā uz kuriem pamatdarbības informācijas sistēmā ir ievadīta atzīme par e-lietas datu nodošanu Latvijas Nacionālajam arhīvam, nodod reizi piecos gados, sagatavojot arhivējamiem e-lietas datiem uzskaites sarakstu un aktu par elektronisko dokumentu nodošanu un pieņemšanu pastāvīgā valsts glabāšanā: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 uzskaites sarakstus un aktu par dokumentu nodošanu vai pieņemšanu pastāvīgā valsts glabāšanā var sagatavot tikai iestādes arhīvists. Būtu nepieciešams izdalīt lomu - arhīvists, kurš būs atbildīgs par lietu nodošanu arhīvā un dzēšanu no informācijas sistēmas.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15.punkta redakcija, paredzot, ka e-lietas platformas pārzinis nodrošina e-lietas datu nodošanu Latvijas Nacionālajā arhīvā, ja e-lietas datiem ir pievienota atbilstoša atzīme. Ņemot vērā, ka norma paredz, ka Tiesu administrācijai kā e-lietas platformas pārzinim ir jānodrošina e-lietas datu nodošana Latvijas Nacionālajā arhīvā, tad attiecīgi Tiesu administrācija pati arī noteiks kā izpildīs šajā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iestāde, kuras amatpersona ir pieņēmusi sākotnējo lēmumu par soda piemērošanu, lēmumu par administratīvā pārkāpuma procesa izbeigšanu vai lēmumu par atteikumu uzsākt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13.3.apakšpunktā vārdus "lēmuma par soda piemērošanu" ar vārdiem "lēmuma par sodu", tādējādi salāgojot šajā tiesību normā minēto lēmuma veidu ar projekta 3.2.apakšpunktā minēto lēmuma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iestāde, kuras amatpersona ir pieņēmusi sākotnējo lēmumu par sodu, lēmumu par administratīvā pārkāpuma procesa izbeigšanu vai lēmumu par atteikumu uzsākt administratīvā pārkāpuma 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Procesos, kas uzsākti līdz 2021. gada 30. novembrim, lietas materiālus valsts un pašvaldības iestādes arhivē ņemot par pamatu informācijas nesēja formu (papīrs vai informācijas sistēma), kurā ir lielākā daļa lietas materiālu: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 punkta normām nav skaidrs, kā nosaka materiālu apjomu, proti, pēc kādām pazīmēm nosaka (salīdzina) papīa formāta materiālu apjomu ar elektroniskā formāta materiālu apojomu.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ietvert skaidrojumu, pēc kādām pazīmēm šī punkta piemērošanas vajadzībām nosaka (salīdzina) papīra formāta un elektroniskā formāta materiālu apjomu.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nosakot, ka iestādes kompetencē ir izvērtēt, kurā informācijas nesēja formā ir lielāks apjoms lietas materiālu, piemēram, to var darīt salīdzinot pamatdarbības informācijas sistēmā esošo elektronisko dokumentu daudzumu ar papīra formā esošo dokumenta daudzumu.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Procesos, kas uzsākti līdz 2021. gada 30. novembrim, lietas materiālus iestāde arhivē ņemot par pamatu informācijas nesēja formu (papīrs vai informācijas sistēma), kurā ir lielākā daļa lietas materiālu: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2023. gada 30. novembrim iestāde šajos noteikumus noteikto piemēro atbilstoši tehniskajām iespējām, bet Iekšlietu ministrijas Informācijas centra pārziņā esošās pamatdarbības informācijas sistēmas šajos noteikumos noteikto piemēro pēc minēto pamatdarbības informācijas sistēmu integrācijas un e-lietas datu aprites nodrošināšanas ar e-lietas platformu.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21.punktā ieviesusies acīmredzama pārrakstīšanās kļūda, proti, norādīta frāze "šajos noteikum</w:t>
            </w:r>
            <w:r w:rsidR="00000000" w:rsidRPr="00000000" w:rsidDel="00000000">
              <w:rPr>
                <w:b w:val="1"/>
                <w:rtl w:val="0"/>
              </w:rPr>
              <w:t xml:space="preserve">u</w:t>
            </w:r>
            <w:r w:rsidR="00000000" w:rsidRPr="00000000" w:rsidDel="00000000">
              <w:rPr>
                <w:rtl w:val="0"/>
              </w:rPr>
              <w:t xml:space="preserve">s" nevis "šajos noteikum</w:t>
            </w:r>
            <w:r w:rsidR="00000000" w:rsidRPr="00000000" w:rsidDel="00000000">
              <w:rPr>
                <w:b w:val="1"/>
                <w:rtl w:val="0"/>
              </w:rPr>
              <w:t xml:space="preserve">o</w:t>
            </w:r>
            <w:r w:rsidR="00000000" w:rsidRPr="00000000" w:rsidDel="00000000">
              <w:rPr>
                <w:rtl w:val="0"/>
              </w:rPr>
              <w:t xml:space="preser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2023. gada 30. novembrim iestāde šajos noteikumos noteikto piemēro atbilstoši tehniskajām iespējām, bet Iekšlietu ministrijas Informācijas centra pārziņā esošās pamatdarbības informācijas sistēmas šajos noteikumos noteikto piemēro pēc minēto pamatdarbības informācijas sistēmu integrācijas un e-lietas datu aprites nodrošināšanas ar e-lietas platformu.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2023. gada 30. novembrim iestāde šajos noteikumos noteikto piemēro atbilstoši tehniskajām iespējām, bet Iekšlietu ministrijas Informācijas centra pārziņā esošās pamatdarbības informācijas sistēmas šajos noteikumos noteikto piemēro pēc minēto pamatdarbības informācijas sistēmu integrācijas un e-lietas datu aprites nodrošināšanas ar e-lietas platformu.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E-lietas datu glabāšanas termiņi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Pielikumu glabāšanas  termiņiem lūdzam vai nu papildināt jaunā redkacijā vai noteikt, ka iestāde pati saskaņojot ar Latvijas Nacionālo arhīvu var noteikt citus glabāšanas termiņus.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Krimināllietas VID tiek kārtotas 3 līmeņos - 1. Kriminālprocesa likuma kārtībā pārbaudītie materiāli, par kuriem pieņemts lēmums par atteikšanos uzsākt kriminālprocesu (glabāšanas termiņš ir 5 gadi no lēmuma pieņemšanas dienas, izvērtē ekspertu komisija, nosakot 1% kā pastāvīgi glabājamās lietas); 2.Izbeigto kriminālprocesu, kas kvalificēti kā kriminālpārkāpumi, mazāk smagi un smagi noziegumi ( 10 gadi no lēmuma pieņemšanas dienas, izvērtē ekspertu komisija, nosakot 1% kā pastāvīgi glabājamu) 3. Izbeigto kriminālprocesu, kas kvalificēti kā sevišķi smagi noziegumi, lietas (15 gadi no lēmuma pieņemšanas dienas, izvērtē ekspertu komisija, 1% noteikts kā pastāvīgi glabājams) vai ietverta atzīme par citiem glabāšanas termiņiem, kas ietverti iestādes lietu nomenklatūrā, iestādei tos saskaņojot ar Latvinas Nacionālo arhīvu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E-lietā ir jānodrošina vienoti principi e-lietas datu glabāšanai visās pamatdarbības informācijas sistēmās, līdz ar to, katra iestāde nevar noteikt savus atšķirīgus glabāšanas termiņus sevis radītiem e-lietas datiem, kuri tiek kopīgoti e-lietas platformā. Vienoti datu glabāšanas termiņi tiek noteikti, lai tiktu nodrošināta vienota e-lietas datu aprite un arī iespēja tos atjaunot.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E-lietas datu glabāšanas termiņi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22-TA-2341</w:t>
    </w:r>
    <w:r>
      <w:br/>
    </w:r>
    <w:r w:rsidR="00000000" w:rsidRPr="00000000" w:rsidDel="00000000">
      <w:rPr>
        <w:rtl w:val="0"/>
      </w:rPr>
      <w:t xml:space="preserve">21.11.2022. 13.50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22-TA-2341</w:t>
    </w:r>
    <w:r>
      <w:br/>
    </w:r>
    <w:r w:rsidR="00000000" w:rsidRPr="00000000" w:rsidDel="00000000">
      <w:rPr>
        <w:rtl w:val="0"/>
      </w:rPr>
      <w:t xml:space="preserve">21.11.2022. 13.50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Izziņa_22-TA-2341.docx</dc:title>
</cp:coreProperties>
</file>

<file path=docProps/custom.xml><?xml version="1.0" encoding="utf-8"?>
<Properties xmlns="http://schemas.openxmlformats.org/officeDocument/2006/custom-properties" xmlns:vt="http://schemas.openxmlformats.org/officeDocument/2006/docPropsVTypes"/>
</file>