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25-TA-198: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Eiropas Savienības Atveseļošanas un noturības mehānisma plāna 6.2.1.2.i. investīcijas "Ekonomisko noziegumu izmeklēšanas kapacitātes stiprināšana" mērķa Nr. 190 "Sertificētu ekonomisko noziegumu izmeklētāju skaits programmā "Sertificēts nelikumīgi iegūtu līdzekļu legalizācijas apkarošanas speciālists (CAMS)"" īstenošanas termiņa pagarināšanu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6.2.1.2.i. investīcijas "Ekonomisko noziegumu izmeklēšanas kapacitātes stiprināšana" mērķa Nr. 190 "Sertificētu ekonomisko noziegumu izmeklētāju skaits programmā "Sertificēts nelikumīgi iegūtu līdzekļu legalizācijas apkarošanas speciālists (CAMS)"" īstenošanas termiņa pagarināšanu"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dzēst informatīva ziņojuma 2. nodaļas 5. paragrāfa pirmspēdējo teikumu: “</w:t>
            </w:r>
            <w:r w:rsidR="00000000" w:rsidRPr="00000000" w:rsidDel="00000000">
              <w:rPr>
                <w:i w:val="1"/>
                <w:rtl w:val="0"/>
              </w:rPr>
              <w:t xml:space="preserve">Pēc nākamo CID grozījumu apstiprināšanas, minētais finansējums tiktu iekļauts Maksājuma pieteikumā Eiropas Komisijai kā Atveseļošanas fonda finansējums, tādējādi atslogojot no valsts budžeta veiktos izdevumus</w:t>
            </w:r>
            <w:r w:rsidR="00000000" w:rsidRPr="00000000" w:rsidDel="00000000">
              <w:rPr>
                <w:rtl w:val="0"/>
              </w:rPr>
              <w:t xml:space="preserve">”. Ņemot vērā, ka 6.2.1.2.i. investīcijai netiek piešķirts papildu finansējums, kā arī Eiropas Komisijai netiek deklarēti faktiski veikti izdevumi, bet gan mērķu sasniegšanas fakts, nav korekts apgalvojums, ka nākamie CID grozījumi jebkādā veidā atslogos valsts budžeta veiktos izdevumus. Alternatīvi piedāvājam teikumu izteikt citā redakcijā, koncentrējoties uz Atveseļošanas fonda mērķu sasniegšanas aspektu.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finansējums nodrošinās Atveseļošanas fonda mērķa sasniegšanu, pieņemot, ka mērķa izmaiņas apstiprinās ar nākamajiem CID grozījumiem.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piedāvātai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25-TA-198</w:t>
    </w:r>
    <w:r>
      <w:br/>
    </w:r>
    <w:r w:rsidR="00000000" w:rsidRPr="00000000" w:rsidDel="00000000">
      <w:rPr>
        <w:rtl w:val="0"/>
      </w:rPr>
      <w:t xml:space="preserve">18.03.2025. 08.46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25-TA-198</w:t>
    </w:r>
    <w:r>
      <w:br/>
    </w:r>
    <w:r w:rsidR="00000000" w:rsidRPr="00000000" w:rsidDel="00000000">
      <w:rPr>
        <w:rtl w:val="0"/>
      </w:rPr>
      <w:t xml:space="preserve">18.03.2025. 08.46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Izziņa_25-TA-198.docx</dc:title>
</cp:coreProperties>
</file>

<file path=docProps/custom.xml><?xml version="1.0" encoding="utf-8"?>
<Properties xmlns="http://schemas.openxmlformats.org/officeDocument/2006/custom-properties" xmlns:vt="http://schemas.openxmlformats.org/officeDocument/2006/docPropsVTypes"/>
</file>