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21-TA-342: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2014. gada 25. februāra noteikumos Nr. 116 "Būvkomersantu reģistrācijas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izteikt 10.3.2.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1.6.apakšpunkts paredz veikt grozījumus Noteikumu 10.3.2. apakšpunktā, izsakot to šādā redakcijā: "10.3.2. neto apgrozījums par iepriekšējo kalendāra gadu (ārvalstu būvkomersantam - Latvijā reģistrētās ārvalstu komersanta filiāles neto apgrozījums);"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izvērtējot spēkā esošo Noteikumu redakciju 10.3.apakšpunktā minēto, ka:  "10.3. informācija par būvkomersanta darbību iepriekšējā kalendāra gadā (turpmāk – ikgadējā informācija)" ir konstatējama neatbilstība Ministru kabineta noteikumu Nr. 108 "Normatīvo aktu projektu sagatavošanas noteikumi" 2.2. apakšpunkta prasībām, kas nosaka, ka normatīvā akta projektu raksta  ievērojot valsts valodas literārās un gramatiskās normas, juridisko terminoloģiju un pareizrakstības prasības.  Tādējādi no Noteikumu projekta 1.6.apakšpunktā piedāvātās Noteikumu 10.3.2.apakšpunkta redakcijas svītrojami vārdi "par iepriekšējo kalendāra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10.3.2. apakšpunkta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izteikt 10.3.3.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2014. gada 25. februāra noteikumu Nr. 116 "Būvkomersantu reģistrācijas noteikumi" (turpmāk - Noteikumi) 10.punkts nosaka  reģistrā  iekļaujamo datu apjomu.  Minēto noteikumu spēkā esošā   10.3.3 apakšpunkta redakcija nosaka, ka  informācija par </w:t>
            </w:r>
            <w:r w:rsidR="00000000" w:rsidRPr="00000000" w:rsidDel="00000000">
              <w:rPr>
                <w:u w:val="single"/>
                <w:rtl w:val="0"/>
              </w:rPr>
              <w:t xml:space="preserve">būvkomersanta darbību iepriekšējā kalendāra gadā</w:t>
            </w:r>
            <w:r w:rsidR="00000000" w:rsidRPr="00000000" w:rsidDel="00000000">
              <w:rPr>
                <w:rtl w:val="0"/>
              </w:rPr>
              <w:t xml:space="preserve"> (turpmāk – ikgadējā informācija)-  ieņēmumi par sniegtajiem būvniecības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1.7.apakšpunkts paredz  izteikt Noteikumu 10.3.3. apakšpunktu šādā redakcijā: " 10.3.3. kopējie ieņēmumi par sniegtajiem būvniecības pakalpojumiem, kas sniegti attiecīgajā gadā, daļēji vai pilnīgi izpildot līgumu (līgumu summa par sniegtajiem būvniecības pakalpojumiem, ieskaitot apakšuzņēmēju līgumu summas, neskaitot pievienotās vērtības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pirmšķietami ir konstatējama pretruna noteikumu projektā, jo ir lietoti divi jēdzieni "ikgadējā informācija" ar ko saprot būvkomersanta darbību iepriekšējā kalendāra gadā un "attiecīgajā gadā". Vērtējot Noteikumu projekta sākotnējās ietekmes novērtējuma ziņojuma ( anotācijā) sniegto atsauci uz  Gada pārskata un konsolidēto gada pārskata likuma 97.panta pirmo daļu, no kura reģistra uzturētājs izgūs datus, saprotams, ka runa ir par "ikgadējo informāciju". Tiesiskās noteiktības nolūkā lūdzam precizēt 10.3.3.apakšpunkta redakciju, lietojot vienveidīgus terminus.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10.3.3. apakšpunkta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 papildināt ar 11.</w:t>
            </w:r>
            <w:r w:rsidR="00000000" w:rsidRPr="00000000" w:rsidDel="00000000">
              <w:rPr>
                <w:vertAlign w:val="superscript"/>
                <w:rtl w:val="0"/>
              </w:rPr>
              <w:t xml:space="preserve">3</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1.17.apakšpunkts paredz papildināt Noteikumus ar 11</w:t>
            </w:r>
            <w:r w:rsidR="00000000" w:rsidRPr="00000000" w:rsidDel="00000000">
              <w:rPr>
                <w:vertAlign w:val="superscript"/>
                <w:rtl w:val="0"/>
              </w:rPr>
              <w:t xml:space="preserve">3 </w:t>
            </w:r>
            <w:r w:rsidR="00000000" w:rsidRPr="00000000" w:rsidDel="00000000">
              <w:rPr>
                <w:rtl w:val="0"/>
              </w:rPr>
              <w:t xml:space="preserve">.punktu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3</w:t>
            </w:r>
            <w:r w:rsidR="00000000" w:rsidRPr="00000000" w:rsidDel="00000000">
              <w:rPr>
                <w:rtl w:val="0"/>
              </w:rPr>
              <w:t xml:space="preserve"> No Valsts ieņēmumu dienesta automātiski tiek saņemta un reģistrā iekļauta informācija par būvkomersanta neto apgrozījumu un kopējiem ieņēmumiem no sniegtajiem būvniecības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nolūkos lūdzam saskaņot minētās tiesību normas redakciju ar grozījumiem Noteikumu 10.3.2. un 10.3.3.apakšpunktā attiecībā uz periodu, par kādu plānots iegūt informāciju no Valsts ieņēmumu dienesta.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11.</w:t>
            </w:r>
            <w:r w:rsidR="00000000" w:rsidRPr="00000000" w:rsidDel="00000000">
              <w:rPr>
                <w:vertAlign w:val="superscript"/>
                <w:rtl w:val="0"/>
              </w:rPr>
              <w:t xml:space="preserve">3</w:t>
            </w:r>
            <w:r w:rsidR="00000000" w:rsidRPr="00000000" w:rsidDel="00000000">
              <w:rPr>
                <w:rtl w:val="0"/>
              </w:rPr>
              <w:t xml:space="preserve"> punkta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stājas spēkā 2024. gada 1. janvārī.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2023. gada 27. aprīlī pieņemtajā likumā "Grozījumi Būvniecības likumā" (Latvijas Republikas Saeimas reģ. Nr. 88/Lp14) (turpmāk – likums) </w:t>
            </w:r>
            <w:r w:rsidR="00000000" w:rsidRPr="00000000" w:rsidDel="00000000">
              <w:rPr>
                <w:u w:val="single"/>
                <w:rtl w:val="0"/>
              </w:rPr>
              <w:t xml:space="preserve">nav paredzēts, ka grozījums par Būvniecības likuma 24. panta papildināšanu ar 6.</w:t>
            </w:r>
            <w:r w:rsidR="00000000" w:rsidRPr="00000000" w:rsidDel="00000000">
              <w:rPr>
                <w:u w:val="single"/>
                <w:vertAlign w:val="superscript"/>
                <w:rtl w:val="0"/>
              </w:rPr>
              <w:t xml:space="preserve">3</w:t>
            </w:r>
            <w:r w:rsidR="00000000" w:rsidRPr="00000000" w:rsidDel="00000000">
              <w:rPr>
                <w:u w:val="single"/>
                <w:rtl w:val="0"/>
              </w:rPr>
              <w:t xml:space="preserve"> daļu stāsies spēkā 2024. gada 1. janvārī</w:t>
            </w:r>
            <w:r w:rsidR="00000000" w:rsidRPr="00000000" w:rsidDel="00000000">
              <w:rPr>
                <w:rtl w:val="0"/>
              </w:rPr>
              <w:t xml:space="preserve">. Līdz ar to Būvniecības likuma 24. panta 6.</w:t>
            </w:r>
            <w:r w:rsidR="00000000" w:rsidRPr="00000000" w:rsidDel="00000000">
              <w:rPr>
                <w:vertAlign w:val="superscript"/>
                <w:rtl w:val="0"/>
              </w:rPr>
              <w:t xml:space="preserve">3</w:t>
            </w:r>
            <w:r w:rsidR="00000000" w:rsidRPr="00000000" w:rsidDel="00000000">
              <w:rPr>
                <w:rtl w:val="0"/>
              </w:rPr>
              <w:t xml:space="preserve"> daļa stāsies spēkā vienlaikus ar citiem likumā paredzētajiem grozījumiem, kuriem nav noteikts īpašs 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Ministru kabineta noteikumu projekta "Grozījumi Ministru kabineta 2014. gada 25. februāra noteikumos Nr. 116 "Būvkomersantu reģistrācijas noteikumi"" (turpmāk – projekts) 2. punktā noteikto Ministru kabineta 2014. gada 25. februāra noteikumu Nr. 116 "Būvkomersantu reģistrācijas noteikumi" (turpmāk – noteikumi) grozījumu spēkā stāšanās termiņu un attiecīgi precizēt to, kā arī precizēt projekta sākotnējās ietekmes </w:t>
            </w:r>
            <w:r w:rsidR="00000000" w:rsidRPr="00000000" w:rsidDel="00000000">
              <w:rPr>
                <w:i w:val="1"/>
                <w:rtl w:val="0"/>
              </w:rPr>
              <w:t xml:space="preserve">(ex-ante)</w:t>
            </w:r>
            <w:r w:rsidR="00000000" w:rsidRPr="00000000" w:rsidDel="00000000">
              <w:rPr>
                <w:rtl w:val="0"/>
              </w:rPr>
              <w:t xml:space="preserve"> novērtējuma ziņojumā (anotācijā)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 sadaļa.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ka grozījumi stāsies spēkā 2024. gada 1. janvārī, bet līdz tam atbilstoši Būvniecības likuma 24. panta 6.</w:t>
            </w:r>
            <w:r w:rsidR="00000000" w:rsidRPr="00000000" w:rsidDel="00000000">
              <w:rPr>
                <w:vertAlign w:val="superscript"/>
                <w:rtl w:val="0"/>
              </w:rPr>
              <w:t xml:space="preserve">3</w:t>
            </w:r>
            <w:r w:rsidR="00000000" w:rsidRPr="00000000" w:rsidDel="00000000">
              <w:rPr>
                <w:rtl w:val="0"/>
              </w:rPr>
              <w:t xml:space="preserve"> daļai, kas stāsies spēkā 2023. gada 29. maijā, un Ministru kabineta 2014. gada 25. februāra noteikumu Nr. 116 "Būvkomersantu reģistrācijas noteikumi" 4. punktam iesniegumus būvkomersantu reģistrā varēs turpināt iesniegt, aizpildot speciālu tiešsaistes formu būvniecības informācijas sistēmas tīmekļa vietnē un parakstot ar drošu elektronisko parakstu un laika zīmogu.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likums paredz papildināt Būvniecības likuma 24. pantu ar 6.</w:t>
            </w:r>
            <w:r w:rsidR="00000000" w:rsidRPr="00000000" w:rsidDel="00000000">
              <w:rPr>
                <w:vertAlign w:val="superscript"/>
                <w:rtl w:val="0"/>
              </w:rPr>
              <w:t xml:space="preserve">3</w:t>
            </w:r>
            <w:r w:rsidR="00000000" w:rsidRPr="00000000" w:rsidDel="00000000">
              <w:rPr>
                <w:rtl w:val="0"/>
              </w:rPr>
              <w:t xml:space="preserve"> daļu, kas noteic, ka </w:t>
            </w:r>
            <w:r w:rsidR="00000000" w:rsidRPr="00000000" w:rsidDel="00000000">
              <w:rPr>
                <w:u w:val="single"/>
                <w:rtl w:val="0"/>
              </w:rPr>
              <w:t xml:space="preserve">persona iesniegumus vai datus saistībā ar būvspeciālistu sertifikāciju, būvkomersantu vai būvinspektoru reģistrāciju iesniedz atbilstošajai institūcijai vai reģistrē būvniecības informācijas sistēmā, izmantojot būvniecības informācijas sistēmu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precizēt projekta sākotnējās ietekmes </w:t>
            </w:r>
            <w:r w:rsidR="00000000" w:rsidRPr="00000000" w:rsidDel="00000000">
              <w:rPr>
                <w:i w:val="1"/>
                <w:rtl w:val="0"/>
              </w:rPr>
              <w:t xml:space="preserve">(ex-ante) </w:t>
            </w:r>
            <w:r w:rsidR="00000000" w:rsidRPr="00000000" w:rsidDel="00000000">
              <w:rPr>
                <w:rtl w:val="0"/>
              </w:rPr>
              <w:t xml:space="preserve">novērtējuma ziņojumā (anotācijā) ietverto pamatojumu par noteikumu grozījumiem, kas paredz, ka attiecīgo iesniegumu iesniedz tikai, izmantojot būvniecības informācijas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 sadaļa.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ka grozījumi stāsies spēkā 2024. gada 1. janvārī, bet līdz tam atbilstoši Būvniecības likuma 24. panta 6.3 daļai, kas stāsies spēkā 2023. gada 29. maijā, un Ministru kabineta 2014. gada 25. februāra noteikumu Nr. 116 "Būvkomersantu reģistrācijas noteikumi" 4. punktam iesniegumus būvkomersantu reģistrā varēs turpināt iesniegt, aizpildot speciālu tiešsaistes formu būvniecības informācijas sistēmas tīmekļa vietnē un parakstot ar drošu elektronisko parakstu un laika zīmogu.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"Grozījumi Ministru kabineta 2014. gada 25. februāra noteikumos Nr. 116 "Būvkomersantu reģistrācijas noteikumi"" (turpmāk – projekts) sākotnējās ietekmes </w:t>
            </w:r>
            <w:r w:rsidR="00000000" w:rsidRPr="00000000" w:rsidDel="00000000">
              <w:rPr>
                <w:i w:val="1"/>
                <w:rtl w:val="0"/>
              </w:rPr>
              <w:t xml:space="preserve">(ex-ante)</w:t>
            </w:r>
            <w:r w:rsidR="00000000" w:rsidRPr="00000000" w:rsidDel="00000000">
              <w:rPr>
                <w:rtl w:val="0"/>
              </w:rPr>
              <w:t xml:space="preserve"> novērtējuma ziņojumā (turpmāk – anotācija) 1.3. apakšsadaļā ietverta norāde uz Eiropas Parlamenta un Padomes 2018. gada 2. oktobra Regulu (ES) 2018/1724, ar ko izveido vienotu digitālo vārteju, lai sniegtu piekļuvi informācijai, procedūrām un palīdzības un problēmu risināšanas pakalpojumiem, un ar ko groza Regulu (ES) Nr. 1024/2012 (turpmāk – Vienotās digitālās vārtejas regula), tomēr ne no anotācijas, ne projekta teksta nav skaidrs, vai projekts ievieš Vienotās digitālās vārtejas regulas prasības, vai arī neievieš. Ja projekts ievieš Vienotās digitālās vārtejas regulas prasības, lūdzam aizpildīt anotācijas 5. sadaļu un jo īpaši tās 1. tabulu un attiecīgi arī projektā ietvert atsauci uz Vienotās digitālās vārtejas regulas vienībām atbilstoši Ministru kabineta 2009. gada 3. februāra noteikumu Nr. 108 "Normatīvo aktu projektu sagatavošanas noteikumi" 170., 171. un 172. punktā noteiktajām prasībām. Ja projektā Vienotās digitālās vārtejas regula netiek ieviesta, tad lūdzam precizēt anotācijas 1.3. apakšsadaļu teksta daļā, kur tiek pieminēta Vienotās digitālās vārtejas regula, konkrēti norādot, ka Vienotās digitālās vārtejas regula ar šo projektu netiek ieviesta.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apakšsadaļa. Ar šo projektu regula netiek ieviesta, bet tiek nodrošināta vienreizes principa prasību izpilde.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5.1., 6.2.apakšpunktā un pie citas informācijas norādīto, ka noteikumu projektam ir ietekme uz budžetu, lūdzam to attiecīgi atspoguļot 5.ailē, 2., 2.1., 3., 3.1. un 5.punktā.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projekts virzāms izskatīšanai Ministru kabinetā tikai tad, ja Būvniecības informācijas sistēmas funkcionalitātes pilnveidei nepieciešamais finansējums 2023.gadā 170 320 euro apmērā tiks nodrošināts Ekonomikas ministrijas budžeta līdzekļu ietvaros, vai pēc tam, kad 2023.gada valsts budžeta sagatavošanas procesā Ministru kabinetā ir atbalstīts Ekonomikas ministrijas iesniegtā prioritārā pasākuma pieteikums un piešķirts nepieciešamais finansējums, attiecīgi precizējot anotācijas 3.sadaļā pie citas informācijas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 sadaļa. Ņemot vērā procizēto projektu, tika aktualizēts nepieciesamais finansējums, to samazinot no 170320 eiro uz 130209 eiro. Finansējums Būvniecības informācijas sistēmas funkcionalitātes pilnveidošanai ir pieprasīts 2023. gada budžeta veidošanas procesā kā prioritārs pasākums un atbalstīts Ministru kabinetā (2023. gada 13. janvāra ārkārtas sēdes protokols Nr. 2 - 2.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Komersants iesniegumu reģistra iestādē iesniedz elektroniski, aizpildot speciālu tiešsaistes formu būvniecības informācijas sistēmas tīmekļa vietnē bis.gov.lv un iesniegumu parakstot ar elektroniskajā pakalpojumā pieejamo elektroniskās parakstīšanas rīku (turpmāk - tiešsaistes iesniegums).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likumā paredzētā Būvniecības likuma 24. panta 6.</w:t>
            </w:r>
            <w:r w:rsidR="00000000" w:rsidRPr="00000000" w:rsidDel="00000000">
              <w:rPr>
                <w:vertAlign w:val="superscript"/>
                <w:rtl w:val="0"/>
              </w:rPr>
              <w:t xml:space="preserve">3</w:t>
            </w:r>
            <w:r w:rsidR="00000000" w:rsidRPr="00000000" w:rsidDel="00000000">
              <w:rPr>
                <w:rtl w:val="0"/>
              </w:rPr>
              <w:t xml:space="preserve"> daļa noteic, ka </w:t>
            </w:r>
            <w:r w:rsidR="00000000" w:rsidRPr="00000000" w:rsidDel="00000000">
              <w:rPr>
                <w:u w:val="single"/>
                <w:rtl w:val="0"/>
              </w:rPr>
              <w:t xml:space="preserve">persona iesniegumus vai datus saistībā ar būvspeciālistu sertifikāciju, būvkomersantu vai būvinspektoru reģistrāciju iesniedz atbilstošajai institūcijai vai reģistrē būvniecības informācijas sistēmā, izmantojot būvniecības informācijas sistēmu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Ministru kabineta 2015. gada 28. jūlija noteikumu Nr. 438 "Būvniecības informācijas sistēmas noteikumi" 3. punkts noteic, ka </w:t>
            </w:r>
            <w:r w:rsidR="00000000" w:rsidRPr="00000000" w:rsidDel="00000000">
              <w:rPr>
                <w:u w:val="single"/>
                <w:rtl w:val="0"/>
              </w:rPr>
              <w:t xml:space="preserve">būvniecības informācijas sistēmas adrese tīmeklī ir bis.gov.lv</w:t>
            </w:r>
            <w:r w:rsidR="00000000" w:rsidRPr="00000000" w:rsidDel="00000000">
              <w:rPr>
                <w:rtl w:val="0"/>
              </w:rPr>
              <w:t xml:space="preserve">. Savukārt Ministru kabineta 2015. gada 28. jūlija noteikumu Nr. 438 "Būvniecības informācijas sistēmas noteikumi" 12. punkts noteic, ka </w:t>
            </w:r>
            <w:r w:rsidR="00000000" w:rsidRPr="00000000" w:rsidDel="00000000">
              <w:rPr>
                <w:u w:val="single"/>
                <w:rtl w:val="0"/>
              </w:rPr>
              <w:t xml:space="preserve">būvniecības informācijas sistēmā lietotājs var: 1) parakstīt dokumentus ar drošu elektronisko parakstu un laika zīmogu; 2) parakstīt strukturētus datus un veikt citas darbības būvniecības informācijas sistēmā ar būvniecības informācijas sistēmas elektroniskajā pakalpojumā pieejamo elektroniskās parakstīšanas rīku (sistēmas rīku)</w:t>
            </w:r>
            <w:r w:rsidR="00000000" w:rsidRPr="00000000" w:rsidDel="00000000">
              <w:rPr>
                <w:rtl w:val="0"/>
              </w:rPr>
              <w:t xml:space="preserve">. Turklāt, piemēram, arī no Būvniecības likuma 24. panta 6.</w:t>
            </w:r>
            <w:r w:rsidR="00000000" w:rsidRPr="00000000" w:rsidDel="00000000">
              <w:rPr>
                <w:vertAlign w:val="superscript"/>
                <w:rtl w:val="0"/>
              </w:rPr>
              <w:t xml:space="preserve">2</w:t>
            </w:r>
            <w:r w:rsidR="00000000" w:rsidRPr="00000000" w:rsidDel="00000000">
              <w:rPr>
                <w:rtl w:val="0"/>
              </w:rPr>
              <w:t xml:space="preserve"> daļā minētā izriet, ka </w:t>
            </w:r>
            <w:r w:rsidR="00000000" w:rsidRPr="00000000" w:rsidDel="00000000">
              <w:rPr>
                <w:u w:val="single"/>
                <w:rtl w:val="0"/>
              </w:rPr>
              <w:t xml:space="preserve">attiecīgo iesniegumu paraksta ar drošu elektronisko parakstu vai būvniecības informācijas sistēmā pieejamiem parakstīšanas rīkiem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paredzētais noteikumu 4. punkts noteic, ka </w:t>
            </w:r>
            <w:r w:rsidR="00000000" w:rsidRPr="00000000" w:rsidDel="00000000">
              <w:rPr>
                <w:u w:val="single"/>
                <w:rtl w:val="0"/>
              </w:rPr>
              <w:t xml:space="preserve">attiecīgo iesniegumu iesniedz būvniecības informācijas sistēmas tīmekļa vietnē bis.gov.lv un paraksta ar elektroniskajā pakalpojumā pieejamo elektroniskās parakstīšanas rīku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projektā paredzētajā noteikumu 4. punktā ietverts regulējums, kas ir pretrunā Ministru kabineta 2015. gada 28. jūlija noteikumu Nr. 438 "Būvniecības informācijas sistēmas noteikumi" 12. punktā noteiktajam, kā arī daļēji dublē likumā  paredzētajā Būvniecības likuma 24. panta 6.</w:t>
            </w:r>
            <w:r w:rsidR="00000000" w:rsidRPr="00000000" w:rsidDel="00000000">
              <w:rPr>
                <w:vertAlign w:val="superscript"/>
                <w:rtl w:val="0"/>
              </w:rPr>
              <w:t xml:space="preserve">3</w:t>
            </w:r>
            <w:r w:rsidR="00000000" w:rsidRPr="00000000" w:rsidDel="00000000">
              <w:rPr>
                <w:rtl w:val="0"/>
              </w:rPr>
              <w:t xml:space="preserve"> daļā un Ministru kabineta 2015. gada 28. jūlija noteikumu Nr. 438 "Būvniecības informācijas sistēmas noteikumi" 3. punktā ietverto regulējumu, kas ir pretrunā Ministru kabineta 2009. gada 3. februāra noteikumu Nr. 108 "Normatīvo aktu projektu sagatavošanas noteikumi" 3.2. apakšpunktā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projektā paredzēto noteikumu 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1.1. apakšpunktā iekļautais noteikumu 4.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Komersants iesniegumu reģistra iestādē iesniedz, aizpildot speciālu tiešsaistes formu un parakstot ar elektroniskajā pakalpojumā pieejamo elektroniskās parakstīšanas rīku būvniecības informācijas sistēmas tīmekļa vietnē bis.gov.lv (turpmāk – tiešsaistes iesniegums).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Komersants iesniegumu reģistra iestādē iesniedz elektroniski, aizpildot speciālu tiešsaistes formu būvniecības informācijas sistēmas tīmekļa vietnē bis.gov.lv un iesniegumu parakstot ar elektroniskajā pakalpojumā pieejamo elektroniskās parakstīšanas rīku (turpmāk - tiešsaistes iesniegums).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uz to, ka Administratīvā procesa likuma 56. panta pirmā daļa noteic, ka </w:t>
            </w:r>
            <w:r w:rsidR="00000000" w:rsidRPr="00000000" w:rsidDel="00000000">
              <w:rPr>
                <w:u w:val="single"/>
                <w:rtl w:val="0"/>
              </w:rPr>
              <w:t xml:space="preserve">iesniegumu var iesniegt mutvārdos vai rakstveidā, arī elektroniski bez droša elektroniskā paraksta, ja iestāde nodrošina, ka fiziskās personas identitāte ir pārbaudīta saskaņā ar Fizisko personu elektroniskās identifikācijas likumu</w:t>
            </w:r>
            <w:r w:rsidR="00000000" w:rsidRPr="00000000" w:rsidDel="00000000">
              <w:rPr>
                <w:rtl w:val="0"/>
              </w:rPr>
              <w:t xml:space="preserve">. Iesniegumā norādāms iesniedzēja vārds un uzvārds, dzīvesvieta (juridiskajai personai – nosaukums, adrese, reģistrācijas numurs), prasījums; uz tā jābūt iesniedzēja parakstam. Mutvārdu iesniegumu iestāde tūlīt noformē rakstveidā, un iesniedzējs to paraksta.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Administratīvā procesa likuma 3. panta pirmā daļa noteic, ka </w:t>
            </w:r>
            <w:r w:rsidR="00000000" w:rsidRPr="00000000" w:rsidDel="00000000">
              <w:rPr>
                <w:u w:val="single"/>
                <w:rtl w:val="0"/>
              </w:rPr>
              <w:t xml:space="preserve">šo likumu piemēro administratīvajā procesā iestādē, ciktāl citu likumu speciālajās tiesību normās nav noteikta cita kārtība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ja nepieciešams paredzēt, ka iesniegumu var iesniegt tikai elektroniski, aizpildot speciālu tiešsaistes formu būvniecības informācijas sistēmas tīmekļa vietnē bis.gov.lv, šāds regulējums jāietver Būvniecības likumā, vienlaikus attiecīgi pamatojot šāda regulējuma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Ministru kabineta noteikumu projekta "Grozījumi Ministru kabineta 2014. gada 25. februāra noteikumos Nr. 116 "Būvkomersantu reģistrācijas noteikumi"" (turpmāk – projekts) sākotnējās ietekmes </w:t>
            </w:r>
            <w:r w:rsidR="00000000" w:rsidRPr="00000000" w:rsidDel="00000000">
              <w:rPr>
                <w:i w:val="1"/>
                <w:rtl w:val="0"/>
              </w:rPr>
              <w:t xml:space="preserve">(ex-ante)</w:t>
            </w:r>
            <w:r w:rsidR="00000000" w:rsidRPr="00000000" w:rsidDel="00000000">
              <w:rPr>
                <w:rtl w:val="0"/>
              </w:rPr>
              <w:t xml:space="preserve"> novērtējuma ziņojumā (turpmāk – anotācija) ietvertās informācijas neizriet, ka projekta 1.1. apakšpunktā paredzētajā Ministru kabineta 2014. gada 25. februāra noteikumu Nr. 116 "Būvkomersantu reģistrācijas noteikumi" (turpmāk – noteikumi) 4. punktā ietvertais regulējums atbilst kādai Būvniecības likuma tiesību normai.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atkārtoti lūdzam precizēt projekta 1.1. apakšpunktā paredzētajā noteikumu 4. punktā ietverto regulējumu vai papildināt anotāciju ar izvērstu skaidrojumu par to, no kuras Būvniecības likuma tiesību normas izriet Ministru kabineta tiesības noteikt citādāku regulējumu, nekā to paredz Administratīvā procesa likums, proti, noteikt, ka komersants var iesniegt iesniegumu, lai reģistrētos būvkomersantu reģistrā (turpmāk – reģistrs), tikai elektroniski, aizpildot speciālu tiešsaistes formu būvniecības informācijas sistēmā. Iepriekš minētais attiecas arī uz citiem projektā minētajiem tiešsaistes iesniegumiem.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2023. gada 4. aprīlī Saeimas Tautsaimniecības, agrārās, vides un reģionālās politikas komisijā iesniedza priekšlikumu papildināt Būvniecības likuma 24. pantu ar (6</w:t>
            </w:r>
            <w:r w:rsidR="00000000" w:rsidRPr="00000000" w:rsidDel="00000000">
              <w:rPr>
                <w:vertAlign w:val="superscript"/>
                <w:rtl w:val="0"/>
              </w:rPr>
              <w:t xml:space="preserve">3</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3</w:t>
            </w:r>
            <w:r w:rsidR="00000000" w:rsidRPr="00000000" w:rsidDel="00000000">
              <w:rPr>
                <w:rtl w:val="0"/>
              </w:rPr>
              <w:t xml:space="preserve">) Persona iesniegumus vai datus saistībā ar būvspeciālistu sertifikāciju, būvkomersantu vai būvinspektoru reģistrāciju iesniedz atbilstošajai institūcijai vai reģistrācijai būvniecības informācijas sistēmā, izmantojot būvniecības informācijas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Saeimas Tautsaimniecības, agrārās, vides un reģionālās politikas komisija 2023. gada 19. aprīļa sēdē Ekonomikas ministrijas priekšlikumu atbalstīja virzīšanai uz 3. lasījumu.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Komersants iesniegumu reģistra iestādē iesniedz, aizpildot speciālu tiešsaistes formu un parakstot ar elektroniskajā pakalpojumā pieejamo elektroniskās parakstīšanas rīku būvniecības informācijas sistēmas tīmekļa vietnē bis.gov.lv (turpmāk – tiešsaistes iesniegums).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Komersants iesniegumu reģistra iestādē iesniedz elektroniski, aizpildot speciālu tiešsaistes formu būvniecības informācijas sistēmas tīmekļa vietnē bis.gov.lv un iesniegumu parakstot ar elektroniskajā pakalpojumā pieejamo elektroniskās parakstīšanas rīku (turpmāk - tiešsaistes iesniegums).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Administratīvā procesa likuma 56. panta pirmā daļa noteic, ka </w:t>
            </w:r>
            <w:r w:rsidR="00000000" w:rsidRPr="00000000" w:rsidDel="00000000">
              <w:rPr>
                <w:u w:val="single"/>
                <w:rtl w:val="0"/>
              </w:rPr>
              <w:t xml:space="preserve">iesniegumu var iesniegt mutvārdos vai rakstveidā, arī elektroniski bez droša elektroniskā paraksta, ja iestāde nodrošina, ka fiziskās personas identitāte ir pārbaudīta saskaņā ar Fizisko personu elektroniskās identifikācijas likumu</w:t>
            </w:r>
            <w:r w:rsidR="00000000" w:rsidRPr="00000000" w:rsidDel="00000000">
              <w:rPr>
                <w:rtl w:val="0"/>
              </w:rPr>
              <w:t xml:space="preserve">. Iesniegumā norādāms iesniedzēja vārds un uzvārds, dzīvesvieta (juridiskajai personai — nosaukums, adrese, reģistrācijas numurs), prasījums; </w:t>
            </w:r>
            <w:r w:rsidR="00000000" w:rsidRPr="00000000" w:rsidDel="00000000">
              <w:rPr>
                <w:u w:val="single"/>
                <w:rtl w:val="0"/>
              </w:rPr>
              <w:t xml:space="preserve">uz tā jābūt iesniedzēja parakstam</w:t>
            </w:r>
            <w:r w:rsidR="00000000" w:rsidRPr="00000000" w:rsidDel="00000000">
              <w:rPr>
                <w:rtl w:val="0"/>
              </w:rPr>
              <w:t xml:space="preserve">. Mutvārdu iesniegumu iestāde tūlīt noformē rakstveidā, un iesniedzējs to paraksta.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Administratīvā procesa likuma 3. panta pirmā daļa noteic, ka </w:t>
            </w:r>
            <w:r w:rsidR="00000000" w:rsidRPr="00000000" w:rsidDel="00000000">
              <w:rPr>
                <w:u w:val="single"/>
                <w:rtl w:val="0"/>
              </w:rPr>
              <w:t xml:space="preserve">šo likumu piemēro administratīvajā procesā iestādē, ciktāl citu likumu speciālajās tiesību normās nav noteikta cita kārtība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ja nepieciešams paredzēt, ka iesniegumu var iesniegt tikai elektroniski, aizpildot speciālu tiešsaistes formu būvniecības informācijas sistēmas tīmekļa vietnē bis.gov.lv un iesniegumu parakstot ar elektroniskajā pakalpojumā pieejamo elektroniskās parakstīšanas rīku, šāds regulējums jāietver Būvniecības likumā, vienlaikus attiecīgi pamatojot šāda regulējuma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anotācijā ietvertās informācijas neizriet, ka projekta 1.1. apakšpunktā paredzētajā Ministru kabineta 2014. gada 25. februāra noteikumu Nr. 116 "Būvkomersantu reģistrācijas noteikumi" (turpmāk – noteikumi) 4. punktā ietvertais regulējums atbilst kādai Būvniecības likuma tiesību normai.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projekta 1.1. apakšpunktā paredzētajā noteikumu 4. punktā ietverto regulējumu vai papildināt anotāciju ar izvērstu skaidrojumu par to, no kuras Būvniecības likuma tiesību normas izriet Ministru kabineta tiesības noteikt citādāku regulējumu, nekā to paredz Administratīvā procesa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uz to, ka projekta 1.1. apakšpunktā paredzētajā noteikumu 4. punktā ir ietverta norāde par saīsinājuma "</w:t>
            </w:r>
            <w:r w:rsidR="00000000" w:rsidRPr="00000000" w:rsidDel="00000000">
              <w:rPr>
                <w:u w:val="single"/>
                <w:rtl w:val="0"/>
              </w:rPr>
              <w:t xml:space="preserve">tiešsaistes iesniegums</w:t>
            </w:r>
            <w:r w:rsidR="00000000" w:rsidRPr="00000000" w:rsidDel="00000000">
              <w:rPr>
                <w:rtl w:val="0"/>
              </w:rPr>
              <w:t xml:space="preserve">" lietošanu turpmākajā tekstā. Savukārt noteikumos un projektā paredzētajos grozījumos tiek lietots arī termins "</w:t>
            </w:r>
            <w:r w:rsidR="00000000" w:rsidRPr="00000000" w:rsidDel="00000000">
              <w:rPr>
                <w:u w:val="single"/>
                <w:rtl w:val="0"/>
              </w:rPr>
              <w:t xml:space="preserve">reģistrācijas iesniegums</w:t>
            </w:r>
            <w:r w:rsidR="00000000" w:rsidRPr="00000000" w:rsidDel="00000000">
              <w:rPr>
                <w:rtl w:val="0"/>
              </w:rPr>
              <w:t xml:space="preserve">". Ievērojot minēto, lūdzam izvērtēt iepriekš minēto terminu lietošanu noteikumos un projektā paredzētajos grozījumos un attiecīgi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apakšsadaļa. Būvniecības likuma 24. panta devītā daļa nosaka, ja šajā likumā nav noteikts citādi, persona ar būvniecības informācijas sistēmas elektroniskajā pakalpojumā pieejamo elektroniskās parakstīšanas rīku paraksta strukturētus datus un veic citas darbības būvniecības informācijas sistēmā, tai skaitā apstiprina datu atbilstību dokumenta oriģinālam.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Komersants iesniegumu reģistra iestādē iesniedz, aizpildot speciālu tiešsaistes formu un parakstot ar elektroniskajā pakalpojumā pieejamo elektroniskās parakstīšanas rīku būvniecības informācijas sistēmas tīmekļa vietnē bis.gov.lv (turpmāk – tiešsaistes iesniegums).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Būvkomersantam ir pienākums sniegt reģistra iestādes pieprasīto papildus informāciju, kas nepieciešama valsts nodevas par ikgadējās informācijas iekļaušanu reģistrā aprēķināšanai.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atbilstoši Ministru kabineta 2009. gada 3. februāra noteikumu Nr. 108 "Normatīvo aktu projektu sagatavošanas noteikumi" 3.2. un 3.3. apakšpunktā noteiktajam </w:t>
            </w:r>
            <w:r w:rsidR="00000000" w:rsidRPr="00000000" w:rsidDel="00000000">
              <w:rPr>
                <w:u w:val="single"/>
                <w:rtl w:val="0"/>
              </w:rPr>
              <w:t xml:space="preserve">normatīvā akta projektā neietver normas, kas ir deklaratīvas, kā arī dublē augstāka vai tāda paša spēka normatīvā akta tiesību normās ietverto normatīvo regulējumu</w:t>
            </w:r>
            <w:r w:rsidR="00000000" w:rsidRPr="00000000" w:rsidDel="00000000">
              <w:rPr>
                <w:rtl w:val="0"/>
              </w:rPr>
              <w:t xml:space="preserve">. Turklāt, piemēram, </w:t>
            </w:r>
            <w:r w:rsidR="00000000" w:rsidRPr="00000000" w:rsidDel="00000000">
              <w:rPr>
                <w:u w:val="single"/>
                <w:rtl w:val="0"/>
              </w:rPr>
              <w:t xml:space="preserve">Administratīvā procesa likuma 59. pantā ir paredzēts regulējums par informācijas iegūšanu</w:t>
            </w:r>
            <w:r w:rsidR="00000000" w:rsidRPr="00000000" w:rsidDel="00000000">
              <w:rPr>
                <w:rtl w:val="0"/>
              </w:rPr>
              <w:t xml:space="preserve">. Ievērojot minēto, lūdzam izvērtēt projekta 1.21. apakšpunktā paredzētajā noteikumu 13.</w:t>
            </w:r>
            <w:r w:rsidR="00000000" w:rsidRPr="00000000" w:rsidDel="00000000">
              <w:rPr>
                <w:vertAlign w:val="superscript"/>
                <w:rtl w:val="0"/>
              </w:rPr>
              <w:t xml:space="preserve">1</w:t>
            </w:r>
            <w:r w:rsidR="00000000" w:rsidRPr="00000000" w:rsidDel="00000000">
              <w:rPr>
                <w:rtl w:val="0"/>
              </w:rPr>
              <w:t xml:space="preserve"> punktā ietvertā regulējuma nepieciešamību un svītrot to vai papildināt anotāciju ar atbilstošu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Dzēsts projekta 1.0 redakcijas 1.21.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Būvkomersants ar reģistra iestādi sazinās elektroniski, izmantojot oficiālo elektronisko adresi. Reģistra iestāde var elektroniski sazināties ar komersantu un nosūtīt elektronisko dokumentu komersantam, izmantojot būvniecības informācijas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projekta 1.26. apakšpunktā paredzētajā noteikumu 14.</w:t>
            </w:r>
            <w:r w:rsidR="00000000" w:rsidRPr="00000000" w:rsidDel="00000000">
              <w:rPr>
                <w:vertAlign w:val="superscript"/>
                <w:rtl w:val="0"/>
              </w:rPr>
              <w:t xml:space="preserve">1</w:t>
            </w:r>
            <w:r w:rsidR="00000000" w:rsidRPr="00000000" w:rsidDel="00000000">
              <w:rPr>
                <w:rtl w:val="0"/>
              </w:rPr>
              <w:t xml:space="preserve"> punktā ietvertais regulējums ir neskaidrs, proti, tā pirmajā teikumā ir noteikts pienākums, kā būvkomersantam jāsazinās ar reģistra iestādi, bet tā otrajā teikumā ir noteiktas tiesības, kā reģistra iestāde var sazināties ar būvkomersantu. Turklāt nav skaidrs, kādēļ būvkomersantam un reģistra iestādei tiek noteikts atšķirīgs saziņas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uz to, ka Būvniecības likuma 24. panta septītā daļa noteic, ka būvniecības informācijas sistēmā izdotos administratīvos aktus, lēmumus, dokumentus un informāciju adresātam paziņo vai nosūta, izmantojot būvniecības informācijas sistēmu, vienlaikus par to nosūtot paziņojumu uz adresāta oficiālo elektronisko adresi, ja tā ir aktivizēta. Ja fiziskā persona kā būvniecības ierosinātājs būvniecības informācijas sistēmā ir norādījusi, ka vēlas saņemt būvvaldes vai institūcijas, kura pilda būvvaldes funkcijas, administratīvos aktus, lēmumus, dokumentus un informāciju, izmantojot pasta pakalpojumus, attiecīgie dokumenti un informācija ir paziņojama šai personai, izmantojot pasta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projekta 1.26. apakšpunktā paredzētajā noteikumu 14.</w:t>
            </w:r>
            <w:r w:rsidR="00000000" w:rsidRPr="00000000" w:rsidDel="00000000">
              <w:rPr>
                <w:vertAlign w:val="superscript"/>
                <w:rtl w:val="0"/>
              </w:rPr>
              <w:t xml:space="preserve">1</w:t>
            </w:r>
            <w:r w:rsidR="00000000" w:rsidRPr="00000000" w:rsidDel="00000000">
              <w:rPr>
                <w:rtl w:val="0"/>
              </w:rPr>
              <w:t xml:space="preserve"> punktā ietverto regulējumu, nedublējot Būvniecības likuma 24. panta septītajā daļā ietverto regulējumu, kā arī papildināt anotāciju ar atbilstošu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1.26. apakšpunktā iekļautais noteikumu 14.</w:t>
            </w:r>
            <w:r w:rsidR="00000000" w:rsidRPr="00000000" w:rsidDel="00000000">
              <w:rPr>
                <w:vertAlign w:val="superscript"/>
                <w:rtl w:val="0"/>
              </w:rPr>
              <w:t xml:space="preserve">1</w:t>
            </w:r>
            <w:r w:rsidR="00000000" w:rsidRPr="00000000" w:rsidDel="00000000">
              <w:rPr>
                <w:rtl w:val="0"/>
              </w:rPr>
              <w:t xml:space="preserve"> punkts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Būvkomersants ar reģistra iestādi sazinās elektroniski, izmantojot oficiālo elektronisko adresi. Reģistra iestāde var elektroniski sazināties ar komersantu un nosūtīt elektronisko dokumentu komersantam, izmantojot būvniecības informācijas sistēmu.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 saņemts būvkomersanta tiešsaistes iesniegums par izslēgšanu no reģistra;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projekta 1.33. apakšpunktā paredzētais noteikumu 22.5. apakšpunkts noteic, ka </w:t>
            </w:r>
            <w:r w:rsidR="00000000" w:rsidRPr="00000000" w:rsidDel="00000000">
              <w:rPr>
                <w:u w:val="single"/>
                <w:rtl w:val="0"/>
              </w:rPr>
              <w:t xml:space="preserve">būvkomersantu izslēdz no reģistra, ja saņemts būvkomersanta tiešsaistes iesniegums par izslēgšanu no reģistra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64. panta pirmā daļa noteic, ka, </w:t>
            </w:r>
            <w:r w:rsidR="00000000" w:rsidRPr="00000000" w:rsidDel="00000000">
              <w:rPr>
                <w:u w:val="single"/>
                <w:rtl w:val="0"/>
              </w:rPr>
              <w:t xml:space="preserve">ja administratīvā lieta ierosināta uz iesnieguma pamata, iestāde pieņem lēmumu par administratīvā akta izdošanu viena mēneša laikā no iesnieguma saņemšanas dienas</w:t>
            </w:r>
            <w:r w:rsidR="00000000" w:rsidRPr="00000000" w:rsidDel="00000000">
              <w:rPr>
                <w:rtl w:val="0"/>
              </w:rPr>
              <w:t xml:space="preserve">, ja likumā nav noteikts cits termiņš vai citā normatīvajā aktā – īsāks termiņš administratīvā akta izdošanai.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kā arī to, ka Ministru kabineta 2009. gada 3. februāra noteikumu Nr. 108 "Normatīvo aktu projektu sagatavošanas noteikumi" 3.2. apakšpunkts noteic, ka </w:t>
            </w:r>
            <w:r w:rsidR="00000000" w:rsidRPr="00000000" w:rsidDel="00000000">
              <w:rPr>
                <w:u w:val="single"/>
                <w:rtl w:val="0"/>
              </w:rPr>
              <w:t xml:space="preserve">normatīvā akta projektā neietver normas, kas dublē augstāka vai tāda paša spēka normatīvā akta tiesību normās ietverto normatīvo regulējumu</w:t>
            </w:r>
            <w:r w:rsidR="00000000" w:rsidRPr="00000000" w:rsidDel="00000000">
              <w:rPr>
                <w:rtl w:val="0"/>
              </w:rPr>
              <w:t xml:space="preserve">, lūdzam svītrot projekta 1.34. apakšpunktā paredzētajā noteikumu 23. punktā ietverto atsauci uz noteikumu 22.5.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1.34. apakšpunktā iekļautais noteikumu 23. punkts, dzēšot atsauci uz noteikumu 22.5. 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 saņemts būvkomersanta tiešsaistes iesniegums par izslēgšanu no reģistra;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27.2.2. ja komersants izslēgts no reģistra saskaņā ar šo noteikumu 22.5. apakšpunktu, – 70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projekta 1.33. apakšpunktā paredzētais noteikumu 27.2.2. apakšpunkts ir tādā pašā redakcijā, kādā šobrīd spēkā esošais noteikumu 27.2.2. apakšpunkts, lūdzam svītrot projekta 1.33.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Dzēsts projekta 1.0 redakcijas 1.33.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izteikt 8.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8.punktā ir ietverti lēmumu veidi, kādus pieņem Reģistra iestāde, kur  8.3.apakšpunktā noteikts, ka Reģistra iestāde 10 darbdienu laikā pēc reģistrācijas iesnieguma saņemšanas papīra dokumenta formā vai piecu darbdienu laikā, ja iesniegums ir elektroniska dokumenta formā un parakstīts ar drošu elektronisko parakstu, pārbauda iesniegumā minēto informāciju un pieņem vienu no šādiem lēmumiem par atteikumu reģistrēt komersantu reģistrā, ja komersants neatbilst šajos noteikumos minētajām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Tādejādi spēkā esošā noteikumu redakcija paredz Reģistra iestādei, pēc dokumentu izvērtēšanas pieņemt arī lēmumu par atteikumu reģistrēt komersantu  būvkomersantu reģistrā, ja tas neatbilst no tiesību aktiem izrietošajām prasībām. Ņemot vērā, ka Noteikumu 8.punktā ir uzskaitīti iespējamie lēmumu veidi - reģistrēt, atlikt reģistrāciju un atteikt reģistrāciju neatbilstības dēļ, lūdzam izvērtēt nepieciešamību svītrot Noteikumu 8.3.apakšpunktu.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apakšpunkts atjaunots un precizēta 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izteikt 8.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1.4.apakšpunktā ietvertā grozījuma Noteikumu 8.2.3.apakšpunktā un 8.3.apakšpunktā norādīts paskaidrojošais teksts iekavās  "(svītrot)".  Lūdzam precizēt noteikumu projekta 1.4.apakšpunktā ietverto grozijumu Noteikumu 8.punktā, atbilstoši Ministru kabineta 2009.gada 3.februāra noteikumu Nr. 108 "Normatīvo aktu projektu sagatavošanas noteikumi" 145. punkta prasībām.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grozīts tiek 8. punkta ievadteksts (un vienlaicīgi arī 8.2.2. un 8.2.4. apakšpunkts), tad TAP visu 8. punktu automātiski izsaka jaunā redakcijā, automātiski ģenerē grozījumu 1.4. apakšpunktu un tur nav iespējams kaut ko mainīt.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2014. gada 25. februāra noteikumos Nr. 116 "Būvkomersantu reģistrācijas noteikumi" (Latvijas Vēstnesis, 2014, 48., 84. nr.; 2015, 66. nr.; 2016, 246. nr.; 2017, 21., 198. nr.; 2019, 108. nr.) šādus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- 02.05.2023.)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Ekonomikas ministrijas izstrādāto noteikumu projektu “Grozījumi Ministru kabineta 2014. gada 25. februāra noteikumos Nr. 116 "Būvkomersantu reģistrācijas noteikumi"” (21-TA-342).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Ekonomikas ministriju uzsākt darbu pie tā, lai izvērtētu nepieciešamību valsts nodevai par reģistrācijas darbībām reģistrā. LTRK vērš uzmanību, ka citās valstīs, tostarp Baltijā, šādas nodevas nav. Būvniecības nozares uzņēmumi norādījuši, ka šos līdzekļus varētu novirzīt komersantu darbinieku apmācībai, uzņēmuma digitalizācijai un produktivitātes uzlabošanai. Kā viens no iespējamajiem diskusiju jautājumi varētu būt tas, ka noteikts nodevas apmērs tiktu izlietots nozares pētījumiem, normatīvo aktu uzlabojumu izstrādei un nozares attīstībai kopumā, kas tādējādi radītu lielāku pienesumu tautsaimniecībai.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pieņemts zināšanai. Priekšlikums netiek ņemts vērā, jo tas ir ārpus projekta tvēruma, kas paredz pilnveidot būvkomersantu reģistrēšanas un valsts nodevas samaksas kontroli, lai uzraugošā un valsts nodevu administrējošā iestāde spētu pārliecināties, ka visi būvkomersanti reģistrējas, sniedz patiesu informāciju un nodevu samaksā atbilstoši normatīvajam aktam, kā arī samazināt administratīvo slogu – samazināt iesniedzamo ziņu apjomu, digitalizēt procesu (noteikt to kā obligātu) un nodrošināt datu saņemšanu no citām valsts informācijas sistēmām jeb realizēt vienreizes principa prasību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4. punktā ir norādīts, ka ar projektu Eiropas Parlamenta un Padomes 2018. gada 2. oktobra Regula (ES) 2018/1724, ar ko izveido vienotu digitālo vārteju, lai sniegtu piekļuvi informācijai, procedūrām un palīdzības un problēmu risināšanas pakalpojumiem, un ar ko groza Regulu (ES) Nr. 1024/2012, netiek ieviesta, bet nodrošināta vienreizes principa prasību izpilde. Ievērojot minēto, lūdzam attiecīgu informāciju ietvert arī anotācijas 1.3. apakšsadaļā.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apakšsadaļa.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Latvijas Republikas Saeima pieņem, nevis apstiprina likumus, lūdzam precizēt anotācijas 1.3. apakšsadaļā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apakšsadaļa.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jau ir spēkā likums “Par valsts budžetu 2023. gadam un budžeta ietvaru 2023., 2024. un 2025. gadam”, lūdzam projekta ietekmi uz budžetu atspoguļojot 2.ailē “saskaņā ar valsts budžetu kārtējam gadam”, attiecīgi 1., 1.1., 2. un 2.1.punktā norādot “130 209”, vienlaikus svītrojot 3.ailē “izmaiņas kārtējā gadā, salīdzinot ar valsts budžetu kārtējam gadam” atspoguļoto ietekmi. Turklāt lūdzam precizēt punktā “Cita informācija” sniegto informāciju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Būvniecības informācijas sistēmas funkcionalitātes pilnveidošanai 130 209 euro apmērā tiks nodrošināts likumā “Par valsts budžetu 2023. gadam un budžeta ietvaru 2023., 2024. un 2025. gadam” Ekonomikas ministrijas budžeta programmā 20.00.00 “Būvniecība” prioritārajam pasākumam “Būvniecības informācijas sistēmas tālāka attīstība un pakalpojumu modernizēšana uzņēmējdarbības vides uzlabošanai” piešķirtā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3.sadaļas punktā “Cita informācija”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Būvniecības informācijas sistēmas funkcionalitātes pilnveidošanai 130 209 euro apmērā tiks nodrošināts prioritārajam pasākumam “Būvniecības informācijas sistēmas tālāka attīstība un pakalpojumu modernizēšana uzņēmējdarbības vides uzlabošanai” piešķirtā finansējuma ietvaros (MK 13.01.2023 sēdes prot. Nr.2 1.§ 2.p.), kas ir ieplānots likumprojektā “Par valsts budžetu 2023. gadam un budžeta ietvaru 2023., 2024. un 2025. gadam” Ekonomikas ministrijas budžeta programmā 20.00.00 “Būvniecība””.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kā n gadu norādīt 2023.gadu, attiecīgi projekta ietekmi uz budžetu atspoguļojot 3.ailē “izmaiņas kārtējā gadā, salīdzinot ar valsts budžetu kārtējam gadam”, vienlaikus 4.punktā svītrot šobrīd norādītos kompensējošos izdevumus un attiecīgi 5. un 5.1.apakšpunktā atspoguļot projekta precizēto finansiālo ietekmi.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Komersants reģistrējas reģistrā, ja tas vēlas sniegt būvniecības pakalpojumus (NACE: Saimniecisko darbību statistiskā klasifikācija Eiropas Kopienā, 2. redakcija - F sadaļa "Būvniecība" un M sadaļas "Profesionālie, zinātniskie un tehniskie pakalpojumi" 71 nodaļas "Arhitektūras un inženiertehniskie pakalpojumi; tehniskā pārbaude un analīze" 71.1 grupa "Arhitektūras un projektēšanas pakalpojumi un konsultācijas", ciktāl šajā grupā norādītie pakalpojumi attiecas uz būvju projektēšanu, tehnisko apsekošanu, būvekspertīzi, inženierkonsultāciju sniegšanu būvniecības ieceres īstenošanas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noteikumu 10.10. apakšpunktā ir ietverta atsauce uz "</w:t>
            </w:r>
            <w:r w:rsidR="00000000" w:rsidRPr="00000000" w:rsidDel="00000000">
              <w:rPr>
                <w:u w:val="single"/>
                <w:rtl w:val="0"/>
              </w:rPr>
              <w:t xml:space="preserve">Saimniecisko darbību statistiskās klasifikācijas NACE 2. red.</w:t>
            </w:r>
            <w:r w:rsidR="00000000" w:rsidRPr="00000000" w:rsidDel="00000000">
              <w:rPr>
                <w:rtl w:val="0"/>
              </w:rPr>
              <w:t xml:space="preserve">". Savukārt projekta 1.2. apakšpunktā paredzētajā noteikumu 5. punktā ir ietverta atsauce uz "</w:t>
            </w:r>
            <w:r w:rsidR="00000000" w:rsidRPr="00000000" w:rsidDel="00000000">
              <w:rPr>
                <w:u w:val="single"/>
                <w:rtl w:val="0"/>
              </w:rPr>
              <w:t xml:space="preserve">NACE: Saimniecisko darbību statistiskās klasifikācija Eiropas Kopienā, 2. redakcija</w:t>
            </w:r>
            <w:r w:rsidR="00000000" w:rsidRPr="00000000" w:rsidDel="00000000">
              <w:rPr>
                <w:rtl w:val="0"/>
              </w:rPr>
              <w:t xml:space="preserve">", un projekta 1.14. apakšpunktā paredzētajā noteikumu 10.14. apakšpunktā ir ietverta atsauce uz "</w:t>
            </w:r>
            <w:r w:rsidR="00000000" w:rsidRPr="00000000" w:rsidDel="00000000">
              <w:rPr>
                <w:u w:val="single"/>
                <w:rtl w:val="0"/>
              </w:rPr>
              <w:t xml:space="preserve">NACE</w:t>
            </w:r>
            <w:r w:rsidR="00000000" w:rsidRPr="00000000" w:rsidDel="00000000">
              <w:rPr>
                <w:rtl w:val="0"/>
              </w:rPr>
              <w:t xml:space="preserve">". Ievērojot minēto, kā arī to, ka atbilstoši Ministru kabineta 2009. gada 3. februāra noteikumu Nr. 108 "Normatīvo aktu projektu sagatavošanas noteikumi" 2.3. apakšpunktā noteiktajam </w:t>
            </w:r>
            <w:r w:rsidR="00000000" w:rsidRPr="00000000" w:rsidDel="00000000">
              <w:rPr>
                <w:u w:val="single"/>
                <w:rtl w:val="0"/>
              </w:rPr>
              <w:t xml:space="preserve">normatīvā akta projekta tekstu raksta normatīvajiem aktiem atbilstošā vienotā stilistikā, izmantojot vienveidīgas un standartizētas vārdiskās izteiksmes</w:t>
            </w:r>
            <w:r w:rsidR="00000000" w:rsidRPr="00000000" w:rsidDel="00000000">
              <w:rPr>
                <w:rtl w:val="0"/>
              </w:rPr>
              <w:t xml:space="preserve">, lūdzam attiecīgi precizēt noteikumu 10.10. apakšpunktā, kā arī projekta 1.2. apakšpunktā paredzētajā noteikumu 5. punktā un projekta 1.14. apakšpunktā paredzētajā noteikumu 10.14. apakšpunktā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10.10. un 10.14. apakšpunkta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Komersants reģistrējas reģistrā, ja tas vēlas sniegt būvniecības pakalpojumus (NACE: Saimniecisko darbību statistiskā klasifikācija Eiropas Kopienā, 2. redakcija – F sadaļa "Būvniecība" un M sadaļas "Profesionālie, zinātniskie un tehniskie pakalpojumi" 71. nodaļas "Arhitektūras un inženiertehniskie pakalpojumi; tehniskā pārbaude un analīze" grupa 71.1 "Arhitektūras un projektēšanas pakalpojumi un konsultācijas", ciktāl šajā grupā norādītie pakalpojumi attiecas uz būvju projektēšanu, tehnisko apsekošanu, būvekspertīzi vai inženierkonsultāciju sniegšanu būvniecības ieceres īstenošanas ietvaros).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reģistrētos reģistrā, komersants, aizpildot tiešsaistes iesniegumu, norāda šādas ziņas: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projektā paredzētais noteikumu 4. punkts noteic, ka komersants iesniegumu reģistra iestādē iesniedz elektroniski, </w:t>
            </w:r>
            <w:r w:rsidR="00000000" w:rsidRPr="00000000" w:rsidDel="00000000">
              <w:rPr>
                <w:u w:val="single"/>
                <w:rtl w:val="0"/>
              </w:rPr>
              <w:t xml:space="preserve">aizpildot speciālu tiešsaistes formu</w:t>
            </w:r>
            <w:r w:rsidR="00000000" w:rsidRPr="00000000" w:rsidDel="00000000">
              <w:rPr>
                <w:rtl w:val="0"/>
              </w:rPr>
              <w:t xml:space="preserve"> būvniecības informācijas sistēmas tīmekļa vietnē bis.gov.lv un iesniegumu parakstot ar elektroniskajā pakalpojumā pieejamo elektroniskās parakstīšanas rīku (turpmāk – tiešsaistes iesniegums), lūdzam izvērtēt iespēju svītrot projektā (piemēram, projektā paredzētajā noteikumu 7. punkta ievaddaļā) regulējumu par to, ka attiecīgajos gadījumos aizpilda tiešsaistes iesniegumu, proti, tā vietā paredzēt regulējumu par to, ka iesniedz tiešsaistes iesniegumu.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projekts, ka tiešsaistes iesniegumu iesniedz, aizpildot speciālu tiešsaistes formu būvniecības informācijas sistēmas tīmekļa vietnē bis.gov.lv.</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reģistrētos reģistrā, komersants tiešsaistes iesniegumā norāda šādu informāciju: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Reģistra iestāde piecu darbdienu laikā pēc reģistrācijas iesnieguma saņemšanas pārbauda iesniegumā minēto informāciju un pieņem vienu no šādiem lēmumiem: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projekta 1.4. apakšpunkts paredz izteikt jaunā redakcijā noteikumu 8. punktu, lūdzam precizēt noteikumu 8. punkta vienību numerāciju, nesaglabājot svītrotās vienības.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grozīts tiek 8. punkta ievadteksts (un vienlaicīgi arī 8.2.2. un 8.2.4. apakšpunkts), tad TAP visu 8. punktu automātiski izsaka jaunā redakcijā, automātiski ģenerē grozījumu 1.4. apakšpunktu un tur nav iespējams kaut ko mainīt.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Reģistra iestāde piecu darbdienu laikā pēc tiešsaistes iesnieguma saņemšanas pārbauda tajā minēto informāciju un pieņem vienu no šādiem lēmumiem: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par komersanta reģistrāciju, ja komersants atbilst šo noteikumu 5. punktā minētajām prasībām un ir samaksājis valsts nodevu;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projekta 1.2. apakšpunktā paredzētais noteikumu 5. punkts noteic, ka </w:t>
            </w:r>
            <w:r w:rsidR="00000000" w:rsidRPr="00000000" w:rsidDel="00000000">
              <w:rPr>
                <w:u w:val="single"/>
                <w:rtl w:val="0"/>
              </w:rPr>
              <w:t xml:space="preserve">komersants reģistrējas reģistrā, ja tas vēlas sniegt attiecīgos būvniecības pakalpojumus</w:t>
            </w:r>
            <w:r w:rsidR="00000000" w:rsidRPr="00000000" w:rsidDel="00000000">
              <w:rPr>
                <w:rtl w:val="0"/>
              </w:rPr>
              <w:t xml:space="preserve">. Līdz ar to nav skaidrs, kādēļ projekta 1.4. apakšpunktā paredzētajā noteikumu 8.1. un 8.3. apakšpunktā ir ietverta atsauce uz noteikumu 5. punktā minētajām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projekta 1.4. apakšpunktā paredzētajā noteikumu 8.1. un 8.3. apakšpunktā ietverto atsauci uz noteikumu 5. punktu un attiecīgi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Atsauces ir nepieciešamas, lai noteiktu priekšnosacījumus, kādos gadījumus komersanti tiek reģistrēti būvkomersantu reģistrā vai šī reģistrācija tiek atteikta.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par komersanta reģistrāciju, ja komersants atbilst šo noteikumu 5. punktā minētajām prasībām un ir samaksājis valsts nodevu;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par komersanta reģistrāciju, ja komersants atbilst šajos noteikumos minētajām prasībām un ir samaksājis valsts nodevu;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projekta 1.4. apakšpunktā paredzētajā noteikumu 8.1. apakšpunktā vārdus "šajos noteikumos" ar atsauci uz konkrētām noteikumu vienībām.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8.1. apakšpunkta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par komersanta reģistrāciju, ja komersants atbilst šo noteikumu 5. punktā minētajām prasībām un ir samaksājis valsts nodevu;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8.2.4. ja iesniedzējam nav tiesību pārstāvēt komersantu vai iesniegumam nav pievienots pārstāvību apliecinošs dokuments;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projektā paredzētajā noteikumu 4. punktā ir ietverta atsauce par saīsinājuma "</w:t>
            </w:r>
            <w:r w:rsidR="00000000" w:rsidRPr="00000000" w:rsidDel="00000000">
              <w:rPr>
                <w:u w:val="single"/>
                <w:rtl w:val="0"/>
              </w:rPr>
              <w:t xml:space="preserve">tiešsaistes iesniegums</w:t>
            </w:r>
            <w:r w:rsidR="00000000" w:rsidRPr="00000000" w:rsidDel="00000000">
              <w:rPr>
                <w:rtl w:val="0"/>
              </w:rPr>
              <w:t xml:space="preserve">" lietošanu noteikumos, lūdzam precizēt projektā paredzētajā noteikumu 8.2.4. apakšpunktā minēto terminu "</w:t>
            </w:r>
            <w:r w:rsidR="00000000" w:rsidRPr="00000000" w:rsidDel="00000000">
              <w:rPr>
                <w:u w:val="single"/>
                <w:rtl w:val="0"/>
              </w:rPr>
              <w:t xml:space="preserve">iesniegums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1.4. apakšpunktā iekļautais noteikumu 8.2.4.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8.2.4. ja iesniedzējam nav tiesību pārstāvēt komersantu vai tiešsaistes iesniegumam nav pievienots pārstāvību apliecinošs dokuments;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 Šo noteikumu </w:t>
            </w:r>
            <w:r w:rsidR="00000000" w:rsidRPr="00000000" w:rsidDel="00000000">
              <w:rPr>
                <w:rtl w:val="0"/>
              </w:rPr>
              <w:t xml:space="preserve">10.9.</w:t>
            </w:r>
            <w:r w:rsidR="00000000" w:rsidRPr="00000000" w:rsidDel="00000000">
              <w:rPr>
                <w:rtl w:val="0"/>
              </w:rPr>
              <w:t xml:space="preserve">, </w:t>
            </w:r>
            <w:r w:rsidR="00000000" w:rsidRPr="00000000" w:rsidDel="00000000">
              <w:rPr>
                <w:rtl w:val="0"/>
              </w:rPr>
              <w:t xml:space="preserve">10.10.</w:t>
            </w:r>
            <w:r w:rsidR="00000000" w:rsidRPr="00000000" w:rsidDel="00000000">
              <w:rPr>
                <w:rtl w:val="0"/>
              </w:rPr>
              <w:t xml:space="preserve">, </w:t>
            </w:r>
            <w:r w:rsidR="00000000" w:rsidRPr="00000000" w:rsidDel="00000000">
              <w:rPr>
                <w:rtl w:val="0"/>
              </w:rPr>
              <w:t xml:space="preserve">10.11.</w:t>
            </w:r>
            <w:r w:rsidR="00000000" w:rsidRPr="00000000" w:rsidDel="00000000">
              <w:rPr>
                <w:rtl w:val="0"/>
              </w:rPr>
              <w:t xml:space="preserve"> un </w:t>
            </w:r>
            <w:r w:rsidR="00000000" w:rsidRPr="00000000" w:rsidDel="00000000">
              <w:rPr>
                <w:rtl w:val="0"/>
              </w:rPr>
              <w:t xml:space="preserve">10.13.</w:t>
            </w:r>
            <w:r w:rsidR="00000000" w:rsidRPr="00000000" w:rsidDel="00000000">
              <w:rPr>
                <w:rtl w:val="0"/>
              </w:rPr>
              <w:t xml:space="preserve"> apakšpunktā minēto informāciju būvkomersants iesniedz elektroniski, izmantojot tiešsaistes iesniegumu.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 projektā paredzētajā noteikumu 4. punktā ietvertā regulējuma izriet, ka </w:t>
            </w:r>
            <w:r w:rsidR="00000000" w:rsidRPr="00000000" w:rsidDel="00000000">
              <w:rPr>
                <w:u w:val="single"/>
                <w:rtl w:val="0"/>
              </w:rPr>
              <w:t xml:space="preserve">tiešsaistes iesniegumu iesniedz elektroniski</w:t>
            </w:r>
            <w:r w:rsidR="00000000" w:rsidRPr="00000000" w:rsidDel="00000000">
              <w:rPr>
                <w:rtl w:val="0"/>
              </w:rPr>
              <w:t xml:space="preserve">, lūdzam svītrot projektā paredzētajā noteikumu 11.</w:t>
            </w:r>
            <w:r w:rsidR="00000000" w:rsidRPr="00000000" w:rsidDel="00000000">
              <w:rPr>
                <w:vertAlign w:val="superscript"/>
                <w:rtl w:val="0"/>
              </w:rPr>
              <w:t xml:space="preserve">2</w:t>
            </w:r>
            <w:r w:rsidR="00000000" w:rsidRPr="00000000" w:rsidDel="00000000">
              <w:rPr>
                <w:rtl w:val="0"/>
              </w:rPr>
              <w:t xml:space="preserve"> punktā vārdu "elektroniski".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1.19. apakšpunktā iekļautais noteikumu 11.</w:t>
            </w:r>
            <w:r w:rsidR="00000000" w:rsidRPr="00000000" w:rsidDel="00000000">
              <w:rPr>
                <w:vertAlign w:val="superscript"/>
                <w:rtl w:val="0"/>
              </w:rPr>
              <w:t xml:space="preserve">2</w:t>
            </w:r>
            <w:r w:rsidR="00000000" w:rsidRPr="00000000" w:rsidDel="00000000">
              <w:rPr>
                <w:rtl w:val="0"/>
              </w:rPr>
              <w:t xml:space="preserve">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 Šo noteikumu </w:t>
            </w:r>
            <w:r w:rsidR="00000000" w:rsidRPr="00000000" w:rsidDel="00000000">
              <w:rPr>
                <w:rtl w:val="0"/>
              </w:rPr>
              <w:t xml:space="preserve">10.9.</w:t>
            </w:r>
            <w:r w:rsidR="00000000" w:rsidRPr="00000000" w:rsidDel="00000000">
              <w:rPr>
                <w:rtl w:val="0"/>
              </w:rPr>
              <w:t xml:space="preserve">, </w:t>
            </w:r>
            <w:r w:rsidR="00000000" w:rsidRPr="00000000" w:rsidDel="00000000">
              <w:rPr>
                <w:rtl w:val="0"/>
              </w:rPr>
              <w:t xml:space="preserve">10.10.</w:t>
            </w:r>
            <w:r w:rsidR="00000000" w:rsidRPr="00000000" w:rsidDel="00000000">
              <w:rPr>
                <w:rtl w:val="0"/>
              </w:rPr>
              <w:t xml:space="preserve">, </w:t>
            </w:r>
            <w:r w:rsidR="00000000" w:rsidRPr="00000000" w:rsidDel="00000000">
              <w:rPr>
                <w:rtl w:val="0"/>
              </w:rPr>
              <w:t xml:space="preserve">10.11.</w:t>
            </w:r>
            <w:r w:rsidR="00000000" w:rsidRPr="00000000" w:rsidDel="00000000">
              <w:rPr>
                <w:rtl w:val="0"/>
              </w:rPr>
              <w:t xml:space="preserve"> un </w:t>
            </w:r>
            <w:r w:rsidR="00000000" w:rsidRPr="00000000" w:rsidDel="00000000">
              <w:rPr>
                <w:rtl w:val="0"/>
              </w:rPr>
              <w:t xml:space="preserve">10.13.</w:t>
            </w:r>
            <w:r w:rsidR="00000000" w:rsidRPr="00000000" w:rsidDel="00000000">
              <w:rPr>
                <w:rtl w:val="0"/>
              </w:rPr>
              <w:t xml:space="preserve"> apakšpunktā minēto informāciju būvkomersants iesniedz, izmantojot tiešsaistes iesniegumu.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3</w:t>
            </w:r>
            <w:r w:rsidR="00000000" w:rsidRPr="00000000" w:rsidDel="00000000">
              <w:rPr>
                <w:rtl w:val="0"/>
              </w:rPr>
              <w:t xml:space="preserve"> No Valsts ieņēmumu dienesta automātiski tiessaistē tiek saņemta un reģistrā iekļauta ikgadējā informācija par būvkomersanta neto apgrozījumu un kopējiem ieņēmumiem no sniegtajiem būvniecības pakalpojumiem.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noteikumu 10.3. apakšpunktā ir paredzēta norāde par saīsinājuma "</w:t>
            </w:r>
            <w:r w:rsidR="00000000" w:rsidRPr="00000000" w:rsidDel="00000000">
              <w:rPr>
                <w:u w:val="single"/>
                <w:rtl w:val="0"/>
              </w:rPr>
              <w:t xml:space="preserve">ikgadējā informācija</w:t>
            </w:r>
            <w:r w:rsidR="00000000" w:rsidRPr="00000000" w:rsidDel="00000000">
              <w:rPr>
                <w:rtl w:val="0"/>
              </w:rPr>
              <w:t xml:space="preserve">" lietošanu turpmākajā tekstā. Līdz ar to nav skaidrs, kas ir projekta 11.</w:t>
            </w:r>
            <w:r w:rsidR="00000000" w:rsidRPr="00000000" w:rsidDel="00000000">
              <w:rPr>
                <w:vertAlign w:val="superscript"/>
                <w:rtl w:val="0"/>
              </w:rPr>
              <w:t xml:space="preserve">3</w:t>
            </w:r>
            <w:r w:rsidR="00000000" w:rsidRPr="00000000" w:rsidDel="00000000">
              <w:rPr>
                <w:rtl w:val="0"/>
              </w:rPr>
              <w:t xml:space="preserve"> punktā minētā </w:t>
            </w:r>
            <w:r w:rsidR="00000000" w:rsidRPr="00000000" w:rsidDel="00000000">
              <w:rPr>
                <w:u w:val="single"/>
                <w:rtl w:val="0"/>
              </w:rPr>
              <w:t xml:space="preserve">ikgadējā informācija par būvkomersanta neto apgrozījumu un kopējiem ieņēmumiem no sniegtajiem būvniecības pakalpojumiem</w:t>
            </w:r>
            <w:r w:rsidR="00000000" w:rsidRPr="00000000" w:rsidDel="00000000">
              <w:rPr>
                <w:rtl w:val="0"/>
              </w:rPr>
              <w:t xml:space="preserve">. Turklāt citās noteikumu vienībās netiek minēta ikgadējā informācija par būvkomersanta neto apgrozījumu un kopējiem ieņēmumiem no sniegtajiem būvniecības pakalpojumiem. Ievērojot minēto, lūdzam izvērtēt projekta 11.</w:t>
            </w:r>
            <w:r w:rsidR="00000000" w:rsidRPr="00000000" w:rsidDel="00000000">
              <w:rPr>
                <w:vertAlign w:val="superscript"/>
                <w:rtl w:val="0"/>
              </w:rPr>
              <w:t xml:space="preserve">3</w:t>
            </w:r>
            <w:r w:rsidR="00000000" w:rsidRPr="00000000" w:rsidDel="00000000">
              <w:rPr>
                <w:rtl w:val="0"/>
              </w:rPr>
              <w:t xml:space="preserve"> punktā paredzēto regulējumu un attiecīgi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1.19. apakšpunktā iekļautais noteikumu 11.</w:t>
            </w:r>
            <w:r w:rsidR="00000000" w:rsidRPr="00000000" w:rsidDel="00000000">
              <w:rPr>
                <w:vertAlign w:val="superscript"/>
                <w:rtl w:val="0"/>
              </w:rPr>
              <w:t xml:space="preserve">3</w:t>
            </w:r>
            <w:r w:rsidR="00000000" w:rsidRPr="00000000" w:rsidDel="00000000">
              <w:rPr>
                <w:rtl w:val="0"/>
              </w:rPr>
              <w:t xml:space="preserve">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3</w:t>
            </w:r>
            <w:r w:rsidR="00000000" w:rsidRPr="00000000" w:rsidDel="00000000">
              <w:rPr>
                <w:rtl w:val="0"/>
              </w:rPr>
              <w:t xml:space="preserve"> No Valsts ieņēmumu dienesta automātiski tiešsaistē tiek saņemta un reģistrā iekļauta ikgadējā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3</w:t>
            </w:r>
            <w:r w:rsidR="00000000" w:rsidRPr="00000000" w:rsidDel="00000000">
              <w:rPr>
                <w:rtl w:val="0"/>
              </w:rPr>
              <w:t xml:space="preserve"> No Valsts ieņēmumu dienesta automātiski tiek saņemta un reģistrā iekļauta informācija par būvkomersanta neto apgrozījumu un kopējiem ieņēmumiem no sniegtajiem būvniecības pakalpojumiem.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noteikumu 10. punktā ir norādīta </w:t>
            </w:r>
            <w:r w:rsidR="00000000" w:rsidRPr="00000000" w:rsidDel="00000000">
              <w:rPr>
                <w:u w:val="single"/>
                <w:rtl w:val="0"/>
              </w:rPr>
              <w:t xml:space="preserve">būvkomersantu reģistrā iekļaujamā informācija</w:t>
            </w:r>
            <w:r w:rsidR="00000000" w:rsidRPr="00000000" w:rsidDel="00000000">
              <w:rPr>
                <w:rtl w:val="0"/>
              </w:rPr>
              <w:t xml:space="preserve">, lūdzam precizēt projekta 1.17. apakšpunktā paredzētajā noteikumu 11.</w:t>
            </w:r>
            <w:r w:rsidR="00000000" w:rsidRPr="00000000" w:rsidDel="00000000">
              <w:rPr>
                <w:vertAlign w:val="superscript"/>
                <w:rtl w:val="0"/>
              </w:rPr>
              <w:t xml:space="preserve">3</w:t>
            </w:r>
            <w:r w:rsidR="00000000" w:rsidRPr="00000000" w:rsidDel="00000000">
              <w:rPr>
                <w:rtl w:val="0"/>
              </w:rPr>
              <w:t xml:space="preserve"> punktā ietverto regulējumu. Turklāt lūdzam norādīt konkrētas noteikumu vienības, kurās paredzēta attiecīgā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arī saskaņot projekta 1.17. apakšpunktā paredzētajā noteikumu 11.</w:t>
            </w:r>
            <w:r w:rsidR="00000000" w:rsidRPr="00000000" w:rsidDel="00000000">
              <w:rPr>
                <w:vertAlign w:val="superscript"/>
                <w:rtl w:val="0"/>
              </w:rPr>
              <w:t xml:space="preserve">3</w:t>
            </w:r>
            <w:r w:rsidR="00000000" w:rsidRPr="00000000" w:rsidDel="00000000">
              <w:rPr>
                <w:rtl w:val="0"/>
              </w:rPr>
              <w:t xml:space="preserve"> punktā vārdus "</w:t>
            </w:r>
            <w:r w:rsidR="00000000" w:rsidRPr="00000000" w:rsidDel="00000000">
              <w:rPr>
                <w:u w:val="single"/>
                <w:rtl w:val="0"/>
              </w:rPr>
              <w:t xml:space="preserve">No Valsts ieņēmumu dienesta automātiski tiek saņemta un reģistrā iekļauta informācija par būvkomersanta neto apgrozījumu un kopējiem ieņēmumiem no sniegtajiem būvniecības pakalpojumiem</w:t>
            </w:r>
            <w:r w:rsidR="00000000" w:rsidRPr="00000000" w:rsidDel="00000000">
              <w:rPr>
                <w:rtl w:val="0"/>
              </w:rPr>
              <w:t xml:space="preserve">", projekta 1.18. apakšpunktā paredzētajā noteikumu 12. punktā vārdus "</w:t>
            </w:r>
            <w:r w:rsidR="00000000" w:rsidRPr="00000000" w:rsidDel="00000000">
              <w:rPr>
                <w:u w:val="single"/>
                <w:rtl w:val="0"/>
              </w:rPr>
              <w:t xml:space="preserve">informāciju, kas saņemta tiešsaistē no Valsts ieņēmumu dienesta</w:t>
            </w:r>
            <w:r w:rsidR="00000000" w:rsidRPr="00000000" w:rsidDel="00000000">
              <w:rPr>
                <w:rtl w:val="0"/>
              </w:rPr>
              <w:t xml:space="preserve">" un projekta 1.22. apakšpunktā paredzētajā noteikumu 13.</w:t>
            </w:r>
            <w:r w:rsidR="00000000" w:rsidRPr="00000000" w:rsidDel="00000000">
              <w:rPr>
                <w:vertAlign w:val="superscript"/>
                <w:rtl w:val="0"/>
              </w:rPr>
              <w:t xml:space="preserve">2</w:t>
            </w:r>
            <w:r w:rsidR="00000000" w:rsidRPr="00000000" w:rsidDel="00000000">
              <w:rPr>
                <w:rtl w:val="0"/>
              </w:rPr>
              <w:t xml:space="preserve"> punktā vārdus "</w:t>
            </w:r>
            <w:r w:rsidR="00000000" w:rsidRPr="00000000" w:rsidDel="00000000">
              <w:rPr>
                <w:u w:val="single"/>
                <w:rtl w:val="0"/>
              </w:rPr>
              <w:t xml:space="preserve">informācijas saņemšanas no Valsts ieņēmumu dienesta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Dzēsts projekta 1.0 redakcijas 1.18. apakšpunkts un precizēta 1.0 redakcijas 1.22. apakšpunkta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3</w:t>
            </w:r>
            <w:r w:rsidR="00000000" w:rsidRPr="00000000" w:rsidDel="00000000">
              <w:rPr>
                <w:rtl w:val="0"/>
              </w:rPr>
              <w:t xml:space="preserve"> No Valsts ieņēmumu dienesta automātiski tiešsaistē tiek saņemta un reģistrā iekļauta ikgadējā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Reģistra iestāde piecu darbdienu laikā pēc šo noteikumu </w:t>
            </w:r>
            <w:r w:rsidR="00000000" w:rsidRPr="00000000" w:rsidDel="00000000">
              <w:rPr>
                <w:rtl w:val="0"/>
              </w:rPr>
              <w:t xml:space="preserve">14.</w:t>
            </w:r>
            <w:r w:rsidR="00000000" w:rsidRPr="00000000" w:rsidDel="00000000">
              <w:rPr>
                <w:rtl w:val="0"/>
              </w:rPr>
              <w:t xml:space="preserve"> punktā minētā tiešsaistes iesnieguma saņemšanas iekļauj tajā norādīto informāciju reģistrā vai pieņem lēmumu atteikt informācijas iekļaušanu reģistrā, ja būvkomersanta norādītais būvspeciālists neatbilst Ministru kabineta 2018. gada 20. marta noteikumos Nr. 169 "Būvspeciālistu kompetences novērtēšanas un patstāvīgās prakses uzraudzības noteikumi" noteiktajām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izvairītos no nepieciešamības izdarīt grozījumus noteikumu 16. punktā, ja spēku zaudētu Ministru kabineta 2018. gada 20. marta noteikumi Nr. 169 "Būvspeciālistu kompetences novērtēšanas un patstāvīgās prakses uzraudzības noteikumi", ierosinām aizstāt projekta 1.27. apakšpunktā paredzētajā noteikumu 16. punktā ietverto atsauci uz Ministru kabineta 2018. gada 20. marta noteikumiem Nr. 169 "Būvspeciālistu kompetences novērtēšanas un patstāvīgās prakses uzraudzības noteikumi" ar vārdiem "normatīvajos aktos par būvspeciālistu kompetences novērtēšanu un patstāvīgās prakses uzraudzību".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1.27. apakšpunktā iekļautais noteikumu 16.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Reģistra iestāde piecu darbdienu laikā pēc šo noteikumu </w:t>
            </w:r>
            <w:r w:rsidR="00000000" w:rsidRPr="00000000" w:rsidDel="00000000">
              <w:rPr>
                <w:rtl w:val="0"/>
              </w:rPr>
              <w:t xml:space="preserve">14.</w:t>
            </w:r>
            <w:r w:rsidR="00000000" w:rsidRPr="00000000" w:rsidDel="00000000">
              <w:rPr>
                <w:rtl w:val="0"/>
              </w:rPr>
              <w:t xml:space="preserve"> punktā minētā tiešsaistes iesnieguma saņemšanas iekļauj tajā norādīto informāciju reģistrā vai pieņem lēmumu atteikt informācijas iekļaušanu reģistrā, ja būvkomersanta norādītais būvspeciālists neatbilst normatīvajos aktos par būvspeciālistu kompetences novērtēšanu un patstāvīgās prakses uzraudzību noteiktajām prasībām.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Reģistra iestāde piecu darbdienu laikā pēc šo noteikumu </w:t>
            </w:r>
            <w:r w:rsidR="00000000" w:rsidRPr="00000000" w:rsidDel="00000000">
              <w:rPr>
                <w:rtl w:val="0"/>
              </w:rPr>
              <w:t xml:space="preserve">14.</w:t>
            </w:r>
            <w:r w:rsidR="00000000" w:rsidRPr="00000000" w:rsidDel="00000000">
              <w:rPr>
                <w:rtl w:val="0"/>
              </w:rPr>
              <w:t xml:space="preserve"> punktā minētā iesnieguma saņemšanas iekļauj iesniegumā norādīto informāciju reģistrā vai pieņem lēmumu atteikt informācijas iekļaušanu reģistrā, ja būvkomersanta norādītais būvspeciālists neatbilst normatīvajos aktos noteiktajām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Ministru kabineta noteikumu projektos atsauces uz citiem normatīvajiem aktiem raksta atbilstoši Ministru kabineta 2009. gada 3. februāra noteikumu Nr. 108 "Normatīvo aktu projektu sagatavošanas noteikumi" 133., 134., 135., 136. un 137. punktā noteiktajām prasībām. Ievērojot minēto, kā arī nav skaidrs, kas ir projekta 1.24. apakšpunktā paredzētajā noteikumu 16. punktā minētie normatīvie akti, lūdzam precizēt projekta 1.24. apakšpunktā paredzēto noteikumu 16.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16. punkta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Reģistra iestāde piecu darbdienu laikā pēc šo noteikumu </w:t>
            </w:r>
            <w:r w:rsidR="00000000" w:rsidRPr="00000000" w:rsidDel="00000000">
              <w:rPr>
                <w:rtl w:val="0"/>
              </w:rPr>
              <w:t xml:space="preserve">14.</w:t>
            </w:r>
            <w:r w:rsidR="00000000" w:rsidRPr="00000000" w:rsidDel="00000000">
              <w:rPr>
                <w:rtl w:val="0"/>
              </w:rPr>
              <w:t xml:space="preserve"> punktā minētā tiešsaistes iesnieguma saņemšanas iekļauj tajā norādīto informāciju reģistrā vai pieņem lēmumu atteikt informācijas iekļaušanu reģistrā, ja būvkomersanta norādītais būvspeciālists neatbilst normatīvajos aktos par būvspeciālistu kompetences novērtēšanu un patstāvīgās prakses uzraudzību noteiktajām prasībām.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nav saņemta ikgadējā informācija un līdz 13.</w:t>
            </w:r>
            <w:r w:rsidR="00000000" w:rsidRPr="00000000" w:rsidDel="00000000">
              <w:rPr>
                <w:vertAlign w:val="superscript"/>
                <w:rtl w:val="0"/>
              </w:rPr>
              <w:t xml:space="preserve">1</w:t>
            </w:r>
            <w:r w:rsidR="00000000" w:rsidRPr="00000000" w:rsidDel="00000000">
              <w:rPr>
                <w:rtl w:val="0"/>
              </w:rPr>
              <w:t xml:space="preserve"> punktā noteiktajam termiņam nav nomaksāta 27.3. apakšpunktā noteiktā valsts nodeva;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projekta 1.24. apakšpunktā paredzētajā noteikumu 13.</w:t>
            </w:r>
            <w:r w:rsidR="00000000" w:rsidRPr="00000000" w:rsidDel="00000000">
              <w:rPr>
                <w:vertAlign w:val="superscript"/>
                <w:rtl w:val="0"/>
              </w:rPr>
              <w:t xml:space="preserve">1</w:t>
            </w:r>
            <w:r w:rsidR="00000000" w:rsidRPr="00000000" w:rsidDel="00000000">
              <w:rPr>
                <w:rtl w:val="0"/>
              </w:rPr>
              <w:t xml:space="preserve"> punktā ietverto regulējumu, lūdzam izvērtēt projekta 1.32. apakšpunktā paredzētajā noteikumu 22.2. apakšpunktā ietverto regulējumu un attiecīgi precizēt projektu, nedublējot abās tiesību normās ietverto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1.24. apakšpunktā iekļautais noteikumu 13.</w:t>
            </w:r>
            <w:r w:rsidR="00000000" w:rsidRPr="00000000" w:rsidDel="00000000">
              <w:rPr>
                <w:vertAlign w:val="superscript"/>
                <w:rtl w:val="0"/>
              </w:rPr>
              <w:t xml:space="preserve">1</w:t>
            </w:r>
            <w:r w:rsidR="00000000" w:rsidRPr="00000000" w:rsidDel="00000000">
              <w:rPr>
                <w:rtl w:val="0"/>
              </w:rPr>
              <w:t xml:space="preserve"> punkts un 1.32. apakšpunktā iekļautais noteikumu 22.2.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nav saņemta ikgadējā informācija vai līdz 13.</w:t>
            </w:r>
            <w:r w:rsidR="00000000" w:rsidRPr="00000000" w:rsidDel="00000000">
              <w:rPr>
                <w:vertAlign w:val="superscript"/>
                <w:rtl w:val="0"/>
              </w:rPr>
              <w:t xml:space="preserve">1</w:t>
            </w:r>
            <w:r w:rsidR="00000000" w:rsidRPr="00000000" w:rsidDel="00000000">
              <w:rPr>
                <w:rtl w:val="0"/>
              </w:rPr>
              <w:t xml:space="preserve"> punktā noteiktajam termiņam nav nomaksāta 27.3. apakšpunktā noteiktā valsts nodeva, vai tā samaksāta nepilnā apmērā;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22.9. ja šajos noteikumos noteiktajā termiņā nav nomaksājis 27.3. apakšpunktā noteikto valsts nodevu.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projekta 1.29. apakšpunktā paredzētajā noteikumu 22.9. apakšpunktā vārdus "šajos noteikumos" ar atsauci uz konkrētām noteikumu vienībām.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22.2. apakšpunkta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Komersantu, kurš ir izslēgts no reģistra, var reģistrēt atkārtoti. Komersanta atkārtota reģistrācija notiek šajos noteikumos noteiktajā kārtībā. Ja reģistrā nav iekļauta ikgadējā informācija par laikposmu pirms komersanta izslēgšanas, komersants, reģistrējoties atkārtoti, papildus reģistrācijas iesniegumam iesniedz ikgadējo informāciju par attiecīgo gadu un samaksā valsts nodevu par minētās informācijas iekļaušanu reģistrā. Valsts nodevas apmēru nosaka atbilstoši šo noteikumu 27.3. apakšpunktam, aprēķinot to no būvkomersanta neto apgrozījuma kalendāra gadā, par kuru iesniedz ikgadējo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atbilstoši Ministru kabineta 2009. gada 3. februāra noteikumu Nr. 108 "Normatīvo aktu projektu sagatavošanas noteikumi" 3.2. apakšpunktā noteiktajam </w:t>
            </w:r>
            <w:r w:rsidR="00000000" w:rsidRPr="00000000" w:rsidDel="00000000">
              <w:rPr>
                <w:u w:val="single"/>
                <w:rtl w:val="0"/>
              </w:rPr>
              <w:t xml:space="preserve">normatīvā akta projektā neietver normas, kas ir deklaratīvas</w:t>
            </w:r>
            <w:r w:rsidR="00000000" w:rsidRPr="00000000" w:rsidDel="00000000">
              <w:rPr>
                <w:rtl w:val="0"/>
              </w:rPr>
              <w:t xml:space="preserve">, lūdzam svītrot projekta 1.31. apakšpunktā paredzētā noteikumu 26. punkta otro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26. punkta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Komersantu, kurš ir izslēgts no reģistra, var reģistrēt atkārtoti. Ja reģistrā nav iekļauta ikgadējā informācija par laikposmu pirms komersanta izslēgšanas, komersants, reģistrējoties atkārtoti, papildus tiešsaistes iesniegumam iesniedz ikgadējo informāciju par attiecīgo gadu un samaksā valsts nodevu par minētās informācijas iekļaušanu reģistrā. Valsts nodevas apmēru nosaka atbilstoši šo noteikumu 27.3. apakšpunktam, aprēķinot to no būvkomersanta neto apgrozījuma kalendāra gadā, par kuru iesniedz ikgadējo informāciju.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27.3. par ikgadējās informācijas iekļaušanu reģistrā, ja būvkomersanta neto apgrozījums vai kopējie ieņēmumi no sniegtajiem būvniecības pakalpojumiem iepriekšējā kalendāra gadā bijis: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saskaņot projekta 1.34. apakšpunktā paredzētajā noteikumu 27.3. apakšpunkta ievaddaļā minēto ar projekta 1.6. apakšpunktā paredzētajā noteikumu 10.3.2. apakšpunktā un projekta 1.7. apakšpunktā paredzētajā noteikumu 10.3.3. apakšpunktā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atcelti grozījumi 27.3. apakšpunktā.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1</w:t>
            </w:r>
            <w:r w:rsidR="00000000" w:rsidRPr="00000000" w:rsidDel="00000000">
              <w:rPr>
                <w:rtl w:val="0"/>
              </w:rPr>
              <w:t xml:space="preserve"> Būvkomersanti, kuri noslēguši darba koplīgumu nozarē Darba likumā noteiktajā kārtībā, pēc koplīguma spēkā stāšanās maksā šo noteikumu </w:t>
            </w:r>
            <w:r w:rsidR="00000000" w:rsidRPr="00000000" w:rsidDel="00000000">
              <w:rPr>
                <w:rtl w:val="0"/>
              </w:rPr>
              <w:t xml:space="preserve">27.3.</w:t>
            </w:r>
            <w:r w:rsidR="00000000" w:rsidRPr="00000000" w:rsidDel="00000000">
              <w:rPr>
                <w:rtl w:val="0"/>
              </w:rPr>
              <w:t xml:space="preserve"> apakšpunktā minēto valsts nodevu 50 procentu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(Partnerība - 24.08.2022.)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Būvuzņēmēju partnerība” (turpmāk– Partnerība) ir iepazinusies ar Ministru kabineta noteikumu projektu “Grozījumi Ministru kabineta 2014. gada 25. februāra noteikumos Nr. 116 "Būvkomersantu reģistrācijas noteikumi"" (21-TA-342) (turpmāk - Grozījumi) un tā sākotnējās ietekmes novērtējuma ziņojumu (turpmāk - Anotāciju) un kopumā atbalsta to tālāku virzību, vienlaikus izsakot zemāk minēto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 no 2015. gada būvniecības jomā ir ieviesta valsts nodeva par ikgadējās informācijas iekļaušanu reģistrā. Kopš nodevas ieviešanas mainījies ir tās maksātāju loks un apmērs, bet vienlaicīgi nemainīgi nozarē ir bijuši strīdi gan par tās apmēru, izmantošanu kā arī par to vai to maksā visi nozares dalībnieki. Līdz ar to Partnerība atbalsta Grozījumos ietvertos mehānismus, kas ļaus nodevas maksātāju loku un nodevas apmēru noteikt ņemot vērā dažādos valsts reģistros uzkrātos datus.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Partnerības ieskatā būtu nepieciešams pārskatīt arī būvkomersantu nodevas izmantošanu, daļu no tās novirzot ne tikai valsts budžetā vai Būvniecības valsts kontroles biroja uzturēšanai, bet arī nozares attīstības priekšlikumu izstrādei, kuri lielā mērā tiek virzīti arī no nozares profesionālajām nevalstiskajām organizācijām. Kopš 2014. gada ir izveidota Latvijas būvniecības padome (Padome), kuras sastāvā ir vairāku ar būvniecības jomu saistītu ministriju kā arī plaši pārstāvētas būvniecības profesionālās organizācijas. Padome ir izveidota kā konsultatīva institūcija, kura jau nepilnus desmit gadus uz brīvprātības principa pamata izskata dažādus ar būvniecības jomu saistītus jautājumus, tomēr arvien acīmredzamāks ir apstāklis, ka izskatāmo jautājumu kvalitatīvākai diskusijai bieži ir nepieciešama jautājuma padziļinātāka izpēte. Tas savukārt ir saistīts tai skaitā arī ar izmaksām izpētes veikšanai. Ņemot vērā, ka Padomes locekļi savus pienākumus veic brīvprātīgi, kā ar to, ka Padomei nav sava budžeta, dažādu nozarei svarīgu jautājumu tālāka attīstība faktiski balstās uz atsevišķu jomas speciālistu un/vai organizāciju entuziasmu un to biedru finansējumu. Līdz ar to no Partnerības skatu punkta redzam, ka nozares regulējums vairākos svarīgos nozares jautājumos attīstās ļoti lēnām tieši sakarā ar padziļinātas ekspertīzes trūkumu konkrēta jautājuma izpētē un kvalitatīva izmaiņu piedāvājuma sagatavošanā. Bez nepieciešamā finansējuma Padome nav arī izveidojusies par nozari konsolidējošu forumu, kurā tiek izskatīti un pieņemti nozarei svarīgākie lēmumi, kas tālāk tiek implementēti normatīvajos aktos. No nozares uzņēmumu puses savukārt nereti izskan viedokļi, ka uzņēmums jau maksā būvkomersanta nodevu, tāpēc nesaskata nepieciešamību stāties profesionālajās organizācijās un finansēt to darbību. Tādējādi nozares sociālais dialogs ar valsts iestādēm no nozares uzņēmumu puses balstās uz tiem uzņēmumiem, kas maksā gan būvkomersanta nodevu, gan uztur 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visas valsts nodevas ir jāieskaita valsts budžetā un tikai tā ietvaros ir iespējams finansēt tādas vai citādas aktivitātes, Partnerības ieskatā nozares attīstībai svarīgu jautājumu risināšanu efektīvi varētu atbalstīt ar būvkomersantu nodevas atlaidēm uzņēmumiem, kuri caur Padomē pārstāvētām nevaldības organizācijām piedalās nozares pilnveidošanā. Līdzīgi kā Būvniecības nozares ģenerālvienošanās (turpmāk- ĢV) parakstītājiem, nodevas atlaidi 50% varētu piešķirt arī Padomē pārstāvēto nevaldības organizāciju biedriem, vienlaikus paredzot, ka atlaides par ĢV noslēgšanu un par dalību Padomē pārstāvētā nevaldības organizācijā nesummējas.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Partnerības rīcībā nav aktuālākās informācijas par 2021. gadu, cik būvkomersanti un kādā apmērā ir maksājuši nodevu un cik no tiem ir kādas Padomē pārstāvētas profesionālās organizācijas biedri. Līdz ar to Padomē pārstāvētās organizācijas var sniegt informāciju par biedriem un priekšlikuma finansiālo ietekmi uz valsts budžetu var novērtēt Ekonomikas ministrija, kuras rīcībā ir dati par būvkomersantu nodevas maksātājiem. Vienlaikus no ĢV piemēra redzams, ka kopējais valstiskais ieguvums no ĢV parakstīšanas ievērojami pārsniedz valsts budžeta negatīvo fiskālo ietekmi no būvkomersantu ietaupījuma, maksājot mazāku nodevu.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augstāk minēto, šobrīd Partnerība lūdz papildināt Grozījumus un izteikt Ministru kabineta 2014. gada 25. februāra noteikumos Nr. 116 "Būvkomersantu reģistrācijas noteikumi" 27</w:t>
            </w:r>
            <w:r w:rsidR="00000000" w:rsidRPr="00000000" w:rsidDel="00000000">
              <w:rPr>
                <w:vertAlign w:val="superscript"/>
                <w:rtl w:val="0"/>
              </w:rPr>
              <w:t xml:space="preserve">1</w:t>
            </w:r>
            <w:r w:rsidR="00000000" w:rsidRPr="00000000" w:rsidDel="00000000">
              <w:rPr>
                <w:rtl w:val="0"/>
              </w:rPr>
              <w:t xml:space="preserve">. pantu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1</w:t>
            </w:r>
            <w:r w:rsidR="00000000" w:rsidRPr="00000000" w:rsidDel="00000000">
              <w:rPr>
                <w:rtl w:val="0"/>
              </w:rPr>
              <w:t xml:space="preserve"> Būvkomersanti, kuri ir biedrs kādā no Latvijas būvniecības padomē pārstāvētajām biedrībām un/vai nodibinājumiem vai arī noslēguši darba koplīgumu nozarē Darba likumā noteiktajā kārtībā, pēc koplīguma spēkā stāšanās, maksā šo noteikumu 27.3. apakšpunktā minēto valsts nodevu 50 procentu apmērā. Šajā punktā noteiktās nodevas atlaides nesummējas”.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pieņemti zināšanai. Priekšlikumi netiek ņemti vērā, jo tie ir ārpus projekta tvēruma, kas paredz pilnveidot būvkomersantu reģistrēšanas un valsts nodevas samaksas kontroli, lai uzraugošā un valsts nodevu administrējošā iestāde spētu pārliecināties, ka visi būvkomersanti reģistrējas, sniedz patiesu informāciju un nodevu samaksā atbilstoši normatīvajam aktam, kā arī samazināt administratīvo slogu - samazināt iesniedzamo ziņu apjomu, digitalizēt procesu (noteikt to kā obligātu) un nodrošināt datu saņemšanu no citām valsts informācijas sistēmām jeb realizēt vienreizes principa prasību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1</w:t>
            </w:r>
            <w:r w:rsidR="00000000" w:rsidRPr="00000000" w:rsidDel="00000000">
              <w:rPr>
                <w:rtl w:val="0"/>
              </w:rPr>
              <w:t xml:space="preserve"> Būvkomersanti, kuri noslēguši darba koplīgumu nozarē Darba likumā noteiktajā kārtībā, pēc koplīguma spēkā stāšanās maksā šo noteikumu </w:t>
            </w:r>
            <w:r w:rsidR="00000000" w:rsidRPr="00000000" w:rsidDel="00000000">
              <w:rPr>
                <w:rtl w:val="0"/>
              </w:rPr>
              <w:t xml:space="preserve">27.3.</w:t>
            </w:r>
            <w:r w:rsidR="00000000" w:rsidRPr="00000000" w:rsidDel="00000000">
              <w:rPr>
                <w:rtl w:val="0"/>
              </w:rPr>
              <w:t xml:space="preserve"> apakšpunktā minēto valsts nodevu 50 procentu apmērā.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21-TA-342</w:t>
    </w:r>
    <w:r>
      <w:br/>
    </w:r>
    <w:r w:rsidR="00000000" w:rsidRPr="00000000" w:rsidDel="00000000">
      <w:rPr>
        <w:rtl w:val="0"/>
      </w:rPr>
      <w:t xml:space="preserve">15.06.2023. 13.39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21-TA-342</w:t>
    </w:r>
    <w:r>
      <w:br/>
    </w:r>
    <w:r w:rsidR="00000000" w:rsidRPr="00000000" w:rsidDel="00000000">
      <w:rPr>
        <w:rtl w:val="0"/>
      </w:rPr>
      <w:t xml:space="preserve">15.06.2023. 13.39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Izziņa_21-TA-342.docx</dc:title>
</cp:coreProperties>
</file>

<file path=docProps/custom.xml><?xml version="1.0" encoding="utf-8"?>
<Properties xmlns="http://schemas.openxmlformats.org/officeDocument/2006/custom-properties" xmlns:vt="http://schemas.openxmlformats.org/officeDocument/2006/docPropsVTypes"/>
</file>