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23-TA-1396: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plānota ierobežota atlase un projekta apjoms var pārsniegt 1 milj. EUR, MKN projektā ir jāparedz nosacījumi atbilstoši normatīvā akta, kas nosaka kārtību, kādā Eiropas Savienības fondu vadībā iesaistītās institūcijas nodrošina šo fondu ieviešanu 2021.–2027.gada plānošanas periodā 4.pielikumā “Projekta izmaksu efektivitātes novērtēšana” noteiktajam vai izmaksu efektivitātes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projekta iesniedzējam netiek izvirzīta prasība veikt projekta izmaksu un  ieguvumu analīzi, ņemot vērā pasākuma specifiku, kura mērķis ir pētniecības un attīstības cilvēkkapitāla kapacitātes stiprināšana viedās specializācijas jomās, un šādam pasākumam nav objektīvi nosakāma vērtība naudas izteiksmē, kas būtu izmantojama izmaksu un ieguvumu analīzes veikšanā. Pasākuma projektos nav paredzēta ieņēmumu gūšana, līdz ar to arī starptautiskajā praksē šādos gadījumos netiek rekomendēta izmaksu un ieguvumu analīzes metodes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līmenī ir veikta investīcijas lietderīguma novērtēšana, t.sk. novērtējot, kādas būtu sekas, ja 1.1.1.8. pasākums netiek īstenots, un, vai attiecīgo politikas rezultātu (ZTAIP2027 rezultāta rādītāja izmaiņas) ir iespējams sasniegt, neveicot ERAF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noslēgumā ir iekļauta informācija par prasību un izmaksu samērīgumu pret ieguvumiem.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ar saimniecisku darbību nesaistīts projekts – projekts, kas atbilst šādiem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2.1. apakšpunktā sniegtais definējums ar saimniecisko darbību nesaistītam projektam nav korekts, jo neatbilst tiem nosacījumiem, kas noteikti Eiropas Komisijas paziņojuma Pētniecībai, izstrādei un inovācijai piešķiramā valsts atbalsta nostādnes (2022/C 414/01) 20.punktā. Lūdzam pārskatīt noteikumu projekta 2.1. apakšpunktā ietverto atsauci uz noteikumu projekta 28.punktu un aizstāt to ar atsauci uz noteikumu projekta 2.2. apakšpunktu, kurā ir definēta darbība, kurai nav saimnieciska rakstura.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ar saimniecisku darbību nesaistīts projekts – projekts, kas atbilst šādiem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sadarbības partneris – zinātniskā institūcija, cita augstākās izglītības institūcija vai saimnieciskās darbības veicējs, kas sadarbībā ar projekta iesniedzēju īsteno doktora līmeņa studijas;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2.3.punktā ir noteikts, kas var būt sadarbības partneri. Saskaņā ar šo punktu visiem sadarbības partneriem, t.sk. saimnieciskās darbības veicējiem, jāpiedalās doktora līmeņa studiju īstenošanā sadarbībā ar augstākās izglītības institūciju.  Augstskolu likums un Ministru kabineta 11.12.2018. noteikumi Nr. 795. “Studiju programmu licencēšanas noteikumi” paredz, ka augstākās izglītības studiju programmas īsteno augstskolas (augstākās izglītības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tiesību akta projekta anotācijā ir norādīts, ka projektu var īstenot sadarbībā ar sadarbības partneriem (citu augstskolu vai zinātnisko institūciju vai saimnieciskās darbības veicēju), nodrošinot iespēju izveidot jaunas darba vietas arī sadarbības partnerinstitūcijās.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mērķi un to, ka sadarbības partneri var nebūt iesaistīti studiju programmas īstenošanā citādi kā vien nodarbinot doktorantus, iesakām precizēt 2.3.punktu.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MK noteikumu projekta 2.3. punktu, attiecīgi būtu precizējams arī 28.punkts.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sadarbības partneris – zinātniskā institūcija vai cita augstākās izglītības institūcija, kas nodrošina doktoranta iesaisti studiju vai zinātniski pētnieciskajā darbā;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sadarbības partneris – zinātniskā institūcija, cita augstākās izglītības institūcija vai saimnieciskās darbības veicējs, kas sadarbībā ar projekta iesniedzēju īsteno doktora līmeņa studijas;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ir iepazinusies ar noteikumu projektu un aicina paplašināt projekta sadarbības partneru definīciju, tādējādi dodot iespēju projekta īstenotājiem sadarboties arī ar darba devēju organizācijām. Tas var sekmēt sistēmisku risinājumu veidošanu augstākās izglītības, zinātnes un industrijas sadarbībai, tai skaitā sniegt pievienoto vērtību rīcībpolitikas izstrādē, kā arī praktisku sadarbības mehānismu izveidē.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punktu visiem sadarbības partneriem, t.sk. saimnieciskās darbības veicējiem, jāpiedalās doktora līmeņa studiju īstenošanā sadarbībā ar augstākās izglītības institūciju.  Augstskolu likums un Ministru kabineta 11.12.2018. noteikumi Nr. 795. “Studiju programmu licencēšanas noteikumi” paredz, ka augstākās izglītības studiju programmas īsteno augstskolas (augstākās izglītības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tiesību akta projekta anotācijā ir norādīts, ka projektu var īstenot sadarbībā ar sadarbības partneriem (citu augstskolu vai zinātnisko institūciju vai saimnieciskās darbības veicēju), nodrošinot iespēju izveidot jaunas darba vietas arī sadarbības partnerinstitūcijās.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mērķi un to, ka sadarbības partneri var nebūt iesaistīti studiju programmas īstenošanā citādi kā vien nodarbinot doktorantus, iesakām precizēt 2.3.punktu.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sadarbības partneris – zinātniskā institūcija, cita augstākās izglītības institūcija, saimnieciskās darbības veicējs vai darba devēju organizācija, kas nodrošina doktorantu iesaisti studiju vai zinātniski pētnieciskajā darbā;"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tajā nav iekļauta norāde uz darba devēju organizācijām kā sadarbības partneriem, tā kā darba devēju organizācijas nav iesaistītas doktorantūras studiju programmu īstenošanā, līdz ar to pie darba devēju organizācijas doktorants nevarētu pilnvērtīgi veikt savu ar RIS3 specializācijas jomām saistīto pētniecisko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sadarbības partneris – zinātniskā institūcija vai cita augstākās izglītības institūcija, kas nodrošina doktoranta iesaisti studiju vai zinātniski pētnieciskajā darbā;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darbība, kurai nav saimnieciska rakstura, – augstākās izglītības institūcijas darbība, kura neietilpst Līguma par Eiropas Savienības darbību (Eiropas Savienības Oficiālais Vēstnesis, 2010. gada 30. marts, Nr. C 83/47) 107. panta 1. punktā noteiktajā darbības jomā. Saimnieciska rakstura nav tai skaitā šādām augstākās izglītības institūcijas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paziņojuma Pētniecībai, izstrādei un inovācijai piešķiramā valsts atbalsta nostādnes (2022/C 414/01) (turpmāk - Pamatnostādnes) 20 (a) punktā minēti saimniecisko darbību izslēdzoši kritēriji pētniecības organizāciju un pētniecības infrastruktūru pamatdarbībā, bet 2.5.punktā tiek minēta augstākās izglītības institūcijas darbība. Attiecīgi šobrīd MK noteikumu projekts paredz nepamatotu Pamatnostādņu 20.punkta interpretāciju. Lūdzam ņemt vērā Izglītības un zinātnes ministrijas (IZM) 2021.gada decembra skaidrojumu un Eiropas Komisijas 2022.gada atbildi (nosūtīta IZM ar 09.12.2022. Finanšu ministrijas vēstuli Nr.7-4/18/3645) attiecībā uz Latvijas augstskolu darbību un pētniecības organizāciju statusu un to nošķiršanu, t.sk. ES Tiesas spriedumu apvienotajās lietās C‑164/21 un C‑318/21 SIA “Baltijas Starptautiskā akadēmija” , SIA “Stockholm School of Economics in Riga” pret Latvijas Zinātnes padomi, un precizēt noteikumus tā, lai skaidrs, kuras ir finansējuma saņēmēja augstākās izglītības institūcijas izglītības darbības un kuras ir finansējuma saņēmēja darbības kā pētniecības organizācijai, kā arī to, vai šajā aktivitātē finansējuma saņēmēji un to partneri iesaistās kā augstākās izglītības institūcijas vai pētniecības organizācijas. Vienlaikus lūdzam precizēt anotācijā iekļauto skaidrojumu par šo darbību nodalīšanu saistībā ar tiesas spriedumā pausto un noteikumos plānoto.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atbalsts tiek sniegts pētniecības organizācijai ar saimniecisko darbību nesaistīta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papildināts ar terminu skaidrojumiem (pētniecības organizācija,  ar saimniecisku darbību nesaistīts projekts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sadarbības partneris – zinātniskā institūcija, cita augstākās izglītības institūcija vai saimnieciskās darbības veicējs, kas nodrošina doktoranta iesaisti studiju vai zinātniski pētnieciskajā darbā;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skaidroto, ka </w:t>
            </w:r>
            <w:r w:rsidR="00000000" w:rsidRPr="00000000" w:rsidDel="00000000">
              <w:rPr>
                <w:i w:val="1"/>
                <w:rtl w:val="0"/>
              </w:rPr>
              <w:t xml:space="preserve">"Noteikumu projekts paredz, ka pasākuma ietvaros īsteno projektu, kas nav saistīts ar saimnieciskās darbības veikšanu. Ar saimniecisku darbību nesaistīts projekts ir tāds projekts, kuru īsteno Latvijas Republikas zinātnisko institūciju reģistrā reģistrēta zinātniskā institūcija, kas atbilst pētniecības organizācijas statusam, kā arī īsteno atbalstāmās darbības, kurām nav saimnieciska rakstura.", </w:t>
            </w:r>
            <w:r w:rsidR="00000000" w:rsidRPr="00000000" w:rsidDel="00000000">
              <w:rPr>
                <w:rtl w:val="0"/>
              </w:rPr>
              <w:t xml:space="preserve">nav skaidrs kādā veidā projektā var tikt iesaistīts sadarbības partneris - saimnieciskās darbības veicējs, vienlaikus nodrošinot to, ka projekts ir ar saimniecisko darbību nesaistīts. Ja ir plānots piesaistīt sadarbības partnerus - saimnieciskās darbības veicējus, lūdzam uz tiem paredzēto publisko finansējumu piemērot komercdarbības atbalsta nosacījumus.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apakšpunkts par sadarbības partneriem ir precizēts, svītrojot no tā saimnieciskās darbības veicējus.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lēmums pieņemts, ņemot vērā arī 8.2.2. SAM projektu pieredzi.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sadarbības partneris – zinātniskā institūcija vai cita augstākās izglītības institūcija, kas nodrošina doktoranta iesaisti studiju vai zinātniski pētnieciskajā darbā;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iesniedzēja sadarbības kārtība ar projekta sadarbības partneriem – projekta iesniedzēja iekšējais normatīvais akts, kas regulē vienotu kārtību  starp  projekta iesniedzēju un sadarbības partneriem projekta īstenošanā, kurā iekļauj informāciju saskaņā ar normatīvo aktu, kas nosaka kārtību, kādā Eiropas Savienības fondu vadībā iesaistītās institūcijas nodrošina šo fondu ieviešanu 2021.–2027. gada plānošanas periodā, atrunā savstarpējo norēķinu veikšanas kārtību un sadarbības starp projekta iesniedzēja centralizēto struktūrvienību, kas organizē doktora līmeņa studijas, zinātnisko institūciju un citu augstākās izglītības institūciju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26. punkts paredz sadarbības līgumu slēgšanu starp finansējuma saņēmēju un sadarbības partneri, lūdzam skaidrot, kas ir noteikumu projekta 2.8. apakšpunktā, kā arī 23. un 31. punktā minētā projekta iesniedzēja sadarbības kārtība ar projekta sadarbības partneriem un uz ko tā attiecināma, tostarp ņemot vērā, ka saskaņā ar Valsts pārvaldes iekārtas likuma 72. panta ceturto daļu iekšējais normatīvais akts ir saistošs iestādei (tās struktūrvienībai, darbiniekiem) vai amatpersonām, attiecībā uz kurām tas izdots, proti, ar iekšējo normatīvo aktu nevar tikt uzlikt pienākumi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nepieciešamības precizēt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kārtība, kuru izstrādā projekta iesniedzējs, sadarbības partnerim neuzliek pienākumus, tas ir informējošs dokuments, lai būtu skaidri nosacījumi dalībai projektā. Sadarbības partnerim saistošs ir sadarbības līgums. Sadarbības kārtība palīdz potenciālajam sadarbības partnerim pieņemt lēmumu par iesaisti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prasība par sadarbības kārtības izstādi projekta iesniedzējam bija noteikta arī 8.2.2. SAM MK noteikumos, un jaunajā ES fondu plānošanas periodā ir pārņemta iepriekšējā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papildu skaidrojums par sadarbības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iesniedzēja sadarbības kārtība ar projekta sadarbības partneriem – projekta iesniedzēja iekšējais normatīvais akts, kas nosaka vienotu kārtību  starp  projekta iesniedzēju un projekta sadarbības partneriem projekta īstenošanā, kurā iekļauj informāciju saskaņā ar normatīvo aktu, kas nosaka kārtību, kādā Eiropas Savienības fondu vadībā iesaistītās institūcijas nodrošina šo fondu ieviešanu 2021.–2027. gada plānošanas periodā, atrunā savstarpējo norēķinu veikšanas kārtību un sadarbības starp projekta iesniedzēja centralizēto struktūrvienību, kas organizē doktora līmeņa studijas, zinātnisko institūciju un citu augstākās izglītības institūciju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doktorantūras granti, kas sniedz ieguldījumu Latvijas Viedās specializācijas stratēģijas mērķu sasniegšanā, izaugsmes prioritāšu īstenošanā vai specializācijas jomu attīstībā.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ietvaros pēc būtības netiek atbalstīti doktorantūras granti (nav uzskatāms par atbalsta subjektu), lūdzam IZM pārskatīt 5.punkta formulējumu, izsakot to,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sniegts atbalsts doktorantūras grantu veidā, kas sniedz ieguldījumu Latvijas Viedās specializācijas stratēģijas mērķus sasniegšanā, izaugsmes priortāšu īstenošanā vai specializācijas jomu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sniegts atbalsts doktorantūras grantu veidā, kas sniedz ieguldījumu Latvijas Viedās specializācijas stratēģijas (turpmāk - RIS3) mērķu sasniegšanā un specializācijas jomu (turpmāk - RIS3 jomas) attīstībā: zināšanu ietilpīga bioekonomika; biomedicīna, medicīnas tehnoloģijas un farmācija; fotonika un viedie materiāli, tehnoloģijas un inženiersistēmas; viedā enerģētika mobilitāte; informācijas un komunikācijas tehnoloģijas.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 rādītāju tabulu, kurā apkopota visa AI iesniegtā informācija par SAM un to pasākumu rādītājiem 1.1.1.8.pasākumam ir iekļauts rādītājs RCO 10 “Uzņēmumi, kas sadarbojas ar pētniecības organizācijām”, kas nav noteikts MKN projektā. Savukārt, 1.1.1.SAM rādītāju pasē skaidrots, ka RCO 10 tiek piemērots attiecībā uz plānotajiem 1.1.1.SAM ieguldījumiem praktiskas ievirzes pētniecības projektu un pēcdoktorantu pētniecības pieteikumu īstenošanai. Lūdzam IZM iesūtīt aktualizēto rādītāju tabulu, kur atspoguļojas rādītāju sadalījums pa pasākumiem atbilstoši pasei.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Aktualizētā VI rādītāju tabula nosūtīta FM šī gada 27. augustā un 11.oktobrī (uz adresi sanda.blumberga@fm.gov.lv).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ir sasniedzami šādi uzraudzības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saņēmējam ir jāuzkrāj RIS3 rādītāji par iesaistīto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 un EM priekšlikumu par definējamiem RIS3 rādītājiem, vēršam uzmanību, ka attiecībā uz zinātniskā personāla un zinātnes tehniskā personāla skaitu un PLE ir uzkrājami dati, t.sk. šādā iedalījumā- jaunie zinātnieki, maģistri, doktoranti. Lūdzam izvērtēt, vai rādītāju formulējumos nav nepieciešami redakcionāli precizējumi atbilstoši pasākuma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saņēmējs uzkrāj šādus RIS3 rādītājus katrā no RIS3 jomām: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īsteno projektu, kas nav saistīts ar saimnieciskās darbības veikšanu vai nav kvalificējams kā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15.punktā noteikto, lūdzam anotācijā norādīt, ka atbalsta programmas izstrādātājs, līdz atlases izsludināšanai atbalsta programmā, izstrādās metodiku, atbilstoši kurai tiks novērtēts katrs atbalsta pretendents un tā sadarbības partneris, lai izdarītu secinājumu, vai šī subjekta plānotās aktivitātes ir tādas, kas nav saistītas ar saimnieciskās darbības veikšanu vai arī tas nodarbojas ar saimnieciskajām aktivitātēm, bet attiecībā uz to neattiecas kāda no Komercdarbības atbalsta kontroles likuma 5.pantā minētajām komercdarbības atbalstu raksturojošajām pazīmēm.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ka atbalsts tiek sniegts pētniecības organizācijai ar saimniecisko darbību nesaistītai aktivitātei, kā rezultātā projekta iesniegumu vērtēšanas procesā tiks izvērtēta projekta iesniedzēja un sadarbības partnera atbilstība pētniecības organizācijas statusam, kā arī izvērtēts, vai projektā plānotās aktivitātes ir tādas, kas nav saistītas ar saimnieciskās darbības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īsteno projektu, kas nav saistīts ar saimnieciskās darbības veikšanu.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tā, lai būtu skaidrs, ka arī sadarbības partnerim arī jāatbilst noteikuma projekta 2.1. apakšpunkta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papildinot to ar attiecīgu punktu, ka projekta sadarbības partnera projekta ietvaros veiktās darbības atbilst šo noteikumu 2.1. apakšpunktā noteiktajiem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finansējuma saņēmējam un projekta sadarbības partnerim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Projektu iesniedzēji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sniegtajā skaidrojumā norādīts, ka “[p]rojektu iesniedzēju identificēšanā un finansējuma sadalē noteicošais nosacījums bija augstskolas pētnieciskā kapacitāte, kas p]rojektu iesniedzēju identificēšanā un finansējuma sadalē noteicošais nosacījums bija augstskolas pētnieciskā kapacitāte un doktora grādu ieguvušo skaitā. Neviena no Latvijas juridisko personu dibinātajām (privātajām) augstskolām nesaņem zinātnes bāzes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neviena no Latvijas juridisko personu dibinātajām (privātajām) augstskolām nesaņem zinātnes bāzes finansējumu, jo Zinātniskās darbības likuma 38. pants nosaka, ka “Zinātniskajām institūcijām bāzes finansējumu piešķir dibinātājs. Bāzes finansējumu valsts zinātniskajiem institūtiem, valsts augstskolām, valsts augstskolu zinātniskajiem institūtiem, tai skaitā valsts dibināto universitāšu zinātniskajiem institūtiem — atvasinātām publiskām personām —, kuri reģistrēti zinātnisko institūciju reģistrā, piešķir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2022. gada 19. aprīļa noteikumu Nr. 252 “Zinātniskās darbības bāzes finansējuma piešķiršanas kārtība” 1. punktā noteikts, ka “Noteikumi nosaka kārtību, kādā no valsts budžeta līdzekļiem piešķir zinātniskās darbības bāzes finansējumu (turpmāk – bāzes finansējums) zinātnisko institūciju reģistrā reģistrētajiem valsts zinātniskajiem institūtiem, valsts augstskolām, valsts augstskolu zinātniskajiem institūtiem, tai skaitā valsts dibināto universitāšu zinātniskajiem institūtiem – atvasinātām publiskām personām (turpmāk – zinātniskā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apgalvojums, ka augstskolas pētnieciskā kapacitāte atspoguļojas saņemtajā zinātnes bāzes finansējumā nav precīzs, jo atbilstoši normatīvajiem aktiem juridisko personu dibinātajām (privātajām) augstskolām nav iespēja/tiesības saņemt zinātnes bāzes finansējumu. Attiecīgi privātās augstskolas pētnieciskā kapacitāte neatspoguļojas saņemtajā zinātnes bāzes finansējumā. Tādējādi IZM, attiecībā pret privātajām augstskolām (projektu iesniedzēju identificēšanā un finansējuma sadalē), ir, iespējams, nepilnvērtīgi izvērtējusi augstskolu pētniecisko kapacitāti, ja kā viens no vērtēšanas pamatkritērijiem ir bijis zinātnes bāzes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izziņā IZM skaidro, ka “saskaņā ar jauno doktorantūras modeli (IZM konceptuālais ziņojums “Par jauna doktorantūras modeļa ieviešanu Latvijā”) atbalsts doktoranta atalgojumam attiecas tikai uz valsts budžeta finansētām studiju vietām.  Arī 1. un 2. lasījumā Saeimā atbalstītajos grozījumos Augstskolu likumā (Nr. 81/Lp14) saistībā ar doktoranta nodarbinātību ir paredzēts, ka darba līgums tiek slēgts ar doktorantu, kurš uzņemts valsts finansētā studiju vietā. Privātajās augstskolās doktorantūras studijas apmaksā pats doktorants (vai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budžeta finansējums doktorantūrā studējošajiem nav saistīts un tam nav ietekme uz Eiropas Savienības fondu finansējumu. Valsts un Eiropas Savienības atbalsta nosacījumi un to mērķi var būt nesaistīti un atšķirīgi. IZM, nosakot ES fondu atbalsta nosacījumus, ir jāspēj argumentēti pamatot pasākuma mērķis un tā sasniegšanai izvēlētās atbalstāmās darbības, īpaši, ja no atbalsta saņēmēju loka tiek izslēgta noteikta personu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projektā, tā anotācijas un izziņā sniegtā skaidrojuma pirmšķietami noteikumu projekts ir diskriminējošs attiecībā pret doktorantūras studentiem, kas doktorantūras studijas apgūs kādā no Latvijas juridisko personu dibinātajām (privātajām) augstskolām vai nestudē kādā no valsts budžeta finansētām studiju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Latvijas Republikas Satversmes 91.  pantu visi cilvēki Latvijā ir vienlīdzīgi likuma un tiesas priekšā. Cilvēka tiesības tiek īstenotas bez jebkādas diskriminācijas. Kā atzinusi Satversmes tiesa (lietā Nr. 2003–04–02), ierobežojumiem ir jābūt ar leģitīmu mērķi un samērīgiem. Atšķirīga attieksme ir pieļaujama to pamatojot ar leģitīma mērķa sasniegšanu (lietā Nr.  2005-08-01). Attiecīgi lūdzam izvērtēt šāda regulējuma atbilstību tiesiskās vienlīdzības un diskriminācijas aizlieguma principa prasībām un veikt atbilstošus precizējumus noteikumu projektā vai tā anotācijā sniegt izvērstu pamatojumu šāda ierobežojuma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precizēts skaidrojums par pirmo principu projektu iesniedzēju un sadarbības partneru izvēlei. Lai efektīvi izmantotu ES fondu ierobežotos resursus, IZM ieskatā atbalstam jābūt mērķētam un nav pamata atvērt investīcijas visiem un jebkuram horizontāli, bet ir jānosaka prioritātes un jābalstās risinājumos, kur ir pierādījumu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 pasākuma gadījumā prioritāte ir augstskolu zinātniski pētnieciskā kapacitāte, un tās novērtējuma pierādījums ir ZISI izvērtējums. Lai arī privāto augstskolu pieteikšanās ZISI izvērtējumam bija brīvprātīga Augstskolu likuma 4. pantā noteiktās augstskolu autonomijas ietvaros, IZM ieskatā atsevišķu privāto augstskolu/zinātnisko institūciju nepieteikšanās ZISI liecina par to, ka tām nav būtisks to objektīvs kvalitātes novērtējums un tās nepretendē uz atzinību un publisku atbalstu (ZISI 2019.gada vērtējumā no privātajām augstskolām, kas īsteno doktorantūras programmas, nepiedalījās BA "Turība” un Baltijas Starptautiskā akadēmija, bet piedalījās Transporta un sakaru institūts, kas saņēma vērtējumu "3" un Augstskola RISEBA, kas saņēma vērtējumu "1", vienlaikus tajā nebija neviena doktora grāda ieguvēja laika posmā 2020-2022). Līdz ar to nevar uzskatīt, ka pret privātajām augstskolām piemērota atšķirīga attieksme Satversmes 91. panta pirmajā teikumā ietvertā tiesiskās vienlīdzības principa pārkāpuma izpratnē, tā kā tās institūcijas, kas piedalījās un tās, kas nepiedalījās ZISI izvērtējumā, neatrodas vienādos un salīdzināmos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TM viedokli, ka valsts un ES atbalsta nosacījumi un to mērķi var būt nesaistīti un atšķirīgi, IZM ivērš uzmanību, ka ES struktūrfondi ir instruments, kas tiešā veidā veicina augstākās izglītības reformu ieviešanu un  ietekmē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1.1.1.8. pasākumu tiek turpināta ar ES fondu 14-20 8.2.2. SAM atbalstu uzsāktā jaunā doktorantūras modeļa aprobācija/ieviešana saskaņā ar Konceptuālajā ziņojumā “Par jauna doktorantūras modeļa ieviešanu Latvijā” (apstiprināts ar MK 25.06.2020. rīkojumu Nr.345) paredzēto, ka doktorantūras granti (atbalsts doktoranta atalgojumam) attiecas tikai uz valsts budžeta finansētām studiju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budžeta studiju vietas tiek piešķirtas konkursa kārtībā, ir secināms, ka tās iegūst labākie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kohēzijas politikas programmā 21-27 noteiktajam 1.1.1.8. pasākuma īstenošana sniedz ieguldījumu RIS3 jomu attīstībā. Līdz ar to prioritāte ir tās augstskolas, kas īsteno doktorantūru un pētniecību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TSI ir vienīgā privātā augstskola, kas ZISI vērtējumā saņēma vērtējumu 3,  vienlaikus TSI ir zems doktora grādu ieguvušo skaits – laika posmā no 2020.-2022.gadam TSI tikai 2 personas ir ieguvušas doktora grādu (pēc VIIS datiem kopējais doktorantūrā studējošo skaits TSI uz 01.10.2023 ir 32).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kvalitātes kritēriji ir bijušie tie, kas nosaka atbalsta saņēmēju loku, nevis dibinātāja juridiskais statuss.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iesniedzēji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Projektu iesniedzēji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noteikumu projekta 17.2., 17.4., 17.5., 17.6. un 17.7.apakšpunktā minēto sadarbību. Gadījumā, ja šajos apakšpunktos minētās iestādes ir domātas kā sadarbības partneri, lūdzam precizēt noteikumu projektu, atsevišķi norādot projektu iesniedzējus (t.i. potenciālos finansējuma saņēmējus) un sadarbības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veikt atbilstošu precizējumus arī noteikumu projekta 18. un 19.punktā, ņemot vērā, ka projekta ietvaros finansējums tiek piešķirts finansējuma saņēmējam, un 20. un 21.punktā, ņemot vērā, ka projekta ietvaros par rādītāju sasniegšanu atbild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attiecīgie punkti precizēti, tai skaitā skaidrāk norādīts, ka projekta iesniedzējs projektu īsteno sadarbībā ar konkrētajiem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precizēts skaidrojums par sadarbības partneriem, tai skaitā par noteikumu projektā “definētajiem”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iesniedzēji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Projektu iesniedzēji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kā tika izvēlēts projektu iesniedzēju loks. Papildus lūdzam skaidrot, vai privātajām augstskolām projektu iesniedzēju atlasē tika nodrošināta vienlīdzīga iespēja ņemt dalību projektā (salīdzinājumā ar valsts augstskolām).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skaidrojums par projektu iesniedzēju izvēles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iesniedzēju identificēšanā un finansējuma sadalē noteicošais nosacījums bija augstskolas pētnieciskā kapacitāte, kas atspoguļojas saņemtajā zinātnes bāzes finansējumā un doktora grādu ieguvušo skaitā. Neviena no Latvijas juridisko personu dibinātajām (privātajām) augstskolām nesaņem zinātnes bāzes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saskaņā ar jauno doktorantūras modeli (IZM konceptuālais ziņojums “Par jauna doktorantūras modeļa ieviešanu Latvijā”) atbalsts doktoranta atalgojumam attiecas tikai uz valsts budžeta finansētām studiju vietām.  Arī 1. un 2. lasījumā Saeimā atbalstītajos grozījumos Augstskolu likumā (Nr. 81/Lp14) saistībā ar doktoranta nodarbinātību ir paredzēts, ka darba līgums tiek slēgts ar doktorantu, kurš uzņemts valsts finansētā studiju vietā. Privātajās augstskolās doktorantūras studijas apmaksā pats doktorants (vai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iesniedzēji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Katram projekta iesniedzējam plānotais kopējais attiecināmais finansējums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18.punkta 18.2.apakšpunktā minētais  projekta iesniedzējam plānotais kopējais attiecināmais finansējums Latvijas Kultūras akadēmijai sadarbībā ar Latvijas Mākslas akadēmiju un Jāzepa Vītola Latvijas Mūzikas akadēmiju ir 446 795  euro. Savukārt papildu dokumentos iekļautajā anotācijas pielikumā "1.1.1.8. pasākuma projektiem plānotā finansējuma un  sasniedzamo rādītāju aprēķins" (excel tabulā)  plānotais finansējums ir 446 779,04. Līdzīgas nesakritības attiecas arī uz  18.3., 18.4.,18.5.,18.6. un 18.7. apakšpunktā minēto projekta iesniedzējam plānoto kopējo attiecināmo finansējumu.  Ņemot vērā, ka abos dokumentos ir atšķirīgas kopsummas, lūdzam precizēt, norādot abos dokumentos vienādu plānotā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anotācijas pielikumā ir precizēti katram projekta iesniedzējam plānotā finansējuma apjomi.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Katram projekta iesniedzējam plānotais kopējais attiecināmais finansējums nepārsniedz: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Katram projekta iesniedzējam pieejamais kopējais attiecināmais finansējums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19.punkta apakšpunktos iekļautais pieejamā finansējuma sadalījums pa projekta iesniedzējiem pārsniedz noteikumu projekta 10.punktā norādīto pasākuma īstenošanai kopējo pieejamo finansējumu.  Līdz ar to lūdzam novērst neatbilstības, nepieciešamības gadījumā veicot precizējumus arī anotācijas "1.3. Pašreizējā situācija, problēmas un risinājumi" sadaļā pie "risinājuma apraksts" 5.rindkopā un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Neatbilstība novērsta, precizējot pieejamo finansējumu Latvijas Biozinātņu un tehnoloģiju universitātes projektam.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Katram projekta iesniedzējam pieejamais kopējais attiecināmais finansējums nepārsniedz: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Latvijas Biozinātņu un tehnoloģiju universitātei – 5,57;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rādītāju uz 5,75, lai kopējais rādītājs atbilstu 6.1. apakšpunktā noteiktajam "66", kā arī atbilstoši anotācijā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Latvijas Biozinātņu un tehnoloģiju universitātes projektā – vismaz 5,75;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Nodrošinot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minētā nacionālā rādītāja izpildi, projekta iesniedzējs un sadarbības partneris vienlaikus nodrošina, ka līdz projekta īstenošanas beigām vismaz 25 procenti no doktorantūras granta saņēmējiem ir ieguvuši zinātnes doktora grādu.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kāda rīcība no atbildīgās iestādes vai sadarbības iestādes puses būs piemērojama, ja finansējuma saņēmējs neizpilda 22.punkta nosacījumu. Lūdzam papildināt anotāciju un noteikumu projektu, norādot, kur un kā tiek uzkrāta informācija par 22.punkta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apakšpunktu, kas paredz datu uzkrāšanu par doktora grādu ieguvušo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informācija par doktora grādu ieguvušo skaitu tiek uzkrāta KPVIS, iesniedzot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norādi, ka arī nosacījuma par doktora grādu ieguvēju īpatsvaru vismaz 25 procentu apmērā no grantu saņēmējiem neizpilde var ietekmēt finansējuma saņēmēja vai sadarbības partnera augstskolai piešķirtā valsts budžeta finansējuma apjomu, šādu nosacījumu iekļaujot Līgumā par speciālistu sagatavošanu un zinātniskās darbības attīstības nodrošināšanu par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Nodrošinot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6.2.2. </w:t>
            </w:r>
            <w:r w:rsidR="00000000" w:rsidRPr="00000000" w:rsidDel="00000000">
              <w:rPr>
                <w:rtl w:val="0"/>
              </w:rPr>
              <w:t xml:space="preserve">apakšpunktā</w:t>
            </w:r>
            <w:r w:rsidR="00000000" w:rsidRPr="00000000" w:rsidDel="00000000">
              <w:rPr>
                <w:rtl w:val="0"/>
              </w:rPr>
              <w:t xml:space="preserve"> minētā nacionālā rādītāja izpildi, projekta iesniedzējs un projekta sadarbības partneris vienlaikus nodrošina, ka līdz projekta īstenošanas beigām vismaz 25 procenti no doktorantūras granta saņēmējiem ir ieguvuši zinātnes doktora grādu.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ar katru projekta sadarbības partneri pirms projekta iesniegšanas sadarbības iestādē noslēdz sadarbības līgumu par projekta īstenošanu. Sadarbības līgumā iekļauj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saskaņot ar 22. punktu sadarbības līguma noslēgšanas brīdi, proti, iesniedzot projekta iesniegumu pievieno sadarbības līguma projektu, attiecīgi, pēc vienošanās par projekta īstenošanu noslēgšanas noslēdz sadarbības līgumu/-us.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ar katru projekta sadarbības partneri pēc vienošanās par projekta īstenošanu noslēgšanas ar sadarbības iestādi, noslēdz sadarbības līgumu par projekta īstenošanu. Sadarbības līgumā iekļauj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iesniedzējs vai finansējuma saņēmējs ar projekta sadarbības partneri slēdz sadarbības līgumu par projekta īstenošanu, kurā iekļauj vismaz: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apstiprinājumu, ka visas tiesības uz projekta īstenošanas rezultātā radušos intelektuālo īpašumu saglabā finansējuma saņēmējs vai sadarbības partneris, pie kura atbalstītais doktorants iegūst doktora grādu;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2.7. apakšpunktā noteikto, ka projekta sadarbības partneris var būt arī saimnieciskās darbības veicējs un 26.4. apakšpunktā norādīto, ka sadarbības partnerim var rasties tiesības uz projekta īstenošanas rezultātā radušos intelektuālo īpašumu, secināms, ka potenciāli 1.1.1.8. pasākuma ietvaros ir paredzēts sniegt komercdarbības atbalstu saimnieciskās darbības veicējiem. Attiecīgi, lai nodrošinātu sniegtā komercdarbības atbalsta saderīgumu ar ES iekšējo tirgu, lūdzam piemērot komercdarbības atbalsta regulējumu, piemēram, 2014. gada 17. jūnija Komisijas regulas (ES) Nr. 651/2014 ar ko noteiktas atbalsta kategorijas atzīst par saderīgām ar iekšējo tirgu, piemērojot Līguma 107. un 108. pantu 25.panta nosacījumus.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neparedzot iespēju saimnieciskās darbības veicēju iesaistīt projektā kā sadarbības partneri.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apstiprinājumu, ka visas tiesības uz projekta īstenošanas rezultātā radušos intelektuālo īpašumu saglabā finansējuma saņēmējs vai sadarbības partneris, pie kura atbalstītais doktorants iegūst doktora grādu;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nosacījumu, ka, īstenojot projektu sadarbības partneris nodrošina atsevišķu ar saimniecisko darbību nesaistīto darījumu ieņēmumu un izdevumu grāmatvedības uzskaiti, kā arī minēto darījumu finanšu plūsmu nodalīšanu atbilstoši normatīvajiem aktiem par gada pārskata sagatavošanas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pētniecības organizācijai, ja tā veic arī saimnieciskās darbības, atsevišķa ienākuma un izdevumu uzskaite ir jānodrošina nepārtraukti, lai tiktu nodrošināts, ka publiskais finansējums, kas tiek sniegts pētniecības organizācijas ar saimniecisko darbību nesaistītām darbībām, netiktu izmantots saimnieciskās darbības nodrošināšanai. Attiecīgi lūdzam precizēt noteikumu projekta 26.8. apakšpunktu tā, lai būtu nepārprotami skaidrs, ka izmaksu nodalīšanas nosacījumu pētniecības organizācija ievēro visu laiku, nevis tikai, īstenojot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sniegtajam priekšlikumam novērst noteikumu projekta 51. punktā ietverto normu savstarpēju dublēšanos ar noteikumu projekta 26.7. un 26.8. apakšpunktā noteikto, noteikuma projekta 26.7. un 26.8. apakšpunkts ir svītrots. Vienlaikus ir precizēts noteikumu projekta 51.2. apakšpunkts, svītrojot vārdus "īstenojot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doktorantu iesaiste studiju vai zinātniski pētnieciskajā darbā augstākās izglītības institūcijā vai projekta sadarbības partnera organizācijā vismaz 12 mēnešus projekta ietvaros, nepārsniedzot 50 procentus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pareizi saprotam, ka kontekstā ar 5. un 6.2.apakšpunktā minēto doktorantu iesaiste pētnieciskajā darbā augstākās izglītības institūcijās notiks to studiju vai zinātniski pētniecisko darbu veikšanas ietvaros, nepārsniedzot 50% no pilnas darba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doktorantu iesaiste pētnieciskajā darbā augstākās izglītības institūcijās notiks to studiju vai zinātniski pētniecisko darbu veikšanas ietvaros. Uz doktorantūras grantu varēs pretendēt tikai tādi doktoranti, kuru promocijas darba tematika ir saistīta ar RIS3 specializācijas jomām. Viens no jaunā doktorantūras modeļa pamatprincipiem ir tas, ka doktoranti ir topošie jaunie zinātnieki, partneri pētniecībā un profesionāļi, kuri sniedz būtisku ieguldījumu jaunu zināšanu radīšanā un promocijas darba pētījums tiek uztverts kā pilnvērtīgs pētniecības projekts, par ko saņemams atalgojums.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doktorantu iesaiste studiju vai zinātniski pētnieciskajā darbā augstākās izglītības institūcijā vai projekta sadarbības partnera organizācijā vismaz 12 mēnešus projekta ietvaros, nepārsniedzot 50 procentus no pilnas darba slodzes;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projekta vadība;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28.3.apakšpunktā dzēsti vārdi "projekta īstenošanas nodrošināšana", lūdzam papildināt 28.2.apakšpunktu, izsakot to šādā redakcijā "projekta vadība un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nav lietderīgi papildināt noteikumu projekta apakšpunktu ar norādi uz projekta īstenošanas darbību, tā kā projekta vadības personāla funkcijām ir jābūt nodalītām no projekta īstenošanas personāla funkcijām, līdz ar to piedāvātais papildinājums varētu radīt neatbilstošu minētā apakšpunkta interpretāciju.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projekta vadība un projekta īstenošanas nodrošināšana;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informācijas un publicitātes pasākumi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Nr.1.4.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25.3. un 26.1.7.apakšpunktu un 41.punktu.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noteikumu projekta 26.1.7.apakšpunkta attiecīgi svītrot vārdus un skaitļus "atbilstoši Eiropas Parlamenta un Padomes Regulas Nr. 2021/1060 47. un 50. pantā noteiktajam un normatīvajiem aktiem par kārtību, kādā Eiropas Savienības fondu ieviešanā 2021.–2027. gada plānošanas periodā nodrošināmas komunikācijas un vizuālās identitātes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1.3.sadaļā iekļauto informāciju atbilstoši noteikumu projekta 41.punktā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komunikācijas un vizuālās identitātes prasību nodrošināšanas pasākumi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projektā plāno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kādas izmaksu pozīcijas attiecināmas finansējuma saņēmējam un kādas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apakšpunktiem, kas nosaka, kādas izmaksu pozīcijas ir attiecināmas finansējuma saņēmējam un kādas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Pasākuma projektā plāno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 projekta vadības personāla atlīdzības izmaksas (izņemot virsstundas) šo noteikumu </w:t>
            </w:r>
            <w:r w:rsidR="00000000" w:rsidRPr="00000000" w:rsidDel="00000000">
              <w:rPr>
                <w:rtl w:val="0"/>
              </w:rPr>
              <w:t xml:space="preserve">28.2.</w:t>
            </w:r>
            <w:r w:rsidR="00000000" w:rsidRPr="00000000" w:rsidDel="00000000">
              <w:rPr>
                <w:rtl w:val="0"/>
              </w:rPr>
              <w:t xml:space="preserve">un </w:t>
            </w:r>
            <w:r w:rsidR="00000000" w:rsidRPr="00000000" w:rsidDel="00000000">
              <w:rPr>
                <w:rtl w:val="0"/>
              </w:rPr>
              <w:t xml:space="preserve">28.3. </w:t>
            </w:r>
            <w:r w:rsidR="00000000" w:rsidRPr="00000000" w:rsidDel="00000000">
              <w:rPr>
                <w:rtl w:val="0"/>
              </w:rPr>
              <w:t xml:space="preserve">apakšpunktā</w:t>
            </w:r>
            <w:r w:rsidR="00000000" w:rsidRPr="00000000" w:rsidDel="00000000">
              <w:rPr>
                <w:rtl w:val="0"/>
              </w:rPr>
              <w:t xml:space="preserve">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izziņā sniegto argumentāciju, vēršam uzmanību, ka tā nav pietiekoši pamatota, līdz ar to turpinām uzturēt iebildumu, aicinot piemērot vienoto personāla atlīdzības likmi līdz 20 % saskaņā ar Regulas Nr. 2021/1060 55.panta 1.punktu vai stiprināt argumentāciju, iekļaujot to arī anotācijā (ne tikai izziņā).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Vadošās iestādes vadlīniju Nr.1.2. "Vadlīnijas attiecināmo izmaksu noteikšanai Eiropas Savienības kohēzijas politikas programmas 2021.-2027.gada plānošanas periodā" 7.29.apakšpunkta 25.atsauci, ja projekta vadības personāla un projekta īstenošanas personāla izmaksām atlīdzība tiek rēķināta pēc faktiskajām izmaksām, ERAF, KF, TPF līdzfinansētajiem projektiem tiek noteikts maksimālais ierobežojums tiešajām projekta vadības personāla izmaksām līdz fiksētajai summai: projektiem ar tiešajām attiecināmajām izmaksām virs 5 milj. EUR personāla izmaksu ES fondu daļas ierobežojums tiek noteikts kā fiksēta summa līdz 84 787 EUR kalendārajā gadā. Savukārt projektos, kuros tiešās attiecināmās izmaksas ir līdz 5 milj. EUR (ieskaitot), ierobežojums tiek aprēķināts pie minimālo izmaksu bāzes 34 422 EUR kalendārajā gadā, pieskaitot 0,64% no projekta tiešajām attiecināmajām izmaksām, neieskaitot tiešās projekta vadības personāla izmaksas, un summu reizinot ar projekta ilgumu gados. Ja projekts ilgst mazāk par gadu vai nepilnos kalendārajos gados, ierobežojums tiek aprēķināts proporcionāli projekta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iespējas piemērot vienoto personāla atlīdzības likmi līdz 20%, IZM ir secinājusi, ka šobrīd tās rīcībā nav objektīvu vēsturisko datu, lai noteiktu konkrētu atlīdzības likmi. Šādus datus varētu iegūt projektu īstenošanas laikā, apkopojot informāciju par faktiskajām projekta vadības un īstenošanas personāla izmaksām. Līdz ar to IZM izvērtēs iespēju piemērot pasākumam vienoto personāla atlīdzības likmi pēc 2026. gada, kad būs pieejami aktuālākie dati no īstenotajiem projektiem. Anotācija ir papildināta ar attiecīgu skaidrojumu, tai skaitā norādīts, ka līdz vienotās personāla atlīdzības likmes noteikšanai personāla izmaksu attiecināšanai tiks izmantotas personāla atlīdzības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papildināts ar punktu, kas nosaka maksimālo ierobežojumu tiešajām projekta vadības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projekts precizēts, svītrojot prasību par minimālo finansējumu grantiem (doktoranta atlīdzības un pētniecības izmaksu segšanai) vismaz 90 % apmērā. Skaidrojam, ka minētā prasība bija aktuāla 8.2.2.SAM gadījumā, kur pārējo izmaksu, tai skaitā attiecināmo personāla atlīdzības izmaksu, apjoms tika ierobežots relatīvi nelielā pasākuma finansējuma dēļ, kā rezultātā finansējuma saņēmēji bija spiesti daļu no personāla izmaksām segt no pašu līdzekļiem. Savukārt 1.1.1.8. pasākuma gadījumā nav pamatotas nepieciešamības ierobežot šādu izmaksu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FM prasība noteikt un pamatot vienoto personāla likmi līdz 20% vai izstrādāt personāla atlīdzības vienas vienības izmaksu metodiku līdz projektu īstenošanas uzsākšanai ir nesamērīga un vēl vairāk aizkavēs ES fondu apgūšanu, tā kā konkrētas personāla izmaksu likmes noteikšana un pamatošana būs laikietilpīgs process, kas iekavēs ne tikai 1.1.1.8. pasākuma uzsākšanu, bet “atņems” laiku arī citu pasākumu īstenošanas nosacījumu izstrādei. Pie tam 1.1.1.8. pasākumā jau šobrīd vairāk kā 80% izmaksu ir plānotas kā vienkāršotās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 projekta vadības personāla atlīdzības izmaksas (izņemot virsstundas)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darbību īstenošanai, ņemot vērā,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projekta vadības personāla atlīdzības izmaksas (izņemot virsstundas) šo noteikumu </w:t>
            </w:r>
            <w:r w:rsidR="00000000" w:rsidRPr="00000000" w:rsidDel="00000000">
              <w:rPr>
                <w:rtl w:val="0"/>
              </w:rPr>
              <w:t xml:space="preserve">25.2. </w:t>
            </w:r>
            <w:r w:rsidR="00000000" w:rsidRPr="00000000" w:rsidDel="00000000">
              <w:rPr>
                <w:rtl w:val="0"/>
              </w:rPr>
              <w:t xml:space="preserve">un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un anotācijā iekļauto informāciju, ka, lai projekta līdzekļus fokusētu uz atbalsta sniegšanu doktorantiem, noteikumu projekts paredz, ka doktorantu iesaistei studiju vai zinātniski pētnieciskajā darbā jāparedz vismaz 90 procentus no projekta īstenošanai pieejamā kopējā attiecināmā finansējuma", lūdzam 26.1.1. un 26.1.2. apakšpunktā norādītās izmaksas segt piemērojot vienoto personāla atlīdzības likmi līdz 20 % saskaņā ar Regulas Nr. 2021/1060 55.panta 1.punktu vai argumentēti skaidrot anotācijā, kāpēc vienkāršotās izmaksas netiek piemērotas.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 ieskatā piemērot vienoto personāla atlīdzības likmi nav lietderīgi, tā kā projekti finansējuma apjoma ziņā ir ļoti atšķirīgi, līdz ar to vienotas likmes gadījumā  “mazajiem” projektiem finansējums personāla izmaksām  varētu būt nepietiekams. Nenosakot vienotu likmi, projektu iesniedzēji var elastīgāk plānot personāla izmaksas, ņemot vērā reālās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vienotas likmes apjoma noteikšanai būtu problemātiski iegūt objektīvus datus, tā kā ES fondu 2014-2020 perioda doktorantu atbalsta programmas  (8.2.2. SAM "Stiprināt augstākās izglītības institūciju akadēmisko personālu stratēģiskās specializācijas jomās" trešā kārta) projektu dati par personāla izmaksām nebūtu objektīvi, jo to apjomi tika plānoti atbilstoši noteiktajiem ierobežojumiem, nevis apzinot reālās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šobrīd 90% no visām projekta attiecināmajām izmaksām plānots attiecināt kā vienas vienības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 projekta vadības personāla atlīdzības izmaksas (izņemot virsstundas)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darbību īstenošanai, ņemot vērā,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jaunu darba vietu aprīkojuma iegādes vai nomas izmaksas projekta vadības un īstenošanas personālam, tai skaitā aprīkojuma uzturēšanas un remonta izmaksas, vai esošo darba vietu atjaunošanas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MK noteikumu projekta 26.1.3.apakšpuntu paredzēts atbalstīt arī jaunu darba vietu aprīkojuma iegādes vai nomas izmaksas projekta vadības un īstenošanas personālam, tai skaitā aprīkojuma uzturēšanas un remonta izmaksas, vai esošo darba vietu atjaunošanas izmaksas, tad lūdzam attiecīgi papildināt MKN projektu ar punktu, kas nosaka finansējuma saņēmēja īpašumtiesības uz konkrēto objektu vai īpašumu, kurā plānots veikt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Īpašumtiesības: īpašumā, ilgtermiņa nomā, bezatlīdzības lietošanā, valdījumā, turējumā, kurām jābūt nostiprinātām Valsts vienotajā datorizētajā zemesgrāmatā, apbūves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vadības un īstenošanas personāla darba vietas aprīkojums nav ieguldījums infrastruktūrā, uz kuru būtu attiecināmi tie nosacījumi, kas skar īpašumtiesības.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 jaunu darba vietu aprīkojuma iegādes vai nomas izmaksas projekta vadības un īstenošanas personālam, tai skaitā aprīkojuma uzturēšanas un remonta izmaksas, vai gadījumos, ja esošo darba vietu aprīkojums ir nolietojies un tiek norakstīts,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Savukārt daļlaika izmaksu attiecināmības principa gadījumā tiek ņemts vērā nodarbinātā iesaistes periods projektā pret kopējo īstenošanas ilgumu.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jaunu darba vietu aprīkojuma iegādes vai nomas izmaksas projekta vadības un īstenošanas personālam, tai skaitā aprīkojuma uzturēšanas un remonta izmaksas, vai esošo darba vietu atjaunošanas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vadlīniju Nr.1.2. "Vadlīnijas attiecināmo izmaksu noteikšanai Eiropas Savienības kohēzijas politikas programmas 2021.-2027.gada plānošanas periodā" 9.1.apakšpunktu, lūdzam vārdus "vai esošo darba vietu atjaunošanas izmaksas" aizstāt ar vārdiem "vai gadījumos, ja esošo darba vietu aprīkojums ir nolietojies un tiek norakstīts".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jaunu darba vietu aprīkojuma iegādes vai nomas izmaksas projekta vadības un īstenošanas personālam, tai skaitā aprīkojuma uzturēšanas un remonta izmaksas, </w:t>
            </w:r>
            <w:r w:rsidR="00000000" w:rsidRPr="00000000" w:rsidDel="00000000">
              <w:rPr>
                <w:shd w:fill="#f1c40f" w:val="clear"/>
                <w:rtl w:val="0"/>
              </w:rPr>
              <w:t xml:space="preserve">vai gadījumos, ja esošo darba vietu aprīkojums ir nolietojies un tiek norakstīts</w:t>
            </w:r>
            <w:r w:rsidR="00000000" w:rsidRPr="00000000" w:rsidDel="00000000">
              <w:rPr>
                <w:rtl w:val="0"/>
              </w:rPr>
              <w:t xml:space="preserve">, ne vairāk kā 3 000 euro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w:t>
            </w:r>
            <w:r w:rsidR="00000000" w:rsidRPr="00000000" w:rsidDel="00000000">
              <w:rPr>
                <w:shd w:fill="#f1c40f" w:val="clear"/>
                <w:rtl w:val="0"/>
              </w:rPr>
              <w:t xml:space="preserve">Savukārt daļlaika izmaksu attiecināmības principa gadījumā tiek ņemts vērā</w:t>
            </w:r>
            <w:r w:rsidR="00000000" w:rsidRPr="00000000" w:rsidDel="00000000">
              <w:rPr>
                <w:rtl w:val="0"/>
              </w:rPr>
              <w:t xml:space="preserve"> nodarbinātā iesaistes periods projektā </w:t>
            </w:r>
            <w:r w:rsidR="00000000" w:rsidRPr="00000000" w:rsidDel="00000000">
              <w:rPr>
                <w:shd w:fill="#f1c40f" w:val="clear"/>
                <w:rtl w:val="0"/>
              </w:rPr>
              <w:t xml:space="preserve">pret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 jaunu darba vietu aprīkojuma iegādes vai nomas izmaksas projekta vadības un īstenošanas personālam, tai skaitā aprīkojuma uzturēšanas un remonta izmaksas, vai gadījumos, ja esošo darba vietu aprīkojums ir nolietojies un tiek norakstīts,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Savukārt daļlaika izmaksu attiecināmības principa gadījumā tiek ņemts vērā nodarbinātā iesaistes periods projektā pret kopējo īstenošanas ilgumu.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pakalpojumu izmaksas šo noteikumu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pareizi saprotam, ka projektu vadības un īstenošanas personālu ir plānots piesaistīt ārpakalpojumu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apakšpunts papildināts ar norādi “ja attiecināms”. Skaidrojam, ka projekta vadības un īstenošanas personālu var piesaistīt gan uz darba līguma pamata, gan arī uz uzņēmuma/pakalpojuma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31.1.6. pakalpojumu izmaksas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atbalstāmo darbību īstenošanai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26.1.8. atlīdzība doktorantam par studiju vai zinātniski pētnieciskā darba veikšanu, ievērojot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minētos nosacījumus. Attiecināmais atlīdzības izmaksu apmērs tiek noteikts, atbilstoši vadošās iestādes saskaņotai vienas vienības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apakšpunkta redakciju, skaidri norādot, ka izmaksas tiks attiecinātas atbilstoši atbildīgās iestādes izstrādātajai vienkāršoto izmaksu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atlīdzība doktorantam par studiju vai zinātniski pētnieciskā darba veikšanu, ievērojot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minētos nosacījumus. Attiecināmais atlīdzības izmaksu apmērs tiek noteikts un izmaksas tiek attiecinātas atbilstoši atbildīgās iestādes apstiprinātajai vienas vienības izmaksu metodikai, kas saskaņota ar vadošo iestādi;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26.1.9. pētniecības izmaksas doktorantam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atbilstoši vadošās iestādes saskaņotai vienas vienības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apakšpunkta redakciju, skaidri norādot, ka izmaksas tiks attiecinātas atbilstoši atbildīgās iestādes izstrādātajai vienkāršoto izmaksu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31.1.9. pētniecības izmaksas doktorantam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Attiecināmais pētniecības izmaksu apmērs tiek noteikts un izmaksas tiek attiecinātas atbilstoši atbildīgās iestādes apstiprinātajai vienas vienības izmaksu metodikai, kas saskaņota ar vadošo iestādi;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projekta attiecināmo izmaksu kopsumma pārsniedz 1 000 000 </w:t>
            </w:r>
            <w:r w:rsidR="00000000" w:rsidRPr="00000000" w:rsidDel="00000000">
              <w:rPr>
                <w:i w:val="1"/>
                <w:rtl w:val="0"/>
              </w:rPr>
              <w:t xml:space="preserve">euro</w:t>
            </w:r>
            <w:r w:rsidR="00000000" w:rsidRPr="00000000" w:rsidDel="00000000">
              <w:rPr>
                <w:rtl w:val="0"/>
              </w:rPr>
              <w:t xml:space="preserve">, tad par katriem 1 000 000 </w:t>
            </w:r>
            <w:r w:rsidR="00000000" w:rsidRPr="00000000" w:rsidDel="00000000">
              <w:rPr>
                <w:i w:val="1"/>
                <w:rtl w:val="0"/>
              </w:rPr>
              <w:t xml:space="preserve">euro</w:t>
            </w:r>
            <w:r w:rsidR="00000000" w:rsidRPr="00000000" w:rsidDel="00000000">
              <w:rPr>
                <w:rtl w:val="0"/>
              </w:rPr>
              <w:t xml:space="preserve"> projekta ietvaros finansējuma saņēmējs paredz iesaistīt ne mazāk kā vienu projekta sadarbības partneri, ar kuru kopā tiek īstenota doktora studiju programma, neskaitot šo noteikumu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un </w:t>
            </w:r>
            <w:r w:rsidR="00000000" w:rsidRPr="00000000" w:rsidDel="00000000">
              <w:rPr>
                <w:rtl w:val="0"/>
              </w:rPr>
              <w:t xml:space="preserve">17.6. </w:t>
            </w:r>
            <w:r w:rsidR="00000000" w:rsidRPr="00000000" w:rsidDel="00000000">
              <w:rPr>
                <w:rtl w:val="0"/>
              </w:rPr>
              <w:t xml:space="preserve">apakšpunktā</w:t>
            </w:r>
            <w:r w:rsidR="00000000" w:rsidRPr="00000000" w:rsidDel="00000000">
              <w:rPr>
                <w:rtl w:val="0"/>
              </w:rPr>
              <w:t xml:space="preserve"> minētos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14/20 pieredzi, piemēram 8.2.2. SAM, lūdzam izvērtēt šī nosacījuma lietderību vai arī konkrēti definēt nosacījumus attiecināmā finansējuma samazinājumam, ja MK noteikumu 28.punktā minētais nosacījums netiek 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minētā nosacījuma lietderību un 8.2.2. SAM projektu īstenošanas pieredzi, noteikumu projektā tika precizētas prasības attiecībā uz sadarbības partneru piesaisti. Noteikumu projekts papildināts ar 24.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17. punktā minētie projekta iesniedzēji bez šo noteikumu 17.2.., 17.4., 17.5., 17.6. un 17.7. apakšpunktā minētajiem projekta sadarbības partneriem piesaista vismaz vienu citu sadarbības partneri, kas  nodrošina doktoranta iesaisti studiju vai zinātniski pētnieciskajā darbā. Ja projekta iesniedzējam plānotais kopējais attiecināmais finansējums pārsniedz 2 000 000 euro, tad par katriem 2 000 000 euro projekta ietvaros finansējuma saņēmējs paredz iesaistīt ne mazāk kā vienu projekta sadarbības partneri, neskaitot šo noteikumu 17.4., 17.5. un 17.6. apakšpunktā minētos sadarbības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iekļauts skaidrojums, ka noteikumu projektā izvirzīto prasību neievērošana var ietekmēt finansējuma saņēmēja vai sadarbības partnera augstskolai piešķirtā valsts budžeta finansējuma apjomu, šādu nosacījumu iekļaujot Līgumā par speciālistu sagatavošanu un zinātniskās darbības attīstības nodrošināšanu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un finansējuma saņemšanas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IV nodaļu ar normu, kas paredz, ka finansējuma saņēmējs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finansējuma saņēmējs un sadarbības partneris paraksta interešu konflikta neesamības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attiecīgu punktu, kas paredz, ka finansējuma saņēmējs projekta īstenošanas laikā nodrošina interešu konflikta neesamību.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un finansējuma saņemšanas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Projektu īsteno saskaņā ar noslēgto vienošanos par projekta īstenošanu,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pasākuma īstenošanas termiņu, ņemot vērā to, ka šobrīd noteiktais termiņš 31.12.2029. sakrīt ar 2021.-2027.gada plānošanas perioda beigām un ir arī pēdējais datums, kurā finansējuma saņēmējs var veikt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 MK noteikumu Nr.205 "Valsts budžeta līdzekļu plānošanas kārtība Eiropas Savienības fondu projektu īstenošanai un maksājumu veikšanai 2021.-2027.gada plānošanas periodā" 20.punktā noteikts, ka sadarbības iestāde pieņem maksājuma pieprasījumus, pārbauda tos un apstiprina ne vēlāk kā līdz 2030.gada 15.martam, savukārt saskaņā ar 21.03.2023. MK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Attiecīgi ierosinām kā samērīgu projekta īstenošanas termiņu noteikt 2029.gada 31.oktobri gan attiecībā pret sadarbības iestādes, gan finansējuma saņēmēja tiesībām, veicamajām funkcijām, atbildību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Projektu īsteno saskaņā ar noslēgto vienošanos par projekta īstenošanu, bet ne ilgāk kā līdz 2029. gada 31. oktobrim.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partneriem izmaksas ir attiecināmas pēc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sadarbības līgumu noslēgšanas, bet ne agrāk kā no dienas, kad noslēgta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38.punktu, ņemot vērā, ka vienošanās par projekta īstenošanu tiek slēgta pēc projekta iesnieguma apstiprināšanas, savukārt saskaņā ar noteikumu projekta 23.punktu sadarbības līgumu plānots slēgt vēl pirms projekta iesnieguma apstiprināšanas. Līdz ar to noteikumu projekta 38.punktā minētās darbības nonāk savstarpējā pretrunā.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normu, aicinām izvērtēt - ja izmaksas būs attiecināmas pirms projekta iesnieguma apstiprināšanas, vai nepastāv neattiecināmo izdevumu risks, ja projekta iesniegums netiks apstiprināts, un šādā gadījumā skaidrot, no kādiem līdzekļiem tiks segtas sadarbības partnera veiktās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punkts, kas nosaka, ka sadarbības līgumi tiek noslēgti pēc vienošanās par projekta īstenošanu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noteikumu projekta punkts, kas paredz izmaksu attiecināšanas perioda sākumu finansējuma saņēmējam, nosakot, ka izmaksas ir attiecināmas ne agrāk kā no dienas, kad noslēgta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sadarbības partneriem izmaksas ir attiecināmas pēc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 sadarbības līgumu noslēgšanas, bet ne agrāk kā no dienas, kad noslēgta vienošanās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projekta īstenošanas laikā finansējuma saņēmējam ir paredzēts avanss, to var izmaksāt pa daļām. Viens avansa maksājums nepārsniedz 30 procentus no projektam piešķirtā Eiropas Reģionālās attīstības fonda finansējuma un valsts budžeta līdzfinansējuma kopsummas. Finansējuma saņēmējam  avansa un starpposma maksājumu kopsumma var būt 100 procenti no projektam piešķirtā Eiropas Reģionālās attīstības fonda finansējuma un valsts budžeta līdzfinansējuma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40.punktā tiek paredzēts avansa un starpposma maksājumu kopsumma 100 procentu apmērā, lūdzam anotācijā sniegt izvērstu skaidrojumu un pamatojumu attiecīgā apmēra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noteikumu projektu ar avansa izmaksāšanas kārtību, </w:t>
            </w:r>
            <w:r w:rsidR="00000000" w:rsidRPr="00000000" w:rsidDel="00000000">
              <w:rPr>
                <w:rtl w:val="0"/>
              </w:rPr>
              <w:t xml:space="preserve">tostarp, piemēram, norādot, ka nākamo avansu var saņemt pēc tam, kad iepriekšējais ir izmantots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un pamatojumu attiecīgā avansa apmēra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papildināts ar norādi, ka sadarbības iestāde var pieņemt lēmumu par nākamā avansa piešķiršanu pēc tam, kad iepriekšējais avansa maksājums ir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vienošanās par projekta īstenošanu finansējuma saņēmējam ir paredzēts avanss, to var izmaksāt pa daļām. Viens avansa maksājums nepārsniedz 30 procentus no projektam piešķirtā Eiropas Reģionālās attīstības fonda finansējuma un valsts budžeta līdzfinansējuma kopsummas. Finansējuma saņēmējam  avansa un starpposma maksājumu kopsumma var būt 100 procenti no projektam piešķirtā Eiropas Reģionālās attīstības fonda finansējuma un valsts budžeta līdzfinansējuma kopsummas. Sadarbības iestāde var pieņemt lēmumu par nākamā avansa piešķiršanu pēc tam, kad iepriekšējais avansa maksājums ir apgūts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horizontālā principa “Vienlīdzība, iekļaušana, nediskriminācija un pamattiesību ievērošana”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īstenošanai un uzraudzībai (2021-2027) [1], lūdzam definēt HP rādītāju, par kuru finansējuma saņēmējam ir jāuzkrāj dati. HP rādītāji ir definēti minēto vadlīniju 4.pielikumā.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pieejamas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Sieviešu skaits atbalsta saņēmēju vidū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papildināts ar norādi, ka jāuzkrāj dati par HP rādītāju "Sieviešu skaits atbalsta saņēmēju vidū".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horizontālā principa "Vienlīdzība, iekļaušana, nediskriminācija un pamattiesību ievērošana” rādītāju "Sieviešu skaits atbalsta saņēmēju vidū";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 atbalstu saņēmušām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personām saskaņā ar Eiropas Parlamenta un Padomes 2021. gada 24. jūnija Regulas (ES) Nr. 2021/1058 par Eiropas Reģionālās attīstības fondu un Kohēzijas fondu I un II pielikumu un normatīvajiem aktiem, kas nosaka Eiropas Savienības fondu projektu pārbaužu veikšanas kārtību 2021.–2027. gada plānošanas periodā, nodrošinot personu datu apstrādi saskaņā ar Eiropas Parlamenta un Padomes 2016. gada 27. aprīļa Regulas (ES) 2016/679 par fizisku personu aizsardzību attiecībā uz personas datu apstrādi un šādu datu brīvu apriti un ar ko atceļ Direktīvu 95/46/EK (Vispārīgā datu aizsardzības regula) 5. panta 1. punkta "a" apakšpunktu likumīgi, godprātīgi un datu subjektam pārredzamā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 gada 24. jūnija Regula (ES) 2021/1058 par Eiropas Reģionālās attīstības fondu un Kohēzijas fondu neparedz datu par dalībniekiem uzkrāšanu un ziņošanu Eiropas Komisijai, līdz ar to lūdzam izvērtēt noteikumu projekta 43.5.apakšpunkta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nepieciešams uzkrāt un apstrādāt datus par atbalstu saņēmušajām personām nacionālām vajadzībām, lūdzam svītrot minētajā apakšpunktā atsauci uz minēto regulu un normatīvajiem aktiem, kas nosaka Eiropas Savienības fondu projektu pārbaužu veikšanas kārtību 2021.–2027. gada plānošanas periodā. Savukārt finansējuma saņēmēja pienākumu apstrādāt personu datus saskaņā ar Eiropas Parlamenta un Padomes 2016. gada 27. aprīļa Regulu (ES) 2016/679 par fizisku personu aizsardzību attiecībā uz personas datu apstrādi un šādu datu brīvu apriti un ar ko atceļ Direktīvu 95/46/EK (Vispārīgā datu aizsardzības regula) izteikt jaunā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8.2.sadaļas pēdējā rindkopā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datu uzkrāšanu.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 atbalstu saņēmušām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personām, laika posmu, kurā saņemts atbalsts, promocijas darba tematiku.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Projekta iesniedzējs iesniedz projektu, kas atbilst visiem šiem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45.punktu, jo kārtību, kādā projekta iesniedzējs iesniedz projekta iesniegumu, nosaka Eiropas Savienības fondu 2021.—2027. gada plānošanas perioda vadības likums, Ministru kabineta 2023.gada 13.jūlija noteikumi Nr.408 "Kārtība, kādā Eiropas Savienības fondu vadībā iesaistītās institūcijas nodrošina šo fondu ieviešanu 2021.–2027. gada plānošanas periodā" un projektu atlases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punkta redakcija ir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un projekta sadarbības partneris nodrošina šādu prasību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īstenojot projektu, ir nodrošināta atsevišķa ar saimniecisko darbību nesaistīto darījumu ieņēmumu un izdevumu grāmatvedības uzskaite, kā arī minēto darījumu finanšu plūsmu nodalīšana atbilstoši normatīvajiem aktiem par gada pārskata sagatavošanas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pētniecības organizācijai, ja tā veic arī saimnieciskās darbības, atsevišķa ienākuma un izdevumu uzskaite ir jānodrošina nepārtraukti, lai tiktu nodrošināts, ka publiskais finansējums, kas tiek sniegts pētniecības organizācijas ar saimniecisko darbību nesaistītām darbībām, netiktu izmantots saimnieciskās darbības nodrošināšanai. Attiecīgi lūdzam precizēt noteikumu projekta 51.2. apakšpunktu tā, lai būtu nepārprotami skaidrs, ka izmaksu nodalīšanas nosacījumu pētniecības organizācija ievēro visu laiku, nevis tikai, īstenojot projektu. Atbilstoši precizējumiem noteikumu projektā, lūdzam precizēt arī skaidrojumu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ir nodrošināta atsevišķa ar saimniecisko darbību nesaistīto darījumu ieņēmumu un izdevumu grāmatvedības uzskaite, kā arī minēto darījumu finanšu plūsmu nodalīšana atbilstoši normatīvajiem aktiem par gada pārskata sagatavošanas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Sadarbības iestādei ir tiesības vienpusēji atkāpties no vienošanās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48.punktu, ņemot vērā, ka gadījumi, kādos sadarbības iestādei ir tiesības vienpusēji atkāpties no vienošanās par projekta īstenošanu, noteiktas Ministru kabineta 2023.gada 13.jūlija noteikumos Nr.408 "Kārtība,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attiecīgā informācija iekļaujama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Sadarbības iestādei ir tiesības vienpusēji atkāpties no vienošanās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iekļautais vienošanās par projekta īstenošanu vienpusējas izbeigšanas regulējums neietilpst Vadības likuma 20. panta 6. un 13. punktu ietvertajos pienākumos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kabinetam vai citai institūcijai var uzdot likuma ieviešanai dzīvē nepieciešamā regulējuma izstrādāšanu, lai tiktu detalizēta likumā ietvertā politiskā griba vai noteikta likuma īstenošanas kārtība. Šādos normatīvajos aktos nedrīkst ietvert tiesību normas, kas nav uzskatāmas par palīglīdzekļiem likuma normas īstenošanai.[1]Proti, uz pilnvarojuma pamata izdoto normu saturu veido galvenokārt procesuālās normas, kas darbojas kā iepriekš likumā noteikto tiesību iedzīvināšanas instruments. Atsevišķos gadījumos Ministru kabineta noteikumu saturu var veidot arī materiālās normas, taču tām jābūt pieņemtām, pamatojoties uz likumdevēja pilnvarojumu.[2] Piemēram,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noteikumu projekta 48. punkts, kurā noteikta vienpusēja vienošanās izbeigšanas kārtība, ir ārpus Vadības likumā noteiktā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noteikumu projekta 48.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tiesas 2011. gada 11. janvāra spriedums lietā Nr. 2010-40-03,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tiesas 2011. gada 11. janvāra spriedums lietā Nr. 2010-40-03, 10.4.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Satversmes tiesas 2011. gada 6. maija spriedums lietā Nr. 2010-57-03, 13.3.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kas nosaka finanšu plūsmas pirms projekta apstiprināšanas nodrošināšanas nosacījumus, kā arī atbildīgās iestādes pienākumus un atbildību gadījumos, ja pirms projekta apstiprināšanas radušās izmaksas, kas nav attiecināmas no ES fondu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punkts par izmaksu attiecināšanas perioda sākumu ir precizēts, nosakot, ka izmaksas ir attiecināmas, ja tās radušās ne agrāk kā no vienošanās par projekta īstenošanu noslēgšanas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Jauno zinātnieku apvienība"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prasība "..un izveidotā darba vieta tiek saglabāta vismaz vienu gadu pēc atbalsta saņemšanas beigām" nav loģiska gadījumos, ja doktorants pēc doktorantūras pabeigšanas izvēlas doties pēcdoktorantūrā uz citu institūciju/valsti. LJZA nav skaidra šādas prasības jēga. Doktorantu karjeras turpināšanai Latvijas institūcijās daudz efektīvāk būtu nodrošināt paredzamu finansējumu pēcdoktorantūras grantiem un starta grantu ieviešanu, kas ļautu spert pirmos soļus savas pētniecības grupas izveidē.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1.1.1.8. pasākuma rezultāta rādītāju, netiek izvirzīta prasība, ka visiem atbalstu saņēmušajiem doktorantiem ir jāsaglabā izveidotā darba vieta. Plānojot rezultāta rādītāja vērtību (atbalstītajās struktūrās izveidotās pētniecības darba vietas – 66 PLE), IZM vadījās pēc pieņēmuma, ka pusei no atbalstītajiem doktorantiem (132 no 264) ir jānodrošina darba (amata) vietas, kuru vidējā noslodze varētu būt indikatīvi 0,5 PLE. Līdz ar to netiek ierobežota visu doktorantu iespēja doties pēcdoktorantūrā uz citu institūciju/valsti. Lai nodrošinātu rādītāja izpildi,  projektā izveidoto darba vietu var aizpildīt arī cita persona, kas nav saņēmusi atbalstu, un iepriekš nav bijusi attiecīgās institūcijas pētniecības personāla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izveidotās darba vietas saglabāšanu vismaz vienu gadu pēc atbalsta beigām ir pamatota, tā kā pasākuma ietvaros veiktajām investīcijām ir jānodrošina rezultātu ilgtspēja. Neietverot šādu prasību, pastāvētu risks, ka pēc projekta beigām attiecīgajā institūcijā nepalielinātos pētniecības darba vietu skaits PLE izteiksmē, kas ir šī pasākuma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(tostarp ņemot vērā, ka noteikumu projekts paredz publisko iepirkumu veikšanu), paredzot finansējuma saņēmēja un sadarbības partnera pienākumu izstrādāt iekšējās kontroles sistēmu (iekšējo kārtību), ietverot tajā informāciju par interešu konflikta, krāpšanas, korupcijas risku un dubultā finansējuma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iekļaut skaidrojumu, norādot, ka finansējuma saņēmēja un sadarbības partnera iestādē izveidojamā kontroles sistēma aptver šādus Regulas Nr. 2018/1046 , direktīvas Nr. 2014/24/ES , likuma “Par interešu konflikta novēršanu valsts amatpersonu darbībā”, Eiropas Komisijas paziņojuma Nr. C/2021/2119 par interešu konfliktu un Ministru kabineta 2017. gada 17. oktobra noteikumu Nr. 630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 Papildus projekta iesniedzēja un sadarbības partnera organizācijās ir ieviests ētikas kodekss un procedūras disciplināratbildības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ir izveidots ziņošanas mehānisms kompetentajām iestādēm par potenciālu administratīvu/kriminālatbildību un izveidota trauksmes celšanas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anotācijas 1.3. sadaļas apakšsadaļā "Risinājuma apraksts" iepriekš ietverto informāciju par gadījumiem, kad doktorantūras granta īstenotājam ir tiesības pagarināt līgumu par doktorantūras granta īstenošanu, ja objektīvu iemeslu dēļ doktorantam nav iespējas pabeigt doktorantūras grantu noteiktajā termiņā. Atkārtoti lūdzam izvērtēt, vai minētie gadījumi nebūtu norādāmi arī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minēto gadījumu uzskaitījums saglabājams, lai tiktu ņemtas vērā Latvijas Republikas tiesībsarga 2023. gada 16. maija atzinumā Nr. 6-6/16 pārbaudes lietā Nr. 2022-55-26D ietvertās rekomendācijas, kā arī ievērojot Izglītības un zinātnes ministrijas 2023. gada 20. jūlija vēstulē Nr. 4-21.1e/23/1986 un Finanšu ministrijas 2023. gada 28. jūlija vēstulē Nr. 2023-5.1-24/21/2317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detalizētāku skaidrojumu.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anotācijas projektā no sadaļas ir dzēsta informācija, kurā detālāk tika skaidrots par doktoranta tiesībām attiecībā uz darba līguma pagarināšanu, kad objektīvu iemeslu dēļ doktorantam nav iespējas izpildīt līguma nosacījumus. Šīs informācijas vietā šobrīd ir iekļauts teksts par to, ka projekta iesniegumam ir jābūt pievienotam līguma projektam ar doktorantūras granta saņēmēju, kurā jābūt atrunātiem noteiktiem jautājumiem. Labklājības ministrijas ieskatā, dzēšot skaidrojumu par līguma nosacījumiem attiecībā uz projekta darba pabeigšanu, iestājoties objektīviem iemesliem, neatrisina Labklājības ministrijas iebildumā pausto bažu par nediskriminācijas principa pārkāpšanu. Tāpat joprojām nav skaidrs, kādā veidā uzsāktās darbības projektā būtu jāpabeidz un jāapmaksā, ja doktorantam šo objektīvo iemeslu dēļ līdz projekta īstenošanas noteikumos noteiktajam maksimālajam projekta īstenošanas termiņam nav iespējams īstenot doktorantūras grantu. Tādēļ Labklājības ministrija uztur savu iebildumu, aicinot iekļaut anotācijā līguma ar doktorantu nosacījumus tādā detalizācijā, kas ļauj skaidri nolasīt, kas tiek sagaidīts no projektu īstenotājiem attiecībā uz līgumu pagarināšanas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detalizētāku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vai nosacījuma neizpilde saistīta ar izmaksu attiecināmību, ja finansējuma saņēmējs neizpilda  noteikumu 22.punktā izvirzīto nosacījumu par doktora grādu iegūšanu - 25% no doktorantūras grantu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norādi, ka arī nosacījuma par doktora grādu ieguvēju īpatsvaru vismaz 25 procentu apmērā no grantu saņēmējiem neizpilde var ietekmēt finansējuma saņēmēja vai sadarbības partnera augstskolai piešķirtā valsts budžeta finansējuma apjomu, šādu nosacījumu iekļaujot Līgumā par speciālistu sagatavošanu un zinātniskās darbības attīstības nodrošināšanu par valsts budžeta līdzekļiem. Vienlaikus IZM ieskatā nebūtu samērīgi piemērot finanšu korekciju gadījos, kad kāda nosacījuma izpilde nav atkarīga tikai no finansējuma saņēmēja un sadarbības partnera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doktoranta papildus darba slodzes 25% no pilnas darba slodzes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papildinājumu anotācijā, kas pasaka, ka šo nosacījuma izpildi var nodrošināt vidēji visa atbalsta sniegšanas periodā, aģentūra iebilst un norāda ka, ja konkrētā nosacījuma neizpilde nav saistīta ar izmaksu attiecināmību, tad tas ir papildus administratīvais slogs projekta uzraudzības laikā, uzkrājot datus un veicot MK noteikumos izvirzīto nosacījumu pārbaudi bez pievienotās vērtības. Ja atbildīgās iestādes ieskatā šī nosacījuma izpilde ir būtiska un nepieciešama izvērtējot piešķirtā valsts budžeta finansējuma apjomu Līgumā par speciālistu sagatavošanu un zinātniskās darbības attīstības nodrošināšanu par valsts budžeta līdzekļiem, kā tas tiek norādīts izziņas 39.punktā, lūdzam papildināt anotāciju, norādot, ka sadarbības iestādei nav pienākums pārbaudīt izvirzītā nosacījuma izpildi, savukārt, finansējuma saņēmējs informāciju uzkrāj un iesniedz ministrijai uz pieprasījumu,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prasība par papildu nodarbinātību 25% apmērā ir būtiska, tai skaitā, lai izpildītu jaunā doktorantūras modeļa nosacījumus, līdz ar to tā nav svītrojama no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šī nosacījuma neizpildi var sasaistīt ar valsts budžeta finansējuma apjoma noteikšanu augstskolai, lai motivētu finansējuma saņēmējus izpildīt šo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1.1.1.8. pasākumā ir paredzētas vienkāršotās izmaksas doktorantu atlīdzībai un pētniecības izmaksām, IZM ieskatā sadarbības iestādei būs relatīvi mazāks administratīvais slogs, salīdzinājumā ar 8.2.2. SAM projektu uzraudzību, līdz ar to šādas informācijas apkopošana neradīs pārmērīgu administratīvo slogu. Savukārt tās pievienotā vērtība būs iegūtā informācija par nosacījuma izpildi, kuru IZM varēs izmantot par pamatu lēmumu pieņemšanai par valsts budžeta līdzekļu piešķiršanu konkrētajai augstskolai.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ievērojot noteikumu projekta 26.4. apakšpunktā paredzēto iespēju, ka sadarbības partnerim var rasties tiesības uz projekta rezultātā radušos intelektuālo īpašumu, anotācijas 1.3. sadaļā norādītais, ka </w:t>
            </w:r>
            <w:r w:rsidR="00000000" w:rsidRPr="00000000" w:rsidDel="00000000">
              <w:rPr>
                <w:i w:val="1"/>
                <w:rtl w:val="0"/>
              </w:rPr>
              <w:t xml:space="preserve">"Lai saimnieciskās darbības veicējs kā sadarbības partneris ar finansējuma saņēmēja kā pētniecības organizācijas starpniecību nesaņemtu atbalstu savai saimnieciskajai darbībai, noteikumu projekts paredz nosacījumu, ka saimnieciskās darbības veicējiem kā sadarbības partneriem ir attiecināmas tikai tās izmaksas, kas saistītas ar maksājumiem doktorantam - atlīdzības izmaksas un pētniecības izmaksas. Ja projekta sadarbības partneris ir saimnieciskās darbības veicējs, tad projekts tiek īstenots efektīvā sadarbībā – tā ir sadarbība, kas atbilst Eiropas Komisijas 2014. gada 17. jūnija Regulas (ES) Nr. 651/2014, ar ko noteiktas atbalsta kategorijas atzīst par saderīgām ar iekšējo tirgu, piemērojot Līguma 107. un 108. pantu, 2. panta 90. punktā sniegtajai definīcijai."</w:t>
            </w:r>
            <w:r w:rsidR="00000000" w:rsidRPr="00000000" w:rsidDel="00000000">
              <w:rPr>
                <w:rtl w:val="0"/>
              </w:rPr>
              <w:t xml:space="preserve"> nenovērš iespēju, ka sadarbības partnerim saimnieciskās veicējam pasākuma ietvaros tiek piešķirts komercdarbības atbalsts. Attiecīgi lūdzam noteikumu projektu papildināt ar komercdarbības atbalsta regulējumu attiecībā uz sadarbības partneri – saimnieciskās darbības veicēju un sniegt atbilstošu skaidrojumu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neparedzot iespēju saimnieciskās darbības veicējus piesaistīt kā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anotācijā tabulā "1.1.1.8. pasākuma projektu finansējums un sasniedzamie rādītāji" Latvijas Biozinātņu un tehnoloģiju universitātei plānoto kopējo attiecināmo finansējumu, saskaņojot ar noteikumu projektā norādīto (1 668 936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anotācijā norādītais "Ja līdz 1.1.1.8. pasākuma īstenošanas noteikumos noteiktajam maksimālajam projekta īstenošanas termiņam nav iespējams īstenot doktorantūras grantu, tad puses var izbeigt līgumu par doktorantūras granta īstenošanu un doktorantūras granta iesniedzējam ir tiesības saņemt tikai to finansējuma daļu, kas sedz attiecināmās izmaksas par jau veiktajām darbībām proporcionāli sasniegtajiem rezultātiem, vai arī doktorantūras granta iesniedzējam pašam jānodrošina finansējums doktorantūras granta pabeigšanai." nav pretrunā ar MK noteikumu 25.1. un 26.1.8.apakšpunktā noteikto un attiecīgi sasvstarpēji salāgot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teksts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Sadaļā "Risinājuma apraksts" </w:t>
            </w:r>
            <w:r w:rsidR="00000000" w:rsidRPr="00000000" w:rsidDel="00000000">
              <w:rPr>
                <w:rtl w:val="0"/>
              </w:rPr>
              <w:t xml:space="preserve">lūdzam papildināt tekstu teikumā "Projekta iesniegumam ir jābūt pievienotam līguma projektam ar doktorantūras granta saņēmēju, kurā atrunāti vismaz šādi jautājumi: līguma priekšmets, pušu tiesības un pienākumi, paredzēta doktoranta iesaiste zinātnes komunikācijas pasākumos, noteikts plānoto zinātnisko publikāciju skaits un atrunāts doktora disertācijas izstrādes progresa uzraudzības mehānisms, līguma laušanas nosacījumi </w:t>
            </w:r>
            <w:r w:rsidR="00000000" w:rsidRPr="00000000" w:rsidDel="00000000">
              <w:rPr>
                <w:b w:val="1"/>
                <w:rtl w:val="0"/>
              </w:rPr>
              <w:t xml:space="preserve">un līguma pagarināšanas nosacījumi, kad objektīvu iemeslu dēļ doktorantam nav iespējas pabeigt doktorantūras grantu noteiktajā termiņā.</w:t>
            </w:r>
            <w:r w:rsidR="00000000" w:rsidRPr="00000000" w:rsidDel="00000000">
              <w:rPr>
                <w:b w:val="1"/>
                <w:rtl w:val="0"/>
              </w:rPr>
              <w:t xml:space="preserve">Savukārt 3.rinkopā no beigām iekļauti nosacījumi, kas dod</w:t>
            </w:r>
            <w:r w:rsidR="00000000" w:rsidRPr="00000000" w:rsidDel="00000000">
              <w:rPr>
                <w:rtl w:val="0"/>
              </w:rPr>
              <w:t xml:space="preserve"> doktorantūras granta īstenotājam tiesības pagarināt līgumu par doktorantūras granta īstenošanu, ja objektīvu iemeslu dēļ doktorantam nav iespējas pabeigt doktorantūras grantu noteiktajā termiņā. Taču turpmāk uzskaitītie papildinošie nosacījumi </w:t>
            </w:r>
            <w:r w:rsidR="00000000" w:rsidRPr="00000000" w:rsidDel="00000000">
              <w:rPr>
                <w:b w:val="1"/>
                <w:rtl w:val="0"/>
              </w:rPr>
              <w:t xml:space="preserve">rada bažas par nediskriminācijas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lūgums pagarināt doktorantūras granta īstenošanas termiņu </w:t>
            </w:r>
            <w:r w:rsidR="00000000" w:rsidRPr="00000000" w:rsidDel="00000000">
              <w:rPr>
                <w:i w:val="1"/>
                <w:u w:val="single"/>
                <w:rtl w:val="0"/>
              </w:rPr>
              <w:t xml:space="preserve">netiek izteikts atkārtoti doktorantūras granta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w:t>
            </w:r>
            <w:r w:rsidR="00000000" w:rsidRPr="00000000" w:rsidDel="00000000">
              <w:rPr>
                <w:rtl w:val="0"/>
              </w:rPr>
              <w:t xml:space="preserve">a doktorantam atkārtoti iestājas objektīvie apstākļi (piemēram, dzimst vēl viens bērns), viņam tiek liegta tiesība atkārtoti pagarināt darba līgumu, lai pabeigtu uzsāktās darbības. LM ieskatā nebūtu pieļaujams, ka bērna kopšanas situācija ierobežo cilvēkkapitāla kapacitātes viedās specializācijas jomā stiprināšanu un doktoranta iespējas sniegt savu ieguldījumu tautsaimniecības izaugsmei un transformācijai. Attiecīgi būtu jāparedz elastīgāki nosacījumi doktoranta darba līgumā, kas ļautu doktorantam izmantot Darba likumā noteiktās tiesības izmantot bērna kopšanas atvaļinājumu un vienlaikus saņemt atbalstu savas zinātniskās darbības attīstībai.</w:t>
            </w:r>
            <w:r w:rsidR="00000000" w:rsidRPr="00000000" w:rsidDel="00000000">
              <w:rPr>
                <w:rtl w:val="0"/>
              </w:rPr>
              <w:t xml:space="preserve">2) </w:t>
            </w:r>
            <w:r w:rsidR="00000000" w:rsidRPr="00000000" w:rsidDel="00000000">
              <w:rPr>
                <w:i w:val="1"/>
                <w:rtl w:val="0"/>
              </w:rPr>
              <w:t xml:space="preserve">ja līdz 1.1.1.8. pasākuma īstenošanas noteikumos noteiktajam maksimālajam projekta īstenošanas termiņam nav iespējams īstenot doktorantūras grantu, [...] </w:t>
            </w:r>
            <w:r w:rsidR="00000000" w:rsidRPr="00000000" w:rsidDel="00000000">
              <w:rPr>
                <w:i w:val="1"/>
                <w:u w:val="single"/>
                <w:rtl w:val="0"/>
              </w:rPr>
              <w:t xml:space="preserve">doktorantūras granta iesniedzējam pašam jānodrošina finansējums doktorantūras granta pabeigšanai </w:t>
            </w:r>
            <w:r w:rsidR="00000000" w:rsidRPr="00000000" w:rsidDel="00000000">
              <w:rPr>
                <w:rtl w:val="0"/>
              </w:rPr>
              <w:t xml:space="preserve">Attiecībā uz šo nosacījumu, ka  doktorantūras granta iesniedzējam pašam jānodrošina finansējums doktorantūras granta pabeigšanai, vēlamies norādīt uz Eiropas komisijas ieteikumiem  (Response from DG REGIO to the query from the European Ombudsman Q2/2022/MHZ) ar dzimumu līdztiesības situāciju risināšanai LM ieskatā  objektīvo apstākļu iestāšanās gadījumā darbības būtu jāpabeidz un jāapmaksā, izmantojot valsts vai finansējuma saņēmēja līdzekļus (projekta iesniedzēja), nevis doktorantūras granta iesniedzēja privātos līdzekļus.</w:t>
            </w:r>
            <w:r w:rsidR="00000000" w:rsidRPr="00000000" w:rsidDel="00000000">
              <w:rPr>
                <w:rtl w:val="0"/>
              </w:rPr>
              <w:t xml:space="preserve">Tāpat IZM dati (apsekojuma “Zinātņu doktoru tālākā karjera, 2019.gada rezultātu pārskats[1]) par doktorantu skaitu pēdējā desmitgadē liecina, kopējā doktorantu skaitā pieaug sieviešu īpatsvars un tas ir ar pieaugošu tendenci. Kā rāda pēdējo 30 gadu tendence sievietes vidējais vecums, kad piedzimst pirmais bērns tikai palielinās. 2020.gadā mātes vidējais vecums ir 30 gadi. Visaugstākie dzimstības rādītāji ir sievietēm 25 – 34 gadu vecumā. Pamazām pieaug bērnu skaits, kas piedzimst sievietēm pēc 40 gadiem, kā arī otro, trešo un ceturto bērnu skaits un īpatsvars dzimušo kopskaitā. Ir pierādīts, ka sievietes pētniecības rezultātu ziņā ir tikpat produktīvas kā vīrieši, taču viņām ir īsāka karjera un lielāks aiziešanas rādītājs katrā savas karjeras posmā. Grūtības līdzsvarot darbu un ģimeni ir dokumentētas kā viens no iemesliem, kāpēc sievietes pārtrauca savu pētnieku karjeru.</w:t>
            </w:r>
            <w:r w:rsidR="00000000" w:rsidRPr="00000000" w:rsidDel="00000000">
              <w:rPr>
                <w:rtl w:val="0"/>
              </w:rPr>
              <w:t xml:space="preserve">Vienlaikus aicinām papildināt anotāciju ar informāciju, kas atspoguļo situāciju zinātņu doktoru skaita tendences, t.sk. dalījumā pa dzimumiem (skat. https://data.stat.gov.lv/pxweb/lv/OSP_PUB/START__IZG__IZ__IZI/IZT010/table/tableViewLayout1/). </w:t>
            </w:r>
            <w:r w:rsidR="00000000" w:rsidRPr="00000000" w:rsidDel="00000000">
              <w:rPr>
                <w:rtl w:val="0"/>
              </w:rPr>
              <w:t xml:space="preserve">[1] https://www.izm.gov.lv/sites/izm/files/media_file/zinatnu-doktoru-karjera-_2019_rezultati_2021.pdf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svītrojot nosacījumus par līguma ar doktorantūras granta saņēmēju pagarināšanu, vienlaikus papildinot līgumā ar doktorantūras granta saņēmēju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kas atspoguļo zinātņu doktoru skaita tendences, t.sk. dalījumā pa dzimumiem.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anotācijā norādīto </w:t>
            </w:r>
            <w:r w:rsidR="00000000" w:rsidRPr="00000000" w:rsidDel="00000000">
              <w:rPr>
                <w:i w:val="1"/>
                <w:rtl w:val="0"/>
              </w:rPr>
              <w:t xml:space="preserve">"1.1.1.8. pasākuma ieviešanā tiks nodrošināta  sinerģija un papildinātība, kā arī nepārklāšanās ar Eiropas Savienības fondu 2014.–2020. gada plānošanas perioda 8.2.2. SAM trešo kārtu, jo to īstenošana nepārklāsies laika ietvarā, kā arī demarkācija tiks nodrošināta arī saturiskā ziņā, tā kā 8.2.2. SAM trešās kārtas mērķis bija doktorantu iesaiste akadēmiskajā darbā, tādējādi stiprinot un atjaunojot akadēmisko personālu", v</w:t>
            </w:r>
            <w:r w:rsidR="00000000" w:rsidRPr="00000000" w:rsidDel="00000000">
              <w:rPr>
                <w:rtl w:val="0"/>
              </w:rPr>
              <w:t xml:space="preserve">ēršam uzmanību, ka 8.2.2.. SAM 3.kārtā doktorants projektā varēja tikt un tika piesaistīts gan docētāja amatā (lektors, vieslektors, utt.), gan kā zinātniskais personāls (zinātniskais asistents, pētnieks utt.), lūdzam precizēt un papildināt anotāciju, norādot kādās jomās primāri atbalsts doktorantiem tiek sniegts,  kā plānots nodrošināt nepārklāšanos, kādi nosacījumi būtu jāņem vērā finansējuma saņēmējam gadījumā, ja kāds no doktorantiem vai zinātniskā grāda pretendentiem, ir saņēmis atbalstu kādā no 8.2.2. SAM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dubultā finansējamu neesamību, lūdzu papildināt anotāciju, ka gadījumos, ja doktorants ir saņēmis atbalstu iepriekšējā periodā, tad šajā projektā atbalsts attiecināms vienīgi ar nosacījumu, ka doktora grāds tiek iegūts (noslēguma fāze).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precizēts skaidrojums par RIS3 jomām, kurās atbalsts tiks sniegts, precizēts skaidrojums par izveidoto pētniecības darba vietu (noslēgts darba līgums par nodarbinātību pētnieka, zinātniskā asistenta vai zinātnes tehniskā personāla amatā). Anotācijā ir skaidrots, ka uz atbalstu var pretendēt arī tādi doktoranti, kas saņēmuši atbalstu 8.2.2. SAM trešās kārtas ietvaros vai Atveseļošanas fonda 5.2.1.2. investīcijas otrās ietvaros, vienlaikus finansējuma saņēmējiem ir jānosaka skaidri nosacījumi doktorantūras grantu pretendentu atlases nolikumos, lai 1.1.1.8. pasākumā doktorantam netiktu finansētas vienas un tās pašas darbības vai iepriekšējos projektos neizpildītās saistības.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nav lietderīgi izvirzīt nosacījumu, ka tādos gadījumos, kad doktorants ir saņēmis atbalstu iepriekšējā periodā, 1.1.1.8. pasākuma projektā atbalsts attiecināms vienīgi ar nosacījumu, ka doktora grāds tiek iegūts. Skaidrojam, ka tādā gadījumā būtu jāparedz "sankcijas" nosacījuma neizpildes gadījumā (piemēram, granta atmaksāšanu), savukārt šādi nosacījumi diskriminētu konkrēto atbalsta saņēmēju salīdzinājumā ar citiem atbalsta saņēmējiem. Vēršam uzmanību, ka pasākuma rezultāta rādītājs ir izveidoto pētniecības darba vietu skaits, līdz ar to no pasākuma viedokļa doktora grāda iegūšana nav primārais mērķis. Vienlaikus ikviens atbalsta saņēmējs būs ieinteresēts iegūt doktora grādu pēc iespējas ātrāk, jo no tā būs atkarīgas viņa tālākās karjeras iespējas. Tāpat MKN paredz nosacījumu, ka līdz projekta īstenošanas beigām vismaz 25 procenti no doktorantūras granta saņēmējiem ir ieguvuši zinātnes doktora grādu, līdz ar to augstskolām jāparedz mehānisms, kā šo nodrošināt.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ka "fi</w:t>
            </w:r>
            <w:r w:rsidR="00000000" w:rsidRPr="00000000" w:rsidDel="00000000">
              <w:rPr>
                <w:i w:val="1"/>
                <w:rtl w:val="0"/>
              </w:rPr>
              <w:t xml:space="preserve">nansējuma saņēmējam projekta īstenošanas laikā ir pienākums uzkrāt informāciju par zinātniskajiem rakstiem, kuru izstrādē ar projekta atbalstu doktorants ir piedalījies un kas publicēti Web of Science un SCOPUS datubāzē iekļautos žurnālos vai konferenču rakstu krājumos, projekta laikā atbalstīto doktorantu aizstāvētajiem promocijas darbiem, to sadalījumu pa Viedās specializācijas jomām, kā arī atbalstu saņēmušajiem doktorantiem. Finansējuma saņēmējiem ir pienākums minēto informāciju iesniegt Izglītības un zinātnes ministrijai pēc tās pieprasījuma. Vienlaikus finansējuma saņēmējam ir pienākums uzkrāt informāciju arī par RIS3 rādītājiem, kas attiecas uz zinātnisko personālu un zinātnes tehnisko personālu, kā arī par horizontālā principa “Vienlīdzība, iekļaušana, nediskriminācija un pamattiesību ievērošana” rādītāju" </w:t>
            </w:r>
            <w:r w:rsidR="00000000" w:rsidRPr="00000000" w:rsidDel="00000000">
              <w:rPr>
                <w:rtl w:val="0"/>
              </w:rPr>
              <w:t xml:space="preserve">lūdzam papildināt anotāciju, ar informāciju par to, kur un kā finansējuma saņēmējam ir jāuzkrāj uzskaitītie dati, kā arī papildināt ar informāciju, ka sadarbības iestāde, finansējuma saņēmēja norādīto informāciju par zinātniskajiem rakstiem pieņem zināšanai un tai nav pienākums Web of Science un SCOPUS datubāzē iekļautos žurnālos vai konferenču rakstu krājumos  pārbaudīt un pārliecināties par to atbilstību katra doktoranta pētniecības darbam, atbildību par sniegto informāciju uzņemas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attiecīgu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8.2.2.SAM 3.kārtas MK noteikumos iekļauto identisko nosacījumu un reālo situāciju, kad finansējuma saņēmējam vai tā sadarbības partnerim ne vienmēr ir iespēja izpildīt izvirzīto nosacījumu par to, ka finansējuma saņēmējiem vai to sadarbības partneriem ir jānodrošina doktorantiem papildu darba slodzi vismaz 25 procentus no pilnas darba slodzes, lūdzam izvērtēt šāda nosacījuma  pamatotību/nepieciešamību, gadījumā, ja finansējuma saņēmējam vai sadarbības partnerim nav iespēja šo nosacījumu nodrošināt, MK noteikumos vai anotācijā vai vienas vienības metodikās paredzēt nosacījumus, kas veicinātu minētā nosacījuma izpildi jeb "sankcijas", ja netiek izpildīts izvirzītais nosacījums? Ja minētajam nosacījumam nav izšķirošas nozīmes projekta mērķu sasniegšanai, lūdzam izvērtēt izvirzītā nosacījuma svītrošanu, jo tā uzraudzība ir papildus slogs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prasība par papildu slodzes noteikšanu doktorantam ir izvirzīta Konceptuālajā ziņojumā par jauna doktorantūras modeļa ieviešanu (Ministru kabineta 2020. gada 25. jūnija rīkojums Nr.345), un IZM ieskatā tā būtu jāsaglabā arī 1.1.1.8. pasākumā, kas turpina 8.2.2.SAM trešajā kārtā uzsākto jauno doktorantūras modeļa ieviešanu. Vienlaikus anotācija ir papildināta ar skaidrojumu, ka noteikumu projektā izvirzīto prasību neievērošana var ietekmēt finansējuma saņēmēja vai sadarbības partnera augstskolai piešķirtā valsts budžeta finansējuma apjomu, šādu nosacījumu iekļaujot Līgumā par speciālistu sagatavošanu un zinātniskās darbības attīstības nodrošināšanu par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1.3.sadaļā "Pašreizējā situācija, problēmas un risinājumi" pie sniegtās informācijas par 1.1.1.8. pasākuma projektu finansējuma un sasniedzamajiem rādītājiem un noteikumu projekta 18.punkta apakšpunktos iekļautais plānotais kopējais attiecināmā finansējuma sadalījums pa projekta iesniedzējiem nesakrīt ar anotācijas pielikumā iekļauto informāciju. Līdz ar to lūdzam novērst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kopējais attiecināmā finansējuma sadalījums pa projekta iesniedzējiem ir precizēts visos dokumentos (noteikumu projektā, anotācijā un tās pielikumā).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1.3.sadaļā "Pašreizējā situācija, problēmas un risinājumi" sadaļā pie "Risinājuma apraksts" pasākuma plānotā kopējā finansējumā (tai skaitā elastības finansējums 3 018 863 </w:t>
            </w:r>
            <w:r w:rsidR="00000000" w:rsidRPr="00000000" w:rsidDel="00000000">
              <w:rPr>
                <w:i w:val="1"/>
                <w:rtl w:val="0"/>
              </w:rPr>
              <w:t xml:space="preserve">euro</w:t>
            </w:r>
            <w:r w:rsidR="00000000" w:rsidRPr="00000000" w:rsidDel="00000000">
              <w:rPr>
                <w:rtl w:val="0"/>
              </w:rPr>
              <w:t xml:space="preserve">) veidojas 1 </w:t>
            </w:r>
            <w:r w:rsidR="00000000" w:rsidRPr="00000000" w:rsidDel="00000000">
              <w:rPr>
                <w:i w:val="1"/>
                <w:rtl w:val="0"/>
              </w:rPr>
              <w:t xml:space="preserve">euro </w:t>
            </w:r>
            <w:r w:rsidR="00000000" w:rsidRPr="00000000" w:rsidDel="00000000">
              <w:rPr>
                <w:rtl w:val="0"/>
              </w:rPr>
              <w:t xml:space="preserve">nesakritība ar noteikumu projekta 9.punktā norādīto informāciju. Lūdzam savstarpēji salāgot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Elastības finansējuma apjoms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1.1.1.8. pasākuma ietvaros komercdarbības atbalsta sniegšana nav paredzēta, jo, analizējot statistikas datus par studējošo skaitu augstskolās, kā arī Latvijas augstākās izglītības institūciju vietu pasaules augstskolu reitingos, Izglītības un zinātnes ministrija secinājusi, ka visam 1.1.1.8. pasākuma ietvaros sniegtajam atbalstam nav ietekmes uz  konkurenci un tirdzniecību Eiropas Savienības iekšējā tirgū, kā rezultātā neizpildās visas Komercdarbības atbalsta kontroles likuma 5. pantā minētās komercdarbības atbalstu raksturojošās pazīmes.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Izglītības un zinātnes ministrijas (IZM) 2021.gada decembra skaidrojumu, Eiropas Komisija 2022.gadā sniedza atbildi (nosūtīta IZM ar 09.12.2022. Finanšu ministrijas vēstuli Nr.7-4/18/3645) par Latvijas augstskolu darbību un pētniecības organizāciju statusu un to nošķiršanu, t.sk. arī norādot uz nepieciešamību vērtēt katru augstākās izglītības institūciju atsevišķi, lai secinātu, vai tā ir/nav uzskatāma par saimnieciskās darbības veicēju un, ja uzskatāma par saimnieciskās darbības veicēju, vai attiecībā uz to neizpildās kāda no komercdarbības atbalstu raksturojošajām pazīmēm. Ievērojot minēto, lūdzam precizēt anotācijā ietverto skaidrojumu un projektu atlases gaitā nodrošināt korektu katra finansējuma saņēmēja un tā partnera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precizēts, paredzot, ka atbalsts tiek sniegts pētniecības organizācijai ar saimniecisko darbību nesaistīta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procesā tiks izvērtēta projekta iesniedzēja un sadarbības partnera atbilstība pētniecības organizācijas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skaidrojums anotācijas 1.3.sadaļā.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2.1.sadaļas apakšsadaļu "Juridiskās personas" ar norādi uz Izglītības un zinātnes ministriju, kā arī noteikumu projekta 17.punktā noteiktajiem projektu iesniedzējiem, t.i., plānotajiem finansējuma saņēmējiem. Atbilstoši papildināma arī attiecīgā apakšsadaļa "Ietekmes apraksts", norādot, ka Izglītības un zinātnes ministrija pildīs atbildīgās iestādes funkcijas, savukārt attiecīgie finansējuma saņēmēji pildīs finansējuma saņēmēju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8.1.13.apakšsadaļu ar informāciju par konkrētiem datiem, kas tiks uzkrāti un apstrādāti, kā arī attiecīgo mērķi, tostarp ievērojot anotācijas 1.3.sadaļas apakšsadaļā "Risinājuma apraksts" norādīto par datu iesniegšanu Izglītības un zinātnes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sadaļa ir papildināta ar attiecīgo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līdzsvarotai attīstībai nepieciešams sniegt ieguldījumu visās zinātņu jomās, arī humanitārās un sociālās zinātnēs, kā pamatu sabiedrības vērtību sistēmas veidošanai. Pētnieku ataudze ir nepieciešams nosacījums, lai Latvija iekļautos starptautiskajā zinātnes apritē, un doktorantūras granti jaunajiem pētniekiem ir nepieciešams šo nozaru ilgtspējas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pasākuma 1.1.1.8. “Doktorantūras granti” mērķis ir stiprināt tautsaimniecības izaugsmei un transformācijai nepieciešamo pētniecības un attīstības cilvēkkapitāla kapacitāti viedās specializācijas jomās (3.punkts). Latvijā noteikto viedās specializācijas stratēģijas (RIS3) jomu stiprināšanai un šo jomu mērķu sasniegšanai nozīmīgu, starpdisciplināru un horizontālu ietekmi un ieguldījumu šo jomu attīstībā un izaugsmē sniedz sociālo un humanitāro zinātņu nozares. Piem.   pētniecība ekonomikā un uzņēmējdarbības vadībā, darba tirgus un migrācijas jautājumos, dizainā un zināšanu un inovāciju pārnesē sniedz ieguldījumu tautsaimniecības transformācijai uz augstāku pievienot vērtību; dzimtes (gender) aspektu pētniecība, uzvedības ekonomika, naratīvu, attieksmju, paradumu un lietotāju pieredzes izpēte, kā arī RIS3 jomās veikto pētījumu rezultātu izplatīšanas jautājumi; kā arī ļoti būtiska ir pētniecība šādās tēmās: kultūras mantojums, latvistika, filoloģija, politikas zinātne un demokrātija, mediju pratība un kritiskā domāšana, iekļaujoša sabiedrība, ārpolitika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LU un BA lūdz precizēt un papildināt MK noteikumu projekta punktus un anotāciju.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3.punktu šādā redakcijā: “3. Pasākuma mērķis ir stiprināt tautsaimniecības izaugsmei un transformācijai nepieciešamo pētniecības un attīstības cilvēkkapitāla kapacitāti viedās specializācijas un saistītās sociālo un humanitāro zinātņu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5.punktu šādā redakcijā: "Pasākuma ietvaros tiek atbalstīti doktorantūras granti, kas sniedz ieguldījumu Latvijas Viedās specializācijas stratēģijas mērķu sasniegšanā, izaugsmes prioritāšu īstenošanā, tautsaimniecības izaugsmē un transformācijā, nacionālās identitātes nostiprināšanā vai specializācijas jomu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MK noteikumu projekta anotācijā nosauktās viedās specializācijas jomas ar sekojošām RIS3 papildinošām un nozīmīgām jomām- letonika, latviešu valodas, vēstures, kultūras, sociālo un ekonomisko procesu pētījumi. Izsakām priekšlikumu anotācijas papildinājuma redakcijai: "1.1.1.8. pasākuma īstenošanas rezultātā tiks atbalstīti projekti, kas sniedz ieguldījumu Latvijas Viedās specializācijas stratēģijā noteikto tautsaimniecības transformācijas virzienu un izaugsmes prioritāšu īstenošanā un specializācijas jomu attīstībā: zināšanu ietilpīga bioekonomika, biomedicīna, medicīnas tehnoloģija, biofarmācija un biotehnoloģija, viedie materiāli, tehnoloģijas un inženiersistēmas, viedā enerģētika un informācijas un komunikācijas tehnoloģijas, letonika, latviešu valodas, vēstures, kultūras, sociālo un ekonomisko procesu pētījumi." Papildinot MK noteikumu projekta anotāciju, atbilstīgi papildināt MK noteikumu projektu ar papildinātajām specializācijas jomām.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RIS3 specializācijas jomām ir noteikts ES kohēzijas politikas programmā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uz doktorantūras grantu varēs pretendēt tādi sociālo un humanitāro jomu doktoranti, kuru promocijas darbu tēmas ir starpdisciplināras un sniedz ieguldījumu RIS3 specializācijas jomu attīstībā.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izvērtēt, vai MKN projektā un anotācijā nebūtu jāatrunā atbalsta piešķiršanas apstrīdēšanas un pārsūdzēšanas kārtība finansējuma gala labuma guvējiem, t.i., nosacījumi doktorantūras grantu piešķiršanas apstrīdēšanai.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izvērtējusi priekšlikumu un secinājusi, ka nosacījumus doktorantūras grantu piešķiršanas apstrīdēšanai nebūtu nepieciešams atrunāt noteikumu projektā un anotācijā, tā kā tas ir doktorantūras grantu saņēmēju atlases nolikuma jautājums.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1.1.1. specifiskā atbalsta mērķa "Pētniecības un inovāciju kapacitātes stiprināšana un progresīvu tehnoloģiju ieviešana kopējā P&amp;A sistēmā" 1.1.1.8. pasākuma "Doktorantūras granti"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1.1.1. specifiskā atbalsta mērķa "Pētniecības un inovāciju kapacitātes stiprināšana un progresīvu tehnoloģiju ieviešana kopējā P&amp;A sistēmā" 1.1.1.8. pasākumu "Doktorantūras granti" (turpmāk –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Jauno zinātnieku apvienība"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pieejamās informācijas nav skaidrs, vai, lai izpildītu prasību par vismaz 75% nodarbinātību, šī projekta finansējumu varēs kombinēt ar budžeta līdzkļiem, kas paredzēti doktorantūras finansēšanai?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neparedz doktoranta nodarbinātības prasību vismaz 75% apmērā no pilnas slodzes, bet paredz doktoranta iesaisti studiju vai zinātniski pētnieciskajā darbā, nepārsniedzot 50% no pilnas darba slodzes (tā tiek finansēta no 1.1.1.8. pasākuma projekta), kā arī nosaka, ka finansējuma saņēmējam ir jānodrošina doktorantam papildu darba slodzi vismaz 25% apmērā (tā netiek finansēta no 1.1.1.8. pasākuma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1.1.1.8. pasākuma projektu finansējumu varēs kombinēt ar budžeta līdzekļiem, kas paredzēti doktorantūras finansēšanai (budžeta vietas jeb studiju finansējums, zinātnes bāzes finansējums, snieguma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nodarbinātības vismaz 25% apmērā finansēšanai var izmantot augstskolas iekšējos grantus, kuru avots var būt snieguma finansējums, kā arī dažādus pētniecības projektus, tai skaitā Fundamentālo un lietišķo pētījumu projektus, Valsts Pētījumu programmu projektus u.c. projektus, kuros attiecīgais doktorants ir iesaistījies. Vienlaikus noteikumu projekts paredz, ka finansējuma saņēmējs nodrošina dubultā finansējuma neiestāšanos un nepārklāšanās principu ar citiem valsts un ārvalstu finanšu atbalsta instrumentiem, kā arī valsts budžeta finansējumu doktorantu atalgojumam. Līdz ar to projekta īstenošanas laikā doktorants nevarēs vienlaicīgi saņemt 1.1.1.8. pasākuma grantu un valsts budžeta finansēto atlīdzību par doktoranta nodarbinātību (ja tāda tiks nodrošināta saskaņā ar jauno doktorantūras finansēšanas modeli).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1.1.1. specifiskā atbalsta mērķa "Pētniecības un inovāciju kapacitātes stiprināšana un progresīvu tehnoloģiju ieviešana kopējā P&amp;A sistēmā" 1.1.1.8. pasākumu "Doktorantūras granti" (turpmāk – pasākums);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1.3.apakšpunktu ar vārdiem "plānoto un" aiz vārda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noteikumu projektā nav ietverts regulējums par nacionālā līdzfinansējuma likmi, lūdzam svītrot vārdus "un nacionālā līdzfinansējuma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Reģionālā attīstības fonda projekta (turpmāk – projekts) iesniedzējam un projekta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II nodaļa paredz specifiskas prasības finansējuma saņēmējam (piemēram, pienākumu slēgt sadarbības līgumu ar sadarbības partneri), lūdzam papildināt noteikumu projekta 1.4. apakšpunktu un II nodaļas nosaukumu ar norādi uz prasībām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Reģionālā attīstības fonda projekta (turpmāk – projekts) iesniedzējam, finansējuma saņēmējam un projekta sadarbības partnerim;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doktorantūras grants – mērķēts konkursa kārtībā iegūstams finansējums doktoranta pētniecības veikšanai, kas saistīta ar doktorantūras studiju procesa, promocijas darba vai doktora teorētiskā pētījuma un mākslinieciskās jaunrades darba sekmīgu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doktorantūras grants – mērķēts konkursa kārtībā iegūstams finansējums doktoranta promocijas darba pētījuma realizācijas vai mākslinieciskās jaunrades darba izstrādes un doktora studiju programmas teorētiskās daļas apguves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paredzēts, ka doktorantam būtu jāmaksā atlīdzība par studiju programmas teorētiskās daļas apguvi, jo doktorantūras grants nav stipendija, bet atlīdzība par studiju un pētniecisko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doktorantūras grants – mērķēts konkursa kārtībā iegūstams finansējums doktoranta pētniecības veikšanai, kas saistīta ar doktorantūras studiju procesa, promocijas darba vai doktora teorētiskā pētījuma un mākslinieciskās jaunrades darba sekmīgu izstrādi;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neatkarīga pētniecība un izstrāde, lai gūtu vairāk zināšanu un labāku izpratni, un šo pētniecības rezultātu izplatīšana bez ekskluzivitātes un diskriminēšanas, tai skaitā izmantojot mācīšanu, brīvas piekļuves datubāzes, atklātas publikācijas vai atklātā pirmkoda programmatūru;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tiek saprasts ar "pētniecības rezultātu izplatīšanu bez ekskluzivitātes un diskriminēšanas" un kā tiek plānots šo darbību īstenot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pētniecības rezultātu izplatīšana bez ekskluzivitātes un diskriminēšanas nozīmē to, ka pētniecības rezultāti ir publiski pieejami un nevienai personai vai to grupai nav izņēmuma tiesības attiecībā uz piekļuvi šiem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 zināšanu un tehnoloģiju pārneses darbības veic augstākās izglītības institūcija, augstākās izglītības institūcijas nodaļa vai augstākās izglītības institūcijas meitas sabiedrība (tāda komercsabiedrība, kurā mātes sabiedrības līdzdalības daļa pārsniedz 50 procentu vai kurā mātes sabiedrībai ir balsu vairākums), atklātā konkursā slēdzot līgumus par noteiktiem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organizēts noteikumu projekta 2.5.3.1.apakšpunktā minētais atklātais konkurss.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līgums tiks slēgts konkurences apstākļos, atklātā konkursa procedūrā piedaloties visiem ieinteresētajiem pakalpojuma sniedzējiem. Paplašināti skaidrojumi sniegti Eiropas Komisijas paziņojumā "Nostādnes par valsts atbalstu pētniecībai, izstrādei un inovācijai" (Eiropas Savienības Oficiālais Vēstnesis, 2014. gada 27. jūnijs, Nr. C 198/1), kā arī LIAA izstrādātajās vadlīnijās tehnoloģiju tiesību komercializācijas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tiek virzīti grozījumi Zinātniskās darbības likumā, kas cita starpā paredz deleģējumu Ministru kabinetam izstrādāt noteikumus par zinātības un tehnoloģiju tiesību komercializācijas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stiprināt tautsaimniecības izaugsmei un transformācijai nepieciešamo pētniecības un attīstības cilvēkkapitāla kapacitāti viedās specializācijas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3.punktu iesakām papildināt  ar tiesību akta anotācijā norādītajām viedās specializācijas jomām, kas tiek atbalstītas šī atbalsta pasākuma “Doktorantūras granti”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papildināts ar RIS3 specializācijas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stiprināt tautsaimniecības izaugsmei un transformācijai nepieciešamo pētniecības un attīstības cilvēkkapitāla kapacitāti viedās specializācijas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stiprināt tautsaimniecības izaugsmei un transformācijai nepieciešamo pētniecības un attīstības cilvēkkapitāla kapacitāti viedās specializācijas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tiesību akta projekta 3.punktu papildināt  ar tiesību akta anotācijā norādītajām viedās specializācijas jomām, kas tiek atbalstītas šī atbalsta pasākuma “Doktorantūras granti”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stiprināt tautsaimniecības izaugsmei un transformācijai nepieciešamo pētniecības un attīstības cilvēkkapitāla kapacitāti viedās specializācijas jomās: zināšanu ietilpīga bioekonomika, biomedicīna, medicīnas tehnoloģija, biofarmācija un biotehnoloģija, viedie materiāli, tehnoloģijas un inženiersistēmas, viedā enerģētika un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Noeikumu projekta 5. punkts papildināts ar RIS3 specializācijas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stiprināt tautsaimniecības izaugsmei un transformācijai nepieciešamo pētniecības un attīstības cilvēkkapitāla kapacitāti viedās specializācijas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sniegts atbalsts doktorantūras grantu veidā, kas sniedz ieguldījumu Latvijas Viedās specializācijas stratēģijas (turpmāk - RIS3) mērķu sasniegšanā un specializācijas jomu attīstībā: zināšanu ietilpīga bioekonomika; biomedicīna, medicīnas tehnoloģijas un farmācija; fotonika un viedie materiāli, tehnoloģijas un inženiersistēmas; viedā enerģētika mobilitāte; informācijas un komunikācijas tehnoloģijas.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attiecībā uz RIS3 jomām iekavās norādīt saīsinājumu: </w:t>
            </w:r>
            <w:r w:rsidR="00000000" w:rsidRPr="00000000" w:rsidDel="00000000">
              <w:rPr>
                <w:i w:val="1"/>
                <w:rtl w:val="0"/>
              </w:rPr>
              <w:t xml:space="preserve">turpmāk- RIS3 jomas</w:t>
            </w:r>
            <w:r w:rsidR="00000000" w:rsidRPr="00000000" w:rsidDel="00000000">
              <w:rPr>
                <w:rtl w:val="0"/>
              </w:rPr>
              <w:t xml:space="preserve">, un attiecīgi lietot šo saīsinājumu tālāk noteikumu projekta tekstā (7.punkts, 48.2.apakšpunkts).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sniegts atbalsts doktorantūras grantu veidā, kas sniedz ieguldījumu Latvijas Viedās specializācijas stratēģijas (turpmāk - RIS3) mērķu sasniegšanā un specializācijas jomu (turpmāk - RIS3 jomas) attīstībā: zināšanu ietilpīga bioekonomika; biomedicīna, medicīnas tehnoloģijas un farmācija; fotonika un viedie materiāli, tehnoloģijas un inženiersistēmas; viedā enerģētika mobilitāte; informācijas un komunikācijas tehnoloģijas.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6.punktā norādīto rādītāju sasniedzamās vērtības. Saskaņā ar 1.1.1.SAM rādītāju metodoloģijas aprakstu tika paredzētas jaunas amata vietas 67 PLE apmērā un atbalsts 267 doktorantiem.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atbildīgā iestāde ir precizējusi 1.1.1.SAM rādītāju pasi un nosūtījusi to Finanšu ministrijai šī gada 11. oktobrī (uz adresi sanda.blumberga@fm.gov.lv)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ir sasniedzami šādi uzraudzības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programmas rezultāta rādītājs – atbalstītajās struktūrās izveidotās pētniecības darbvietas  – 66 pilna laika slodzes ekvivalents;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rezultāta rādītājs – atbalstītajās struktūrās izveidotās pētniecības darbvietas doktorantiem  – 150 pilna laika slodzes ekvivalents;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ka rezultāta rādītājs ir </w:t>
            </w:r>
            <w:r w:rsidR="00000000" w:rsidRPr="00000000" w:rsidDel="00000000">
              <w:rPr>
                <w:b w:val="1"/>
                <w:rtl w:val="0"/>
              </w:rPr>
              <w:t xml:space="preserve">vismaz</w:t>
            </w:r>
            <w:r w:rsidR="00000000" w:rsidRPr="00000000" w:rsidDel="00000000">
              <w:rPr>
                <w:rtl w:val="0"/>
              </w:rPr>
              <w:t xml:space="preserve">  66 PLE. Skaidrojam, ka projektam var paredzēt arī lielāku rezultāta rādītāju un nacionālo rādītāju, nekā tas noteikts noteikumu projektā, vienlaikus nodrošinot, ka plānotā proporcija starp atbalstīto doktorantu skaitu un rezultāta rādītāju PLE izteiksmē ir 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rezultāta rādītājs – atbalstītajās struktūrās izveidotās pētniecības darbvietas  – 66 pilna laika slodzes ekvivalents;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programmas rezultāta rādītājs – atbalstītajās struktūrās izveidotās pētniecības darbvietas  – 66 pilna laika slodzes ekvivalents;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koriģēt apakšpunktu, "programmas rezultāta rādītājs" vietā norādot "rezultāta rādītājs", saskaņojot rādītāja veidu ar </w:t>
            </w:r>
            <w:r w:rsidR="00000000" w:rsidRPr="00000000" w:rsidDel="00000000">
              <w:rPr>
                <w:i w:val="1"/>
                <w:rtl w:val="0"/>
              </w:rPr>
              <w:t xml:space="preserve">Vadlīnijām Ministru kabineta noteikumu par specifiskā atbalsta mērķa īstenošanu izstrādei Eiropas Savienības fondu 2021.—2027. gada plānošanas periodā</w:t>
            </w:r>
            <w:r w:rsidR="00000000" w:rsidRPr="00000000" w:rsidDel="00000000">
              <w:rPr>
                <w:rtl w:val="0"/>
              </w:rPr>
              <w:t xml:space="preserve"> (turpmāk- Vadlīnijas). Vēršam uzmanību, ka saskaņā ar Vadlīnijām ir paredzēti trīs rādītāju veidi- rezultāta, iznākuma un nacionālie rādītāji.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rezultāta rādītājs – atbalstītajās struktūrās izveidotās pētniecības darbvietas  – 66 pilna laika slodzes ekvivalents;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pasākuma nacionālais rādītājs – doktorantu skaits, kas saņēmuši Eiropas Reģionālā attīstības fonda atbalstu studiju vai zinātniski pētnieciskajam darbam projekta iesniedzēja vai sadarbības partnera institūcijā, – 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nacionālais rādītājs – doktorantu skaits, kas saņēmuši Eiropas Reģionālā attīstības fonda atbalstu doktora studiju programmas teorētiskās daļas apguvei vai zinātniski pētnieciskajam darbam projekta iesniedzēja vai sadarbības partnera institūcijā, – 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paredzēts, ka doktorantam būtu jāmaksā atlīdzība par studiju programmas teorētiskās daļas apguvi, jo doktorantūras grants nav stipendija, bet atlīdzība par studiju un pētniecisko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pasākuma nacionālais rādītājs – doktorantu skaits, kas saņēmuši Eiropas Reģionālā attīstības fonda atbalstu studiju vai zinātniski pētnieciskajam darbam projekta iesniedzēja vai sadarbības partnera institūcijā, – 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koriģēt apakšpunktu, "pasākuma nacionālais rādītājs" vietā norādot "nacionālais rādītājs", saskaņojot rādītāja veidu ar </w:t>
            </w:r>
            <w:r w:rsidR="00000000" w:rsidRPr="00000000" w:rsidDel="00000000">
              <w:rPr>
                <w:i w:val="1"/>
                <w:rtl w:val="0"/>
              </w:rPr>
              <w:t xml:space="preserve">Vadlīnijām Ministru kabineta noteikumu par specifiskā atbalsta mērķa īstenošanu izstrādei Eiropas Savienības fondu 2021.—2027. gada plānošanas periodā</w:t>
            </w:r>
            <w:r w:rsidR="00000000" w:rsidRPr="00000000" w:rsidDel="00000000">
              <w:rPr>
                <w:rtl w:val="0"/>
              </w:rPr>
              <w:t xml:space="preserve"> (turpmāk- Vadlīnijas). Vēršam uzmanību, ka saskaņā ar Vadlīnijām ir paredzēti trīs rādītāju veidi- rezultāta, iznākuma un nacionālie rādītāji.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nacionālie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saņēmējs uzkrāj šādus RIS3 rādītājus katrā no RIS3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7.punktu ar diviem apakšpunktiem, nosakot finansējuma saņēmējam pienākumu uzkrāt datus par šādiem RIS3 rādītājiem, kas nodrošina kopējo P&amp;A izdevumu apjoma apkopošanu publiskā un privātā finansējuma griezumā, katrā no RIS3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P&amp;A izdevumu apjoms - publiskais finansējums,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P&amp;A izdevumu apjoms - privātās investīcijas,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papildināts ar apakšpunktu par finansējuma saņēmēja pienākumu uzkrāt datus par P&amp;A izdevumu apjomu - publiskais finansējums, EUR. Vienlaikus 7. punkts nav papildināts ar apakšpunktu par finansējuma saņēmēja pienākumu uzkrāt datus par P&amp;A izdevumu apjomu - privātajām investīcijām, tā kā 1.1.1.8. pasākumā nav paredzētas privātās investīcijas.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saņēmējs uzkrāj šādus RIS3 rādītājus katrā no RIS3 jomām: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Kohēzijas politikas fondu vadības un informācijas sistēmā finansējuma saņēmējam ir jāuzkrāj šādi RIS3 rādītāji katrā no RIS3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papildināt MKN projektu ar jaunu punktu aiz 7.punkta,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reizi gadā līdz ….. </w:t>
            </w:r>
            <w:r w:rsidR="00000000" w:rsidRPr="00000000" w:rsidDel="00000000">
              <w:rPr>
                <w:i w:val="1"/>
                <w:rtl w:val="0"/>
              </w:rPr>
              <w:t xml:space="preserve">[ nosakot šo datumu lūdzam ņemt vērā RIS3 monitoringa ziņojumu izstrādes laika grafiku vai laiku, kad dati nepieciešami CSP]</w:t>
            </w:r>
            <w:r w:rsidR="00000000" w:rsidRPr="00000000" w:rsidDel="00000000">
              <w:rPr>
                <w:rtl w:val="0"/>
              </w:rPr>
              <w:t xml:space="preserve"> aktualizē informāciju KPVIS attiecībā uz šo noteikumu 7.punktā minētajiem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finansējuma saņēmējs šajā punktā minēto informāciju iesniedz kopā ar maksājuma pieprasījumu, ja maksājumu pieprasījuma iesniegšanas datums ir pirms šajā punktā minētā datuma".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kas nosaka, ka finansējuma saņēmējs šo noteikumu 7. punktā minēto informāciju iesniedz Kohēzijas politikas fondu vadības informācijas sistēmā kopā ar maksājuma pieprasījumu.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saņēmējs uzkrāj šādus RIS3 rādītājus katrā no RIS3 jomām: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Kohēzijas politikas fondu vadības un informācijas sistēmā finansējuma saņēmējam ir jāuzkrāj šādi RIS3 rādītāji katrā no RIS3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 punkta ievaddaļu un anotāciju, norādot korektu Kohēzijas politikas fondu vadības informācijas sistēmas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saņēmējs uzkrāj šādus RIS3 rādītājus katrā no RIS3 jomām: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saņēmējam ir jāuzkrāj RIS3 rādītāji par iesaistīto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7.punktā ir noteikta RIS3 rādītāju uzkrāšana par “iesaistīto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lūdzam norādīt abriviatūras RIS3 atšifrējumu.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 kuru iesaistītā personāla grupu šis punkts attiecas – uz projekta vadības personālu (saskaņā ar 26.1.1. punktu) vai īstenošanas personālu (saskaņā ar 26.1.2. punktu) vai tikai uz doktorantiem. Tā kā MK noteikumu projekta 7.punktā uzskaitāmie rādītāji attiecas uz zinātnes tehnisko un zinātnisko personālu, lūgums precizēt projekta personāla grupas, jo projekta vadības un administratīvais personāls var būt arī zinātniskais personāls augstskolā. Lūgums precizēt MK noteikumu projektā projekta vadības un īstenošanas personāla definējumu (arī atbilstīgi citos MK noteikumu 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norādīts abriviatūras RIS3 atšifrējums.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precizēts. Anotācijā ir iekļauts skaidrojums, ka RIS3 rādītāji par iesaistīto personālu attiecas uz projektā atbalstītajiem doktorantiem.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saņēmējs uzkrāj šādus RIS3 rādītājus katrā no RIS3 jomām: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saņēmējam ir jāuzkrāj RIS3 rādītāji par iesaistīto personālu: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7.punktā ir noteikta RIS3 rādītāju uzkrāšana par “iesaistīto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projektā lūdzam norādīt abriviatūras RIS3 atšifrējumu.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uz kuru iesaistītā personāla grupu šis punkts attiecas – uz projekta vadības personālu (saskaņā ar 26.1.1. punktu) vai īstenošanas personālu (saskaņā ar 26.1.2. punktu) vai tikai uz doktorantiem. Tā kā MK noteikumu projekta 7.punktā uzskaitāmie rādītāji attiecas uz zinātnes tehnisko un zinātnisko personālu, lūgums precizēt projekta personāla grupas, jo projekta vadības un administratīvais personāls var būt arī zinātniskais personāls augstskolā. Lūgums precizēt MK noteikumu projektā projekta vadības un īstenošanas personāla definējumu (arī atbilstīgi citos MK noteikumu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norādīts abriviatūras RIS3 atšifrējums.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precizēts. Anotācijā ir iekļauts skaidrojums, ka RIS3 rādītāji par iesaistīto personālu attiecas uz projektā atbalstītajiem doktorantiem.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finansējuma saņēmējs uzkrāj šādus RIS3 rādītājus katrā no RIS3 jomām: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publikācijas – WoS un SCOPUS (kopā).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Jauno zinātnieku apvienība"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Pēdējās nedēļās dažādos medijos iztirzātā zinātnes finansējuma lietderība skaidri norāda uz nepieciešamību zinātniekiem plašāk komunicēt ar sabiedrību par zinātniskajos pētījumos paveikto. Lai arī visi tam piekrīt un pat sagaida, ka tas tiks darīts, tomēr šādas aktivitātes neviens neieskaita projektu rezultātos. Tas savukārt noved pie pašreizējās realitātes, kad pētniekam šāda darba izpildei ir jāupurē savs brīvais laiks, kas tiek atņemts atpūtai un ģimenei. Šī iemesla dēļ LJZA rosina papildināt 7.5. punktu ar populārzinātniskām publikācijām vai video ierakstiem, kas veicina zinātnes komunikāciju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7. punktā ir iekļauti tikai RIS3 rādītāji, kas noteikti RIS3 monitoringa sistēmā, bet minētās populārzinātniskās publikācijas nav tajā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doktorants savā individuālā darba plānā var iekļaut attiecīgas darbības un aktivitātes, kas veicina zinātnes komunikāciju Latvijā, un tās tiks ieskaitīts konkrētā doktoranta darba sniegumā (tās tiks iekļautas doktoranta darba saturiskajā atskaitē). Līdz ar to doktoranta veiktās komunikācijas aktivitātes var veikt 1.1.1.8. pasākuma projekta ietvaros, neupurējot tām savu brīvo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publikācijas – WoS un SCOPUS (kopā);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atbildīgās iestādes funkcijas pilda Izglītības un zinātnes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8.punktu, atrunājot saīsinājumu "atbildīgā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atbildīgās iestādes funkcijas pilda Izglītības un zinātnes ministrija (turpmāk – atbildīgā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17.</w:t>
            </w:r>
            <w:r w:rsidR="00000000" w:rsidRPr="00000000" w:rsidDel="00000000">
              <w:rPr>
                <w:rtl w:val="0"/>
              </w:rPr>
              <w:t xml:space="preserve">  punktā minētais projekta iesniedzējs, kas pēc vienošanās par projekta īstenošanu noslēgšanas ar sadarbības iestādi, ir Eiropas Reģionālā attīstības fonda finansējuma saņēmējs (turpmāk – finansējuma saņēmējs), sagatavo projekta iesniegumu un projekta iesniegumu atlases nolikumā noteiktajā kārtībā iesniedz to sadarbības iestādē, izmantojot Kohēzijas politikas fondu vadības informācijas sistēmas elektronisko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 panta 3. punktu finansējuma saņēmējs ir persona, kuras projekta iesniegums ir apstiprināts. Ievērojot minēto, lūdzam aizstāt noteikumu projekta 16. punktā vārdus "vienošanās par projekta īstenošanu noslēgšanas ar sadarbības iestādi" ar vārdiem "projekta iesnieguma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projekta iesniedzējs sagatavo projekta iesniegumu un projekta iesniegumu atlases nolikumā noteiktajā kārtībā iesniedz to sadarbības iestādē, izmantojot Kohēzijas politikas fondu vadības informācijas sistēmas elektronisko vidi. Ja sadarbības iestāde apstiprina projekta iesniegumu un noslēdz vienošanos par projekta īstenošanu, projekta iesniedzējs ir finansējuma saņēmējs (turpmāk –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17.</w:t>
            </w:r>
            <w:r w:rsidR="00000000" w:rsidRPr="00000000" w:rsidDel="00000000">
              <w:rPr>
                <w:rtl w:val="0"/>
              </w:rPr>
              <w:t xml:space="preserve">  punktā minētais projekta iesniedzējs, kas pēc vienošanās par projekta īstenošanu noslēgšanas ar sadarbības iestādi, ir arī Eiropas Reģionālā attīstības fonda finansējuma saņēmējs (turpmāk – finansējuma saņēmējs), sagatavo projekta iesniegumu un projekta iesniegumu atlases nolikumā noteiktajā kārtībā iesniedz to sadarbības iestādē, izmantojot Kohēzijas politikas fondu vadības informācijas sistēmas elektronisko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Savienības fondu 2021.—2027. gada plānošanas perioda vadības likuma 1.panta 3.punktu finansējuma saņēmējs ir persona, kuras projekta iesniegums ir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svītrot noteikumu projekta 16.punktā vārdu "arī".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projekta iesniedzējs sagatavo projekta iesniegumu un projekta iesniegumu atlases nolikumā noteiktajā kārtībā iesniedz to sadarbības iestādē, izmantojot Kohēzijas politikas fondu vadības informācijas sistēmas elektronisko vidi. Ja sadarbības iestāde apstiprina projekta iesniegumu un noslēdz vienošanos par projekta īstenošanu, projekta iesniedzējs ir finansējuma saņēmējs (turpmāk –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Katram projekta iesniedzējam plānotais kopējais attiecināmais finansējums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18. un 19.punktā minētais nav viennozīmīgi saprotams, iesakām precizēt.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attiecīgie punkti precizēti. Skaidrojam, ka noteikumu projekta 18. punktā ir norādīts plānotais kopējais attiecināmais finansējums (ar elastības finansējumu), savukārt 19. punktā pieejamais kopējais attiecināmais finansējums (bez elastības finansējuma). Tas ir finansējums, par kuru tiek noslēgta vienošanās par projekta īstenošanu. Noteikumu projekts nosaka, ka atbildīgā iestāde pēc Eiropas komisijas lēmuma par vidusposma pārskatu var ierosināt no 2026. gada 1. jānvāra palielināt pieejamo finansējumu līdz plānotā kopējā finansējuma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Katram projekta iesniedzējam plānotais kopējais attiecināmais finansējums nepārsniedz: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Latvijas Biozinātņu un tehnoloģiju universitātei – 1 405 703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pieejamo finansējumu Latvijas Biozinātņu un tehnoloģiju universitātei, ņemot vērā, ka tas nesakrīt ar anotācijas pielikumā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Latvijas Biozinātņu un tehnoloģiju universitātei – 1 404 493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Līdz 2029. gada 31. decembrim sasniedzams rezultāta rādītājs "Atbalstītajās struktūrās izveidotās pētniecības darbvietas" pilna laika ekvivalenta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20.punktā lūdzam skaidrojumu/precizējumu, vai sasniedzamais rezultāta rādītājs “Atbalstītajās struktūrās izveidotās pētniecības darbvietas pilna laika ekvivalenta izteiksmē” attiecināms uz doktoranta darba vietu arī gadījumā, ja dalība projektā neparedz doktora grāda iegūšanu, bet saņemts atbalsts doktorantūras studiju laikā kā doktorantam, nevis kā zinātniskā doktora grāda pretendentam.  Anotācijā ir norādīts, ka šo rādītāju vērtēs tikai pēc pētniecības amata noslodzes pilna laika izteiksmē. Lai projektu varētu īstenot atbilstoši nosacījumiem, MK noteikumu projektu nepieciešams papildināt ar informāciju no anotācijas par rezultatīvā rādītāja aprēķina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20. punktā noteiktais rādītājs ir attiecināms arī tādā gadījumā, ja atbalstītais doktorants neiegūst doktora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papildināts un precizēts skaidrojums par rezultāta rādītāja sasniegšanas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šos nosacījums nav lietderīgi iekļaut noteikumu projektā, jo tā ir skaidrojošā informācija, kas pasākuma īstenošanas laikā var mainīties (nepasliktinot rādītāja sasniegšanas iespējas), ņemot vērā pasākuma specifiku un mainīgo situāciju kontekstā ar pāreju uz jaunu akadēmiskās karjeras modeli, kas paredzēs jaunas prasības akadēmiskajam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ir papildināts ar jaunu punktu, kas nosaka, ka: "Nodrošinot šo noteikumu 21. punktā minētā nacionālā rādītāja izpildi, projekta iesniedzējs un sadarbības partneris vienlaikus nodrošina, ka līdz projekta īstenošanas beigām vismaz 25 procenti no doktorantūras granta saņēmējiem ir ieguvuši zinātnes doktora grādu".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2029. gada 31. decembrim sasniedzams rezultāta rādītājs "Atbalstītajās struktūrās izveidotās pētniecības darbvietas" pilna laika ekvivalenta izteiksmē: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Līdz 2029. gada 31. decembrim sasniedzams rezultāta rādītājs "Atbalstītajās struktūrās izveidotās pētniecības darbvietas" pilna laika ekvivalenta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20.punktā lūdzam skaidrojumu/precizējumu, vai sasniedzamais rezultāta rādītājs “Atbalstītajās struktūrās izveidotās pētniecības darbvietas pilna laika ekvivalenta izteiksmē” attiecināms uz doktoranta darba vietu arī gadījumā, ja dalība projektā neparedz doktora grāda iegūšanu, bet saņemts atbalsts doktorantūras studiju laikā kā doktorantam, nevis kā zinātniskā doktora grāda pretendentam.  Anotācijā ir norādīts, ka šo rādītāju vērtēs tikai pēc pētniecības amata noslodzes pilna laika izteiksmē. Lai projektu varētu īstenot atbilstoši nosacījumiem, MK noteikumu projektu nepieciešams papildināt ar informāciju no anotācijas par rezultatīvā rādītāja aprēķina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20. punktā noteiktais rādītājs ir attiecināms arī tādā gadījumā, ja atbalstītais doktorants neiegūst doktora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papildināts un precizēts skaidrojums par rezultāta rādītāja sasniegšanas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šos nosacījums nav lietderīgi iekļaut noteikumu projektā, jo tā ir skaidrojošā informācija, kas pasākuma īstenošanas laikā var mainīties (nepasliktinot rādītāja sasniegšanas iespējas), ņemot vērā pasākuma specifiku un mainīgo situāciju kontekstā ar pāreju uz jaunu akadēmiskās karjeras modeli, kas paredzēs jaunas prasības akadēmiskajam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ir papildināts ar jaunu punktu, kas nosaka, ka: "Nodrošinot šo noteikumu 21. punktā minētā nacionālā rādītāja izpildi, projekta iesniedzējs un sadarbības partneris vienlaikus nodrošina, ka līdz projekta īstenošanas beigām vismaz 25 procenti no doktorantūras granta saņēmējiem ir ieguvuši zinātnes doktora grādu".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2029. gada 31. decembrim sasniedzams rezultāta rādītājs "Atbalstītajās struktūrās izveidotās pētniecības darbvietas" pilna laika ekvivalenta izteiksmē: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ar katru projekta sadarbības partneri pirms projekta iesniegšanas sadarbības iestādē noslēdz sadarbības līgumu par projekta īstenošanu. Sadarbības līgumā iekļauj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pārliecināties, lai noteikumu projekta 23.punktā norādītā sadarbības līgumā ietveramā informācija nedublētu Ministru kabineta 2023.gada 13.jūlija noteikumu Nr.408 "Kārtība, kādā Eiropas Savienības fondu vadībā iesaistītās institūcijas nodrošina šo fondu ieviešanu 2021.–2027. gada plānošanas periodā" 6.punktā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projekta 23.punkta ievaddaļu, aizstājot vārdus "projekta iesniegšanas" ar vārdiem "projekta iesnieguma iesniegšanas".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pārskatījusi noteikumu projekta attiecīgajā punktā norādīto informāciju, kas jāiekļauj sadarbības līgumā, un secinājusi, ka tā nedublē Ministru kabineta 2023.gada 13.jūlija noteikumu Nr.408 "Kārtība, kādā Eiropas Savienības fondu vadībā iesaistītās institūcijas nodrošina šo fondu ieviešanu 2021.–2027. gada plānošanas periodā" 6.punktā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punkta ievaddaļa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iesniedzējs vai finansējuma saņēmējs ar projekta sadarbības partneri slēdz sadarbības līgumu par projekta īstenošanu, kurā iekļauj vismaz: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ar katru projekta sadarbības partneri pirms projekta iesniegšanas sadarbības iestādē noslēdz sadarbības līgumu par projekta īstenošanu. Sadarbības līgumā iekļauj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skaidrojumu, vai nepastāv risks pret sadarbības partneri, ja projekta iesniegums netiks apstiprināts. Aicinām izvērtēt iespēju paredzēt, ka pirms projekta iesnieguma apstiprināšanas tiek noslēgts nodomu protokols starp projekta iesniedzēju un potenciālo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precizēts, nosakot, ka sadarbības līgums ir jānoslēdz pēc vienošanās par projekta īstenošanu noslēgšanas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iesniedzējs vai finansējuma saņēmējs ar projekta sadarbības partneri slēdz sadarbības līgumu par projekta īstenošanu, kurā iekļauj vismaz: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informāciju, kas noteikta normatīvajos aktos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23.1.apakšpunktu, papildinot ar vārdiem "sadarbības līgumā norādāmo" pirms vārda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sadarbības līgumā norādāmo informāciju, kas noteikta normatīvajos aktos, kas nosaka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apstiprinājumu, ka visas tiesības uz projekta īstenošanas rezultātā radušos intelektuālo īpašumu saglabā finansējuma saņēmējs vai sadarbības partneris, pie kura atbalstītais doktorants iegūst doktora grādu;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23.4.punktā noteiktas intelektuālā īpašuma tiesības. Ja sadarbības partneris ir saimnieciskās darbības veicējs vai zinātniskā institūcija, pie šī sadarbības partnera doktorants neiegūst doktora grādu. Kas 23.4. punkta kontekstā ir sadarbības partneris, vai tā ir augstākās izglītības institūcija (AII), ar kuru tiek slēgts sadarbības līgums, kā arī tā AII, kas minēta MK noteikumu projektā kā definētais sadarbības partneris, vai tas ir arī saimnieciskās darbības veicējs? Vai starp MK noteikumu projekta 17.punktā minētajām AII, ja finansējumu saņem vairāk kā viena augstskola, arī jānoslēdz sadarbības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nosaka, ka tiesības uz projekta īstenošanas rezultātā radušos intelektuālo īpašumu saglabā tāds sadarbības partneris, pie kura atbalstītais doktorants iegūst doktora grādu. Tā kā pie zinātniskā institūta vai saimnieciskās darbības veicēja doktorants nevar iegūt doktora grādu, tiem nevar būt pilnīgas tiesības uz projekta īstenošanas rezultātā radušos intelektuālo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līgumi ir jāslēdz ar visiem sadarbības partneriem, tai skaitā noteikumu projektā  “definētajiem”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precizēts skaidrojums par sadarbības partneru iesaisti, kā arī iekļauts skaidrojums par efektīvu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apstiprinājumu, ka visas tiesības uz projekta īstenošanas rezultātā radušos intelektuālo īpašumu saglabā finansējuma saņēmējs vai sadarbības partneris, pie kura atbalstītais doktorants iegūst doktora grādu;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apstiprinājumu, ka visas tiesības uz projekta īstenošanas rezultātā radušos intelektuālo īpašumu saglabā finansējuma saņēmējs vai sadarbības partneris, pie kura atbalstītais doktorants iegūst doktora grādu;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23.4.punktā noteiktas intelektuālā īpašuma tiesības. Ja sadarbības partneris ir saimnieciskās darbības veicējs vai zinātniskā institūcija, pie šī sadarbības partnera doktorants neiegūst doktora grādu. Kas 23.4. punkta kontekstā ir sadarbības partneris, vai tā ir augstākās izglītības institūcija (AII), ar kuru tiek slēgts sadarbības līgums, kā arī tā AII, kas minēta MK noteikumu projektā kā definētais sadarbības partneris, vai tas ir arī saimnieciskās darbības veicējs? Vai starp MK noteikumu projekta 17.punktā minētajām AII, ja finansējumu saņem vairāk kā viena augstskola, arī jānoslēdz sadarbības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nosaka, ka tiesības uz projekta īstenošanas rezultātā radušos intelektuālo īpašumu saglabā tāds sadarbības partneris, pie kura atbalstītais doktorants iegūst doktora grādu. Tā kā pie zinātniskā institūta vai saimnieciskās darbības veicēja doktorants nevar iegūt doktora grādu, tiem nevar būt pilnīgas tiesības uz projekta īstenošanas rezultātā radušos intelektuālo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līgumi ir jāslēdz ar visiem sadarbības partneriem, tai skaitā noteikumu projektā  “definētajiem”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precizēts skaidrojums par sadarbības partneru iesaisti, kā arī iekļauts skaidrojums par efektīvu sadarbību.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apstiprinājumu, ka visas tiesības uz projekta īstenošanas rezultātā radušos intelektuālo īpašumu saglabā finansējuma saņēmējs vai sadarbības partneris, pie kura atbalstītais doktorants iegūst doktora grādu;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nosacījumu, ka sadarbības partnerim nodotās ar projekta īstenošanu saistītās tiesības un saistības netiek nodotas citai personai, izņemot gadījumus, kad sadarbības partnera reorganizācijas rezultātā tā tiesības un saistības tiek nodotas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būs rīcība, ja sadarbības partneris tiks likvidēts. Rosinām izvērtēt iespēju šos nosacījumus atrunāt konkrētā sadarbības līguma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augstskolas vai zinātniskā institūta reorganizācijas vai likvidācijas gadījumā tiek pieņemts Ministru kabineta lēmums, kurā ir atrunāta likvidējamās organizācijas saistību pārņemšanas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2023.gada 13.jūlija noteikumu Nr.408 "Kārtība, kādā Eiropas Savienības fondu vadībā iesaistītās institūcijas nodrošina šo fondu ieviešanu 2021.–2027. gada plānošanas periodā" 6.8. apakšpunkts nosaka, ka sadarbības līgumā jāiekļauj  rīcība nepārvaramas varas gadījumā. Līdz ar to šo jautājumu var risināt sadarbības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nosacījumu, ka sadarbības partnerim nodotās ar projekta īstenošanu saistītās tiesības un saistības netiek nodotas citai personai, izņemot gadījumus, kad sadarbības partnera reorganizācijas rezultātā tā tiesības un saistības tiek nodotas finansējuma saņēmējam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17.6.</w:t>
            </w:r>
            <w:r w:rsidR="00000000" w:rsidRPr="00000000" w:rsidDel="00000000">
              <w:rPr>
                <w:rtl w:val="0"/>
              </w:rPr>
              <w:t xml:space="preserve"> un </w:t>
            </w:r>
            <w:r w:rsidR="00000000" w:rsidRPr="00000000" w:rsidDel="00000000">
              <w:rPr>
                <w:rtl w:val="0"/>
              </w:rPr>
              <w:t xml:space="preserve">17.7. </w:t>
            </w:r>
            <w:r w:rsidR="00000000" w:rsidRPr="00000000" w:rsidDel="00000000">
              <w:rPr>
                <w:rtl w:val="0"/>
              </w:rPr>
              <w:t xml:space="preserve">apakšpunktā</w:t>
            </w:r>
            <w:r w:rsidR="00000000" w:rsidRPr="00000000" w:rsidDel="00000000">
              <w:rPr>
                <w:rtl w:val="0"/>
              </w:rPr>
              <w:t xml:space="preserve"> minētais projekta iesniedzējs ar šo noteikumu 17.2., 17.4, 17.5, 17.6. un 17.7. apakšpunktā minēto projekta sadarbības partneri pirms projekta iesniegšanas sadarbības iestādē noslēdz vienošanos par sadarbības projekta kopīgu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kas ir saprotams ar noteikumu projekta 24. punktā minēto vienošanos par sadarbības projekta kopīgu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ir precizēta, vienošanos par sadarbības projekta kopīgu īstenošanu aizstājot ar sadarbības līgumu par projekta kopīgu īstenošanu. Anotācija ir papildināta ar skaidrojumu, ka ar projektā definētajiem sadarbības partneriem sadarbības līgums par projekta kopīgu īstenošanu tiek noslēgts pirms projekta iesnieguma iesniegšanas sadarbības iestādē, savukārt ar pārējiem sadarbības partneriem pēc vienošanās par projekta īstenošanu noslēgšanas ar sadarbības iestādi. Attiecīgi 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iesniedzēji (ja attiecināms) noslēdz sadarbības līgumus par projekta kopīgu īstenošanu ar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minētajiem projekta sadarbības partneriem pirms projekta iesnieguma  iesniegšanas sadarbības iestādē.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nodrošinātu sekmīgu projekta īstenošanu, mērķu sasniegšanu un projektam piešķirto līdzekļu lietderīgu un efektīvu izlietošanu, projekta iesniedzējs iekļauj projekta iesniegumā informāciju par iekšējo projekta vadības un kontroles sistēmu, paredzot sadarbības regulējumu ar projekta īstenošanas sadarbības partneriem, kā arī aprakstot, kādas darbības un uzraudzības instrumenti ir plānoti vai ieviesti iestādē šādos procesos: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iespēju uzraudzības funkcijās piesaistīt Valsts izglītības attīstības aģentūru (tiešās pārvaldes iestāde, kuras darbības joma saistīta ar MKN minēto nozari). Šādas sadarbības mērķis, piemēram, varētu būt projekta rezultātu kvalitātes novērtēšana atbilstoši nozares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iekšējā projekta vadības un kontroles sistēma ir finansējuma saņēmēja kompetences jautājums. Ņemot vērā pasākuma specifiku un sasniedzamo rezultāta rādītāju, IZM nesaredz pienesumu Valsts izglītības attīstības aģentūras (turpmāk - VIAA) piesaistei projekta uzraudzības procesā, tai skaitā VIAA piesaiste projekta uzraudzības procesā palielinātu administratīvo slogu abām pusēm.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Lai nodrošinātu sekmīgu projekta īstenošanu, mērķu sasniegšanu un projektam piešķirto līdzekļu lietderīgu un efektīvu izlietošanu, projekta iesniedzējs iekļauj projekta iesniegumā informāciju par iekšējo projekta vadības un kontroles sistēmu, paredzot sadarbības regulējumu ar projekta sadarbības partneriem, kā arī aprakstot, kādas darbības un uzraudzības instrumenti ir plānoti vai ieviesti iestādē šādos procesos: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minētie projekta iesniedzēji bez šo noteikumu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17.6.</w:t>
            </w:r>
            <w:r w:rsidR="00000000" w:rsidRPr="00000000" w:rsidDel="00000000">
              <w:rPr>
                <w:rtl w:val="0"/>
              </w:rPr>
              <w:t xml:space="preserve"> un </w:t>
            </w:r>
            <w:r w:rsidR="00000000" w:rsidRPr="00000000" w:rsidDel="00000000">
              <w:rPr>
                <w:rtl w:val="0"/>
              </w:rPr>
              <w:t xml:space="preserve">17.7. </w:t>
            </w:r>
            <w:r w:rsidR="00000000" w:rsidRPr="00000000" w:rsidDel="00000000">
              <w:rPr>
                <w:rtl w:val="0"/>
              </w:rPr>
              <w:t xml:space="preserve">apakšpunktā</w:t>
            </w:r>
            <w:r w:rsidR="00000000" w:rsidRPr="00000000" w:rsidDel="00000000">
              <w:rPr>
                <w:rtl w:val="0"/>
              </w:rPr>
              <w:t xml:space="preserve"> minētajiem projekta sadarbības partneriem piesaista vismaz vienu citu sadarbības partneri, kas  nodrošina doktoranta iesaisti studiju vai zinātniski pētnieciskajā darbā. Ja projekta iesniedzējam plānotais kopējais attiecināmais finansējums pārsniedz 2 000 000 </w:t>
            </w:r>
            <w:r w:rsidR="00000000" w:rsidRPr="00000000" w:rsidDel="00000000">
              <w:rPr>
                <w:i w:val="1"/>
                <w:rtl w:val="0"/>
              </w:rPr>
              <w:t xml:space="preserve">euro</w:t>
            </w:r>
            <w:r w:rsidR="00000000" w:rsidRPr="00000000" w:rsidDel="00000000">
              <w:rPr>
                <w:rtl w:val="0"/>
              </w:rPr>
              <w:t xml:space="preserve">, tad par katriem 2 000 000 </w:t>
            </w:r>
            <w:r w:rsidR="00000000" w:rsidRPr="00000000" w:rsidDel="00000000">
              <w:rPr>
                <w:i w:val="1"/>
                <w:rtl w:val="0"/>
              </w:rPr>
              <w:t xml:space="preserve">euro</w:t>
            </w:r>
            <w:r w:rsidR="00000000" w:rsidRPr="00000000" w:rsidDel="00000000">
              <w:rPr>
                <w:rtl w:val="0"/>
              </w:rPr>
              <w:t xml:space="preserve"> projekta ietvaros finansējuma saņēmējs paredz iesaistīt ne mazāk kā vienu projekta sadarbības partneri, neskaitot šo noteikumu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un </w:t>
            </w:r>
            <w:r w:rsidR="00000000" w:rsidRPr="00000000" w:rsidDel="00000000">
              <w:rPr>
                <w:rtl w:val="0"/>
              </w:rPr>
              <w:t xml:space="preserve">17.6. </w:t>
            </w:r>
            <w:r w:rsidR="00000000" w:rsidRPr="00000000" w:rsidDel="00000000">
              <w:rPr>
                <w:rtl w:val="0"/>
              </w:rPr>
              <w:t xml:space="preserve">apakšpunktā</w:t>
            </w:r>
            <w:r w:rsidR="00000000" w:rsidRPr="00000000" w:rsidDel="00000000">
              <w:rPr>
                <w:rtl w:val="0"/>
              </w:rPr>
              <w:t xml:space="preserve"> minētos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sadarbības partnerus paredzēt piesaistīt arī noteikumu projekta 17.1. un 17.3. apakšpunktā minētajiem projektu iesniedzējiem. Ja nav paredzēts, lūdzam precizēt noteikumu projekta 25. punkta 1. teikumu, lai novērstu normas nekorektas interpretācijas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no noteikumu projekta 18.4., 18.5. un 18.6. apakšpunkta izriet, ka tieši noteikumu projekta 17.4., 17.5. un 17.6. apakšpunktā minētajiem projektu iesniedzējiem plānotais kopējais attiecināmais finansējums pārsniedz 2 000 000 </w:t>
            </w:r>
            <w:r w:rsidR="00000000" w:rsidRPr="00000000" w:rsidDel="00000000">
              <w:rPr>
                <w:i w:val="1"/>
                <w:rtl w:val="0"/>
              </w:rPr>
              <w:t xml:space="preserve">euro</w:t>
            </w:r>
            <w:r w:rsidR="00000000" w:rsidRPr="00000000" w:rsidDel="00000000">
              <w:rPr>
                <w:rtl w:val="0"/>
              </w:rPr>
              <w:t xml:space="preserve">, lūdzam precizēt noteikumu projekta 25. punkta 2. teikumu, lai novērstu normas nekorektas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attiecīgie punkti precizēti, lai novērstu normas nekorektas interpretācijas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Pēc tam, kad noslēgta vienošanās par projekta īstenošanu, finansējuma saņēmēji (ja attiecināms) noslēdz vēl sadarbības līgumus ar citiem projekta sadarbības partneriem, lai nodrošinātu  doktorantu iesaisti studiju vai pētnieciskajā darbā: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nav skaidri saprotams, kas ir projekta īstenošanas personāls, jo tiesību akta projekta 26.1.2. punktā ir teikts, ka projekta īstenošanas personāla izmaksas ir attiecināmas uz 25.1. apakšpunktā minētās atbalstāmās darbības īstenošanu, kas ir doktorantu iesaiste, bet aktivitāte 25.2. attiecas tikai projekta vadības personālu (26.1.1.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35.punkts paredz,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 Lūdzam skaidrojumu par to, kas ir projekta īstenošanas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26.1.2. apakšpunktā par projekta īstenošanas personāla izmaksām ir iekļauta atsauce uz 25.1. apakšpunktā minēto atbalstāmo darbību, tā kā projekta īstenošanas personāla uzdevums ir nodrošināt doktorantu iesaisti studiju vai zinātniski pētnieciskajā darbā, tai skaitā organizēt doktorantu grantu pretendentu atlases konkursu, organizēt pieteikumu izvērtēšanu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noteikumu projekta apakšpunkts par atbalstāmo darbību, kas attiecas uz projekta vadību, svītrojot norādi uz projekta īstenošanas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doktorantu iesaiste studiju vai zinātniski pētnieciskajā darbā augstākās izglītības institūcijā vai projekta sadarbības partnera organizācijā vismaz 12 mēnešus projekta ietvaros, nepārsniedzot 50 procentus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Jauno zinātnieku apvienība"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uzskata, ka pašreizējā redakcija, nosakot nodarbinātību “vismaz 12 mēnešus projekta ietvaros, nepārsniedzot 50 procentus no pilnas darba slodzes” dod nepareizo stimulu, proti, fokusēties uz darba slodzi nevis reālajām vajadzībām un finansiālo situāciju. Pašreizējā redakcijā pieprasītā papildus 25% finansējuma daļas stabilitāte 3 gadu griezumā ir reta, nostādot vairumu granta pretendnetu nestabilā stāvoklī un sarežģī administrēšanas procesu. Tāpat, grantu uzsaukumus grūti sasaistīt ar dažādo projektu sākumiem/noslēgumiem. Lielāks elastīgums ļautu augstskolām daudz vieglāk plānot saskaņā ar savām vajadzībām, piemēram, pirmo pusotru gadu doktorantu varētu pilnībā finansēt no projekta, bet, projektam beidzoties, nākamo pusotru gadu varētu pilnībā nofinansēt no šī granta. Vēršam arī uzmanību, ka kamēr budžeta sistēma nav mainīta, nav pieejams pietiekošs un stabils papildus finansējums otras puses slodzes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rosina šajā apakšpunktā </w:t>
            </w:r>
            <w:r w:rsidR="00000000" w:rsidRPr="00000000" w:rsidDel="00000000">
              <w:rPr>
                <w:b w:val="1"/>
                <w:rtl w:val="0"/>
              </w:rPr>
              <w:t xml:space="preserve">mainīt mēnešu skaitu no 12 uz 6 mēnešiem un izņemt prasību par 50 procentu nepārsniegšanu</w:t>
            </w:r>
            <w:r w:rsidR="00000000" w:rsidRPr="00000000" w:rsidDel="00000000">
              <w:rPr>
                <w:rtl w:val="0"/>
              </w:rPr>
              <w:t xml:space="preserve">. Vienlaikus rosinām paaugstināt minimālo nodarbinātības procentu, kas noteikts 35. punktā ".. nodrošinot </w:t>
            </w:r>
            <w:r w:rsidR="00000000" w:rsidRPr="00000000" w:rsidDel="00000000">
              <w:rPr>
                <w:b w:val="1"/>
                <w:rtl w:val="0"/>
              </w:rPr>
              <w:t xml:space="preserve">kopējo darba slodzi vismaz 75 procentu</w:t>
            </w:r>
            <w:r w:rsidR="00000000" w:rsidRPr="00000000" w:rsidDel="00000000">
              <w:rPr>
                <w:rtl w:val="0"/>
              </w:rPr>
              <w:t xml:space="preserve"> apmērā no pilnas darba slodzes".  Ņemot vērā, ka jāsasniedz 21. punkta rādītāji, LJZA piedāvātā versija nodrošinātu augstskolām elastību, tajā pašā laikā nodrošinot projekta mērķu sasniegšanu. Turklāt šāda pieeja ļautu arī 22. punktā prasīt</w:t>
            </w:r>
            <w:r w:rsidR="00000000" w:rsidRPr="00000000" w:rsidDel="00000000">
              <w:rPr>
                <w:b w:val="1"/>
                <w:rtl w:val="0"/>
              </w:rPr>
              <w:t xml:space="preserve"> lielāku proporciju ar aizstāvētajām disertācijām</w:t>
            </w:r>
            <w:r w:rsidR="00000000" w:rsidRPr="00000000" w:rsidDel="00000000">
              <w:rPr>
                <w:rtl w:val="0"/>
              </w:rPr>
              <w:t xml:space="preserve">, piemēram, 33%. Ar šādu pieeju būtu iespējams atbalstīt dažādus doktorantus dažādās situācijās un sasniegt nospraustos rezultātus ar mazāku administratīvo slogu.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doktorantu iesaiste studiju vai zinātniski pētnieciskajā darbā augstākās izglītības institūcijā vai projekta sadarbības partnera organizācijā vismaz </w:t>
            </w:r>
            <w:r w:rsidR="00000000" w:rsidRPr="00000000" w:rsidDel="00000000">
              <w:rPr>
                <w:b w:val="1"/>
                <w:rtl w:val="0"/>
              </w:rPr>
              <w:t xml:space="preserve">6 mēnešus</w:t>
            </w:r>
            <w:r w:rsidR="00000000" w:rsidRPr="00000000" w:rsidDel="00000000">
              <w:rPr>
                <w:rtl w:val="0"/>
              </w:rPr>
              <w:t xml:space="preserve">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nosakot 6 mēnešus kā minimālo iesaistes termiņu, pastāvētu risks, ka šāds īslaicīgs atbalsts neveicinātu pasākuma mērķu, tai skaitā akadēmiskā un pētnieciskā personāla atjaunotni,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viens no 1.1.1.8. pasākuma mērķiem ir doktorantu atbiruma samazināšana, kas vislielākais ir tieši pirmajos kursos. 1.1.1.8. pasākums ir vērsts uz ilglaicīgu doktorantu atbalstu un tā finansējums ir pietiekams, lai vidējais atbalsta ilgums doktorantam būtu 3 gadi, līdz ar to lielāks akcents būtu jāliek uz atbalstu jaunajiem doktorantiem (1. un 2. kurss), nevis uz doktora grāda pretendentiem, jo ar atbalstu tieši pirmo kursu doktorantiem to varētu samazināt. Līdz ar to minimālā iesaistes termiņa samazināšana uz 6 mēnešiem neveicinātu iepriekš minētā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nosakot 6 mēnešu termiņu, finansējuma saņēmējiem būtu problemātiski sasniegt rezultāta rādītāju, tā kā pieaugot atbalstīto personu skaitam (kas, visticamāk, pie šāda nosacījuma ievērojami pieaugtu), attiecīgi būtu jāpalielinās izveidoto pētniecības darba vietu skaitam PLE izteiksmē, kuru uzturēšana pēc projekta beigām būtu jānodrošina finansējuma saņēmējam vai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prasība par darba slodzes noteikšanu līdz 50% no pilnas slodzes ir saistīta arī ar pasākumam plānoto finansējumu, kas ir ierobežots. Līdz ar to ES fondu atbalsts ir limitēts līdz 50%, savukārt papildus slodzes nodrošināšana virs 25% ir finansējuma saņēmēja vai sadarbības partnera ieguldījums.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nav pamatoti noteikt kopējo darba slodzi vismaz 75% apmērā, apvienojot nosacījumus par 50% (nepārsniedzot) un 25% (vismaz) nodarbinātību, tā kā to finansēšanai ir atšķirīgi avoti (grants tiek finansēts tikai no 1.1.1.8. pasākuma projekta).  Vienlaikus ir jāsaglabā iespēja saņemt 1.1.1.8. pasākuma grantu arī tādā gadījumā, ja doktoranta slodze ir mazāka par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elastību skaidrojam, ka 25% papildu nodarbinātība ir jānodrošina </w:t>
            </w:r>
            <w:r w:rsidR="00000000" w:rsidRPr="00000000" w:rsidDel="00000000">
              <w:rPr>
                <w:b w:val="1"/>
                <w:rtl w:val="0"/>
              </w:rPr>
              <w:t xml:space="preserve">vidēji atbalsta sniegšanas periodā</w:t>
            </w:r>
            <w:r w:rsidR="00000000" w:rsidRPr="00000000" w:rsidDel="00000000">
              <w:rPr>
                <w:rtl w:val="0"/>
              </w:rPr>
              <w:t xml:space="preserve">, līdz ar to ir iespējas pieskaņoties pētniecības projektu ciklam. Noteikumu projekts paredz, ka papildu slodzi vismaz 25% apmērā var nodrošināt ne tikai ar pētniecības projektiem, bet arī nodarbinot doktorantu citā ar doktorantūras studijām saistītā darbā. Līdz ar to pētniecības projektu pārtraukumu periodos ir iespēja doktorantu nodarbināt arī citos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doktorantu iesaiste studiju vai zinātniski pētnieciskajā darbā augstākās izglītības institūcijā vai projekta sadarbības partnera organizācijā vismaz 12 mēnešus projekta ietvaros, nepārsniedzot 50 procentus no pilnas darba slodzes;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doktorantu iesaiste studiju vai zinātniski pētnieciskajā darbā augstākās izglītības institūcijā vai projekta sadarbības partnera organizācijā vismaz 12 mēnešus projekta ietvaros, nepārsniedzot 50 procentus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 studiju programmas apguve un doktorantu iesaiste zinātniski pētnieciskajā darbā augstākās izglītības institūcijā vai projekta sadarbības partnera organizācijā vismaz 6 mēnešus projekta ietvaros, nepārsniedzot 50 procentus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1.1.1.8. pasākuma finansējums ir pietiekams, lai vidējais atbalsta ilgums doktorantam būtu 3 gadi, līdz ar to lielāks akcents būtu jāliek uz atbalstu jaunajiem doktorantiem (1. un 2. kurss), nevis uz doktora grāda pretendentiem. Viens no pasākuma mērķiem ir samazināt doktorantu atbirumu, kas vislielākais ir tieši pirmajos kursos, savukārt ar atbalstu tieši pirmo kursu doktorantiem to var samazināt.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doktorantu iesaiste studiju vai zinātniski pētnieciskajā darbā augstākās izglītības institūcijā vai projekta sadarbības partnera organizācijā vismaz 12 mēnešus projekta ietvaros, nepārsniedzot 50 procentus no pilnas darba slodzes;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doktorantu iesaiste studiju vai zinātniski pētnieciskajā darbā augstākās izglītības institūcijā vai projekta sadarbības partnera organizācijā vismaz 12 mēnešus projekta ietvaros, nepārsniedzot 50 procentus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25.1. punktā noteikts doktoranta nodarbinātības ilgums projektā (vismaz 12 mēneši),  savukārt MK noteikumu anotācijā ir noteikts, kādos gadījumos ir iespējams pagarināt dalību projektā un kādi ir pagarinājuma nosacījumi. Lai projektu varētu īstenot atbilstoši nosacījumiem, lūdzam papildināt tiesību aktu, iekļaujot visus īstenošanas nosacījumus, t.sk. nosacījumus un ierobežojumus par doktorantu iesaistes projektā perioda pagarināšanu.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nosaka tikai minimālo doktoranta iesaistes projektā termiņu (vismaz 12 mēneši), tā pagarināšana ir Doktorantūras grantu saņēmēju atlases nolikuma/ Līguma par doktorantūras granta piešķiršanu jautājums un tas ir finansējuma saņēmēja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precizēta anotācija, svītrojot nosacījums par ierobežojumiem doktorantu iesaistes projektā perioda pagarināšanai.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doktorantu iesaiste studiju vai zinātniski pētnieciskajā darbā augstākās izglītības institūcijā vai projekta sadarbības partnera organizācijā vismaz 12 mēnešus projekta ietvaros, nepārsniedzot 50 procentus no pilnas darba slodzes;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doktorantu iesaiste studiju vai zinātniski pētnieciskajā darbā augstākās izglītības institūcijā vai projekta sadarbības partnera organizācijā vismaz 12 mēnešus projekta ietvaros, nepārsniedzot 50 procentus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25.1. punktā noteikts doktoranta nodarbinātības ilgums projektā (vismaz 12 mēneši),  savukārt MK noteikumu anotācijā ir noteikts, kādos gadījumos ir iespējams pagarināt dalību projektā un kādi ir pagarinājuma nosacījumi. Lai projektu varētu īstenot atbilstoši nosacījumiem, lūdzam papildināt tiesību aktu, iekļaujot visus īstenošanas nosacījumus, t.sk. nosacījumus un ierobežojumus par doktorantu iesaistes projektā perioda pagarināšanu.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nosaka tikai minimālo doktoranta iesaistes projektā termiņu (vismaz 12 mēneši), tā pagarināšana ir Doktorantūras grantu saņēmēju atlases nolikuma/ Līguma par doktorantūras granta piešķiršanu jautājums un tas ir finansējuma saņēmēja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precizēta anotācija, svītrojot nosacījums par ierobežojumiem doktorantu iesaistes projektā perioda pagarināšanai.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doktorantu iesaiste studiju vai zinātniski pētnieciskajā darbā augstākās izglītības institūcijā vai projekta sadarbības partnera organizācijā vismaz 12 mēnešus projekta ietvaros, nepārsniedzot 50 procentus no pilnas darba slodzes;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 projekta vadības personāla atlīdzības izmaksas (izņemot virsstundas)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darbību īstenošanai, ņemot vērā,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jaunu apakšpunktu: Ja projekts ilgst mazāk par gadu vai nepilnos kalendārajos gados, tad ierobežojumu aprēķina proporcionāli projekta darbību īstenošanas pilnu mēnešu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31.1.1.3. ja projekts ilgst mazāk par gadu vai nepilnos kalendārajos gados, tad ierobežojumu aprēķina proporcionāli projekta darbību īstenošanas pilnu mēnešu skaitam.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 projekta vadības personāla atlīdzības izmaksas (izņemot virsstundas)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darbību īstenošanai, ņemot vērā, 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31.1.1.2. tās nepārsniedz 34 422 </w:t>
            </w:r>
            <w:r w:rsidR="00000000" w:rsidRPr="00000000" w:rsidDel="00000000">
              <w:rPr>
                <w:i w:val="1"/>
                <w:rtl w:val="0"/>
              </w:rPr>
              <w:t xml:space="preserve">euro</w:t>
            </w:r>
            <w:r w:rsidR="00000000" w:rsidRPr="00000000" w:rsidDel="00000000">
              <w:rPr>
                <w:rtl w:val="0"/>
              </w:rPr>
              <w:t xml:space="preserve"> gadā, ja projekta tiešās attiecināmās izmaksas ir līdz 5 000 000 </w:t>
            </w:r>
            <w:r w:rsidR="00000000" w:rsidRPr="00000000" w:rsidDel="00000000">
              <w:rPr>
                <w:i w:val="1"/>
                <w:rtl w:val="0"/>
              </w:rPr>
              <w:t xml:space="preserve">euro</w:t>
            </w:r>
            <w:r w:rsidR="00000000" w:rsidRPr="00000000" w:rsidDel="00000000">
              <w:rPr>
                <w:rtl w:val="0"/>
              </w:rPr>
              <w:t xml:space="preserve"> (ieskaitot).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apakšpunktu, nodrošinot atbilstību Vadošās iestādes vadlīniju Nr.1.2. "Vadlīnijas attiecināmo izmaksu noteikšanai Eiropas Savienības kohēzijas politikas programmas 2021.-2027.gada plānošanas periodā" 7.29.apakšpunkta 25.atsaucē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nepārsniedz 34 422 euro gadā, pieskaitot 0,64% no projekta tiešajām attiecināmajām izmaksām, neieskaitot tiešās projekta vadības personāla izmaksas, ja projekta tiešās attiecināmās izmaksas ir līdz 5 000 000 euro (ieskaitot).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31.1.1.2. tās nepārsniedz 34 422 </w:t>
            </w:r>
            <w:r w:rsidR="00000000" w:rsidRPr="00000000" w:rsidDel="00000000">
              <w:rPr>
                <w:i w:val="1"/>
                <w:rtl w:val="0"/>
              </w:rPr>
              <w:t xml:space="preserve">euro</w:t>
            </w:r>
            <w:r w:rsidR="00000000" w:rsidRPr="00000000" w:rsidDel="00000000">
              <w:rPr>
                <w:rtl w:val="0"/>
              </w:rPr>
              <w:t xml:space="preserve"> gadā, pieskaitot 0,64 procentus no projekta tiešajām attiecināmajām izmaksām, neieskaitot tiešās projekta vadības personāla izmaksas, ja projekta tiešās attiecināmās izmaksas ir līdz 5 000 000 </w:t>
            </w:r>
            <w:r w:rsidR="00000000" w:rsidRPr="00000000" w:rsidDel="00000000">
              <w:rPr>
                <w:i w:val="1"/>
                <w:rtl w:val="0"/>
              </w:rPr>
              <w:t xml:space="preserve">euro</w:t>
            </w:r>
            <w:r w:rsidR="00000000" w:rsidRPr="00000000" w:rsidDel="00000000">
              <w:rPr>
                <w:rtl w:val="0"/>
              </w:rPr>
              <w:t xml:space="preserve"> (ieskaitot).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26.1.2. īstenošanas personāla atlīdzības izmaksas (izņemot virsstundas)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nav skaidri saprotams, kas ir projekta īstenošanas personāls, jo tiesību akta projekta 26.1.2. punktā ir teikts, ka projekta īstenošanas personāla izmaksas ir attiecināmas uz 25.1. apakšpunktā minētās atbalstāmās darbības īstenošanu, kas ir doktorantu iesaiste, bet aktivitāte 25.2. attiecas tikai projekta vadības personālu (26.1.1.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35.punkts paredz,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 Lūdzam skaidrojumu par to, kas ir projekta īstenošanas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26.1.2. apakšpunktā par projekta īstenošanas personāla izmaksām ir iekļauta atsauce uz 25.1. apakšpunktā minēto atbalstāmo darbību, tā kā projekta īstenošanas personāla uzdevums ir nodrošināt doktorantu iesaisti studiju vai zinātniski pētnieciskajā darbā, tai skaitā organizēt doktorantu grantu pretendentu atlases konkursu, organizēt pieteikumu izvērtēšanu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noteikumu projekta apakšpunkts par atbalstāmo darbību, kas attiecas uz projekta vadību, svītrojot norādi uz projekta īstenošanas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 īstenošanas personāla atlīdzības izmaksas (izņemot virsstundas)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atbalstāmās darbības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29.1.5. transporta pakalpojumu izmaksas (maksa par degvielu, transportlīdzekļu noma, transporta pakalpojumu pirkšana, maksa par sabiedriskā transporta izmantošanu) šo noteikumu </w:t>
            </w:r>
            <w:r w:rsidR="00000000" w:rsidRPr="00000000" w:rsidDel="00000000">
              <w:rPr>
                <w:rtl w:val="0"/>
              </w:rPr>
              <w:t xml:space="preserve">28.1.</w:t>
            </w:r>
            <w:r w:rsidR="00000000" w:rsidRPr="00000000" w:rsidDel="00000000">
              <w:rPr>
                <w:rtl w:val="0"/>
              </w:rPr>
              <w:t xml:space="preserve"> un </w:t>
            </w:r>
            <w:r w:rsidR="00000000" w:rsidRPr="00000000" w:rsidDel="00000000">
              <w:rPr>
                <w:rtl w:val="0"/>
              </w:rPr>
              <w:t xml:space="preserve">28.2. </w:t>
            </w:r>
            <w:r w:rsidR="00000000" w:rsidRPr="00000000" w:rsidDel="00000000">
              <w:rPr>
                <w:rtl w:val="0"/>
              </w:rPr>
              <w:t xml:space="preserve">apakšpunktā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vienas vienības izmaksu standarta likmes aprēķinā un piemērošanas metodikā 1 km izmaksām nav paredzētas transportlīdzekļa nomas un transporta pakalpojumu pirkšanas izmaksas, lūdzam izteikt to kā atsevišķu punktu pēc reālām izmaksām. Attiecīgi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apakšpunkta ir dzēsta norāde uz transportlīdzekļa nomas un transporta pakalpojumu pirkšanas izmaksām, ņemot vērā to, ka 8.2.2. SAM projektos finansējuma saņēmēji maksājuma pieprasījumos neiekļāva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transporta pakalpojumu izmaksas (maksa par degvielu, maksa par sabiedriskā transporta izmantošanu) šo noteikumu </w:t>
            </w:r>
            <w:r w:rsidR="00000000" w:rsidRPr="00000000" w:rsidDel="00000000">
              <w:rPr>
                <w:rtl w:val="0"/>
              </w:rPr>
              <w:t xml:space="preserve">30.1.</w:t>
            </w:r>
            <w:r w:rsidR="00000000" w:rsidRPr="00000000" w:rsidDel="00000000">
              <w:rPr>
                <w:rtl w:val="0"/>
              </w:rPr>
              <w:t xml:space="preserve">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26.1.8. atlīdzība doktorantam par studiju vai zinātniski pētnieciskā darba veikšanu, ievērojot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minētos nosacījumus. Attiecināmais atlīdzības izmaksu apmērs tiek noteikts, atbilstoši vadošās iestādes saskaņotai vienas vienības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26.1.8. un 26.1.9. apakšpunktā minētais, attiecināmo izmaksu apmērs tiek noteikts, atbilstoši vadošās iestādes saskaņotai vienas vienības izmaksu metodikai, šie punkti potenciālajam finansējuma saņēmējam nesniedz skaidru informāciju par doktorantam plānotā atbalsta apmēru, kā arī nav norādīts, kur šis aprēķins ir atrodams.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tiesību akta anotācijā minētie atbalsta apmēra salīdzinājumi ar Eiropas Komisijas administrēto programmu līdzfinansējuma likmēm nav piemērots korekti un nenodrošina doktorantam konkurētspējīgu, uz izaugsmi vērstu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pamatojumu par tiesību akta anotācijai pievienotajā tabulā “1.1.1.8. pasākuma projektiem plānotā finansējuma un  sasniedzamo rādītāju aprēķins” norādīto datu savstarpējo saikni. Vēršam uzmanību, ka tabulā norādīti neprecīzi dati attiecībā uz Banku augstskolas  “Aizstāvēto doktora darbu skaits 2020., 2021., 2022. gadā (kopā)”. Tabulā norādīts – 3, faktiski ir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vienas vienības izmaksu metodikas doktorantu atlīdzības izmaksu un doktorantu pētniecības izmaksu segšanai ir saskaņošanas procesā ar Finanšu ministriju un tām jābūt apstiprinātām līdz projektu atlases uzsākšanai. Anotācijas sadaļas “Risinājuma apraksts” noslēgumā atsaucēs ir norādīts, ka plānotās doktoranta atlīdzības izmaksas ir 1292 </w:t>
            </w:r>
            <w:r w:rsidR="00000000" w:rsidRPr="00000000" w:rsidDel="00000000">
              <w:rPr>
                <w:i w:val="1"/>
                <w:rtl w:val="0"/>
              </w:rPr>
              <w:t xml:space="preserve">euro</w:t>
            </w:r>
            <w:r w:rsidR="00000000" w:rsidRPr="00000000" w:rsidDel="00000000">
              <w:rPr>
                <w:rtl w:val="0"/>
              </w:rPr>
              <w:t xml:space="preserve">/mēn., bet pētniecības izmaksas ir 500 </w:t>
            </w:r>
            <w:r w:rsidR="00000000" w:rsidRPr="00000000" w:rsidDel="00000000">
              <w:rPr>
                <w:i w:val="1"/>
                <w:rtl w:val="0"/>
              </w:rPr>
              <w:t xml:space="preserve">euro</w:t>
            </w:r>
            <w:r w:rsidR="00000000" w:rsidRPr="00000000" w:rsidDel="00000000">
              <w:rPr>
                <w:rtl w:val="0"/>
              </w:rPr>
              <w:t xml:space="preserve">/mēn., kas atbilst Eiropas Komisijas administrēto programmu projektos izmantotajām vienas vienības likmēm (Eiropas Savienības Pētniecības un inovācijas pamatprogrammas "Apvārsnis Eiropa" Darba programmas 2023.-2024.gadam Marijas Sklodovskas-Kirī vārdā nosauktās programmas "Doktorantūras tīkli" noteiktajai atlīdzības vienas vienības izmaksu standarta likmei, kā arī programmas "Pēcdoktorantūras stipendijas" noteiktajai pētniecības vienas vienības izmaksu standarta likmei).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iekļautajā tabulā papildināta informācija par finansējuma aprēķinu, kas atspoguļo arī saikni starp plānoto finansējumu un sasniedzamajiem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Banku Augstskolai norādīto aizstāvēto doktora darbu skaits 2020., 2021., 2022. gadā noteikts atbilstoši Valsts izglītības informācijas sistēmā pieejamajiem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atlīdzība doktorantam par studiju vai zinātniski pētnieciskā darba veikšanu, ievērojot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minētos nosacījumus. Attiecināmais atlīdzības izmaksu apmērs tiek noteikts un izmaksas tiek attiecinātas atbilstoši atbildīgās iestādes apstiprinātajai vienas vienības izmaksu metodikai, kas saskaņota ar vadošo iestādi;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26.1.8. atlīdzība doktorantam par studiju vai zinātniski pētnieciskā darba veikšanu, ievērojot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minētos nosacījumus. Attiecināmais atlīdzības izmaksu apmērs tiek noteikts, atbilstoši vadošās iestādes saskaņotai vienas vienības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26.1.8. un 26.1.9. apakšpunktā minētais, attiecināmo izmaksu apmērs tiek noteikts, atbilstoši vadošās iestādes saskaņotai vienas vienības izmaksu metodikai, šie punkti potenciālajam finansējuma saņēmējam nesniedz skaidru informāciju par doktorantam plānotā atbalsta apmēru, kā arī nav norādīts, kur šis aprēķins ir atrodams.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tiesību akta anotācijā minētie atbalsta apmēra salīdzinājumi ar Eiropas Komisijas administrēto programmu līdzfinansējuma likmēm nav piemērots korekti un nenodrošina doktorantam konkurētspējīgu, uz izaugsmi vērstu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pamatojumu par tiesību akta anotācijai pievienotajā tabulā “1.1.1.8. pasākuma projektiem plānotā finansējuma un  sasniedzamo rādītāju aprēķins” norādīto datu savstarpējo saikni. Vēršam uzmanību, ka tabulā norādīti neprecīzi dati attiecībā uz Banku augstskolas  “Aizstāvēto doktora darbu skaits 2020., 2021., 2022. gadā (kopā)”. Tabulā norādīts – 3, faktiski ir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vienas vienības izmaksu metodikas doktorantu atlīdzības izmaksu un doktorantu pētniecības izmaksu segšanai ir saskaņošanas procesā ar Finanšu ministriju un tām jābūt apstiprinātām līdz projektu atlases uzsākšanai. Anotācijas sadaļas “Risinājuma apraksts” noslēgumā atsaucēs ir norādīts, ka plānotās doktoranta atlīdzības izmaksas ir 1292 euro/mēn., bet pētniecības izmaksas ir 500 euro/mēn., kas atbilst Eiropas Komisijas administrēto programmu projektos izmantotajām vienas vienības likmēm (Eiropas Savienības Pētniecības un inovācijas pamatprogrammas "Apvārsnis Eiropa" Darba programmas 2023.-2024.gadam Marijas Sklodovskas-Kirī vārdā nosauktās programmas "Doktorantūras tīkli" noteiktajai atlīdzības vienas vienības izmaksu standarta likmei, kā arī programmas "Pēcdoktorantūras stipendijas" noteiktajai pētniecības vienas vienības izmaksu standarta likmei).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iekļautajā tabulā papildināta informācija par finansējuma aprēķinu, kas atspoguļo arī saikni starp plānoto finansējumu un sasniedzamajiem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Banku Augstskolai norādīto aizstāvēto doktora darbu skaits 2020., 2021., 2022. gadā noteikts atbilstoši Valsts izglītības informācijas sistēmā pieejamajiem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atlīdzība doktorantam par studiju vai zinātniski pētnieciskā darba veikšanu, ievērojot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minētos nosacījumus. Attiecināmais atlīdzības izmaksu apmērs tiek noteikts un izmaksas tiek attiecinātas atbilstoši atbildīgās iestādes apstiprinātajai vienas vienības izmaksu metodikai, kas saskaņota ar vadošo iestādi;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29.1.9. pētniecības izmaksas doktorantam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Attiecināmais pētniecības izmaksu apmērs tiek noteikts un izmaksas tiek attiecinātas atbilstoši atbildīgās iestādes apstiprinātajai vienas vienības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29.1.9.punktā nav noteiktas pētniecības izmaksu limiti vienam granta saņēmējam. Tiesību akta punkts nosaka, ka attiecināmais pētniecības izmaksu apmērs tiek noteikts un izmaksas tiek attiecinātas atbilstoši atbildīgās iestādes apstiprinātajai vienas vienības izmaksu metodikai, kas saskaņota ar vadošo iestādi. Vēršam uzmanību, ka tiesību akta punkts ir ļoti vispārīgs.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  lūdz precizēt tiesību akta 29.1.9. punktu, līdzīgi kā tas ir minēts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nav noteikts konkrēts pētniecības izmaksu apmērs vienam granta saņēmējam, tā kā tas līdz 2029. gadam var mainīties un šādā gadījumā būtu jāveic 1.1.1.8. pasākuma MK noteikumu grozījumi. Vēršam uzmanību, ka anotācijā ir norādīts, ka pētniecības izmaksu apmērs tiks noteikts, pamatojoties uz ES Pētniecības un inovācijas pamatprogrammas "Apvārsnis Eiropa" Darba programmas 2023.-2024.gadam "Marijas Sklodovskas-Kirī vārdā nosauktās programmas "Pēcdoktorantūras stipendijas" noteikto pētniecības vienas vienības izmaksu standarta likmi (1000 euro/mēnesī par pilnu slodzi, līdz ar to 1.1.1.8. pasākumā maksimālais pētniecības izmaksu apmērs ir 500 euro/ mēnesī). Patreiz saskaņošanas procesā ir vienas vienības izmaksu metodikas projekts (turpmāk – VVIM) doktoranta pētniecības izmaksu segšanai, un tajā ir paredzētas vairākas likmes atkarībā no doktoranta slodzes. Ja 8.2.2.SAM ietvaros pētniecības izmaksas tika attiecinātas tikai gadījumā, ja doktoranta slodze ir 50%, tad 1.1.1.8. pasākuma VVIM projekts paredz noteikt pētniecības izmaksas proporcionāli doktoranta slodzei (likme ne tikai pie 50% slodzes, bet arī pie 40% un 30%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31.1.9. pētniecības izmaksas doktorantam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Attiecināmais pētniecības izmaksu apmērs tiek noteikts un izmaksas tiek attiecinātas atbilstoši atbildīgās iestādes apstiprinātajai vienas vienības izmaksu metodikai, kas saskaņota ar vadošo iestādi;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29.1.9. pētniecības izmaksas doktorantam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Attiecināmais pētniecības izmaksu apmērs tiek noteikts un izmaksas tiek attiecinātas atbilstoši atbildīgās iestādes apstiprinātajai vienas vienības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29.1.9.punktā nav noteiktas pētniecības izmaksu limiti vienam granta saņēmējam. Tiesību akta punkts nosaka, ka attiecināmais pētniecības izmaksu apmērs tiek noteikts un izmaksas tiek attiecinātas atbilstoši atbildīgās iestādes apstiprinātajai vienas vienības izmaksu metodikai, kas saskaņota ar vadošo iestādi. Vēršam uzmanību, ka tiesību akta punkts ir ļoti vispārīgs un interpretējams. Lūdzam precizēt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nav noteikts konkrēts pētniecības izmaksu apmērs vienam granta saņēmējam, tā kā tas līdz 2029. gadam var mainīties un šādā gadījumā būtu jāveic 1.1.1.8. pasākuma MK noteikumu grozījumi. Vēršam uzmanību, ka anotācijā ir norādīts, ka pētniecības izmaksu apmērs tiks noteikts, pamatojoties uz ES Pētniecības un inovācijas pamatprogrammas "Apvārsnis Eiropa" Darba programmas 2023.-2024.gadam "Marijas Sklodovskas-Kirī vārdā nosauktās programmas "Pēcdoktorantūras stipendijas" noteikto pētniecības vienas vienības izmaksu standarta likmi (1000 euro/mēnesī par pilnu slodzi, līdz ar to 1.1.1.8. pasākumā maksimālais pētniecības izmaksu apmērs ir 500 euro/mēnesī). Patreiz saskaņošanas procesā ir vienas vienības izmaksu metodikas projekts (turpmāk – VVIM) doktoranta pētniecības izmaksu segšanai, un tajā ir paredzētas vairākas likmes atkarībā no doktoranta slodzes. Ja 8.2.2.SAM ietvaros pētniecības izmaksas tika attiecinātas tikai gadījumā, ja doktoranta slodze ir 50%, tad 1.1.1.8. pasākuma VVIM projekts paredz noteikt pētniecības izmaksas proporcionāli doktoranta slodzei (likme ne tikai pie 50% slodzes, bet arī pie 40% un 30%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31.1.9. pētniecības izmaksas doktorantam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Attiecināmais pētniecības izmaksu apmērs tiek noteikts un izmaksas tiek attiecinātas atbilstoši atbildīgās iestādes apstiprinātajai vienas vienības izmaksu metodikai, kas saskaņota ar vadošo iestādi;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projekta attiecināmo izmaksu kopsumma pārsniedz 1 000 000 </w:t>
            </w:r>
            <w:r w:rsidR="00000000" w:rsidRPr="00000000" w:rsidDel="00000000">
              <w:rPr>
                <w:i w:val="1"/>
                <w:rtl w:val="0"/>
              </w:rPr>
              <w:t xml:space="preserve">euro</w:t>
            </w:r>
            <w:r w:rsidR="00000000" w:rsidRPr="00000000" w:rsidDel="00000000">
              <w:rPr>
                <w:rtl w:val="0"/>
              </w:rPr>
              <w:t xml:space="preserve">, tad par katriem 1 000 000 </w:t>
            </w:r>
            <w:r w:rsidR="00000000" w:rsidRPr="00000000" w:rsidDel="00000000">
              <w:rPr>
                <w:i w:val="1"/>
                <w:rtl w:val="0"/>
              </w:rPr>
              <w:t xml:space="preserve">euro</w:t>
            </w:r>
            <w:r w:rsidR="00000000" w:rsidRPr="00000000" w:rsidDel="00000000">
              <w:rPr>
                <w:rtl w:val="0"/>
              </w:rPr>
              <w:t xml:space="preserve"> projekta ietvaros finansējuma saņēmējs paredz iesaistīt ne mazāk kā vienu projekta sadarbības partneri, ar kuru kopā tiek īstenota doktora studiju programma, neskaitot šo noteikumu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un </w:t>
            </w:r>
            <w:r w:rsidR="00000000" w:rsidRPr="00000000" w:rsidDel="00000000">
              <w:rPr>
                <w:rtl w:val="0"/>
              </w:rPr>
              <w:t xml:space="preserve">17.6. </w:t>
            </w:r>
            <w:r w:rsidR="00000000" w:rsidRPr="00000000" w:rsidDel="00000000">
              <w:rPr>
                <w:rtl w:val="0"/>
              </w:rPr>
              <w:t xml:space="preserve">apakšpunktā</w:t>
            </w:r>
            <w:r w:rsidR="00000000" w:rsidRPr="00000000" w:rsidDel="00000000">
              <w:rPr>
                <w:rtl w:val="0"/>
              </w:rPr>
              <w:t xml:space="preserve"> minētos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attiecināmo izmaksu kopsumma pārsniedz 2 000 000 euro, tad par katriem 2 000 000 euro projekta ietvaros finansējuma saņēmējs noslēdz sadarbības līgumu ar ne mazāk kā vienu projekta sadarbības partneri, pie kura nodarbināti finansējuma saņēmēja doktora studiju programmā studējošie doktoranti var pretendēt uz doktorantūras grantu, neskaitot šo noteikumu 17.4., 17.5. un 17.6. apakšpunktā minētos sadarbības partnerus. Finansējumu saņēmējs var piesaistīt papildus sadarbības partnerus, ja doktorantūras grantu ieguvis doktorants izsaka šādu vēlmi un partneris piekrīt sadarbības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17. punktā minētie projekta iesniedzēji bez šo noteikumu 17.2.., 17.4., 17.5., 17.6. un 17.7. apakšpunktā minētajiem projekta sadarbības partneriem piesaista vismaz vienu citu sadarbības partneri, kas  nodrošina doktoranta iesaisti studiju vai zinātniski pētnieciskajā darbā. Ja projekta iesniedzējam plānotais kopējais attiecināmais finansējums pārsniedz 2 000 000 euro, tad par katriem 2 000 000 euro projekta ietvaros finansējuma saņēmējs paredz iesaistīt ne mazāk kā vienu projekta sadarbības partneri, neskaitot šo noteikumu 17.4., 17.5. un 17.6. apakšpunktā minētos sadarbības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Projekta iesniedzējs izsludina atklātu doktorantu atlasi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minētās darbības īstenošanai un atlasi organizē atbilstoši konkursa nolikumam, kurš ir saskaņots ar visu doktora studiju programmu īstenošanā iesaistīto pušu pārstāvniecību, tai skaitā augstskolas, projekta sadarbības partneru un zinātnisko institūciju pārstāvniecību. Tas tiek izstrādāts, konsultējoties ar projekta iesniedzēja un sadarbības partneru studentus pārstāvošām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34. punktu, aizstājot vārdus "projekta iesniedzējs" (attiecīgā locījumā) ar vārdiem "finansējuma saņēmējs"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izsludina atklātu doktorantu atlasi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darbības īstenošanai un atlasi organizē atbilstoši konkursa nolikumam, kurš ir saskaņots ar visu doktora studiju programmu īstenošanā iesaistīto pušu pārstāvniecību, tai skaitā augstskolas, projekta sadarbības partneru un zinātnisko institūciju pārstāvniecību. Tas tiek izstrādāts, konsultējoties ar finansējuma saņēmēja un projekta sadarbības partneru studentus pārstāvošām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iesniedzējs izsludina atklātu doktorantu atlasi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īstenošanai un atlases komisijā paredz visu doktora studiju programmu īstenošanā iesaistīto pušu pārstāvniecību, tai skaitā augstskolas, projekta sadarbības partneru, zinātnisko institūciju un citu augstāko izglītības iestāžu pārstāvniecību, kā arī konsultējas ar studentus pārstāvošām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izsludina atklātu doktorantu atlasi šo noteikumu 25.1. apakšpunktā minētās darbības īstenošanai. Atlasi organizē atbilstoši konkursa nolikumam, kurš ir saskaņots ar un atlases komisijā paredz visu doktora studiju programmu īstenošanā iesaistīto pušu pārstāvniecību, tai skaitā augstskolas, projekta sadarbības partneru, zinātnisko institūciju un citu augstāko izglītības iestāžu pārstāvniecību, kā arī konsultējas ar studentus pārstāvošām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izsludina atklātu doktorantu atlasi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darbības īstenošanai un atlasi organizē atbilstoši konkursa nolikumam, kurš ir saskaņots ar visu doktora studiju programmu īstenošanā iesaistīto pušu pārstāvniecību, tai skaitā augstskolas, projekta sadarbības partneru un zinātnisko institūciju pārstāvniecību. Tas tiek izstrādāts, konsultējoties ar finansējuma saņēmēja un projekta sadarbības partneru studentus pārstāvošām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iesniedzējs izsludina atklātu doktorantu atlasi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īstenošanai un atlases komisijā paredz visu doktora studiju programmu īstenošanā iesaistīto pušu pārstāvniecību, tai skaitā augstskolas, projekta sadarbības partneru, zinātnisko institūciju un citu augstāko izglītības iestāžu pārstāvniecību, kā arī konsultējas ar studentus pārstāvošām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30.punktu,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izsludina atklātu doktorantu atlasi šo noteikumu 25.1. apakšpunktā minētās darbības īstenošanai. </w:t>
            </w:r>
            <w:r w:rsidR="00000000" w:rsidRPr="00000000" w:rsidDel="00000000">
              <w:rPr>
                <w:b w:val="1"/>
                <w:rtl w:val="0"/>
              </w:rPr>
              <w:t xml:space="preserve">Atlasi organizē atbilstoši konkursa nolikumam, kurš ir saskaņots</w:t>
            </w:r>
            <w:r w:rsidR="00000000" w:rsidRPr="00000000" w:rsidDel="00000000">
              <w:rPr>
                <w:rtl w:val="0"/>
              </w:rPr>
              <w:t xml:space="preserve"> ar visu doktora studiju programmu īstenošanā iesaistīto pušu pārstāvniecību, tai skaitā augstskolas, projekta sadarbības partneru, zinātnisko institūciju un citu augstāko izglītības iestāžu pārstāvniecību, kā arī konsultējas ar studentus pārstāvošām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izsludina atklātu doktorantu atlasi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darbības īstenošanai un atlasi organizē atbilstoši konkursa nolikumam, kurš ir saskaņots ar visu doktora studiju programmu īstenošanā iesaistīto pušu pārstāvniecību, tai skaitā augstskolas, projekta sadarbības partneru un zinātnisko institūciju pārstāvniecību. Tas tiek izstrādāts, konsultējoties ar finansējuma saņēmēja un projekta sadarbības partneru studentus pārstāvošām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iesniedzējs izsludina atklātu doktorantu atlasi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īstenošanai un atlases komisijā paredz visu doktora studiju programmu īstenošanā iesaistīto pušu pārstāvniecību, tai skaitā augstskolas, projekta sadarbības partneru, zinātnisko institūciju un citu augstāko izglītības iestāžu pārstāvniecību, kā arī konsultējas ar studentus pārstāvošām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norisināties doktorantu atlase. Vēršam uzmanību, ka, ja plānots organizēt dalībnieku (doktorantu) atlasi, tad jābūt skaidri noteiktiem nosacījumiem, pēc kādiem attiecīgos dalībniekus plānots atlasīt, turklāt tiem jābūt skaidri un caurspīdīgi noteiktiem, lai, atlasot dalībniekus, tiktu ievērots vienlīdzības princips. Kā arī nevar veidoties situācija, ka atlases procesā mainās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ka doktorantu atlasi organizē atbilstoši konkursa nolikumam, kurš ir saskaņots ar visu doktora studiju programmu īstenošanā iesaistīto pušu pārstāvniecību, tai skaitā augstskolas, projekta sadarbības partneru un zinātnisko institūciju pārstāvniecību. Tas tiek izstrādāts, konsultējoties ar projekta iesniedzēja un sadarbības partneru studentus pārstāvošām organizācijām. Projekta iesniedzējam ir jānodrošina, lai nosacījumi būtu skaidri un caurspīdīgi, lai, atlasot dalībniekus, tiktu ievērots vienlīdzības princips.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izsludina atklātu doktorantu atlasi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darbības īstenošanai un atlasi organizē atbilstoši konkursa nolikumam, kurš ir saskaņots ar visu doktora studiju programmu īstenošanā iesaistīto pušu pārstāvniecību, tai skaitā augstskolas, projekta sadarbības partneru un zinātnisko institūciju pārstāvniecību. Tas tiek izstrādāts, konsultējoties ar finansējuma saņēmēja un projekta sadarbības partneru studentus pārstāvošām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 ka, īstenojot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minēto atbalstāmo darbību, doktorants ir iesaistīts arī citā ar promocijas darba tematiku saistītā pētniecības un attīstības darbā pie finansējuma saņēmēja vai sadarbības partnera, vai arī nodarbināts citā ar doktorantūras studijām saistītā darbā, nodrošinot papildu darba slodzi vismaz 25 procentu apmērā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Jauno zinātnieku apvienība"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LJZA komentāru 28.1. apakšpunktam - jāatļauj lielāka elastība naudas izlietošanā, nodrošinot mērķu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īstenojot šo noteikumu 28.1. apakšpunktā minēto atbalstāmo darbību, doktorants ir iesaistīts arī citā ar promocijas darba tematiku saistītā pētniecības un attīstības darbā pie finansējuma saņēmēja vai sadarbības partnera, vai arī nodarbināts citā ar doktorantūras studijām saistītā darbā, nodrošinot </w:t>
            </w:r>
            <w:r w:rsidR="00000000" w:rsidRPr="00000000" w:rsidDel="00000000">
              <w:rPr>
                <w:b w:val="1"/>
                <w:rtl w:val="0"/>
              </w:rPr>
              <w:t xml:space="preserve">kopējo darba slodzi vismaz 75 procentu apmērā</w:t>
            </w:r>
            <w:r w:rsidR="00000000" w:rsidRPr="00000000" w:rsidDel="00000000">
              <w:rPr>
                <w:rtl w:val="0"/>
              </w:rPr>
              <w:t xml:space="preserve">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nav pamata apvienot nosacījumus par 50% (nepārsniedzot) un 25% (vismaz) nodarbinātību, tā kā to finansēšanai ir atšķirīgi avoti.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prasību par papildu nodarbinātību vismaz 25% apmērā skaidrojam, ka tās elastība izpaužas nosacījumā, ka tā ir jānodrošina vidēji atbalsta sniegšanas periodā, kā arī to var nodrošināt ne tikai ar pētniecības projektiem, bet arī nodarbinot doktorantu citā ar doktorantūras studijām saistītā darbā. To var nodrošināt gan pie finansējuma saņēmēja, gan pie sadarbības partnera, neatkarīgi no atbalstāmās darbības īstenošanas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 ka, īstenojot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 atbalstāmo darbību, doktorants ir iesaistīts arī citā ar promocijas darba tematiku saistītā pētniecības un attīstības darbā pie finansējuma saņēmēja vai sadarbības partnera, vai arī nodarbināts citā ar doktorantūras studijām saistītā darbā, nodrošinot papildu darba slodzi vismaz 25 procentu apmērā no pilnas darba slodzes.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nodrošina, ka, īstenojot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minēto atbalstāmo darbību, doktorants ir iesaistīts arī citā ar promocijas darba tematiku saistītā pētniecības un attīstības darbā pie finansējuma saņēmēja vai sadarbības partnera, vai arī nodarbināts citā ar doktorantūras studijām saistītā darbā, nodrošinot papildu darba slodzi vismaz 25 procentu apmērā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- 07.08.2023.)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īstenojot šo noteikumu 25.1. apakšpunktā minēto atbalstāmo darbību, doktorants ir iesaistīts arī citā ar promocijas darba tematiku saistītā pētniecības un attīstības darbā vai arī nodarbināts citā ar doktorantūras studijām saistītā darbā nodrošinot papildu darba slodzi vismaz 25 procentu apmērā no pilnas darba slodzes. To var nodrošināt gan pie finansējuma saņēmēja, gan pie sadarbības partnera, neatkarīgi no atbalstāmās darbības īstenošanas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doktoranta papildu slodzi vismaz 25% apmērā var nodrošināt gan pie finansējuma saņēmēja, gan pie sadarbības partnera, neatkarīgi no atbalstāmās darbības īstenošanas vietas. Noteikumu projekta attiecīgā punkta redakcija nav papildināta ar minēto norādi, tā kā jau šobrīd esošā redakcija to neierobežo. Papildus tam anotācija papildināta ar skaidrojumu, ka doktoranta papildu slodzi vismaz 25% apmērā var nodrošināt arī citā organizācijā, kas nav projekta sadarbības partneris, ja tas ir paredzēts līgumā ar doktorantūras grantu saņēmēju par doktorantūras granta piešķiršanu un attiecīgā organizācija ir gatava to nodrošināt (ir sniegusi savu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 ka, īstenojot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 atbalstāmo darbību, doktorants ir iesaistīts arī citā ar promocijas darba tematiku saistītā pētniecības un attīstības darbā pie finansējuma saņēmēja vai sadarbības partnera, vai arī nodarbināts citā ar doktorantūras studijām saistītā darbā, nodrošinot papildu darba slodzi vismaz 25 procentu apmērā no pilnas darba slodzes.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nodrošina, ka, īstenojot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minēto atbalstāmo darbību, doktorants ir iesaistīts arī citā ar promocijas darba tematiku saistītā pētniecības un attīstības darbā pie finansējuma saņēmēja vai sadarbības partnera, vai arī nodarbināts citā ar doktorantūras studijām saistītā darbā, nodrošinot papildu darba slodzi vismaz 25 procentu apmērā no pilnas darba slodzes.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31.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īstenojot šo noteikumu 25.1. apakšpunktā minēto atbalstāmo darbību, doktorants ir iesaistīts arī citā ar promocijas darba tematiku saistītā pētniecības un attīstības darbā vai arī nodarbināts citā ar doktorantūras studijām saistītā darbā, nodrošinot papildu darba slodzi vismaz 25 procentu apmērā no pilnas darba slodzes. To var nodrošināt gan pie finansējuma saņēmēja, gan pie sadarbības partnera neatkarīgi no atbalstāmās darbības īstenošanas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doktoranta papildu slodzi vismaz 25% apmērā var nodrošināt gan pie finansējuma saņēmēja, gan pie sadarbības partnera, neatkarīgi no atbalstāmās darbības īstenošanas vietas. Noteikumu projekta attiecīgā punkta redakcija nav papildināta ar minēto norādi, tā kā jau šobrīd esošā redakcija to neierobežo. Papildus tam anotācija papildināta ar skaidrojumu, ka doktoranta papildu slodzi vismaz 25% apmērā var nodrošināt arī citā organizācijā, kas nav projekta sadarbības partneris, ja tas ir paredzēts līgumā ar doktorantūras grantu saņēmēju par doktorantūras granta piešķiršanu un attiecīgā organizācija ir gatava to nodrošināt (ir sniegusi savu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 ka, īstenojot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 atbalstāmo darbību, doktorants ir iesaistīts arī citā ar promocijas darba tematiku saistītā pētniecības un attīstības darbā pie finansējuma saņēmēja vai sadarbības partnera, vai arī nodarbināts citā ar doktorantūras studijām saistītā darbā, nodrošinot papildu darba slodzi vismaz 25 procentu apmērā no pilnas darba slodzes.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novērš dubultā finansējuma risku un nodrošina demarkāciju ar citiem līdzīgiem vai saistītiem projektiem, kā arī valsts budžeta finansējumu doktorantu atalgojumam.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33.punktu lūdzam papildināt ar informāciju  par dubultā finansējuma riskiem, kas norādīti tiesību akta projekta anotācijā.  Lai informētu projekta īstenotājus par visiem projekta īstenošanas nosacījumiem, lūdzam papildināt 33.punktu ar atbalsta programmām, kurās projekta dalībniekiem ir iespēja secīgi saņemt atbalstu, nodrošinot darbību finansējuma nepārklāšanos.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nav nepieciešams noteikumu projekta minētajā punktā iekļaut skaidrojošo informāciju, kas pietiekami detalizēti ir aprakstīta anotācijā. Tajā ir minētas konkrētas programmas un nosacījumi, kas jāņem vērā projekta iesniedzējam, lai, jau izstrādājot doktorantūras grantu pretendentu atlases nolikumus, tajos ietvertu skaidrus nosacījumus dubultā finansējuma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dubultā finansējuma neiestāšanos un nepārklāšanās principu ar citiem valsts un ārvalstu finanšu atbalsta instrumentiem.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novērš dubultā finansējuma risku un nodrošina demarkāciju ar citiem līdzīgiem vai saistītiem projektiem, kā arī valsts budžeta finansējumu doktorantu atalgojumam.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33.punktu lūdzam papildināt ar informāciju  par dubultā finansējuma riskiem, kas norādīti tiesību akta projekta anotācijā.  Lai informētu projekta īstenotājus par visiem projekta īstenošanas nosacījumiem, lūdzam papildināt 33.punktu ar atbalsta programmām, kurās projekta dalībniekiem ir iespēja secīgi saņemt atbalstu, nodrošinot darbību finansējuma nepārklāšanos.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nav nepieciešams noteikumu projekta minētajā punktā iekļaut skaidrojošo informāciju, kas pietiekami detalizēti ir aprakstīta anotācijā. Tajā ir minētas konkrētas programmas un nosacījumi, kas jāņem vērā projekta iesniedzējam, lai, jau izstrādājot doktorantūras grantu pretendentu atlases nolikumus, tajos ietvertu skaidrus nosacījumus dubultā finansējuma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dubultā finansējuma neiestāšanos un nepārklāšanās principu ar citiem valsts un ārvalstu finanšu atbalsta instrumentiem.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projekta īstenošanai nepieciešamo preču un pakalpojumu iegādi veic atklātā, pārredzamā, nediskriminējošā un konkurenci nodrošinošā procedūrā saskaņā ar iepirkumu reglamentējošajiem normatīvajiem aktiem.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piemērot sociāli atbildīga publiskā iepirkuma un/vai inovatīvu publiskā iepirkuma nosacījumu iekļaušanu MKN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saņēmējs projekta īstenošanai nepieciešamo preču un pakalpojumu iegādi veic atklātā, pārredzamā, nediskriminējošā un konkurenci nodrošinošā procedūrā saskaņā ar iepirkumu reglamentējošajiem normatīvajiem aktiem, izvērtējot iespējas iepirkumiem piemērot sociāli atbildīgu publisko iepirkumu un inovatīvu publisko iepirkumu. Atbalstāma ir vides prasību un inovatīva risinājuma integrācija preču un pakalpojumu iepirkumos (zaļais publiskais iepirkums un inovāciju publiskais iepirkums).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projekta īstenošanai nepieciešamo preču un pakalpojumu iegādi veic atklātā, pārredzamā, nediskriminējošā un konkurenci nodrošinošā procedūrā saskaņā ar iepirkumu reglamentējošajiem normatīvajiem aktiem.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punkta redakciju, nosakot, ka ir atbalstāma preču un pakalpojumu iegāde sociāli atbildīgā 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saņēmējs projekta īstenošanai nepieciešamo preču un pakalpojumu iegādi veic atklātā, pārredzamā, nediskriminējošā un konkurenci nodrošinošā procedūrā saskaņā ar iepirkumu reglamentējošajiem normatīvajiem aktiem, izvērtējot iespējas iepirkumiem piemērot sociāli atbildīgu publisko iepirkumu un inovatīvu publisko iepirkumu. Atbalstāma ir vides prasību un inovatīva risinājuma integrācija preču un pakalpojumu iepirkumos (zaļais publiskais iepirkums un inovāciju publiskais iepirkums).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Plānojot šo noteikumu </w:t>
            </w:r>
            <w:r w:rsidR="00000000" w:rsidRPr="00000000" w:rsidDel="00000000">
              <w:rPr>
                <w:rtl w:val="0"/>
              </w:rPr>
              <w:t xml:space="preserve">26.1.1.</w:t>
            </w:r>
            <w:r w:rsidR="00000000" w:rsidRPr="00000000" w:rsidDel="00000000">
              <w:rPr>
                <w:rtl w:val="0"/>
              </w:rPr>
              <w:t xml:space="preserve">un </w:t>
            </w:r>
            <w:r w:rsidR="00000000" w:rsidRPr="00000000" w:rsidDel="00000000">
              <w:rPr>
                <w:rtl w:val="0"/>
              </w:rPr>
              <w:t xml:space="preserve">26.1.2. </w:t>
            </w:r>
            <w:r w:rsidR="00000000" w:rsidRPr="00000000" w:rsidDel="00000000">
              <w:rPr>
                <w:rtl w:val="0"/>
              </w:rPr>
              <w:t xml:space="preserve">apakšpunktā</w:t>
            </w:r>
            <w:r w:rsidR="00000000" w:rsidRPr="00000000" w:rsidDel="00000000">
              <w:rPr>
                <w:rtl w:val="0"/>
              </w:rPr>
              <w:t xml:space="preserve"> minētās tiešās attiecināmās personāla atlīdzības izmaksas, finansējuma saņēmējs nodrošina,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35.punktu papildināt ar nosacījumu, ka plānojot personāla atlīdzības izmaksas, finansējuma saņēmējam jāievēro MK noteikumu 27.punktā noteikto proporciju.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Plānojot šo noteikumu </w:t>
            </w:r>
            <w:r w:rsidR="00000000" w:rsidRPr="00000000" w:rsidDel="00000000">
              <w:rPr>
                <w:rtl w:val="0"/>
              </w:rPr>
              <w:t xml:space="preserve">31.1.1.</w:t>
            </w:r>
            <w:r w:rsidR="00000000" w:rsidRPr="00000000" w:rsidDel="00000000">
              <w:rPr>
                <w:rtl w:val="0"/>
              </w:rPr>
              <w:t xml:space="preserve"> un </w:t>
            </w:r>
            <w:r w:rsidR="00000000" w:rsidRPr="00000000" w:rsidDel="00000000">
              <w:rPr>
                <w:rtl w:val="0"/>
              </w:rPr>
              <w:t xml:space="preserve">31.1.2. </w:t>
            </w:r>
            <w:r w:rsidR="00000000" w:rsidRPr="00000000" w:rsidDel="00000000">
              <w:rPr>
                <w:rtl w:val="0"/>
              </w:rPr>
              <w:t xml:space="preserve">apakšpunktā</w:t>
            </w:r>
            <w:r w:rsidR="00000000" w:rsidRPr="00000000" w:rsidDel="00000000">
              <w:rPr>
                <w:rtl w:val="0"/>
              </w:rPr>
              <w:t xml:space="preserve"> minētās tiešās attiecināmās personāla atlīdzības izmaksas, finansējuma saņēmējs nodrošina,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Pievienotās vērtības nodoklis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Regula Nr.2021/1060)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36.punktā minētās regulas saīsinājumu atrunāt jau noteikumu projekta 25.3.apakšpunktā.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nav lietderīgi noteikumu projekta punktā par konkrēto atbalstāmo darbību atsaukties uz minēto regulu, vienlaikus prasība par minētās regulas ievērošanu attiecībā uz komunikācijas un vizuālās identitātes prasību ievērošanu ir izdalīta atsevišķā noteikumu projekta punktā, kas seko pēc punkta par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Pievienotās vērtības nodoklis uzskatāms par attiecināmām izmaksām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64. panta 1. punkta "c" apakšpunktā ietvertajiem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partneriem izmaksas ir attiecināmas pēc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 sadarbības līgumu noslēgšanas, bet ne agrāk kā no dienas, kad noslēgta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26. punkts paredz, ka sadarbības līgums tiek slēgts tikai pēc tam, kad noslēgta vienošanās par projekta īstenošanu, lūdzam izvērtēt un svītrot noteikumu projekta 42. punktā vārdus "bet ne agrāk kā no dienas, kad noslēgta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precizētais noteikumu projekts paredz, ka ar “definētajiem” sadarbības partneriem sadarbības līgums par kopīgu projekta īstenošanu tiek noslēgts pirms projekta iesnieguma iesniegšanas sadarbības iestādē. Līdz ar to ir jāparedz nosacījums, ka sadarbības partneriem izmaksas ir attiecināmas ne ātrāk kā no dienas, kad noslēgta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sadarbības partneriem izmaksas ir attiecināmas pēc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 sadarbības līgumu noslēgšanas, bet ne agrāk kā no dienas, kad noslēgta vienošanās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arī projekta sadarbības partneru iesaisti, kā arī publisko iepirkumu veikšanu, lūdzam izteikt noteikumu projekta 46.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un projekta sadarbības partneris projekta īstenošanas laikā nodrošina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un publiskos iepirkumus regulējošajiem normatīvajiem aktiem, kā arī paraksta interešu konflikta neesamības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un projekta sadarbības partneris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un publiskos iepirkumus regulējošajiem normatīvajiem aktiem, kā arī paraksta interešu konflikta neesamības apliecinājumu.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horizontālā principa “Vienlīdzība, iekļaušana, nediskriminācija un pamattiesību ievērošana”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norādot arī sasniedzamo rādītāju horizontālajam principam “Vienlīdzība, iekļaušana, nediskriminācija un pamattiesību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horizontālā principa "Vienlīdzība, iekļaušana, nediskriminācija un pamattiesību ievērošana” rādītāju "Sieviešu skaits atbalsta saņēmēju vidū";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Projekta īstenošanas gaitā radušos izmaksu sadārdzinājumu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saglabāts nosacījums, ka projekta partneri var būt arī saimnieciskās darbības veicēji, lūdzam precizēt, kas komercdarbības atbalsta projekta gadījumā tiks saprasts ar jēdzienu "sedz no saviem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neparedzot iespēju saimnieciskās darbības veicēju iesaistīt projektā kā sadarbības partneri.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Projekta īstenošanas gaitā radušos izmaksu sadārdzinājumu finansējuma saņēmējs sedz no saviem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Projekta iesniedzējs nodrošina, ka projekta sadarbības partneris ievēro šādas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46.punktu, ņemot vērā, ka plānotās darbības veicamas tad, kad projekts jau tiek īstenots (t.i. par projekta īstenošanu ir atbildīgs finansējuma saņēmējs). Vienlaikus lūdzam izvērtēt, vai attiecīgās prasības nav iekļaujamas sadarbības līgumā, noteikumu projekta 46.punktu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noteikumu projekta punkts dzēsts, vienlaikus papildināts noteikumu projekta punkts par sadarbības līgumā iekļaujamo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un projekta sadarbības partneris nodrošina šādu prasību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projektu, lai nodrošinātu noteikumu projekta 51. punktā ietverto normu savstarpēju nedublēšanos ar noteikumu projekta 26.7. un 26.8.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26.7. un 26.8. apakšpunkti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un projekta sadarbības partneris nodrošina šādu prasību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saņēmējs nodrošina projektā sasniegtā rezultāta ilgtspēju vismaz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Universitāte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47.punkta definējums nav skaidrs, jo ir divi sasniedzamie rezultāti programmā. Lūdzam precizēt, papildinot ar informāciju, kurā tiesību akta punktā ir definēts konkrētais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par projekta rezultāta ilgtspējas nodrošināšanu piecus gadus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Finansējuma saņēmējs nodrošina projektā sasniegtā rezultāta ilgtspēju vismaz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47.punkta definējums nav skaidrs, jo ir divi sasniedzamie rezultāti programmā. Lūdzam precizēt, papildinot ar informāciju, kurā tiesību akta punktā ir definēts konkrētais rezultāts.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biedrību, nodibinājumu, nevalstisko organizāciju iesaisti MKN projekta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attiecīgu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Komisijas paziņojuma "</w:t>
            </w:r>
            <w:r w:rsidR="00000000" w:rsidRPr="00000000" w:rsidDel="00000000">
              <w:rPr>
                <w:i w:val="1"/>
                <w:rtl w:val="0"/>
              </w:rPr>
              <w:t xml:space="preserve">Pētniecībai, izstrādei un inovācijai piešķiramā valsts atbalsta nostādnes"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(2022/C 414/01) 20.punktā norādītajam, par darbību bez saimnieciska rakstura tiek uzskatīta publiskā izglītība, kas tiek nodrošināta valsts izglītības sistēmas ietvaros un kas galvenokārt vai pilnībā ir valsts finansēta un uzraudzīta (šis nosacījums ir ietverts arī MK noteikumu projekta 2.2.apakšpunktā), attiecīgi anotācijā ietvertais paskaidrojums, ka: "</w:t>
            </w:r>
            <w:r w:rsidR="00000000" w:rsidRPr="00000000" w:rsidDel="00000000">
              <w:rPr>
                <w:i w:val="1"/>
                <w:rtl w:val="0"/>
              </w:rPr>
              <w:t xml:space="preserve">privātā augstskola, piedāvājot studēt doktorantūrā, saņem naudu no studējošā, kas ir saimnieciska darbība un ir pretrunā ar Regulā Nr.651/2014 iekļauto pētniecības un zināšanu izplatīšanas organizācijas definīciju"</w:t>
            </w:r>
            <w:r w:rsidR="00000000" w:rsidRPr="00000000" w:rsidDel="00000000">
              <w:rPr>
                <w:rtl w:val="0"/>
              </w:rPr>
              <w:t xml:space="preserve">, ir nekorekts, jo Regulas Nr.651/2014 2. panta 83.punktā ietvertā pētniecības un zināšanu izplatīšanas organizācijas definīcija neaizliedz šīm organizācijām nodarboties ar saimnieciskām aktivitātēm. Attiecīgi lūdzam precizēt anotācijā ietverto skaidrojumu par privāto augstskolu iesaisti pasākumā, norādot, ka pasākuma ietvaros nav paredzēts atbalstīt projektus, kas neatbilst noteikumu projekta 2.2.apakšpunktā noteiktajiem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attiecīgais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23.punktā minēto nosacījumu par to, ka vismaz 25 procenti no doktorantūras granta saņēmējiem ir ieguvuši zinātnes doktora grādu un anotācijā norādīto, ka Finansējuma saņēmējs ievada Kohēzijas politikas fondu vadības informācijas sistēmā (turpmāk- KPVIS) doktora grādu ieguvēju skaitu, ierosinām izvērtēt, vai noteikumu projekts nebūtu jāpapildina ar jaunu nacionālo rādītāju (piemēram redakcijā "doktorantūras granta saņēmēju, kas ir ieguvuši zinātnes doktora grādu, skaits"), lai būtu skaidrība, kur finansējuma saņēmējs ievada šo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nacionālo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iepriekšējās MK noteikumu redakcijas 25.punkts aizstāts ar citu redakciju un papildināts ar 26.punktu par partneru iesaistes nosacījumiem, lūdzam saskaņot anotācijas </w:t>
            </w:r>
            <w:r w:rsidR="00000000" w:rsidRPr="00000000" w:rsidDel="00000000">
              <w:rPr>
                <w:i w:val="1"/>
                <w:rtl w:val="0"/>
              </w:rPr>
              <w:t xml:space="preserve">1.3.Pašreizējā situācija, problēmas un risinājumi</w:t>
            </w:r>
            <w:r w:rsidR="00000000" w:rsidRPr="00000000" w:rsidDel="00000000">
              <w:rPr>
                <w:rtl w:val="0"/>
              </w:rPr>
              <w:t xml:space="preserve"> skaidrojumus par papildus partneru piesaisti "</w:t>
            </w:r>
            <w:r w:rsidR="00000000" w:rsidRPr="00000000" w:rsidDel="00000000">
              <w:rPr>
                <w:i w:val="1"/>
                <w:rtl w:val="0"/>
              </w:rPr>
              <w:t xml:space="preserve">Lai nodrošinātu konceptuālajā ziņojumā noteikto prasību kvalitatīvām doktorantūras studijām, kas balstās uz plašu partnerību ar zinātniskajām institūcijām, noteikumu projekts paredz, ka projekta iesniedzējiem ir jāpiesaista vismaz viens sadarbības partneris (neskaitot noteikumu projektā definētos partnerus), kas nodrošina doktoranta iesaisti studiju vai zinātniski pētnieciskajā darbā. Ja projekta iesniedzējam plānotais kopējais attiecināmais finansējums pārsniedz 2 000 000 euro, tad par katriem 2 000 000 euro projekta iesniedzējs paredz iesaistīt ne mazāk kā vienu projekta sadarbības partneri, neskaitot noteikumu projektā definētos sadarbības partnerus. Līdz ar to noteikumu projekts paredz, ka Latvijas Universitātei un Rīgas Tehniskajai universitātei kā projektu iesniedzējiem projekta īstenošanai ir jāpiesaista vismaz trīs papildu sadarbības partneri, bet pārējiem projektu iesniedzējiem vismaz viens papildu sadarbības partneris." </w:t>
            </w:r>
            <w:r w:rsidR="00000000" w:rsidRPr="00000000" w:rsidDel="00000000">
              <w:rPr>
                <w:rtl w:val="0"/>
              </w:rPr>
              <w:t xml:space="preserve"> Gadījumā, ja atbildīgās iestādes ieskatā anotācijā saglabājama esošā redakcija, aicinām visā MK noteikumu projektā un anotācijā izmantot vienoto pieeju, proti, pamatojot papildu piesaistāmo partneru skaitu un nosakot projektu vadības personāla atlīdzības summu ierobežojumus, izmantot vai nu plānotā kopējā attiecināmā finansējuma ierobežojumus vai pieejamā kopējā attiecināmā finansējuma  ierobežojumu.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kāda ir atbalsta programmas kumulācija ar  Ekonomikas ministrijas īstenoto Atveseļošanas un noturības mehānisma plāna investīciju  5.1.1.2.  un  1.2.1.1.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attiecīgu skaidrojumu par kumulāciju ar Atveseļošanas un noturības mehānisma plāna investīciju 5.1.1.2.i.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Atveseļošanas un noturības mehānisma plāna investīcijai 1.2.1.1.i. "Daudzdzīvokļu māju energoefektivitātes uzlabošana un pāreja uz atjaunojamo energoresursu tehnoloģiju izmantošanu" nav saistības ar doktorantiem.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 sadaļā sniegt arī informāciju, no kādiem līdzekļiem tiks segtas pētnieka izmaksas pēc doktoranta granta līguma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norādi, ka, lai nodrošinātu projekta rezultāta rādītāja sasniegšanu, pēc doktorantūras granta līguma termiņa beigām finansējuma saņēmējam vai attiecīgajam sadarbības partnerim, pie kura projekta laikā ir izveidota jaunā amata vieta, ir jānodrošina darba vietas saglabāšana un finansēšana vismaz vienu gadu, tai skaitā iespēju robežās finansējot arī pētniecības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norādīt arī pamatojumu, kāpēc finansējuma saņēmējiem nepieciešama avansa un starpposma maksājumu kopsumma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attiecīgu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ietverta atsauce tikai uz vienu anotācijas pielikumu, lūdzam izvērtēt, vai ir saglabājami divi pielikumi, tostarp ņemot vērā, ka tajos ietvertā informācija savstarpēji 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iepriekšējo redakciju attiecināmais pielikums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tekstu par atbalstāmajām darbībām otro punktu "</w:t>
            </w:r>
            <w:r w:rsidR="00000000" w:rsidRPr="00000000" w:rsidDel="00000000">
              <w:rPr>
                <w:i w:val="1"/>
                <w:rtl w:val="0"/>
              </w:rPr>
              <w:t xml:space="preserve">Noteikumu projekts paredz šādas </w:t>
            </w:r>
            <w:r w:rsidR="00000000" w:rsidRPr="00000000" w:rsidDel="00000000">
              <w:rPr>
                <w:b w:val="1"/>
                <w:i w:val="1"/>
                <w:rtl w:val="0"/>
              </w:rPr>
              <w:t xml:space="preserve">atbalstāmās darbības:  </w:t>
            </w:r>
            <w:r w:rsidR="00000000" w:rsidRPr="00000000" w:rsidDel="00000000">
              <w:rPr>
                <w:rtl w:val="0"/>
              </w:rPr>
              <w:t xml:space="preserve">aiz vārda "vadība" ar vārdiem "un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izmantot vienu formulējumu "rezultāta rādītājs", zem tabulas 1.1.1.8.pasākuma projektu finansējums un sasniedzamie rādītāji, palicis teksts "Programmas rezultāta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Skaidrībai ierosinām papildināt rindkopu, kas nosaka finansējuma saņēmēja pienākumu ievadīt datus Kohēzijas politikas fondu vadības informācijas sistēmā par RIS3 rādītājiem katrā no RIS3 jomām, paskaidrojot, ka ar labuma guvējiem domāti iesaistītie jaunie zinātnieki, doktoranti un doktora grāda pretendenti. Papildus ierosinām šajā rindkopā norādīt informāciju par datiem, kas uzkrājami saskaņā ar noteikumu projekta 22.punktu (25 procenti no doktorantūras granta saņēmējiem ir ieguvuši zinātnes doktora grādu).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rindkopu par rādītāju veidiem, ko finansējuma saņēmējs ievada Kohēzijas politikas fondu vadības informācijas sistēmā, iesniedzot maksājuma pieprasījumu, norādot arī rezultāta rādītājus, ņemot vērā, ka lielākajā daļā gadījumu rezultāta rādītāji neizriet no projekta datiem.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rādītāju, </w:t>
            </w:r>
            <w:r w:rsidR="00000000" w:rsidRPr="00000000" w:rsidDel="00000000">
              <w:rPr>
                <w:b w:val="1"/>
                <w:rtl w:val="0"/>
              </w:rPr>
              <w:t xml:space="preserve">rezultāta rādītāju</w:t>
            </w:r>
            <w:r w:rsidR="00000000" w:rsidRPr="00000000" w:rsidDel="00000000">
              <w:rPr>
                <w:rtl w:val="0"/>
              </w:rPr>
              <w:t xml:space="preserve">, RIS3 rādītājus un horizontālā principa rādītāju finansējuma saņēmējs ievada KP VIS, iesniedzot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šis atbalsta pasākums ir saistīts ar pētniecību, kur plānotie ieguldījumi nerada tiešu ietekmi uz potenciālajiem ieguvumiem sabiedrībai (ieguvumi tiek gūti no pētījumu rezultātiem (un arī ne vienmēr, jo pētījumu rezultātā var secināt, ka pētītais virziens nav attīstāms), bet tas jau ir ārpus projekta, kas prasa papildus finansējumu un papildus darbības, ko izmaksu un ieguvumu analīzē nav iespējams ņemt vērā), ierosinām šajā atbalsta pasākumā izmaksu un ieguvumu analīzi neveikt.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precizēt MK noteikumu projekta anotāciju, kur nepieciešams svītrot argumentus, kas nevar būt pamatojums izmaksu un ieguvumu analīzes neveikšanai.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anotācijas sadaļas “Vai ir izvērtēts prasību un izmaksu samērīgums pret ieguvumiem?” apraksta pirmo rindkopu,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projekta iesniedzējam netiek izvirzīta prasība veikt projekta izmaksu un ieguvumu analīzi, iesniedzot projektu sadarbības iestādē, ņemot vērā pasākuma specifiku, kura mērķis ir pētniecības un attīstības cilvēkkapitāla kapacitātes stiprināšana viedās specializācijas jomās. Projektā plānotās darbības ir saistītas ar pētniecību, kur plānotie ieguldījumi nerada tiešu ietekmi uz potenciālajiem ieguvumiem sabiedrībai (ieguvumi var tikt gūti no pētījumu rezultātiem, bet tas jau būs ārpus projekta tvēruma, kas prasa papildus finansējumu un papildus darbības, ko izmaksu un ieguvumu analīzē nav iespējams ņemt vērā). Pasākuma projekta plānotais iznākums ir stiprināt tautsaimniecības izaugsmei un transformācijai nepieciešamo pētniecības un attīstības cilvēkkapitāla kapacitāti viedās specializācijas jomās.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1.3.sadaļas apakšsadaļā "Risinājuma apraksts" norādītais par gadījumiem, kad doktorantūras granta īstenotājam ir tiesības pagarināt līgumu par doktorantūras granta īstenošanu, ja objektīvu iemeslu dēļ doktorantam nav iespējas pabeigt doktorantūras grantu noteiktajā termiņā, nebūtu iekļaujams arī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anotācijas projekta svītroti nosacījumi par doktorantūras grantu līguma termiņa pagarinājumu, vienlaikus anotācijā ir papildināts skaidrojums par līguma projektu ar doktorantūras granta saņēmēju, paredzot, ka tajā ir jāiekļauj līguma pagarināšanas nosacījumi, kad objektīvu iemeslu dēļ doktorantam nav iespējas izpildīt līguma nosacījumus tā sākotnēji paredzētajā termiņā.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novērst tehnisku kļūmi anotācijas sadaļas "Problēmas un risinājumi" apakšsadaļā "Problēmas apraksts" rindkopā, kas nosaka, ka "Noteikumu projekts paredz, ka, ja projekta attiecināmo izmaksu kopsumma pārsniedz 1 00 000 euro [..] - kļūdaini norādīti 100 000 eur, viena miljona eur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atsauces [3] [4] </w:t>
            </w:r>
            <w:r w:rsidR="00000000" w:rsidRPr="00000000" w:rsidDel="00000000">
              <w:rPr>
                <w:i w:val="1"/>
                <w:rtl w:val="0"/>
              </w:rPr>
              <w:t xml:space="preserve">"Vienkāršoto izmaksu metodiku plānots izstrādāt, pamatojoties uz Eiropas Savienības Pētniecības un inovācijas pamatprogrammas "Apvārsnis Eiropa" Darba programmas 2023.-2024.gadam (Eiropas Komisijas 2022. gada 6. decembra Lēmums C(2022)7550) "Marijas Sklodovskas-Kirī vārdā nosauktās programmas ...."</w:t>
            </w:r>
            <w:r w:rsidR="00000000" w:rsidRPr="00000000" w:rsidDel="00000000">
              <w:rPr>
                <w:rtl w:val="0"/>
              </w:rPr>
              <w:t xml:space="preserve"> nosaukumu, atbilstoši anotācijā, MK noteikumu 26.1.8. un 26.1.9. apakšpunktā norādītajam, un atsūtītajai vienas vienības izmaksu metodikai. Vienlaikus, lūdzam noteikt, ka anotācijā minētās metodikas tiks apstiprinātas līdz projektu iesniegumu  iesniegšanai, lai potenciālie finansējuma saņēmēji, korketi un atbildīgi varētu plānot projekta budžetu un sagatavot kvalitatīvu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precizētas minētās atsauces, kā arī noteikts, ka vienas vienības izmaksu metodikas tiks apstiprinātas līdz projektu iesniegumu atlases uzsākšanai.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nepārprotamu informāciju visos pasākuma normatīvajos dokumentos, aicinām gan anotācijā, gan MK noteikumos izmantot vienotu terminoloģiju, piemēram, nav skaidri saprotams, kas domāts ar "doktorantūras granta īstenotāju"  un "pētījuma  pieteikuma pieteicējs", vai papildināt anotāciju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netiek lietoti termini "doktorantūras granta īstenotājs" un "pētījuma projekta pieteicējs".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rādītāja pasē ir noteikts, ka "Rādītājs tiek uzskatīts par izpildītu, ja ar pētnieku noslēgts darba līgums vai papildvienošanās (ja attiecināms) par nodarbinātību projekta ietvaros jaunizveidotajā amata vietā (tiek pārbaudīts pie maksājuma pieprasījuma) un jaunizveidotā darba vieta tiek saglabāta </w:t>
            </w:r>
            <w:r w:rsidR="00000000" w:rsidRPr="00000000" w:rsidDel="00000000">
              <w:rPr>
                <w:u w:val="single"/>
                <w:rtl w:val="0"/>
              </w:rPr>
              <w:t xml:space="preserve">vismaz vienu gadu pēc projekta īstenošanas beigām</w:t>
            </w:r>
            <w:r w:rsidR="00000000" w:rsidRPr="00000000" w:rsidDel="00000000">
              <w:rPr>
                <w:rtl w:val="0"/>
              </w:rPr>
              <w:t xml:space="preserve">" un to, ka 1.1.1.8.pasākums pēc būtības ir ieguldījums cilvēkresursu kapacitātē, lūdzam papildināt ar skaidrojumu par anotācijā norādīto un MK noteikumu 47.punktā paredzēto rezultātu ilgstpējas nodrošināšanu - "Lai nodrošinātu projektā sasniegto rezultātu ilgtspēju, noteikumu projekts paredz, ka finansējuma saņēmējs nodrošina izveidoto darbvietu saglabāšanu </w:t>
            </w:r>
            <w:r w:rsidR="00000000" w:rsidRPr="00000000" w:rsidDel="00000000">
              <w:rPr>
                <w:u w:val="single"/>
                <w:rtl w:val="0"/>
              </w:rPr>
              <w:t xml:space="preserve">vismaz piecus gadus pēc noslēguma maksājuma veikšana</w:t>
            </w:r>
            <w:r w:rsidR="00000000" w:rsidRPr="00000000" w:rsidDel="00000000">
              <w:rPr>
                <w:rtl w:val="0"/>
              </w:rPr>
              <w:t xml:space="preserve">s. Projektā izveidotās darbvietas izmaksas pēc projekta pabeigšanas tiks segtas no finansējuma saņēmēju pašu līdzekļiem" kā plānots uzraudzīt uzraudzības rādītāja ilgstspējas nodrošināšana un kādas sekas finansējuma saņēmējam var iestāties, ja rādītāja ilgtspēja netiek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dzēsts punkts, kas noteica prasību finansējuma saņēmējam nodrošināt projektā sasniegtā rezultāta ilgtspēju vismaz piecus gadus pēc noslēguma maksājuma veikšanas, attiecīgi precizēta arī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skaidrojot, vai anotācijā norādītais jēdziens "doktorantūras grants" būs viens maksājums doktorantam, kurš sastāvēs gan no atalgojuma, gan no pētniecības veikšanai nepieciešamajām izmaksām? Ja tomēr, maksājumi plānoti kā atsevišķa viena vienība – stipendija un atsevišķa kā pētniecības izmaksas, tad aicinām anotācijā tās nodalīt. Vienlaikus, lūdzam, pirms MK noteikumu virzīšanas uz apstiprināšanu, saskaņot vienas vienību izmaksas gan doktorantu atalgojumam, gan pētniecības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skaidrojums par doktorantūras grantu, norādot, ka tas ir divdaļīgs finansējums, kura vienu daļu veido atalgojums par studiju vai zinātnisko darbu finansējuma saņēmēja vai sadarbības partnera organizācijā, bet otru daļu veido  finansējums pētniecības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projekta iesniedzējam un sadarbības partnerim (-iem) jābūt vienādam doktorantūras grantu pretendentu atlases nolikumam, vai tie var būt atšķirīgi. Nepieciešamības gadījumā papildināt par sadarbības partneru nosacījumu izvērtēšanu grantu pretendentu atlases nolikumos. Kā aŗī, norādīt vai projekta iesniedzēja un sadarbības partnera (-u) grantu pretendentu atlases nolikumiem jābūt savstarpēji saskaņotiem.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projekta iesniedzējs un sadarbības partneris vienojas par to, vai abām pusēm būs vienots doktorantūras grantu pretendentu atlases nolikums un vienots konkurss, kurā var piedalīties abu pušu doktoranti, paredzot noteiktu doktorantūras grantu kvotu sadarbības partnerim, vai arī katrai pusei būs savs atlases nolikums un atsevišķs doktorantūras grantu konkurss.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neparedz prasību, ka projekta iesniedzēja un sadarbības partnera doktorantūras grantu pretendentu atlases nolikumiem jābūt sasvstarpēji saskaņotiem.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ar skaidrojumu, kādai informācijai jābūt ietvertai sadarbības kārtībā, piemēram, pamatprincipi sadarbības partneriem dalībai kopīgi īstenotā studiju programmā , t.sk., nepieciešamais zinātniskais personāls, nepieciešamais materiāli tehniskais nodrošinājums, u.c.prasības. Kā arī norādīt vai minētajam dokumentam jābūt publiski pieejamam, lai potenciālajiem sadarbības partneriem būtu skaidri sadarbības nosacījumi doktora studiju programmu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kādai informācijai jābūt ietvertai sadarbības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skaidrojot, vai gadījumos, kad doktorants darba līguma ietvaros ir ātrāk iesniedzis savu promocijas darbu doktora zinātniskā grāda piešķiršanai, viņam var saglabāties vienas vienības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ja doktorants darba līguma ietvaros ir ātrāk iesniedzis savu promocijas darbu doktora zinātniskā grāda piešķiršanai, bet viņš turpina veikt savus pienākumus un uzdevumus atbilstoši darba līgumā paredzētajam, viņam var saglabāties vienas vienības izmaksas. Ar minēto skaidrojumu tiks papildināta vienas vienības izmaksu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19.4. un 19.6. apakšpunktā norādītais projekta iesniedzējam pieejamais finansējums sastāda vairāk kā 5 milj. Euro, kas nozīmē, ka būtu piesaistāmi 5 partneri, savukārt 18.4. un 18.6.apakšpunktā norādītais plānotais finansējums (kas var būt pieejams pēc Eiropas Komisijas lēmuma par vidusposma pārskatu) sastāda vairāk kā 6 milj, līdz ar to būtu piesaistāmi 6 partneri. Lūdzam papildināt anotācijas </w:t>
            </w:r>
            <w:r w:rsidR="00000000" w:rsidRPr="00000000" w:rsidDel="00000000">
              <w:rPr>
                <w:b w:val="1"/>
                <w:rtl w:val="0"/>
              </w:rPr>
              <w:t xml:space="preserve">sadaļu "Risinājuma apraksts"</w:t>
            </w:r>
            <w:r w:rsidR="00000000" w:rsidRPr="00000000" w:rsidDel="00000000">
              <w:rPr>
                <w:rtl w:val="0"/>
              </w:rPr>
              <w:t xml:space="preserve">, skaidrojot, vai pēc Eiropas Komisijas lēmuma par pieejamā finansējuma palielināšanu līdz 19.punktā noteiktajam, 17.4. un 17.6. apakšpunktā noteiktajiem iesniedzējiem papildu būs jāpiesaista vēl viens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precizēti nosacījumi attiecībā uz sadarbības partneru piesaisti, nosakot, ka papildu partneru skaits tiek noteikts atkarībā no plānotā kopējā attiecināmā finansējuma. Noteikumu projekts papildināts ar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17. punktā minētie projekta iesniedzēji bez šo noteikumu 17.2.., 17.4., 17.5., 17.6. un 17.7. apakšpunktā minētajiem projekta sadarbības partneriem piesaista vismaz vienu citu sadarbības partneri, kas  nodrošina doktoranta iesaisti studiju vai zinātniski pētnieciskajā darbā. Ja projekta iesniedzējam </w:t>
            </w:r>
            <w:r w:rsidR="00000000" w:rsidRPr="00000000" w:rsidDel="00000000">
              <w:rPr>
                <w:b w:val="1"/>
                <w:rtl w:val="0"/>
              </w:rPr>
              <w:t xml:space="preserve">plānotais kopējais attiecināmais finansējums</w:t>
            </w:r>
            <w:r w:rsidR="00000000" w:rsidRPr="00000000" w:rsidDel="00000000">
              <w:rPr>
                <w:rtl w:val="0"/>
              </w:rPr>
              <w:t xml:space="preserve"> pārsniedz 2 000 000 euro, tad par katriem 2 000 000 euro projekta ietvaros finansējuma saņēmējs paredz iesaistīt ne mazāk kā vienu projekta sadarbības partneri, neskaitot šo noteikumu 17.4., 17.5. un 17.6. apakšpunktā minētos sadarbības partnerus.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46. punktā minēta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lūdzam atbilstoši papildināt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5.4. sadaļas 1. tabulā norādīt korektus šādu regulu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2016. gada 27. aprīļa Regula (ES)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anotācijas 5.4. sadaļas 1. tabulā ietverto informāciju, attiecībā uz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piemērošanu norādot visu 50. pantu vai vēl citus attiecīgā panta punktus un apakšpunktus, ņemot vērā, ka piemērojams ne tikai 50. panta 1. punkta "d" apakšpunktā ietvertais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aktualizēt minētās tabulas "B" kolonnā norādīto noteikumu projekta 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7.1.sadaļu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sadaļa ir aizpildīta.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23-TA-1396</w:t>
    </w:r>
    <w:r>
      <w:br/>
    </w:r>
    <w:r w:rsidR="00000000" w:rsidRPr="00000000" w:rsidDel="00000000">
      <w:rPr>
        <w:rtl w:val="0"/>
      </w:rPr>
      <w:t xml:space="preserve">13.12.2023. 13.31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23-TA-1396</w:t>
    </w:r>
    <w:r>
      <w:br/>
    </w:r>
    <w:r w:rsidR="00000000" w:rsidRPr="00000000" w:rsidDel="00000000">
      <w:rPr>
        <w:rtl w:val="0"/>
      </w:rPr>
      <w:t xml:space="preserve">13.12.2023. 13.31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Izziņa_23-TA-1396.docx</dc:title>
</cp:coreProperties>
</file>

<file path=docProps/custom.xml><?xml version="1.0" encoding="utf-8"?>
<Properties xmlns="http://schemas.openxmlformats.org/officeDocument/2006/custom-properties" xmlns:vt="http://schemas.openxmlformats.org/officeDocument/2006/docPropsVTypes"/>
</file>