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324590" w14:textId="77777777" w:rsidR="007116C7" w:rsidRPr="00712B66" w:rsidRDefault="007116C7" w:rsidP="00DB7395">
      <w:pPr>
        <w:pStyle w:val="naisnod"/>
        <w:spacing w:before="0" w:after="0"/>
        <w:ind w:firstLine="720"/>
        <w:rPr>
          <w:sz w:val="28"/>
          <w:szCs w:val="28"/>
        </w:rPr>
      </w:pPr>
      <w:r w:rsidRPr="00712B66">
        <w:rPr>
          <w:sz w:val="28"/>
          <w:szCs w:val="28"/>
        </w:rPr>
        <w:t>Izziņa par atzinumos sniegtajiem iebildumiem</w:t>
      </w:r>
    </w:p>
    <w:p w14:paraId="0EA397E2" w14:textId="77777777" w:rsidR="007116C7" w:rsidRPr="008A36C9" w:rsidRDefault="007116C7" w:rsidP="00DB7395">
      <w:pPr>
        <w:pStyle w:val="naisf"/>
        <w:spacing w:before="0" w:after="0"/>
        <w:ind w:firstLine="720"/>
      </w:pPr>
    </w:p>
    <w:tbl>
      <w:tblPr>
        <w:tblW w:w="0" w:type="auto"/>
        <w:jc w:val="center"/>
        <w:tblLook w:val="00A0" w:firstRow="1" w:lastRow="0" w:firstColumn="1" w:lastColumn="0" w:noHBand="0" w:noVBand="0"/>
      </w:tblPr>
      <w:tblGrid>
        <w:gridCol w:w="10188"/>
      </w:tblGrid>
      <w:tr w:rsidR="007116C7" w:rsidRPr="00712B66" w14:paraId="3C399246" w14:textId="77777777">
        <w:trPr>
          <w:jc w:val="center"/>
        </w:trPr>
        <w:tc>
          <w:tcPr>
            <w:tcW w:w="10188" w:type="dxa"/>
            <w:tcBorders>
              <w:bottom w:val="single" w:sz="6" w:space="0" w:color="000000"/>
            </w:tcBorders>
          </w:tcPr>
          <w:p w14:paraId="3506622A" w14:textId="77777777" w:rsidR="009607D0" w:rsidRPr="0057326A" w:rsidRDefault="009607D0" w:rsidP="00431065">
            <w:pPr>
              <w:pStyle w:val="BodyText"/>
              <w:spacing w:after="0"/>
              <w:jc w:val="center"/>
              <w:rPr>
                <w:b/>
                <w:sz w:val="26"/>
                <w:szCs w:val="26"/>
              </w:rPr>
            </w:pPr>
            <w:bookmarkStart w:id="0" w:name="_Hlk240174529"/>
            <w:r w:rsidRPr="0057326A">
              <w:rPr>
                <w:b/>
                <w:sz w:val="26"/>
                <w:szCs w:val="26"/>
              </w:rPr>
              <w:t>Ministru kabineta noteikumu projektam</w:t>
            </w:r>
          </w:p>
          <w:p w14:paraId="50F0AD6A" w14:textId="3A28B9A0" w:rsidR="007116C7" w:rsidRPr="00A269A6" w:rsidRDefault="00384A20" w:rsidP="00634369">
            <w:pPr>
              <w:jc w:val="center"/>
              <w:rPr>
                <w:b/>
                <w:bCs/>
              </w:rPr>
            </w:pPr>
            <w:r w:rsidRPr="00384429">
              <w:rPr>
                <w:b/>
                <w:sz w:val="26"/>
                <w:szCs w:val="26"/>
              </w:rPr>
              <w:t>„</w:t>
            </w:r>
            <w:r w:rsidRPr="00384429">
              <w:rPr>
                <w:b/>
                <w:bCs/>
                <w:sz w:val="26"/>
                <w:szCs w:val="26"/>
                <w:shd w:val="clear" w:color="auto" w:fill="FFFFFF"/>
              </w:rPr>
              <w:t>Kārtība, kādā par akcīzes precēm samaksāto akcīzes nodokli pārskaita nodokļu parād</w:t>
            </w:r>
            <w:r w:rsidR="00634369">
              <w:rPr>
                <w:b/>
                <w:bCs/>
                <w:sz w:val="26"/>
                <w:szCs w:val="26"/>
                <w:shd w:val="clear" w:color="auto" w:fill="FFFFFF"/>
              </w:rPr>
              <w:t>u segšanai, turpmākajiem nodokļu</w:t>
            </w:r>
            <w:r w:rsidRPr="00384429">
              <w:rPr>
                <w:b/>
                <w:bCs/>
                <w:sz w:val="26"/>
                <w:szCs w:val="26"/>
                <w:shd w:val="clear" w:color="auto" w:fill="FFFFFF"/>
              </w:rPr>
              <w:t xml:space="preserve"> maksājumiem vai atmaksā</w:t>
            </w:r>
            <w:r w:rsidR="006B29E4">
              <w:rPr>
                <w:b/>
                <w:sz w:val="26"/>
                <w:szCs w:val="26"/>
              </w:rPr>
              <w:t>”</w:t>
            </w:r>
          </w:p>
        </w:tc>
      </w:tr>
    </w:tbl>
    <w:bookmarkEnd w:id="0"/>
    <w:p w14:paraId="07AD6E4F" w14:textId="77777777" w:rsidR="007116C7" w:rsidRPr="00712B66" w:rsidRDefault="007116C7" w:rsidP="009623BC">
      <w:pPr>
        <w:pStyle w:val="naisc"/>
        <w:spacing w:before="0" w:after="0"/>
        <w:ind w:firstLine="1080"/>
      </w:pPr>
      <w:r w:rsidRPr="00712B66">
        <w:t>(dokumenta veids un nosaukums)</w:t>
      </w:r>
    </w:p>
    <w:p w14:paraId="236D8F3D" w14:textId="77777777" w:rsidR="00D74252" w:rsidRPr="00712B66" w:rsidRDefault="00D74252" w:rsidP="00D74252">
      <w:pPr>
        <w:pStyle w:val="naisf"/>
        <w:spacing w:before="0" w:after="0"/>
        <w:ind w:firstLine="720"/>
      </w:pPr>
    </w:p>
    <w:p w14:paraId="3D1CD607" w14:textId="77777777" w:rsidR="00D74252" w:rsidRPr="00712B66" w:rsidRDefault="00D74252" w:rsidP="00D74252">
      <w:pPr>
        <w:pStyle w:val="naisf"/>
        <w:spacing w:before="0" w:after="0"/>
        <w:ind w:firstLine="0"/>
        <w:jc w:val="center"/>
        <w:rPr>
          <w:b/>
        </w:rPr>
      </w:pPr>
      <w:r w:rsidRPr="00712B66">
        <w:rPr>
          <w:b/>
        </w:rPr>
        <w:t>I. Jautājumi, par kuriem saskaņošanā vienošanās nav panākta</w:t>
      </w:r>
    </w:p>
    <w:tbl>
      <w:tblPr>
        <w:tblpPr w:leftFromText="180" w:rightFromText="180" w:vertAnchor="text" w:tblpY="152"/>
        <w:tblW w:w="14251"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75"/>
        <w:gridCol w:w="2945"/>
        <w:gridCol w:w="3176"/>
        <w:gridCol w:w="2919"/>
        <w:gridCol w:w="2126"/>
        <w:gridCol w:w="2410"/>
      </w:tblGrid>
      <w:tr w:rsidR="00D74252" w:rsidRPr="00712B66" w14:paraId="3DA985D5" w14:textId="77777777" w:rsidTr="00960100">
        <w:tc>
          <w:tcPr>
            <w:tcW w:w="675" w:type="dxa"/>
            <w:tcBorders>
              <w:top w:val="single" w:sz="6" w:space="0" w:color="000000"/>
              <w:left w:val="single" w:sz="6" w:space="0" w:color="000000"/>
              <w:bottom w:val="single" w:sz="6" w:space="0" w:color="000000"/>
              <w:right w:val="single" w:sz="6" w:space="0" w:color="000000"/>
            </w:tcBorders>
            <w:vAlign w:val="center"/>
          </w:tcPr>
          <w:p w14:paraId="164B8D3B" w14:textId="77777777" w:rsidR="00D74252" w:rsidRPr="00712B66" w:rsidRDefault="00D74252" w:rsidP="00D74252">
            <w:pPr>
              <w:pStyle w:val="naisc"/>
              <w:spacing w:before="0" w:after="0"/>
            </w:pPr>
            <w:r w:rsidRPr="00712B66">
              <w:t>Nr. p.k.</w:t>
            </w:r>
          </w:p>
        </w:tc>
        <w:tc>
          <w:tcPr>
            <w:tcW w:w="2945" w:type="dxa"/>
            <w:tcBorders>
              <w:top w:val="single" w:sz="6" w:space="0" w:color="000000"/>
              <w:left w:val="single" w:sz="6" w:space="0" w:color="000000"/>
              <w:bottom w:val="single" w:sz="6" w:space="0" w:color="000000"/>
              <w:right w:val="single" w:sz="6" w:space="0" w:color="000000"/>
            </w:tcBorders>
            <w:vAlign w:val="center"/>
          </w:tcPr>
          <w:p w14:paraId="6B75DD3C" w14:textId="77777777" w:rsidR="00D74252" w:rsidRPr="00712B66" w:rsidRDefault="00D74252" w:rsidP="00D74252">
            <w:pPr>
              <w:pStyle w:val="naisc"/>
              <w:spacing w:before="0" w:after="0"/>
              <w:ind w:firstLine="12"/>
            </w:pPr>
            <w:r w:rsidRPr="00712B66">
              <w:t>Saskaņošanai nosūtītā projekta redakcija (konkrēta punkta (panta) redakcija)</w:t>
            </w:r>
          </w:p>
        </w:tc>
        <w:tc>
          <w:tcPr>
            <w:tcW w:w="3176" w:type="dxa"/>
            <w:tcBorders>
              <w:top w:val="single" w:sz="6" w:space="0" w:color="000000"/>
              <w:left w:val="single" w:sz="6" w:space="0" w:color="000000"/>
              <w:bottom w:val="single" w:sz="6" w:space="0" w:color="000000"/>
              <w:right w:val="single" w:sz="6" w:space="0" w:color="000000"/>
            </w:tcBorders>
            <w:vAlign w:val="center"/>
          </w:tcPr>
          <w:p w14:paraId="23B5279B" w14:textId="77777777" w:rsidR="00D74252" w:rsidRPr="00712B66" w:rsidRDefault="00D74252" w:rsidP="00D74252">
            <w:pPr>
              <w:pStyle w:val="naisc"/>
              <w:spacing w:before="0" w:after="0"/>
              <w:ind w:right="3"/>
            </w:pPr>
            <w:r w:rsidRPr="00712B66">
              <w:t>Atzinumā norādītais ministrijas (citas institūcijas) iebildums</w:t>
            </w:r>
            <w:r>
              <w:t>,</w:t>
            </w:r>
            <w:r w:rsidRPr="00712B66">
              <w:t xml:space="preserve"> kā arī saskaņošanā papildus izteiktais iebildums par projekta konkrēto punktu (pantu)</w:t>
            </w:r>
          </w:p>
        </w:tc>
        <w:tc>
          <w:tcPr>
            <w:tcW w:w="2919" w:type="dxa"/>
            <w:tcBorders>
              <w:top w:val="single" w:sz="6" w:space="0" w:color="000000"/>
              <w:left w:val="single" w:sz="6" w:space="0" w:color="000000"/>
              <w:bottom w:val="single" w:sz="6" w:space="0" w:color="000000"/>
              <w:right w:val="single" w:sz="6" w:space="0" w:color="000000"/>
            </w:tcBorders>
            <w:vAlign w:val="center"/>
          </w:tcPr>
          <w:p w14:paraId="77BD32DB" w14:textId="77777777" w:rsidR="00D74252" w:rsidRPr="00712B66" w:rsidRDefault="00D74252" w:rsidP="00D74252">
            <w:pPr>
              <w:pStyle w:val="naisc"/>
              <w:spacing w:before="0" w:after="0"/>
              <w:ind w:firstLine="21"/>
            </w:pPr>
            <w:r w:rsidRPr="00712B66">
              <w:t>Atbildīgās ministrijas pamatojums iebilduma noraidījumam</w:t>
            </w:r>
          </w:p>
        </w:tc>
        <w:tc>
          <w:tcPr>
            <w:tcW w:w="2126" w:type="dxa"/>
            <w:tcBorders>
              <w:top w:val="single" w:sz="4" w:space="0" w:color="auto"/>
              <w:left w:val="single" w:sz="4" w:space="0" w:color="auto"/>
              <w:bottom w:val="single" w:sz="4" w:space="0" w:color="auto"/>
              <w:right w:val="single" w:sz="4" w:space="0" w:color="auto"/>
            </w:tcBorders>
            <w:vAlign w:val="center"/>
          </w:tcPr>
          <w:p w14:paraId="3054FBB0" w14:textId="77777777" w:rsidR="00D74252" w:rsidRPr="00712B66" w:rsidRDefault="00D74252" w:rsidP="00D74252">
            <w:pPr>
              <w:jc w:val="center"/>
            </w:pPr>
            <w:r w:rsidRPr="00712B66">
              <w:t>Atzinuma sniedzēja uzturētais iebildums, ja tas atšķiras no atzinumā norādītā iebilduma pamatojuma</w:t>
            </w:r>
          </w:p>
        </w:tc>
        <w:tc>
          <w:tcPr>
            <w:tcW w:w="2410" w:type="dxa"/>
            <w:tcBorders>
              <w:top w:val="single" w:sz="4" w:space="0" w:color="auto"/>
              <w:left w:val="single" w:sz="4" w:space="0" w:color="auto"/>
              <w:bottom w:val="single" w:sz="4" w:space="0" w:color="auto"/>
            </w:tcBorders>
            <w:vAlign w:val="center"/>
          </w:tcPr>
          <w:p w14:paraId="474859CA" w14:textId="77777777" w:rsidR="00D74252" w:rsidRPr="00712B66" w:rsidRDefault="00D74252" w:rsidP="00D74252">
            <w:pPr>
              <w:jc w:val="center"/>
            </w:pPr>
            <w:r w:rsidRPr="00712B66">
              <w:t>Projekta attiecīgā punkta (panta) galīgā redakcija</w:t>
            </w:r>
          </w:p>
        </w:tc>
      </w:tr>
      <w:tr w:rsidR="00034EF1" w:rsidRPr="005D5D5D" w14:paraId="625D872A" w14:textId="77777777" w:rsidTr="00960100">
        <w:trPr>
          <w:trHeight w:val="317"/>
        </w:trPr>
        <w:tc>
          <w:tcPr>
            <w:tcW w:w="675" w:type="dxa"/>
            <w:tcBorders>
              <w:top w:val="single" w:sz="6" w:space="0" w:color="000000"/>
              <w:left w:val="single" w:sz="6" w:space="0" w:color="000000"/>
              <w:bottom w:val="single" w:sz="6" w:space="0" w:color="000000"/>
              <w:right w:val="single" w:sz="6" w:space="0" w:color="000000"/>
            </w:tcBorders>
          </w:tcPr>
          <w:p w14:paraId="68D916EE" w14:textId="77777777" w:rsidR="002B4709" w:rsidRPr="005D5D5D" w:rsidRDefault="002B4709" w:rsidP="00034EF1">
            <w:pPr>
              <w:pStyle w:val="naisc"/>
              <w:spacing w:before="0" w:after="0"/>
            </w:pPr>
          </w:p>
        </w:tc>
        <w:tc>
          <w:tcPr>
            <w:tcW w:w="2945" w:type="dxa"/>
            <w:tcBorders>
              <w:top w:val="single" w:sz="6" w:space="0" w:color="000000"/>
              <w:left w:val="single" w:sz="6" w:space="0" w:color="000000"/>
              <w:bottom w:val="single" w:sz="6" w:space="0" w:color="000000"/>
              <w:right w:val="single" w:sz="6" w:space="0" w:color="000000"/>
            </w:tcBorders>
          </w:tcPr>
          <w:p w14:paraId="6B51A85C" w14:textId="056F3712" w:rsidR="00034EF1" w:rsidRPr="005D5D5D" w:rsidRDefault="00034EF1" w:rsidP="005301A8">
            <w:pPr>
              <w:jc w:val="both"/>
            </w:pPr>
          </w:p>
        </w:tc>
        <w:tc>
          <w:tcPr>
            <w:tcW w:w="3176" w:type="dxa"/>
            <w:tcBorders>
              <w:top w:val="single" w:sz="6" w:space="0" w:color="000000"/>
              <w:left w:val="single" w:sz="6" w:space="0" w:color="000000"/>
              <w:bottom w:val="single" w:sz="6" w:space="0" w:color="000000"/>
              <w:right w:val="single" w:sz="6" w:space="0" w:color="000000"/>
            </w:tcBorders>
          </w:tcPr>
          <w:p w14:paraId="36B4D3F3" w14:textId="0DA81D0D" w:rsidR="00034EF1" w:rsidRPr="005D5D5D" w:rsidRDefault="00034EF1" w:rsidP="00960100">
            <w:pPr>
              <w:pStyle w:val="naisc"/>
              <w:spacing w:before="0" w:after="0"/>
              <w:jc w:val="both"/>
            </w:pPr>
          </w:p>
        </w:tc>
        <w:tc>
          <w:tcPr>
            <w:tcW w:w="2919" w:type="dxa"/>
            <w:tcBorders>
              <w:top w:val="single" w:sz="6" w:space="0" w:color="000000"/>
              <w:left w:val="single" w:sz="6" w:space="0" w:color="000000"/>
              <w:bottom w:val="single" w:sz="6" w:space="0" w:color="000000"/>
              <w:right w:val="single" w:sz="6" w:space="0" w:color="000000"/>
            </w:tcBorders>
          </w:tcPr>
          <w:p w14:paraId="5233D4F0" w14:textId="41AF5983" w:rsidR="005755A7" w:rsidRPr="005755A7" w:rsidRDefault="005755A7" w:rsidP="00E471AF">
            <w:pPr>
              <w:pStyle w:val="BodyText"/>
              <w:spacing w:after="0"/>
              <w:jc w:val="both"/>
            </w:pPr>
          </w:p>
        </w:tc>
        <w:tc>
          <w:tcPr>
            <w:tcW w:w="2126" w:type="dxa"/>
            <w:tcBorders>
              <w:top w:val="single" w:sz="4" w:space="0" w:color="auto"/>
              <w:left w:val="single" w:sz="4" w:space="0" w:color="auto"/>
              <w:bottom w:val="single" w:sz="4" w:space="0" w:color="auto"/>
              <w:right w:val="single" w:sz="4" w:space="0" w:color="auto"/>
            </w:tcBorders>
          </w:tcPr>
          <w:p w14:paraId="297CD5DA" w14:textId="77777777" w:rsidR="00034EF1" w:rsidRPr="005D5D5D" w:rsidRDefault="00034EF1" w:rsidP="00034EF1">
            <w:pPr>
              <w:jc w:val="center"/>
            </w:pPr>
          </w:p>
        </w:tc>
        <w:tc>
          <w:tcPr>
            <w:tcW w:w="2410" w:type="dxa"/>
            <w:tcBorders>
              <w:top w:val="single" w:sz="4" w:space="0" w:color="auto"/>
              <w:left w:val="single" w:sz="4" w:space="0" w:color="auto"/>
              <w:bottom w:val="single" w:sz="4" w:space="0" w:color="auto"/>
            </w:tcBorders>
          </w:tcPr>
          <w:p w14:paraId="3524DDCB" w14:textId="7BD9E503" w:rsidR="00034EF1" w:rsidRPr="005D5D5D" w:rsidRDefault="00034EF1" w:rsidP="005B15E1">
            <w:pPr>
              <w:pStyle w:val="naisc"/>
              <w:spacing w:before="0" w:after="0"/>
              <w:jc w:val="both"/>
            </w:pPr>
          </w:p>
        </w:tc>
      </w:tr>
    </w:tbl>
    <w:p w14:paraId="39174EF8" w14:textId="77777777" w:rsidR="007B4C0F" w:rsidRPr="005D5D5D" w:rsidRDefault="007B4C0F" w:rsidP="007B4C0F">
      <w:pPr>
        <w:pStyle w:val="naisf"/>
        <w:spacing w:before="0" w:after="0"/>
        <w:ind w:firstLine="0"/>
      </w:pPr>
    </w:p>
    <w:p w14:paraId="4E3D4B79" w14:textId="77777777" w:rsidR="005D67F7" w:rsidRPr="00712B66" w:rsidRDefault="005D67F7" w:rsidP="005D67F7">
      <w:pPr>
        <w:pStyle w:val="naisf"/>
        <w:spacing w:before="0" w:after="0"/>
        <w:ind w:firstLine="0"/>
        <w:rPr>
          <w:b/>
        </w:rPr>
      </w:pPr>
      <w:r w:rsidRPr="00712B66">
        <w:rPr>
          <w:b/>
        </w:rPr>
        <w:t xml:space="preserve">Informācija par </w:t>
      </w:r>
      <w:proofErr w:type="spellStart"/>
      <w:r w:rsidRPr="00712B66">
        <w:rPr>
          <w:b/>
        </w:rPr>
        <w:t>starpministriju</w:t>
      </w:r>
      <w:proofErr w:type="spellEnd"/>
      <w:r w:rsidRPr="00712B66">
        <w:rPr>
          <w:b/>
        </w:rPr>
        <w:t xml:space="preserve"> (starpinstitūciju) sanāksmi vai elektronisko saskaņošanu</w:t>
      </w:r>
    </w:p>
    <w:p w14:paraId="20853075" w14:textId="77777777" w:rsidR="005D67F7" w:rsidRPr="00712B66" w:rsidRDefault="005D67F7" w:rsidP="005D67F7">
      <w:pPr>
        <w:pStyle w:val="naisf"/>
        <w:spacing w:before="0" w:after="0"/>
        <w:ind w:firstLine="0"/>
        <w:rPr>
          <w:b/>
        </w:rPr>
      </w:pPr>
    </w:p>
    <w:tbl>
      <w:tblPr>
        <w:tblW w:w="15619" w:type="dxa"/>
        <w:tblLook w:val="00A0" w:firstRow="1" w:lastRow="0" w:firstColumn="1" w:lastColumn="0" w:noHBand="0" w:noVBand="0"/>
      </w:tblPr>
      <w:tblGrid>
        <w:gridCol w:w="6345"/>
        <w:gridCol w:w="161"/>
        <w:gridCol w:w="4267"/>
        <w:gridCol w:w="3117"/>
        <w:gridCol w:w="1729"/>
      </w:tblGrid>
      <w:tr w:rsidR="007B4C0F" w:rsidRPr="00712B66" w14:paraId="4DB7859A" w14:textId="77777777" w:rsidTr="009B09FE">
        <w:trPr>
          <w:gridAfter w:val="1"/>
          <w:wAfter w:w="1729" w:type="dxa"/>
        </w:trPr>
        <w:tc>
          <w:tcPr>
            <w:tcW w:w="6345" w:type="dxa"/>
          </w:tcPr>
          <w:p w14:paraId="30A0C7A1" w14:textId="77777777" w:rsidR="007B4C0F" w:rsidRPr="00712B66" w:rsidRDefault="005D67F7" w:rsidP="005D67F7">
            <w:pPr>
              <w:pStyle w:val="naisf"/>
              <w:spacing w:before="0" w:after="0"/>
              <w:ind w:firstLine="0"/>
            </w:pPr>
            <w:r w:rsidRPr="00712B66">
              <w:t>D</w:t>
            </w:r>
            <w:r w:rsidR="007B4C0F" w:rsidRPr="00712B66">
              <w:t>atums</w:t>
            </w:r>
          </w:p>
        </w:tc>
        <w:tc>
          <w:tcPr>
            <w:tcW w:w="7545" w:type="dxa"/>
            <w:gridSpan w:val="3"/>
            <w:tcBorders>
              <w:bottom w:val="single" w:sz="4" w:space="0" w:color="auto"/>
            </w:tcBorders>
          </w:tcPr>
          <w:p w14:paraId="23173E23" w14:textId="50948797" w:rsidR="007B4C0F" w:rsidRPr="00712B66" w:rsidRDefault="00624198" w:rsidP="0037428C">
            <w:pPr>
              <w:pStyle w:val="NormalWeb"/>
              <w:spacing w:before="0" w:beforeAutospacing="0" w:after="0" w:afterAutospacing="0"/>
            </w:pPr>
            <w:r>
              <w:t xml:space="preserve">Elektroniskā saskaņošana </w:t>
            </w:r>
            <w:r w:rsidR="00E243A0">
              <w:t xml:space="preserve">  </w:t>
            </w:r>
            <w:r w:rsidR="00BB70EF">
              <w:t>19</w:t>
            </w:r>
            <w:r w:rsidR="00006F80" w:rsidRPr="00CD455A">
              <w:t>.1</w:t>
            </w:r>
            <w:r w:rsidR="00E243A0">
              <w:t>0</w:t>
            </w:r>
            <w:r w:rsidR="00006F80" w:rsidRPr="00CD455A">
              <w:t>.</w:t>
            </w:r>
            <w:r w:rsidR="00E243A0">
              <w:t>2021</w:t>
            </w:r>
            <w:r w:rsidR="00006F80" w:rsidRPr="00CD455A">
              <w:t>.</w:t>
            </w:r>
            <w:r w:rsidR="00C425DC">
              <w:t>, 13.12.2021.</w:t>
            </w:r>
          </w:p>
        </w:tc>
      </w:tr>
      <w:tr w:rsidR="003C27A2" w:rsidRPr="00712B66" w14:paraId="5B67F0DA" w14:textId="77777777" w:rsidTr="009B09FE">
        <w:trPr>
          <w:gridAfter w:val="1"/>
          <w:wAfter w:w="1729" w:type="dxa"/>
        </w:trPr>
        <w:tc>
          <w:tcPr>
            <w:tcW w:w="6345" w:type="dxa"/>
          </w:tcPr>
          <w:p w14:paraId="148D4A54" w14:textId="77777777" w:rsidR="003C27A2" w:rsidRPr="00712B66" w:rsidRDefault="003C27A2" w:rsidP="007B4C0F">
            <w:pPr>
              <w:pStyle w:val="naisf"/>
              <w:spacing w:before="0" w:after="0"/>
              <w:ind w:firstLine="0"/>
            </w:pPr>
          </w:p>
        </w:tc>
        <w:tc>
          <w:tcPr>
            <w:tcW w:w="7545" w:type="dxa"/>
            <w:gridSpan w:val="3"/>
            <w:tcBorders>
              <w:top w:val="single" w:sz="4" w:space="0" w:color="auto"/>
            </w:tcBorders>
          </w:tcPr>
          <w:p w14:paraId="0B6922C7" w14:textId="77777777" w:rsidR="003C27A2" w:rsidRPr="00712B66" w:rsidRDefault="003C27A2" w:rsidP="0036160E">
            <w:pPr>
              <w:pStyle w:val="NormalWeb"/>
              <w:spacing w:before="0" w:beforeAutospacing="0" w:after="0" w:afterAutospacing="0"/>
              <w:ind w:firstLine="720"/>
            </w:pPr>
          </w:p>
        </w:tc>
      </w:tr>
      <w:tr w:rsidR="007B4C0F" w:rsidRPr="00712B66" w14:paraId="615CF0AD" w14:textId="77777777" w:rsidTr="009B09FE">
        <w:trPr>
          <w:gridAfter w:val="1"/>
          <w:wAfter w:w="1729" w:type="dxa"/>
          <w:trHeight w:val="141"/>
        </w:trPr>
        <w:tc>
          <w:tcPr>
            <w:tcW w:w="6345" w:type="dxa"/>
          </w:tcPr>
          <w:p w14:paraId="3D8FBCC1" w14:textId="77777777" w:rsidR="007B4C0F" w:rsidRPr="00712B66" w:rsidRDefault="00365CC0" w:rsidP="003C27A2">
            <w:pPr>
              <w:pStyle w:val="naiskr"/>
              <w:spacing w:before="0" w:after="0"/>
            </w:pPr>
            <w:r>
              <w:t>Saskaņošanas d</w:t>
            </w:r>
            <w:r w:rsidRPr="00712B66">
              <w:t>alībnieki</w:t>
            </w:r>
          </w:p>
        </w:tc>
        <w:tc>
          <w:tcPr>
            <w:tcW w:w="7545" w:type="dxa"/>
            <w:gridSpan w:val="3"/>
          </w:tcPr>
          <w:p w14:paraId="4E48FE9F" w14:textId="1ADC2839" w:rsidR="007B4C0F" w:rsidRPr="00712B66" w:rsidRDefault="009B09FE" w:rsidP="007643F8">
            <w:pPr>
              <w:pStyle w:val="NormalWeb"/>
              <w:spacing w:before="0" w:beforeAutospacing="0" w:after="0" w:afterAutospacing="0"/>
            </w:pPr>
            <w:r>
              <w:t>Ilze Māliņa</w:t>
            </w:r>
            <w:r w:rsidR="007643F8">
              <w:t>,</w:t>
            </w:r>
            <w:r w:rsidR="00C425DC">
              <w:t xml:space="preserve"> </w:t>
            </w:r>
            <w:r w:rsidR="00A04364">
              <w:t>Viesturs Blūmentāls,</w:t>
            </w:r>
            <w:r w:rsidR="007643F8">
              <w:t xml:space="preserve"> Tieslietu ministrija </w:t>
            </w:r>
          </w:p>
        </w:tc>
      </w:tr>
      <w:tr w:rsidR="00457F76" w:rsidRPr="00712B66" w14:paraId="5A9C15B3" w14:textId="77777777" w:rsidTr="009B09FE">
        <w:trPr>
          <w:gridAfter w:val="1"/>
          <w:wAfter w:w="1729" w:type="dxa"/>
        </w:trPr>
        <w:tc>
          <w:tcPr>
            <w:tcW w:w="6345" w:type="dxa"/>
          </w:tcPr>
          <w:p w14:paraId="458A11A9" w14:textId="77777777" w:rsidR="00457F76" w:rsidRPr="00712B66" w:rsidRDefault="00457F76" w:rsidP="00624198">
            <w:pPr>
              <w:pStyle w:val="naiskr"/>
              <w:spacing w:before="0" w:after="0"/>
            </w:pPr>
          </w:p>
        </w:tc>
        <w:tc>
          <w:tcPr>
            <w:tcW w:w="7545" w:type="dxa"/>
            <w:gridSpan w:val="3"/>
            <w:tcBorders>
              <w:top w:val="single" w:sz="6" w:space="0" w:color="000000"/>
              <w:bottom w:val="single" w:sz="6" w:space="0" w:color="000000"/>
            </w:tcBorders>
          </w:tcPr>
          <w:p w14:paraId="5CD4610D" w14:textId="408F6EB4" w:rsidR="00457F76" w:rsidRDefault="00B519D4" w:rsidP="009B09FE">
            <w:pPr>
              <w:pStyle w:val="naiskr"/>
              <w:spacing w:before="0" w:after="0"/>
            </w:pPr>
            <w:r>
              <w:t>Veselības ministrija</w:t>
            </w:r>
          </w:p>
        </w:tc>
      </w:tr>
      <w:tr w:rsidR="009B09FE" w:rsidRPr="00712B66" w14:paraId="3AACAC43" w14:textId="77777777" w:rsidTr="009B09FE">
        <w:trPr>
          <w:gridAfter w:val="1"/>
          <w:wAfter w:w="1729" w:type="dxa"/>
        </w:trPr>
        <w:tc>
          <w:tcPr>
            <w:tcW w:w="6345" w:type="dxa"/>
          </w:tcPr>
          <w:p w14:paraId="30F95609" w14:textId="77777777" w:rsidR="009B09FE" w:rsidRPr="00712B66" w:rsidRDefault="009B09FE" w:rsidP="00624198">
            <w:pPr>
              <w:pStyle w:val="naiskr"/>
              <w:spacing w:before="0" w:after="0"/>
            </w:pPr>
          </w:p>
        </w:tc>
        <w:tc>
          <w:tcPr>
            <w:tcW w:w="7545" w:type="dxa"/>
            <w:gridSpan w:val="3"/>
            <w:tcBorders>
              <w:top w:val="single" w:sz="6" w:space="0" w:color="000000"/>
              <w:bottom w:val="single" w:sz="6" w:space="0" w:color="000000"/>
            </w:tcBorders>
          </w:tcPr>
          <w:p w14:paraId="68666139" w14:textId="53BF6E60" w:rsidR="009B09FE" w:rsidRDefault="00BC02E8" w:rsidP="009B09FE">
            <w:pPr>
              <w:pStyle w:val="naiskr"/>
              <w:spacing w:before="0" w:after="0"/>
            </w:pPr>
            <w:r>
              <w:t xml:space="preserve">Ilze Lore, </w:t>
            </w:r>
            <w:r w:rsidR="009B09FE">
              <w:t>Ekonomikas ministrija</w:t>
            </w:r>
          </w:p>
        </w:tc>
      </w:tr>
      <w:tr w:rsidR="00B00BF0" w:rsidRPr="00712B66" w14:paraId="2343B6A3" w14:textId="77777777" w:rsidTr="009B09FE">
        <w:trPr>
          <w:gridAfter w:val="1"/>
          <w:wAfter w:w="1729" w:type="dxa"/>
        </w:trPr>
        <w:tc>
          <w:tcPr>
            <w:tcW w:w="6345" w:type="dxa"/>
          </w:tcPr>
          <w:p w14:paraId="0320703C" w14:textId="77777777" w:rsidR="00B00BF0" w:rsidRPr="00712B66" w:rsidRDefault="00B00BF0" w:rsidP="00624198">
            <w:pPr>
              <w:pStyle w:val="naiskr"/>
              <w:spacing w:before="0" w:after="0"/>
            </w:pPr>
          </w:p>
        </w:tc>
        <w:tc>
          <w:tcPr>
            <w:tcW w:w="7545" w:type="dxa"/>
            <w:gridSpan w:val="3"/>
            <w:tcBorders>
              <w:top w:val="single" w:sz="6" w:space="0" w:color="000000"/>
              <w:bottom w:val="single" w:sz="6" w:space="0" w:color="000000"/>
            </w:tcBorders>
          </w:tcPr>
          <w:p w14:paraId="0E7E6DB7" w14:textId="554C3093" w:rsidR="00B00BF0" w:rsidRDefault="00B00BF0" w:rsidP="009B09FE">
            <w:pPr>
              <w:pStyle w:val="naiskr"/>
              <w:spacing w:before="0" w:after="0"/>
            </w:pPr>
            <w:r>
              <w:t xml:space="preserve">Inese </w:t>
            </w:r>
            <w:proofErr w:type="spellStart"/>
            <w:r>
              <w:t>Olafsone</w:t>
            </w:r>
            <w:proofErr w:type="spellEnd"/>
            <w:r>
              <w:t>, Latvijas Darba devēju konfederācija</w:t>
            </w:r>
          </w:p>
        </w:tc>
      </w:tr>
      <w:tr w:rsidR="00D81464" w:rsidRPr="00712B66" w14:paraId="4017B33C" w14:textId="77777777" w:rsidTr="00B00BF0">
        <w:trPr>
          <w:trHeight w:val="285"/>
        </w:trPr>
        <w:tc>
          <w:tcPr>
            <w:tcW w:w="6506" w:type="dxa"/>
            <w:gridSpan w:val="2"/>
          </w:tcPr>
          <w:p w14:paraId="0D59570B" w14:textId="77777777" w:rsidR="007B4C0F" w:rsidRPr="00712B66" w:rsidRDefault="00365CC0" w:rsidP="000D0AED">
            <w:pPr>
              <w:pStyle w:val="naiskr"/>
              <w:spacing w:before="0" w:after="0"/>
            </w:pPr>
            <w:r>
              <w:t>Saskaņošanas d</w:t>
            </w:r>
            <w:r w:rsidRPr="00712B66">
              <w:t xml:space="preserve">alībnieki </w:t>
            </w:r>
            <w:r w:rsidR="007B4C0F" w:rsidRPr="00712B66">
              <w:t>izskatīja</w:t>
            </w:r>
            <w:r w:rsidR="005D67F7" w:rsidRPr="00712B66">
              <w:t xml:space="preserve"> šādu ministriju </w:t>
            </w:r>
            <w:r w:rsidR="003E4C3F">
              <w:t>(c</w:t>
            </w:r>
            <w:r w:rsidR="005D67F7" w:rsidRPr="00712B66">
              <w:t>itu institūciju</w:t>
            </w:r>
            <w:r w:rsidR="003E4C3F">
              <w:t>)</w:t>
            </w:r>
            <w:r w:rsidR="005D67F7" w:rsidRPr="00712B66">
              <w:t xml:space="preserve"> iebildumus</w:t>
            </w:r>
          </w:p>
        </w:tc>
        <w:tc>
          <w:tcPr>
            <w:tcW w:w="4267" w:type="dxa"/>
          </w:tcPr>
          <w:p w14:paraId="376CE629" w14:textId="77777777" w:rsidR="009B09FE" w:rsidRDefault="009B09FE" w:rsidP="00431065">
            <w:pPr>
              <w:pStyle w:val="naiskr"/>
              <w:spacing w:before="0" w:after="0"/>
            </w:pPr>
          </w:p>
          <w:p w14:paraId="67C69054" w14:textId="1207EDE0" w:rsidR="007B4C0F" w:rsidRPr="003A1529" w:rsidRDefault="00431065" w:rsidP="00431065">
            <w:pPr>
              <w:pStyle w:val="naiskr"/>
              <w:spacing w:before="0" w:after="0"/>
            </w:pPr>
            <w:r w:rsidRPr="003A1529">
              <w:t xml:space="preserve">Tieslietu </w:t>
            </w:r>
            <w:r w:rsidR="008E75CD" w:rsidRPr="003A1529">
              <w:t>ministrijas</w:t>
            </w:r>
          </w:p>
        </w:tc>
        <w:tc>
          <w:tcPr>
            <w:tcW w:w="4846" w:type="dxa"/>
            <w:gridSpan w:val="2"/>
          </w:tcPr>
          <w:p w14:paraId="479BD3C3" w14:textId="77777777" w:rsidR="007B4C0F" w:rsidRPr="00712B66" w:rsidRDefault="007B4C0F" w:rsidP="0036160E">
            <w:pPr>
              <w:pStyle w:val="naiskr"/>
              <w:spacing w:before="0" w:after="0"/>
              <w:ind w:firstLine="12"/>
            </w:pPr>
          </w:p>
        </w:tc>
      </w:tr>
      <w:tr w:rsidR="00624198" w:rsidRPr="00712B66" w14:paraId="31EA2864" w14:textId="77777777" w:rsidTr="00B00BF0">
        <w:tc>
          <w:tcPr>
            <w:tcW w:w="6506" w:type="dxa"/>
            <w:gridSpan w:val="2"/>
          </w:tcPr>
          <w:p w14:paraId="7B6EFCF3" w14:textId="77777777" w:rsidR="00624198" w:rsidRPr="00712B66" w:rsidRDefault="000303A3" w:rsidP="0036160E">
            <w:pPr>
              <w:pStyle w:val="naiskr"/>
              <w:spacing w:before="0" w:after="0"/>
            </w:pPr>
            <w:r>
              <w:t>M</w:t>
            </w:r>
            <w:r w:rsidR="00624198" w:rsidRPr="00712B66">
              <w:t>inistrijas (citas institūcijas), kuras nav ieradušās uz sanāksmi vai kuras nav atbildējušas uz uzaicinājumu piedalīties elektroniskajā saskaņošanā</w:t>
            </w:r>
          </w:p>
        </w:tc>
        <w:tc>
          <w:tcPr>
            <w:tcW w:w="9113" w:type="dxa"/>
            <w:gridSpan w:val="3"/>
          </w:tcPr>
          <w:p w14:paraId="6BEB034A" w14:textId="77777777" w:rsidR="00624198" w:rsidRPr="00712B66" w:rsidRDefault="00624198" w:rsidP="009B09FE">
            <w:pPr>
              <w:pStyle w:val="naiskr"/>
              <w:spacing w:before="0" w:after="0"/>
            </w:pPr>
          </w:p>
        </w:tc>
      </w:tr>
      <w:tr w:rsidR="00E31A0E" w:rsidRPr="00712B66" w14:paraId="7E3E6A53" w14:textId="77777777" w:rsidTr="00B00BF0">
        <w:trPr>
          <w:gridAfter w:val="3"/>
          <w:wAfter w:w="9113" w:type="dxa"/>
        </w:trPr>
        <w:tc>
          <w:tcPr>
            <w:tcW w:w="6506" w:type="dxa"/>
            <w:gridSpan w:val="2"/>
          </w:tcPr>
          <w:p w14:paraId="7F1C5D90" w14:textId="77777777" w:rsidR="00E31A0E" w:rsidRPr="00712B66" w:rsidRDefault="00E31A0E" w:rsidP="0036160E">
            <w:pPr>
              <w:pStyle w:val="naiskr"/>
              <w:spacing w:before="0" w:after="0"/>
              <w:ind w:firstLine="720"/>
            </w:pPr>
          </w:p>
        </w:tc>
      </w:tr>
    </w:tbl>
    <w:p w14:paraId="3B81ECA9" w14:textId="1720D38B" w:rsidR="007B4C0F" w:rsidRPr="00712B66" w:rsidRDefault="007B4C0F" w:rsidP="005005C6">
      <w:pPr>
        <w:pStyle w:val="naisf"/>
        <w:spacing w:before="0" w:after="0"/>
        <w:jc w:val="center"/>
        <w:rPr>
          <w:b/>
        </w:rPr>
      </w:pPr>
      <w:r w:rsidRPr="00712B66">
        <w:rPr>
          <w:b/>
        </w:rPr>
        <w:t>II. </w:t>
      </w:r>
      <w:r w:rsidR="00B00BF0">
        <w:rPr>
          <w:b/>
        </w:rPr>
        <w:t xml:space="preserve">Jautājumi, par kuriem </w:t>
      </w:r>
      <w:r w:rsidR="00134188" w:rsidRPr="00712B66">
        <w:rPr>
          <w:b/>
        </w:rPr>
        <w:t>saskaņošanā vienošan</w:t>
      </w:r>
      <w:r w:rsidR="00144622">
        <w:rPr>
          <w:b/>
        </w:rPr>
        <w:t>ā</w:t>
      </w:r>
      <w:r w:rsidR="00134188" w:rsidRPr="00712B66">
        <w:rPr>
          <w:b/>
        </w:rPr>
        <w:t>s ir panākta</w:t>
      </w:r>
    </w:p>
    <w:p w14:paraId="0260E8A3" w14:textId="77777777" w:rsidR="007B4C0F" w:rsidRPr="00712B66" w:rsidRDefault="007B4C0F" w:rsidP="005005C6">
      <w:pPr>
        <w:pStyle w:val="naisf"/>
        <w:spacing w:before="0" w:after="0"/>
        <w:ind w:firstLine="720"/>
        <w:jc w:val="center"/>
      </w:pPr>
    </w:p>
    <w:tbl>
      <w:tblPr>
        <w:tblW w:w="14283"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400"/>
        <w:gridCol w:w="1111"/>
        <w:gridCol w:w="3402"/>
        <w:gridCol w:w="1241"/>
        <w:gridCol w:w="2019"/>
        <w:gridCol w:w="3402"/>
      </w:tblGrid>
      <w:tr w:rsidR="00134188" w:rsidRPr="00712B66" w14:paraId="2B1B2603" w14:textId="77777777" w:rsidTr="008D040D">
        <w:tc>
          <w:tcPr>
            <w:tcW w:w="708" w:type="dxa"/>
            <w:tcBorders>
              <w:top w:val="single" w:sz="6" w:space="0" w:color="000000"/>
              <w:left w:val="single" w:sz="6" w:space="0" w:color="000000"/>
              <w:bottom w:val="single" w:sz="6" w:space="0" w:color="000000"/>
              <w:right w:val="single" w:sz="6" w:space="0" w:color="000000"/>
            </w:tcBorders>
            <w:vAlign w:val="center"/>
          </w:tcPr>
          <w:p w14:paraId="5AC97581" w14:textId="77777777" w:rsidR="00134188" w:rsidRPr="00712B66" w:rsidRDefault="00134188" w:rsidP="00004C69">
            <w:pPr>
              <w:pStyle w:val="naisc"/>
              <w:spacing w:before="0" w:after="0"/>
            </w:pPr>
            <w:r w:rsidRPr="00712B66">
              <w:lastRenderedPageBreak/>
              <w:t>Nr. p.k.</w:t>
            </w:r>
          </w:p>
        </w:tc>
        <w:tc>
          <w:tcPr>
            <w:tcW w:w="3511" w:type="dxa"/>
            <w:gridSpan w:val="2"/>
            <w:tcBorders>
              <w:top w:val="single" w:sz="6" w:space="0" w:color="000000"/>
              <w:left w:val="single" w:sz="6" w:space="0" w:color="000000"/>
              <w:bottom w:val="single" w:sz="6" w:space="0" w:color="000000"/>
              <w:right w:val="single" w:sz="6" w:space="0" w:color="000000"/>
            </w:tcBorders>
            <w:vAlign w:val="center"/>
          </w:tcPr>
          <w:p w14:paraId="7DADA9DB" w14:textId="77777777" w:rsidR="00134188" w:rsidRPr="00712B66" w:rsidRDefault="00134188" w:rsidP="009623BC">
            <w:pPr>
              <w:pStyle w:val="naisc"/>
              <w:spacing w:before="0" w:after="0"/>
              <w:ind w:firstLine="12"/>
            </w:pPr>
            <w:r w:rsidRPr="00712B66">
              <w:t>Saskaņošanai nosūtītā projekta redakcija (konkrēta punkta (panta) redakcija)</w:t>
            </w:r>
          </w:p>
        </w:tc>
        <w:tc>
          <w:tcPr>
            <w:tcW w:w="3402" w:type="dxa"/>
            <w:tcBorders>
              <w:top w:val="single" w:sz="6" w:space="0" w:color="000000"/>
              <w:left w:val="single" w:sz="6" w:space="0" w:color="000000"/>
              <w:bottom w:val="single" w:sz="6" w:space="0" w:color="000000"/>
              <w:right w:val="single" w:sz="6" w:space="0" w:color="000000"/>
            </w:tcBorders>
            <w:vAlign w:val="center"/>
          </w:tcPr>
          <w:p w14:paraId="0A5A3F28" w14:textId="77777777" w:rsidR="00134188" w:rsidRPr="00712B66" w:rsidRDefault="00134188" w:rsidP="009623BC">
            <w:pPr>
              <w:pStyle w:val="naisc"/>
              <w:spacing w:before="0" w:after="0"/>
              <w:ind w:right="3"/>
            </w:pPr>
            <w:r w:rsidRPr="00712B66">
              <w:t>Atzinumā norādītais ministrijas (citas institūcijas) iebildums, kā arī saskaņošanā papildus izteiktais iebildums par projekta konkrēto punktu (pantu)</w:t>
            </w:r>
          </w:p>
        </w:tc>
        <w:tc>
          <w:tcPr>
            <w:tcW w:w="3260" w:type="dxa"/>
            <w:gridSpan w:val="2"/>
            <w:tcBorders>
              <w:top w:val="single" w:sz="6" w:space="0" w:color="000000"/>
              <w:left w:val="single" w:sz="6" w:space="0" w:color="000000"/>
              <w:bottom w:val="single" w:sz="6" w:space="0" w:color="000000"/>
              <w:right w:val="single" w:sz="6" w:space="0" w:color="000000"/>
            </w:tcBorders>
            <w:vAlign w:val="center"/>
          </w:tcPr>
          <w:p w14:paraId="43359A1A" w14:textId="77777777" w:rsidR="00134188" w:rsidRPr="00712B66" w:rsidRDefault="00134188" w:rsidP="009623BC">
            <w:pPr>
              <w:pStyle w:val="naisc"/>
              <w:spacing w:before="0" w:after="0"/>
              <w:ind w:firstLine="21"/>
            </w:pPr>
            <w:r w:rsidRPr="00712B66">
              <w:t>Atbildīgās ministrijas norāde</w:t>
            </w:r>
            <w:r w:rsidR="006C1C48" w:rsidRPr="00712B66">
              <w:t xml:space="preserve"> par to, ka </w:t>
            </w:r>
            <w:r w:rsidRPr="00712B66">
              <w:t>iebildums ir ņemts vērā</w:t>
            </w:r>
            <w:r w:rsidR="006455E7">
              <w:t>,</w:t>
            </w:r>
            <w:r w:rsidRPr="00712B66">
              <w:t xml:space="preserve"> vai </w:t>
            </w:r>
            <w:r w:rsidR="006C1C48" w:rsidRPr="00712B66">
              <w:t xml:space="preserve">informācija par saskaņošanā </w:t>
            </w:r>
            <w:r w:rsidR="00022B0F" w:rsidRPr="00712B66">
              <w:t>panākto alternatīvo risinājumu</w:t>
            </w:r>
          </w:p>
        </w:tc>
        <w:tc>
          <w:tcPr>
            <w:tcW w:w="3402" w:type="dxa"/>
            <w:tcBorders>
              <w:top w:val="single" w:sz="4" w:space="0" w:color="auto"/>
              <w:left w:val="single" w:sz="4" w:space="0" w:color="auto"/>
              <w:bottom w:val="single" w:sz="4" w:space="0" w:color="auto"/>
            </w:tcBorders>
            <w:vAlign w:val="center"/>
          </w:tcPr>
          <w:p w14:paraId="7A65B69A" w14:textId="77777777" w:rsidR="00134188" w:rsidRPr="00712B66" w:rsidRDefault="00134188" w:rsidP="009623BC">
            <w:pPr>
              <w:jc w:val="center"/>
            </w:pPr>
            <w:r w:rsidRPr="00712B66">
              <w:t>Projekta attiecīgā punkta (panta) galīgā redakcija</w:t>
            </w:r>
          </w:p>
        </w:tc>
      </w:tr>
      <w:tr w:rsidR="00134188" w:rsidRPr="003A1529" w14:paraId="0517A0D9" w14:textId="77777777" w:rsidTr="008D040D">
        <w:tc>
          <w:tcPr>
            <w:tcW w:w="708" w:type="dxa"/>
            <w:tcBorders>
              <w:top w:val="single" w:sz="6" w:space="0" w:color="000000"/>
              <w:left w:val="single" w:sz="6" w:space="0" w:color="000000"/>
              <w:bottom w:val="single" w:sz="6" w:space="0" w:color="000000"/>
              <w:right w:val="single" w:sz="6" w:space="0" w:color="000000"/>
            </w:tcBorders>
          </w:tcPr>
          <w:p w14:paraId="4B8E0280" w14:textId="1FECCDFC" w:rsidR="00134188" w:rsidRPr="003A1529" w:rsidRDefault="00032031" w:rsidP="00004C69">
            <w:pPr>
              <w:pStyle w:val="naisc"/>
              <w:spacing w:before="0" w:after="0"/>
            </w:pPr>
            <w:r>
              <w:t>1.</w:t>
            </w:r>
          </w:p>
        </w:tc>
        <w:tc>
          <w:tcPr>
            <w:tcW w:w="3511" w:type="dxa"/>
            <w:gridSpan w:val="2"/>
            <w:tcBorders>
              <w:top w:val="single" w:sz="6" w:space="0" w:color="000000"/>
              <w:left w:val="single" w:sz="6" w:space="0" w:color="000000"/>
              <w:bottom w:val="single" w:sz="6" w:space="0" w:color="000000"/>
              <w:right w:val="single" w:sz="6" w:space="0" w:color="000000"/>
            </w:tcBorders>
          </w:tcPr>
          <w:p w14:paraId="071A2903" w14:textId="71DD713C" w:rsidR="008F613F" w:rsidRPr="008F613F" w:rsidRDefault="008F613F" w:rsidP="004107D3">
            <w:pPr>
              <w:shd w:val="clear" w:color="auto" w:fill="FFFFFF"/>
              <w:jc w:val="both"/>
            </w:pPr>
            <w:r w:rsidRPr="008F613F">
              <w:t>1. Noteikumi nosaka kārtību, kādā:</w:t>
            </w:r>
          </w:p>
          <w:p w14:paraId="11A3FF6E" w14:textId="77777777" w:rsidR="008F613F" w:rsidRPr="008F613F" w:rsidRDefault="008F613F" w:rsidP="004107D3">
            <w:pPr>
              <w:shd w:val="clear" w:color="auto" w:fill="FFFFFF"/>
              <w:jc w:val="both"/>
            </w:pPr>
            <w:r w:rsidRPr="008F613F">
              <w:t>1.1. atmaksā vai pārskaita nodokļu parādu segšanai vai turpmākajiem nodokļu maksājumiem akcīzes nodokli (turpmāk – nodoklis), kas samaksāts par akcīzes precēm, kuras laistas brīvā apgrozībā vai nodotas patēriņam un kuras:</w:t>
            </w:r>
          </w:p>
          <w:p w14:paraId="5B8AE04C" w14:textId="77777777" w:rsidR="008F613F" w:rsidRPr="008F613F" w:rsidRDefault="008F613F" w:rsidP="004107D3">
            <w:pPr>
              <w:shd w:val="clear" w:color="auto" w:fill="FFFFFF"/>
              <w:jc w:val="both"/>
            </w:pPr>
            <w:r w:rsidRPr="008F613F">
              <w:t>1.1.1. izvestas no Latvijas Republikas uz Eiropas Savienības dalībvalstīm (turpmāk – dalībvalstis);</w:t>
            </w:r>
          </w:p>
          <w:p w14:paraId="79CBAC6E" w14:textId="77777777" w:rsidR="008F613F" w:rsidRPr="008F613F" w:rsidRDefault="008F613F" w:rsidP="004107D3">
            <w:pPr>
              <w:shd w:val="clear" w:color="auto" w:fill="FFFFFF"/>
              <w:jc w:val="both"/>
            </w:pPr>
            <w:r w:rsidRPr="008F613F">
              <w:t>1.1.2. izvestas no Latvijas Republikas uz valstīm, kas nav dalībvalstis;</w:t>
            </w:r>
          </w:p>
          <w:p w14:paraId="15A2FC96" w14:textId="77777777" w:rsidR="008F613F" w:rsidRPr="008F613F" w:rsidRDefault="008F613F" w:rsidP="004107D3">
            <w:pPr>
              <w:shd w:val="clear" w:color="auto" w:fill="FFFFFF"/>
              <w:jc w:val="both"/>
            </w:pPr>
            <w:r w:rsidRPr="008F613F">
              <w:t>1.1.3. iznīcinātas vai pārstrādātas, ja akcīzes preces bija marķētas ar akcīzes nodokļa markām (turpmāk – nodokļa markas), kuras nodokļa maksātājs atdod Valsts ieņēmumu dienestam vai, kuras iznīcina kopā ar akcīzes precēm;</w:t>
            </w:r>
          </w:p>
          <w:p w14:paraId="28C0CD73" w14:textId="77777777" w:rsidR="008F613F" w:rsidRPr="008F613F" w:rsidRDefault="008F613F" w:rsidP="004107D3">
            <w:pPr>
              <w:shd w:val="clear" w:color="auto" w:fill="FFFFFF"/>
              <w:jc w:val="both"/>
            </w:pPr>
            <w:r w:rsidRPr="008F613F">
              <w:t xml:space="preserve">1.2. </w:t>
            </w:r>
            <w:r w:rsidRPr="008F613F">
              <w:rPr>
                <w:shd w:val="clear" w:color="auto" w:fill="FFFFFF"/>
              </w:rPr>
              <w:t xml:space="preserve">iznīcina vai pārstrādā ar nodokļa markām marķētus alkoholiskos dzērienus, tabakas izstrādājumus, </w:t>
            </w:r>
            <w:r w:rsidRPr="008F613F">
              <w:rPr>
                <w:bCs/>
                <w:shd w:val="clear" w:color="auto" w:fill="FFFFFF"/>
              </w:rPr>
              <w:t xml:space="preserve">elektroniskajās </w:t>
            </w:r>
            <w:r w:rsidRPr="008F613F">
              <w:t>smēķēšanas ierīcēs</w:t>
            </w:r>
            <w:r w:rsidRPr="008F613F">
              <w:rPr>
                <w:bCs/>
                <w:shd w:val="clear" w:color="auto" w:fill="FFFFFF"/>
              </w:rPr>
              <w:t xml:space="preserve"> izmantojamo šķidrumu, </w:t>
            </w:r>
            <w:r w:rsidRPr="008F613F">
              <w:t xml:space="preserve">elektroniskajās smēķēšanas ierīcēs izmantojamā </w:t>
            </w:r>
            <w:r w:rsidRPr="008F613F">
              <w:lastRenderedPageBreak/>
              <w:t>šķidruma</w:t>
            </w:r>
            <w:r w:rsidRPr="008F613F">
              <w:rPr>
                <w:rFonts w:eastAsia="Calibri"/>
              </w:rPr>
              <w:t xml:space="preserve"> sagatavošanas sastāvdaļas un tabakas aizstājējproduktus</w:t>
            </w:r>
            <w:r w:rsidRPr="008F613F">
              <w:rPr>
                <w:shd w:val="clear" w:color="auto" w:fill="FFFFFF"/>
              </w:rPr>
              <w:t>;</w:t>
            </w:r>
          </w:p>
          <w:p w14:paraId="353C77EB" w14:textId="07968F25" w:rsidR="003A1529" w:rsidRPr="003A1529" w:rsidRDefault="008F613F" w:rsidP="004107D3">
            <w:pPr>
              <w:pStyle w:val="naisc"/>
              <w:spacing w:before="0" w:after="0"/>
              <w:jc w:val="both"/>
            </w:pPr>
            <w:r w:rsidRPr="008F613F">
              <w:t>1.3. iesniedz dokumentus un veic samaksātā nodokļa pārskaitīšanu vai atmaksāšanu.</w:t>
            </w:r>
          </w:p>
        </w:tc>
        <w:tc>
          <w:tcPr>
            <w:tcW w:w="3402" w:type="dxa"/>
            <w:tcBorders>
              <w:top w:val="single" w:sz="6" w:space="0" w:color="000000"/>
              <w:left w:val="single" w:sz="6" w:space="0" w:color="000000"/>
              <w:bottom w:val="single" w:sz="6" w:space="0" w:color="000000"/>
              <w:right w:val="single" w:sz="6" w:space="0" w:color="000000"/>
            </w:tcBorders>
          </w:tcPr>
          <w:p w14:paraId="249C3AD0" w14:textId="77777777" w:rsidR="0005176F" w:rsidRPr="00B13413" w:rsidRDefault="00BC1556" w:rsidP="00B13413">
            <w:pPr>
              <w:pStyle w:val="NoSpacing"/>
              <w:jc w:val="center"/>
              <w:rPr>
                <w:b/>
                <w:color w:val="000000"/>
                <w:szCs w:val="24"/>
              </w:rPr>
            </w:pPr>
            <w:r w:rsidRPr="00B13413">
              <w:rPr>
                <w:b/>
                <w:color w:val="000000"/>
                <w:szCs w:val="24"/>
              </w:rPr>
              <w:lastRenderedPageBreak/>
              <w:t>Tieslietu ministrija</w:t>
            </w:r>
          </w:p>
          <w:p w14:paraId="14D0C445" w14:textId="77777777" w:rsidR="00B13413" w:rsidRPr="00B13413" w:rsidRDefault="00B13413" w:rsidP="00B13413">
            <w:pPr>
              <w:pStyle w:val="NoSpacing"/>
              <w:ind w:firstLine="344"/>
              <w:rPr>
                <w:rFonts w:eastAsia="Times New Roman"/>
                <w:szCs w:val="24"/>
                <w:lang w:eastAsia="lv-LV"/>
              </w:rPr>
            </w:pPr>
            <w:r w:rsidRPr="00B13413">
              <w:rPr>
                <w:szCs w:val="24"/>
                <w:shd w:val="clear" w:color="auto" w:fill="FFFFFF"/>
              </w:rPr>
              <w:t xml:space="preserve">Vēršam uzmanību uz to, ka </w:t>
            </w:r>
            <w:r w:rsidRPr="00B13413">
              <w:rPr>
                <w:szCs w:val="24"/>
                <w:bdr w:val="none" w:sz="0" w:space="0" w:color="auto" w:frame="1"/>
                <w:shd w:val="clear" w:color="auto" w:fill="FFFFFF"/>
              </w:rPr>
              <w:t>Ministru kabineta 2009. gada 3. februāra noteikumu Nr. 108 "Normatīvo aktu projektu sagatavošanas noteikumi" 100. punkts noteic, ka Ministru kabineta n</w:t>
            </w:r>
            <w:r w:rsidRPr="00B13413">
              <w:rPr>
                <w:rFonts w:eastAsia="Times New Roman"/>
                <w:szCs w:val="24"/>
                <w:lang w:eastAsia="lv-LV"/>
              </w:rPr>
              <w:t>oteikumu projekta pirmajā punktā secīgi raksta vārdus "noteikumi nosaka" un likumā noteikto pilnvarojumu Ministru kabinetam.</w:t>
            </w:r>
          </w:p>
          <w:p w14:paraId="280643CA" w14:textId="1580E52E" w:rsidR="00B13413" w:rsidRPr="00B13413" w:rsidRDefault="00B13413" w:rsidP="00B13413">
            <w:pPr>
              <w:pStyle w:val="NoSpacing"/>
              <w:ind w:firstLine="344"/>
              <w:rPr>
                <w:szCs w:val="24"/>
                <w:bdr w:val="none" w:sz="0" w:space="0" w:color="auto" w:frame="1"/>
                <w:shd w:val="clear" w:color="auto" w:fill="FFFFFF"/>
              </w:rPr>
            </w:pPr>
            <w:r w:rsidRPr="00B13413">
              <w:rPr>
                <w:rFonts w:eastAsia="Times New Roman"/>
                <w:szCs w:val="24"/>
                <w:lang w:eastAsia="lv-LV"/>
              </w:rPr>
              <w:t>Ministru kabineta 2010. gada 30</w:t>
            </w:r>
            <w:r w:rsidR="00BB70EF">
              <w:rPr>
                <w:rFonts w:eastAsia="Times New Roman"/>
                <w:szCs w:val="24"/>
                <w:lang w:eastAsia="lv-LV"/>
              </w:rPr>
              <w:t>. marta noteikumos Nr. 310 “</w:t>
            </w:r>
            <w:r w:rsidRPr="00B13413">
              <w:rPr>
                <w:rFonts w:eastAsia="Times New Roman"/>
                <w:szCs w:val="24"/>
                <w:lang w:eastAsia="lv-LV"/>
              </w:rPr>
              <w:t>Kārtība, kādā par akcīzes precēm samaksāto akcīzes nodokli pārskaita nodokļu parādu segšanai, turpmākajiem akcīzes nodokļa maksājumiem vai citu nodokļu maksājumiem vai atmaksā, un kārtība, kādā veic alkoholisko dzērienu vai tabakas izstrādā</w:t>
            </w:r>
            <w:r w:rsidR="00BB70EF">
              <w:rPr>
                <w:rFonts w:eastAsia="Times New Roman"/>
                <w:szCs w:val="24"/>
                <w:lang w:eastAsia="lv-LV"/>
              </w:rPr>
              <w:t>jumu iznīcināšanu vai pārstrādi”</w:t>
            </w:r>
            <w:r w:rsidRPr="00B13413">
              <w:rPr>
                <w:szCs w:val="24"/>
              </w:rPr>
              <w:t xml:space="preserve"> (turpmāk – noteikumi) ietvertajā norādē, saskaņā ar kuru likumu ir izdoti noteikumi, minēta likuma "Par akcīzes nodokli" (turpmāk – likums) 26. panta piektā daļa un 27. panta 12.</w:t>
            </w:r>
            <w:r w:rsidRPr="00B13413">
              <w:rPr>
                <w:szCs w:val="24"/>
                <w:vertAlign w:val="superscript"/>
              </w:rPr>
              <w:t>1</w:t>
            </w:r>
            <w:r w:rsidRPr="00B13413">
              <w:rPr>
                <w:szCs w:val="24"/>
              </w:rPr>
              <w:t> daļa.</w:t>
            </w:r>
          </w:p>
          <w:p w14:paraId="1363631E" w14:textId="77777777" w:rsidR="00B13413" w:rsidRPr="00B13413" w:rsidRDefault="00B13413" w:rsidP="00B13413">
            <w:pPr>
              <w:pStyle w:val="NoSpacing"/>
              <w:ind w:firstLine="344"/>
              <w:rPr>
                <w:i/>
                <w:iCs/>
                <w:szCs w:val="24"/>
              </w:rPr>
            </w:pPr>
            <w:r w:rsidRPr="00B13413">
              <w:rPr>
                <w:szCs w:val="24"/>
                <w:bdr w:val="none" w:sz="0" w:space="0" w:color="auto" w:frame="1"/>
                <w:shd w:val="clear" w:color="auto" w:fill="FFFFFF"/>
              </w:rPr>
              <w:lastRenderedPageBreak/>
              <w:t xml:space="preserve">Likuma 26. panta piektā daļas noteic, ka </w:t>
            </w:r>
            <w:r w:rsidRPr="00B13413">
              <w:rPr>
                <w:szCs w:val="24"/>
                <w:shd w:val="clear" w:color="auto" w:fill="FFFFFF"/>
              </w:rPr>
              <w:t xml:space="preserve">Ministru kabinets nosaka kārtību (iesniedzamos dokumentus, akcīzes nodokļa (turpmāk – nodoklis) atmaksāšanas termiņus, prasības nodokļa samaksas apliecinājumam un citus nosacījumus), kādā nodokli pārskaita nodokļu parādu segšanai, turpmākajiem nodokļa maksājumiem, citu nodokļu maksājumiem vai nodokli atmaksā. Savukārt likumprojektā "Grozījumi likumā "Par akcīzes nodokli"" paredzētā likuma </w:t>
            </w:r>
            <w:r w:rsidRPr="00B13413">
              <w:rPr>
                <w:szCs w:val="24"/>
              </w:rPr>
              <w:t>27. panta 12.</w:t>
            </w:r>
            <w:r w:rsidRPr="00B13413">
              <w:rPr>
                <w:szCs w:val="24"/>
                <w:vertAlign w:val="superscript"/>
              </w:rPr>
              <w:t>1</w:t>
            </w:r>
            <w:r w:rsidRPr="00B13413">
              <w:rPr>
                <w:szCs w:val="24"/>
              </w:rPr>
              <w:t xml:space="preserve"> daļa noteic, ka </w:t>
            </w:r>
            <w:r w:rsidRPr="00B13413">
              <w:rPr>
                <w:szCs w:val="24"/>
                <w:shd w:val="clear" w:color="auto" w:fill="FFFFFF"/>
              </w:rPr>
              <w:t xml:space="preserve">Ministru kabinets nosaka kārtību (tajā skaitā prasības nodokļa maksātājam un iesniedzamos dokumentus), kādā saskaņā ar šīs daļas nosacījumiem minēto nodokli pārskaita nodokļu parādu segšanai, turpmākajiem nodokļa maksājumiem, citu nodokļu maksājumiem vai nodokli atmaksā un veic to akcīzes preču iznīcināšanu vai pārstrādi, kas ir marķētas ar akcīzes nodokļa markām </w:t>
            </w:r>
            <w:r w:rsidRPr="00B13413">
              <w:rPr>
                <w:i/>
                <w:iCs/>
                <w:szCs w:val="24"/>
                <w:shd w:val="clear" w:color="auto" w:fill="FFFFFF"/>
              </w:rPr>
              <w:t>(</w:t>
            </w:r>
            <w:r w:rsidRPr="00B13413">
              <w:rPr>
                <w:i/>
                <w:iCs/>
                <w:szCs w:val="24"/>
              </w:rPr>
              <w:t>skat. https://titania.saeima.lv/LIVS13/saeimalivs13.nsf/0/C8B5337DC97AADC</w:t>
            </w:r>
          </w:p>
          <w:p w14:paraId="66DE3B5B" w14:textId="77777777" w:rsidR="00B13413" w:rsidRPr="00B13413" w:rsidRDefault="00B13413" w:rsidP="00B13413">
            <w:pPr>
              <w:pStyle w:val="NoSpacing"/>
              <w:rPr>
                <w:szCs w:val="24"/>
              </w:rPr>
            </w:pPr>
            <w:r w:rsidRPr="00B13413">
              <w:rPr>
                <w:i/>
                <w:iCs/>
                <w:szCs w:val="24"/>
              </w:rPr>
              <w:t>DC22586EA0029CBA4?OpenDocument)</w:t>
            </w:r>
            <w:r w:rsidRPr="00B13413">
              <w:rPr>
                <w:szCs w:val="24"/>
              </w:rPr>
              <w:t>.</w:t>
            </w:r>
          </w:p>
          <w:p w14:paraId="27F61F25" w14:textId="7697FA81" w:rsidR="00BC1556" w:rsidRPr="00B13413" w:rsidRDefault="00B13413" w:rsidP="00B13413">
            <w:pPr>
              <w:ind w:firstLine="344"/>
              <w:jc w:val="both"/>
              <w:rPr>
                <w:lang w:eastAsia="en-US"/>
              </w:rPr>
            </w:pPr>
            <w:r w:rsidRPr="00B13413">
              <w:lastRenderedPageBreak/>
              <w:t>Ievērojot minēto, lūdzam precizēt noteikumu 1. punktu, kā arī projekta 1.2., 1.3. un 1.4. apakšpunktu atbilstoši likuma 26. panta piektajā daļā un likumprojektā paredzētajā likuma 27. panta 12.</w:t>
            </w:r>
            <w:r w:rsidRPr="00B13413">
              <w:rPr>
                <w:vertAlign w:val="superscript"/>
              </w:rPr>
              <w:t>1</w:t>
            </w:r>
            <w:r w:rsidRPr="00B13413">
              <w:t> daļā noteiktajam pilnvarojumam Ministru kabinetam</w:t>
            </w:r>
          </w:p>
        </w:tc>
        <w:tc>
          <w:tcPr>
            <w:tcW w:w="3260" w:type="dxa"/>
            <w:gridSpan w:val="2"/>
            <w:tcBorders>
              <w:top w:val="single" w:sz="6" w:space="0" w:color="000000"/>
              <w:left w:val="single" w:sz="6" w:space="0" w:color="000000"/>
              <w:bottom w:val="single" w:sz="6" w:space="0" w:color="000000"/>
              <w:right w:val="single" w:sz="6" w:space="0" w:color="000000"/>
            </w:tcBorders>
          </w:tcPr>
          <w:p w14:paraId="1CD30FA5" w14:textId="77777777" w:rsidR="00F3266A" w:rsidRDefault="0099129E" w:rsidP="00655E6D">
            <w:pPr>
              <w:pStyle w:val="naisc"/>
              <w:rPr>
                <w:b/>
              </w:rPr>
            </w:pPr>
            <w:r>
              <w:rPr>
                <w:b/>
              </w:rPr>
              <w:lastRenderedPageBreak/>
              <w:t>Ņ</w:t>
            </w:r>
            <w:r w:rsidR="00960100">
              <w:rPr>
                <w:b/>
              </w:rPr>
              <w:t>emts vērā</w:t>
            </w:r>
          </w:p>
          <w:p w14:paraId="5F0B84AD" w14:textId="16A02F85" w:rsidR="008217FB" w:rsidRPr="00143326" w:rsidRDefault="008217FB" w:rsidP="00EF190D">
            <w:pPr>
              <w:pStyle w:val="ListParagraph"/>
              <w:tabs>
                <w:tab w:val="left" w:pos="851"/>
                <w:tab w:val="left" w:pos="993"/>
              </w:tabs>
              <w:spacing w:after="0" w:line="240" w:lineRule="auto"/>
              <w:ind w:left="0" w:firstLine="341"/>
              <w:jc w:val="both"/>
            </w:pPr>
          </w:p>
        </w:tc>
        <w:tc>
          <w:tcPr>
            <w:tcW w:w="3402" w:type="dxa"/>
            <w:tcBorders>
              <w:top w:val="single" w:sz="4" w:space="0" w:color="auto"/>
              <w:left w:val="single" w:sz="4" w:space="0" w:color="auto"/>
              <w:bottom w:val="single" w:sz="4" w:space="0" w:color="auto"/>
            </w:tcBorders>
          </w:tcPr>
          <w:p w14:paraId="68DBA00E" w14:textId="77777777" w:rsidR="00FD2CDB" w:rsidRPr="00FD2CDB" w:rsidRDefault="00FD2CDB" w:rsidP="00FD2CDB">
            <w:pPr>
              <w:shd w:val="clear" w:color="auto" w:fill="FFFFFF"/>
              <w:jc w:val="both"/>
            </w:pPr>
            <w:r w:rsidRPr="00FD2CDB">
              <w:t>1. Noteikumi nosaka:</w:t>
            </w:r>
          </w:p>
          <w:p w14:paraId="4C981625" w14:textId="77777777" w:rsidR="00FD2CDB" w:rsidRPr="00FD2CDB" w:rsidRDefault="00FD2CDB" w:rsidP="00FD2CDB">
            <w:pPr>
              <w:shd w:val="clear" w:color="auto" w:fill="FFFFFF"/>
              <w:jc w:val="both"/>
            </w:pPr>
            <w:r w:rsidRPr="00FD2CDB">
              <w:t xml:space="preserve">1.1. </w:t>
            </w:r>
            <w:r w:rsidRPr="00FD2CDB">
              <w:rPr>
                <w:shd w:val="clear" w:color="auto" w:fill="FFFFFF"/>
              </w:rPr>
              <w:t xml:space="preserve">kārtību (iesniedzamos dokumentus, nodokļa atmaksāšanas termiņus, prasības akcīzes nodokļa </w:t>
            </w:r>
            <w:r w:rsidRPr="00FD2CDB">
              <w:t xml:space="preserve">(turpmāk – nodoklis)) </w:t>
            </w:r>
            <w:r w:rsidRPr="00FD2CDB">
              <w:rPr>
                <w:shd w:val="clear" w:color="auto" w:fill="FFFFFF"/>
              </w:rPr>
              <w:t>samaksas apliecinājumam un citus nosacījumus), kādā nodokli pārskaita nodokļu parādu segšanai, turpmākajiem nodokļa maksājumiem, citu nodokļu maksājumiem vai nodokli atmaksā;</w:t>
            </w:r>
          </w:p>
          <w:p w14:paraId="01967A36" w14:textId="77777777" w:rsidR="00FD2CDB" w:rsidRPr="00FD2CDB" w:rsidRDefault="00FD2CDB" w:rsidP="00FD2CDB">
            <w:pPr>
              <w:shd w:val="clear" w:color="auto" w:fill="FFFFFF"/>
              <w:jc w:val="both"/>
            </w:pPr>
            <w:r w:rsidRPr="00FD2CDB">
              <w:t xml:space="preserve">1.2. </w:t>
            </w:r>
            <w:r w:rsidRPr="00FD2CDB">
              <w:rPr>
                <w:shd w:val="clear" w:color="auto" w:fill="FFFFFF"/>
              </w:rPr>
              <w:t>kārtību (tajā skaitā prasības nodokļa maksātājam un iesniedzamos dokumentus), kādā saskaņā ar likuma “Par akcīzes nodokli” 27. panta 12.</w:t>
            </w:r>
            <w:r w:rsidRPr="00FD2CDB">
              <w:rPr>
                <w:shd w:val="clear" w:color="auto" w:fill="FFFFFF"/>
                <w:vertAlign w:val="superscript"/>
              </w:rPr>
              <w:t>1</w:t>
            </w:r>
            <w:r w:rsidRPr="00FD2CDB">
              <w:rPr>
                <w:shd w:val="clear" w:color="auto" w:fill="FFFFFF"/>
              </w:rPr>
              <w:t xml:space="preserve"> daļas nosacījumiem minēto nodokli pārskaita nodokļu parādu segšanai, turpmākajiem nodokļu maksājumiem vai nodokli atmaksā un veic to akcīzes preču iznīcināšanu vai pārstrādi, kuras ir marķētas ar akcīzes nodokļa markām </w:t>
            </w:r>
            <w:r w:rsidRPr="00FD2CDB">
              <w:t>(turpmāk – nodokļa markas)</w:t>
            </w:r>
            <w:r w:rsidRPr="00FD2CDB">
              <w:rPr>
                <w:shd w:val="clear" w:color="auto" w:fill="FFFFFF"/>
              </w:rPr>
              <w:t>.</w:t>
            </w:r>
          </w:p>
          <w:p w14:paraId="5D7C500B" w14:textId="51266756" w:rsidR="008C77D9" w:rsidRPr="0067024A" w:rsidRDefault="008C77D9" w:rsidP="00FD2CDB">
            <w:pPr>
              <w:shd w:val="clear" w:color="auto" w:fill="FFFFFF"/>
              <w:jc w:val="both"/>
              <w:rPr>
                <w:b/>
              </w:rPr>
            </w:pPr>
          </w:p>
        </w:tc>
      </w:tr>
      <w:tr w:rsidR="00A40D0D" w:rsidRPr="003A1529" w14:paraId="35830525" w14:textId="77777777" w:rsidTr="008D040D">
        <w:tc>
          <w:tcPr>
            <w:tcW w:w="708" w:type="dxa"/>
            <w:tcBorders>
              <w:top w:val="single" w:sz="6" w:space="0" w:color="000000"/>
              <w:left w:val="single" w:sz="6" w:space="0" w:color="000000"/>
              <w:bottom w:val="single" w:sz="6" w:space="0" w:color="000000"/>
              <w:right w:val="single" w:sz="6" w:space="0" w:color="000000"/>
            </w:tcBorders>
          </w:tcPr>
          <w:p w14:paraId="7C4B1937" w14:textId="1D5BB0CB" w:rsidR="00A40D0D" w:rsidRDefault="002E7F90" w:rsidP="008B67CB">
            <w:pPr>
              <w:pStyle w:val="naisc"/>
              <w:spacing w:before="0" w:after="0"/>
            </w:pPr>
            <w:r>
              <w:lastRenderedPageBreak/>
              <w:t>2.</w:t>
            </w:r>
          </w:p>
        </w:tc>
        <w:tc>
          <w:tcPr>
            <w:tcW w:w="3511" w:type="dxa"/>
            <w:gridSpan w:val="2"/>
            <w:tcBorders>
              <w:top w:val="single" w:sz="6" w:space="0" w:color="000000"/>
              <w:left w:val="single" w:sz="6" w:space="0" w:color="000000"/>
              <w:bottom w:val="single" w:sz="6" w:space="0" w:color="000000"/>
              <w:right w:val="single" w:sz="6" w:space="0" w:color="000000"/>
            </w:tcBorders>
          </w:tcPr>
          <w:p w14:paraId="0E6069E7" w14:textId="77777777" w:rsidR="00A40D0D" w:rsidRPr="00960100" w:rsidRDefault="00A40D0D" w:rsidP="00A40D0D">
            <w:pPr>
              <w:tabs>
                <w:tab w:val="left" w:pos="851"/>
                <w:tab w:val="left" w:pos="993"/>
              </w:tabs>
              <w:jc w:val="both"/>
              <w:rPr>
                <w:rFonts w:eastAsia="Arial Unicode MS"/>
              </w:rPr>
            </w:pPr>
            <w:r w:rsidRPr="00960100">
              <w:rPr>
                <w:rFonts w:eastAsia="Arial Unicode MS"/>
              </w:rPr>
              <w:t>1.6. Izteikt 16.punktu šādā redakcijā:</w:t>
            </w:r>
          </w:p>
          <w:p w14:paraId="68135D25" w14:textId="23CB7798" w:rsidR="00A40D0D" w:rsidRPr="00960100" w:rsidRDefault="00A40D0D" w:rsidP="00A40D0D">
            <w:pPr>
              <w:tabs>
                <w:tab w:val="left" w:pos="851"/>
                <w:tab w:val="left" w:pos="993"/>
              </w:tabs>
              <w:jc w:val="both"/>
              <w:rPr>
                <w:rFonts w:eastAsia="Arial Unicode MS"/>
              </w:rPr>
            </w:pPr>
            <w:r w:rsidRPr="00960100">
              <w:t xml:space="preserve">„16. </w:t>
            </w:r>
            <w:r w:rsidRPr="00960100">
              <w:rPr>
                <w:shd w:val="clear" w:color="auto" w:fill="FFFFFF"/>
              </w:rPr>
              <w:t>Lai nodokli, kas samaksāts par Latvijas Republikā iznīcinātām vai pārstrādātām akcīzes precēm, varētu pārskaitīt nodokļu parādu segšanai, turpmākajiem nodokļu maksājumiem vai varētu saņemt tā atmaksu, apstiprināts noliktavas turētājs akcīzes preces var iznīcināt kopā ar nodokļa markām vai akcīzes preces pārstrādā bez nodokļa markām. Noņemtās nodokļa markas Valsts ieņēmumu dienestā atdod attiecīgais nodokļa maksātājs.”.</w:t>
            </w:r>
          </w:p>
        </w:tc>
        <w:tc>
          <w:tcPr>
            <w:tcW w:w="3402" w:type="dxa"/>
            <w:tcBorders>
              <w:top w:val="single" w:sz="6" w:space="0" w:color="000000"/>
              <w:left w:val="single" w:sz="6" w:space="0" w:color="000000"/>
              <w:bottom w:val="single" w:sz="6" w:space="0" w:color="000000"/>
              <w:right w:val="single" w:sz="6" w:space="0" w:color="000000"/>
            </w:tcBorders>
          </w:tcPr>
          <w:p w14:paraId="01EB8595" w14:textId="77777777" w:rsidR="00A40D0D" w:rsidRPr="00D27ACF" w:rsidRDefault="00A40D0D" w:rsidP="00A40D0D">
            <w:pPr>
              <w:pStyle w:val="NoSpacing"/>
              <w:ind w:firstLine="720"/>
              <w:rPr>
                <w:b/>
                <w:color w:val="000000"/>
                <w:szCs w:val="24"/>
              </w:rPr>
            </w:pPr>
            <w:r w:rsidRPr="00D27ACF">
              <w:rPr>
                <w:b/>
                <w:color w:val="000000"/>
                <w:szCs w:val="24"/>
              </w:rPr>
              <w:t>Tieslietu ministrija</w:t>
            </w:r>
          </w:p>
          <w:p w14:paraId="49E9528C" w14:textId="437047D2" w:rsidR="00A40D0D" w:rsidRPr="00B13413" w:rsidRDefault="00A40D0D" w:rsidP="004107D3">
            <w:pPr>
              <w:pStyle w:val="NoSpacing"/>
              <w:ind w:firstLine="344"/>
              <w:rPr>
                <w:b/>
                <w:color w:val="000000"/>
                <w:szCs w:val="24"/>
              </w:rPr>
            </w:pPr>
            <w:r w:rsidRPr="00D27ACF">
              <w:rPr>
                <w:bdr w:val="none" w:sz="0" w:space="0" w:color="auto" w:frame="1"/>
                <w:shd w:val="clear" w:color="auto" w:fill="FFFFFF"/>
              </w:rPr>
              <w:t>Ministru kabineta 2009. gada 3. februāra noteikumu Nr. 108 "Normatīvo aktu projektu sagatavošanas noteikumi" 3.2. apakšpunkts noteic, ka n</w:t>
            </w:r>
            <w:r w:rsidRPr="00D27ACF">
              <w:t>ormatīvā akta projektā neietver normas, kas dublē augstāka spēka normatīvā akta tiesību normās ietverto normatīvo regulējumu. Ievērojot minēto, kā arī to, ka no likumprojektā paredzētajā likuma 27. panta 7.</w:t>
            </w:r>
            <w:r w:rsidRPr="00D27ACF">
              <w:rPr>
                <w:vertAlign w:val="superscript"/>
              </w:rPr>
              <w:t>1</w:t>
            </w:r>
            <w:r w:rsidRPr="00D27ACF">
              <w:t>, 8.</w:t>
            </w:r>
            <w:r w:rsidRPr="00D27ACF">
              <w:rPr>
                <w:vertAlign w:val="superscript"/>
              </w:rPr>
              <w:t>1</w:t>
            </w:r>
            <w:r w:rsidRPr="00D27ACF">
              <w:t>, vienpadsmitajā, divpadsmitajā un 12.</w:t>
            </w:r>
            <w:r w:rsidRPr="00D27ACF">
              <w:rPr>
                <w:vertAlign w:val="superscript"/>
              </w:rPr>
              <w:t>1</w:t>
            </w:r>
            <w:r w:rsidRPr="00D27ACF">
              <w:t> daļā ietvertā regulējuma izriet, ka akcīzes nodokļa markas var iznīcināt kopā ar akcīzes precēm (nenoņemot akcīzes nodokļa markas no akcīzes preču iepakojuma), lūdzam izvērtēt projekta 1.6. apakšpunktā paredzēto regulējumu un attiecīgi precizēt to.</w:t>
            </w:r>
          </w:p>
        </w:tc>
        <w:tc>
          <w:tcPr>
            <w:tcW w:w="3260" w:type="dxa"/>
            <w:gridSpan w:val="2"/>
            <w:tcBorders>
              <w:top w:val="single" w:sz="6" w:space="0" w:color="000000"/>
              <w:left w:val="single" w:sz="6" w:space="0" w:color="000000"/>
              <w:bottom w:val="single" w:sz="6" w:space="0" w:color="000000"/>
              <w:right w:val="single" w:sz="6" w:space="0" w:color="000000"/>
            </w:tcBorders>
          </w:tcPr>
          <w:p w14:paraId="073CBA67" w14:textId="77777777" w:rsidR="00A903BD" w:rsidRDefault="00EF190D" w:rsidP="007348FF">
            <w:pPr>
              <w:pStyle w:val="naisc"/>
              <w:spacing w:before="0" w:after="0"/>
              <w:rPr>
                <w:b/>
              </w:rPr>
            </w:pPr>
            <w:r>
              <w:rPr>
                <w:b/>
              </w:rPr>
              <w:t>Ņemts vērā</w:t>
            </w:r>
          </w:p>
          <w:p w14:paraId="42CD2148" w14:textId="77777777" w:rsidR="007348FF" w:rsidRDefault="007348FF" w:rsidP="007348FF">
            <w:pPr>
              <w:pStyle w:val="BodyText"/>
              <w:spacing w:after="0"/>
              <w:jc w:val="both"/>
            </w:pPr>
            <w:r>
              <w:t xml:space="preserve">Ministru kabineta noteikumu projekta 1.6.punkts izsaka jaunā redakcijā </w:t>
            </w:r>
            <w:r w:rsidRPr="00384429">
              <w:rPr>
                <w:b/>
                <w:sz w:val="26"/>
                <w:szCs w:val="26"/>
              </w:rPr>
              <w:t xml:space="preserve"> </w:t>
            </w:r>
            <w:r w:rsidRPr="008925A5">
              <w:t>Ministru kabineta 2010.gada 30.marta noteikumu Nr.310 16.punktu</w:t>
            </w:r>
            <w:r>
              <w:t>, kurā ir ietverti šādi gadījumi:</w:t>
            </w:r>
          </w:p>
          <w:p w14:paraId="5282A8C7" w14:textId="77777777" w:rsidR="007348FF" w:rsidRDefault="007348FF" w:rsidP="007348FF">
            <w:pPr>
              <w:pStyle w:val="BodyText"/>
              <w:numPr>
                <w:ilvl w:val="0"/>
                <w:numId w:val="38"/>
              </w:numPr>
              <w:spacing w:after="0"/>
              <w:ind w:left="32" w:firstLine="328"/>
              <w:jc w:val="both"/>
            </w:pPr>
            <w:r>
              <w:t>akcīzes preces var iznīcināt gan ar akcīzes nodokļa markām, gan bez tām;</w:t>
            </w:r>
          </w:p>
          <w:p w14:paraId="7991BED8" w14:textId="77777777" w:rsidR="007348FF" w:rsidRDefault="007348FF" w:rsidP="007348FF">
            <w:pPr>
              <w:pStyle w:val="BodyText"/>
              <w:numPr>
                <w:ilvl w:val="0"/>
                <w:numId w:val="38"/>
              </w:numPr>
              <w:spacing w:after="0"/>
              <w:ind w:left="0" w:firstLine="360"/>
              <w:jc w:val="both"/>
            </w:pPr>
            <w:r>
              <w:t>akcīzes preces, kuras paredzēts pārstrādāt, akcīzes nodokļa markas ir jānoņem no primārā iepakojuma vienības un jānodod Valsts ieņēmumu dienestam.</w:t>
            </w:r>
          </w:p>
          <w:p w14:paraId="1710933D" w14:textId="67535B87" w:rsidR="007348FF" w:rsidRPr="00655E6D" w:rsidRDefault="007348FF" w:rsidP="007348FF">
            <w:pPr>
              <w:pStyle w:val="naisc"/>
              <w:spacing w:before="0" w:after="0"/>
              <w:jc w:val="both"/>
              <w:rPr>
                <w:b/>
              </w:rPr>
            </w:pPr>
            <w:r>
              <w:t xml:space="preserve">Tādējādi neskatoties uz to, ka likuma “Par akcīzes nodokli” </w:t>
            </w:r>
            <w:r w:rsidRPr="00D27ACF">
              <w:t>12.</w:t>
            </w:r>
            <w:r w:rsidRPr="00D27ACF">
              <w:rPr>
                <w:vertAlign w:val="superscript"/>
              </w:rPr>
              <w:t>1</w:t>
            </w:r>
            <w:r>
              <w:t xml:space="preserve"> daļa nosaka nodokļa maksātājam iespēju, ka akcīzes preces var iznīcināt kopā ar akcīzes nodokļa markām, mūsuprāt, lai nodokļa maksātājam būtu skaidri un nepārprotami kādos gadījumos ir jānodod akcīzes nodokļa </w:t>
            </w:r>
            <w:r>
              <w:lastRenderedPageBreak/>
              <w:t>markas un kādos gadījumos akcīzes nodokļa markas var nenodot</w:t>
            </w:r>
            <w:r w:rsidRPr="0067024A">
              <w:t>,</w:t>
            </w:r>
            <w:r>
              <w:t xml:space="preserve"> Ministru kabineta noteikumu projekta 16.punkts ir saglabājams esošajā redakcijā.</w:t>
            </w:r>
          </w:p>
        </w:tc>
        <w:tc>
          <w:tcPr>
            <w:tcW w:w="3402" w:type="dxa"/>
            <w:tcBorders>
              <w:top w:val="single" w:sz="4" w:space="0" w:color="auto"/>
              <w:left w:val="single" w:sz="4" w:space="0" w:color="auto"/>
              <w:bottom w:val="single" w:sz="4" w:space="0" w:color="auto"/>
            </w:tcBorders>
          </w:tcPr>
          <w:p w14:paraId="31B672F1" w14:textId="237E731B" w:rsidR="001E32EE" w:rsidRPr="001E32EE" w:rsidRDefault="001E32EE" w:rsidP="00856005">
            <w:pPr>
              <w:shd w:val="clear" w:color="auto" w:fill="FFFFFF"/>
              <w:jc w:val="both"/>
              <w:rPr>
                <w:shd w:val="clear" w:color="auto" w:fill="FFFFFF"/>
              </w:rPr>
            </w:pPr>
            <w:r w:rsidRPr="001E32EE">
              <w:lastRenderedPageBreak/>
              <w:t xml:space="preserve">9. </w:t>
            </w:r>
            <w:r w:rsidRPr="001E32EE">
              <w:rPr>
                <w:shd w:val="clear" w:color="auto" w:fill="FFFFFF"/>
              </w:rPr>
              <w:t>Apstiprināts noliktavas turētājs akcīzes preces var iznīcināt kopā ar nodokļa markām vai akcīzes preces pārstrādāt bez nodokļa markām. Noņemtās nodokļa markas Valsts ieņēmumu dienestā atdod attiecīgais nodokļa maksātājs.</w:t>
            </w:r>
          </w:p>
          <w:p w14:paraId="71ED3E7C" w14:textId="2D434D4C" w:rsidR="00A40D0D" w:rsidRDefault="00A40D0D" w:rsidP="00A40D0D">
            <w:pPr>
              <w:jc w:val="both"/>
            </w:pPr>
          </w:p>
        </w:tc>
      </w:tr>
      <w:tr w:rsidR="00B46AC3" w:rsidRPr="003A1529" w14:paraId="100A1568" w14:textId="77777777" w:rsidTr="008D040D">
        <w:tc>
          <w:tcPr>
            <w:tcW w:w="708" w:type="dxa"/>
            <w:tcBorders>
              <w:top w:val="single" w:sz="6" w:space="0" w:color="000000"/>
              <w:left w:val="single" w:sz="6" w:space="0" w:color="000000"/>
              <w:bottom w:val="single" w:sz="6" w:space="0" w:color="000000"/>
              <w:right w:val="single" w:sz="6" w:space="0" w:color="000000"/>
            </w:tcBorders>
          </w:tcPr>
          <w:p w14:paraId="3C9BE780" w14:textId="3DB3F0AD" w:rsidR="00B46AC3" w:rsidRDefault="002E7F90" w:rsidP="008B67CB">
            <w:pPr>
              <w:pStyle w:val="naisc"/>
              <w:spacing w:before="0" w:after="0"/>
            </w:pPr>
            <w:r>
              <w:t>3</w:t>
            </w:r>
            <w:r w:rsidR="00032031">
              <w:t>.</w:t>
            </w:r>
          </w:p>
        </w:tc>
        <w:tc>
          <w:tcPr>
            <w:tcW w:w="3511" w:type="dxa"/>
            <w:gridSpan w:val="2"/>
            <w:tcBorders>
              <w:top w:val="single" w:sz="6" w:space="0" w:color="000000"/>
              <w:left w:val="single" w:sz="6" w:space="0" w:color="000000"/>
              <w:bottom w:val="single" w:sz="6" w:space="0" w:color="000000"/>
              <w:right w:val="single" w:sz="6" w:space="0" w:color="000000"/>
            </w:tcBorders>
          </w:tcPr>
          <w:p w14:paraId="2209687A" w14:textId="410B84FE" w:rsidR="00032031" w:rsidRPr="00960100" w:rsidRDefault="00032031" w:rsidP="006E3901">
            <w:pPr>
              <w:tabs>
                <w:tab w:val="left" w:pos="851"/>
                <w:tab w:val="left" w:pos="993"/>
              </w:tabs>
              <w:jc w:val="both"/>
              <w:rPr>
                <w:rFonts w:eastAsia="Arial Unicode MS"/>
              </w:rPr>
            </w:pPr>
            <w:r w:rsidRPr="00960100">
              <w:rPr>
                <w:rFonts w:eastAsia="Arial Unicode MS"/>
              </w:rPr>
              <w:t>1.10</w:t>
            </w:r>
            <w:r w:rsidR="006E3901" w:rsidRPr="00960100">
              <w:rPr>
                <w:rFonts w:eastAsia="Arial Unicode MS"/>
              </w:rPr>
              <w:t xml:space="preserve">. </w:t>
            </w:r>
            <w:r w:rsidRPr="00960100">
              <w:rPr>
                <w:shd w:val="clear" w:color="auto" w:fill="FFFFFF"/>
              </w:rPr>
              <w:t>Izteikt 21.punktu šādā redakcijā:</w:t>
            </w:r>
          </w:p>
          <w:p w14:paraId="440CE4A7" w14:textId="42702D53" w:rsidR="00B46AC3" w:rsidRPr="00352DEB" w:rsidRDefault="00032031" w:rsidP="00032031">
            <w:pPr>
              <w:shd w:val="clear" w:color="auto" w:fill="FFFFFF"/>
              <w:jc w:val="both"/>
            </w:pPr>
            <w:r w:rsidRPr="00960100">
              <w:t xml:space="preserve">„21. </w:t>
            </w:r>
            <w:r w:rsidRPr="00960100">
              <w:rPr>
                <w:shd w:val="clear" w:color="auto" w:fill="FFFFFF"/>
              </w:rPr>
              <w:t xml:space="preserve"> Apstiprināts noliktavas turētājs tabakas izstrādājumus, </w:t>
            </w:r>
            <w:r w:rsidRPr="00960100">
              <w:rPr>
                <w:bCs/>
                <w:shd w:val="clear" w:color="auto" w:fill="FFFFFF"/>
              </w:rPr>
              <w:t xml:space="preserve">elektroniskajās </w:t>
            </w:r>
            <w:r w:rsidRPr="00960100">
              <w:t>smēķēšanas ierīcēs</w:t>
            </w:r>
            <w:r w:rsidRPr="00960100">
              <w:rPr>
                <w:bCs/>
                <w:shd w:val="clear" w:color="auto" w:fill="FFFFFF"/>
              </w:rPr>
              <w:t xml:space="preserve"> izmantojamo šķidrumu, </w:t>
            </w:r>
            <w:r w:rsidRPr="00960100">
              <w:t>elektroniskajās smēķēšanas ierīcēs izmantojamā šķidruma</w:t>
            </w:r>
            <w:r w:rsidRPr="00960100">
              <w:rPr>
                <w:rFonts w:eastAsia="Calibri"/>
              </w:rPr>
              <w:t xml:space="preserve"> sagatavošanas sastāvdaļas un tabakas aizstājējproduktus</w:t>
            </w:r>
            <w:r w:rsidRPr="00960100">
              <w:rPr>
                <w:shd w:val="clear" w:color="auto" w:fill="FFFFFF"/>
              </w:rPr>
              <w:t xml:space="preserve"> iznīcina atbilstoši normatīvajiem aktiem par tabakas izstrādājumu,</w:t>
            </w:r>
            <w:r w:rsidRPr="00960100">
              <w:rPr>
                <w:bCs/>
                <w:shd w:val="clear" w:color="auto" w:fill="FFFFFF"/>
              </w:rPr>
              <w:t xml:space="preserve"> elektroniskajās </w:t>
            </w:r>
            <w:r w:rsidRPr="00960100">
              <w:t>smēķēšanas ierīcēs</w:t>
            </w:r>
            <w:r w:rsidRPr="00960100">
              <w:rPr>
                <w:bCs/>
                <w:shd w:val="clear" w:color="auto" w:fill="FFFFFF"/>
              </w:rPr>
              <w:t xml:space="preserve"> izmantojamo šķidrumu, </w:t>
            </w:r>
            <w:r w:rsidRPr="00960100">
              <w:t>elektroniskajās smēķēšanas ierīcēs izmantojamo šķidrumu</w:t>
            </w:r>
            <w:r w:rsidRPr="00960100">
              <w:rPr>
                <w:rFonts w:eastAsia="Calibri"/>
              </w:rPr>
              <w:t xml:space="preserve"> sagatavošanas sastāvdaļu un tabakas aizstājējproduktu</w:t>
            </w:r>
            <w:r w:rsidRPr="00960100">
              <w:rPr>
                <w:shd w:val="clear" w:color="auto" w:fill="FFFFFF"/>
              </w:rPr>
              <w:t xml:space="preserve"> atbrīvošanu no nodokļa, bet alkoholiskos dzērienus – atbilstoši normatīvajiem aktiem par nodokļa atbrīvojuma piemērošanu alkoholiskajiem dzērieniem</w:t>
            </w:r>
            <w:r w:rsidRPr="00960100">
              <w:rPr>
                <w:color w:val="414142"/>
                <w:shd w:val="clear" w:color="auto" w:fill="FFFFFF"/>
              </w:rPr>
              <w:t>.”.</w:t>
            </w:r>
            <w:r w:rsidRPr="00352DEB">
              <w:t xml:space="preserve"> </w:t>
            </w:r>
          </w:p>
        </w:tc>
        <w:tc>
          <w:tcPr>
            <w:tcW w:w="3402" w:type="dxa"/>
            <w:tcBorders>
              <w:top w:val="single" w:sz="6" w:space="0" w:color="000000"/>
              <w:left w:val="single" w:sz="6" w:space="0" w:color="000000"/>
              <w:bottom w:val="single" w:sz="6" w:space="0" w:color="000000"/>
              <w:right w:val="single" w:sz="6" w:space="0" w:color="000000"/>
            </w:tcBorders>
          </w:tcPr>
          <w:p w14:paraId="083200F6" w14:textId="77777777" w:rsidR="00B46AC3" w:rsidRDefault="00B13413" w:rsidP="00D27ACF">
            <w:pPr>
              <w:pStyle w:val="NoSpacing"/>
              <w:jc w:val="center"/>
              <w:rPr>
                <w:b/>
                <w:color w:val="000000"/>
                <w:szCs w:val="24"/>
              </w:rPr>
            </w:pPr>
            <w:r w:rsidRPr="00B13413">
              <w:rPr>
                <w:b/>
                <w:color w:val="000000"/>
                <w:szCs w:val="24"/>
              </w:rPr>
              <w:t>Tieslietu ministrija</w:t>
            </w:r>
          </w:p>
          <w:p w14:paraId="3DACBBA0" w14:textId="0211CDD3" w:rsidR="00D27ACF" w:rsidRPr="00D27ACF" w:rsidRDefault="00D27ACF" w:rsidP="00D27ACF">
            <w:pPr>
              <w:ind w:firstLine="344"/>
              <w:jc w:val="both"/>
              <w:rPr>
                <w:lang w:eastAsia="en-US"/>
              </w:rPr>
            </w:pPr>
            <w:r w:rsidRPr="00D03C7C">
              <w:t xml:space="preserve">Ievērojot, ka nav skaidrs, kas ir projekta 1.10. apakšpunktā paredzētajā noteikumu 21. punktā minētie normatīvie akti, lūdzam precizēt projekta 1.10. apakšpunktā paredzēto noteikumu 21. punktu vai papildināt </w:t>
            </w:r>
            <w:r w:rsidRPr="00D03C7C">
              <w:rPr>
                <w:shd w:val="clear" w:color="auto" w:fill="FFFFFF"/>
              </w:rPr>
              <w:t>p</w:t>
            </w:r>
            <w:r w:rsidRPr="00D03C7C">
              <w:t xml:space="preserve">rojekta sākotnējās </w:t>
            </w:r>
            <w:r w:rsidRPr="00D03C7C">
              <w:rPr>
                <w:i/>
              </w:rPr>
              <w:t>(</w:t>
            </w:r>
            <w:proofErr w:type="spellStart"/>
            <w:r w:rsidRPr="00D03C7C">
              <w:rPr>
                <w:i/>
              </w:rPr>
              <w:t>ex-ante</w:t>
            </w:r>
            <w:proofErr w:type="spellEnd"/>
            <w:r w:rsidRPr="00D03C7C">
              <w:rPr>
                <w:i/>
              </w:rPr>
              <w:t>)</w:t>
            </w:r>
            <w:r w:rsidRPr="00D03C7C">
              <w:t xml:space="preserve"> ietekmes novērtējuma ziņojumu (turpmāk – anotācija) ar atbilstošu skaidrojumu.</w:t>
            </w:r>
          </w:p>
        </w:tc>
        <w:tc>
          <w:tcPr>
            <w:tcW w:w="3260" w:type="dxa"/>
            <w:gridSpan w:val="2"/>
            <w:tcBorders>
              <w:top w:val="single" w:sz="6" w:space="0" w:color="000000"/>
              <w:left w:val="single" w:sz="6" w:space="0" w:color="000000"/>
              <w:bottom w:val="single" w:sz="6" w:space="0" w:color="000000"/>
              <w:right w:val="single" w:sz="6" w:space="0" w:color="000000"/>
            </w:tcBorders>
          </w:tcPr>
          <w:p w14:paraId="26A6C49D" w14:textId="6D646AA1" w:rsidR="00B46AC3" w:rsidRPr="00B46AC3" w:rsidRDefault="00655E6D" w:rsidP="0038511E">
            <w:pPr>
              <w:pStyle w:val="naisc"/>
              <w:spacing w:before="0" w:after="0"/>
              <w:rPr>
                <w:b/>
              </w:rPr>
            </w:pPr>
            <w:r w:rsidRPr="00655E6D">
              <w:rPr>
                <w:b/>
              </w:rPr>
              <w:t>Ņemts vērā</w:t>
            </w:r>
          </w:p>
        </w:tc>
        <w:tc>
          <w:tcPr>
            <w:tcW w:w="3402" w:type="dxa"/>
            <w:tcBorders>
              <w:top w:val="single" w:sz="4" w:space="0" w:color="auto"/>
              <w:left w:val="single" w:sz="4" w:space="0" w:color="auto"/>
              <w:bottom w:val="single" w:sz="4" w:space="0" w:color="auto"/>
            </w:tcBorders>
          </w:tcPr>
          <w:p w14:paraId="386FEFC8" w14:textId="77777777" w:rsidR="00B46AC3" w:rsidRPr="004467A7" w:rsidRDefault="005A63A3" w:rsidP="00B00BF0">
            <w:pPr>
              <w:jc w:val="both"/>
            </w:pPr>
            <w:r w:rsidRPr="004467A7">
              <w:t>Ministru kabineta noteikumu projekta anotācija ir papildināta ar attiecīgo skaidrojumu.</w:t>
            </w:r>
          </w:p>
          <w:p w14:paraId="66D18C8E" w14:textId="10E024AC" w:rsidR="004467A7" w:rsidRPr="004467A7" w:rsidRDefault="004467A7" w:rsidP="00B00BF0">
            <w:pPr>
              <w:jc w:val="both"/>
            </w:pPr>
          </w:p>
        </w:tc>
      </w:tr>
      <w:tr w:rsidR="00B308C8" w:rsidRPr="003A1529" w14:paraId="7DF8620B" w14:textId="77777777" w:rsidTr="008D040D">
        <w:tc>
          <w:tcPr>
            <w:tcW w:w="708" w:type="dxa"/>
            <w:tcBorders>
              <w:top w:val="single" w:sz="6" w:space="0" w:color="000000"/>
              <w:left w:val="single" w:sz="6" w:space="0" w:color="000000"/>
              <w:bottom w:val="single" w:sz="6" w:space="0" w:color="000000"/>
              <w:right w:val="single" w:sz="6" w:space="0" w:color="000000"/>
            </w:tcBorders>
          </w:tcPr>
          <w:p w14:paraId="504ECBFD" w14:textId="03D17F4B" w:rsidR="00B308C8" w:rsidRDefault="002E7F90" w:rsidP="008B67CB">
            <w:pPr>
              <w:pStyle w:val="naisc"/>
              <w:spacing w:before="0" w:after="0"/>
            </w:pPr>
            <w:r>
              <w:t>4</w:t>
            </w:r>
            <w:r w:rsidR="00032031">
              <w:t>.</w:t>
            </w:r>
          </w:p>
        </w:tc>
        <w:tc>
          <w:tcPr>
            <w:tcW w:w="3511" w:type="dxa"/>
            <w:gridSpan w:val="2"/>
            <w:tcBorders>
              <w:top w:val="single" w:sz="6" w:space="0" w:color="000000"/>
              <w:left w:val="single" w:sz="6" w:space="0" w:color="000000"/>
              <w:bottom w:val="single" w:sz="6" w:space="0" w:color="000000"/>
              <w:right w:val="single" w:sz="6" w:space="0" w:color="000000"/>
            </w:tcBorders>
          </w:tcPr>
          <w:p w14:paraId="044DDAE6" w14:textId="7C68F543" w:rsidR="00032031" w:rsidRPr="00960100" w:rsidRDefault="00032031" w:rsidP="006E3901">
            <w:pPr>
              <w:tabs>
                <w:tab w:val="left" w:pos="851"/>
                <w:tab w:val="left" w:pos="993"/>
              </w:tabs>
              <w:jc w:val="both"/>
              <w:rPr>
                <w:rFonts w:eastAsia="Arial Unicode MS"/>
              </w:rPr>
            </w:pPr>
            <w:r w:rsidRPr="00960100">
              <w:rPr>
                <w:rFonts w:eastAsia="Arial Unicode MS"/>
              </w:rPr>
              <w:t>1.11</w:t>
            </w:r>
            <w:r w:rsidR="006E3901" w:rsidRPr="00960100">
              <w:rPr>
                <w:rFonts w:eastAsia="Arial Unicode MS"/>
              </w:rPr>
              <w:t xml:space="preserve">. </w:t>
            </w:r>
            <w:r w:rsidRPr="00960100">
              <w:rPr>
                <w:shd w:val="clear" w:color="auto" w:fill="FFFFFF"/>
              </w:rPr>
              <w:t>Izteikt 24.punktu šādā redakcijā:</w:t>
            </w:r>
          </w:p>
          <w:p w14:paraId="0BACCA9A" w14:textId="40CA1537" w:rsidR="00B308C8" w:rsidRPr="00960100" w:rsidRDefault="00032031" w:rsidP="00032031">
            <w:pPr>
              <w:shd w:val="clear" w:color="auto" w:fill="FFFFFF"/>
              <w:jc w:val="both"/>
            </w:pPr>
            <w:r w:rsidRPr="00960100">
              <w:t xml:space="preserve">„24. </w:t>
            </w:r>
            <w:r w:rsidRPr="00960100">
              <w:rPr>
                <w:shd w:val="clear" w:color="auto" w:fill="FFFFFF"/>
              </w:rPr>
              <w:t xml:space="preserve">Lai samaksāto nodokli pārskaitītu nodokļu parādu segšanai, turpmākajiem nodokļu maksājumiem vai citu nodokļu maksājumiem vai saņemtu tā </w:t>
            </w:r>
            <w:r w:rsidRPr="00960100">
              <w:rPr>
                <w:shd w:val="clear" w:color="auto" w:fill="FFFFFF"/>
              </w:rPr>
              <w:lastRenderedPageBreak/>
              <w:t>atmaksu, nodokļa maksātājs papildus šo noteikumu </w:t>
            </w:r>
            <w:hyperlink r:id="rId8" w:anchor="p18" w:history="1">
              <w:r w:rsidRPr="00960100">
                <w:rPr>
                  <w:shd w:val="clear" w:color="auto" w:fill="FFFFFF"/>
                </w:rPr>
                <w:t>18. </w:t>
              </w:r>
            </w:hyperlink>
            <w:r w:rsidRPr="00960100">
              <w:rPr>
                <w:shd w:val="clear" w:color="auto" w:fill="FFFFFF"/>
              </w:rPr>
              <w:t>un </w:t>
            </w:r>
            <w:hyperlink r:id="rId9" w:anchor="p19" w:history="1">
              <w:r w:rsidRPr="00960100">
                <w:rPr>
                  <w:shd w:val="clear" w:color="auto" w:fill="FFFFFF"/>
                </w:rPr>
                <w:t>19.punktā</w:t>
              </w:r>
            </w:hyperlink>
            <w:r w:rsidRPr="00960100">
              <w:rPr>
                <w:shd w:val="clear" w:color="auto" w:fill="FFFFFF"/>
              </w:rPr>
              <w:t xml:space="preserve"> minētajiem dokumentiem iesniedz Valsts ieņēmumu dienestā šo noteikumu 10.4.apakšpunktā minētos dokumentus, </w:t>
            </w:r>
            <w:r w:rsidRPr="00960100" w:rsidDel="00BE448D">
              <w:t xml:space="preserve"> </w:t>
            </w:r>
            <w:r w:rsidRPr="00960100">
              <w:t xml:space="preserve">ja akcīzes preces tiek pārstrādātas vai iznīcinātas bez nodokļa markām. Ja akcīzes preces tiks iznīcinātas ar nodokļa markām, tad jāiesniedz 10.4.apakšpunktā minētais iesniegums.”. </w:t>
            </w:r>
          </w:p>
        </w:tc>
        <w:tc>
          <w:tcPr>
            <w:tcW w:w="3402" w:type="dxa"/>
            <w:tcBorders>
              <w:top w:val="single" w:sz="6" w:space="0" w:color="000000"/>
              <w:left w:val="single" w:sz="6" w:space="0" w:color="000000"/>
              <w:bottom w:val="single" w:sz="6" w:space="0" w:color="000000"/>
              <w:right w:val="single" w:sz="6" w:space="0" w:color="000000"/>
            </w:tcBorders>
          </w:tcPr>
          <w:p w14:paraId="2492C5C5" w14:textId="3C8C5108" w:rsidR="004E5CE0" w:rsidRDefault="004E5CE0" w:rsidP="004E5CE0">
            <w:pPr>
              <w:pStyle w:val="NoSpacing"/>
              <w:ind w:firstLine="720"/>
              <w:rPr>
                <w:b/>
                <w:color w:val="000000"/>
                <w:szCs w:val="24"/>
              </w:rPr>
            </w:pPr>
            <w:r>
              <w:rPr>
                <w:b/>
                <w:color w:val="000000"/>
                <w:szCs w:val="24"/>
              </w:rPr>
              <w:lastRenderedPageBreak/>
              <w:t xml:space="preserve">Tieslietu </w:t>
            </w:r>
            <w:r w:rsidR="00B13413" w:rsidRPr="00B13413">
              <w:rPr>
                <w:b/>
                <w:color w:val="000000"/>
                <w:szCs w:val="24"/>
              </w:rPr>
              <w:t>ministrija</w:t>
            </w:r>
          </w:p>
          <w:p w14:paraId="7EE5205A" w14:textId="189B9AEA" w:rsidR="00D27ACF" w:rsidRPr="00D27ACF" w:rsidRDefault="00D27ACF" w:rsidP="004E5CE0">
            <w:pPr>
              <w:pStyle w:val="NoSpacing"/>
              <w:ind w:firstLine="344"/>
            </w:pPr>
            <w:r w:rsidRPr="00D03C7C">
              <w:t xml:space="preserve">Vēršam uzmanību uz to, ka tiesību normas ir nepieciešams izstrādāt skaidras un nepārprotamas. Ievērojot minēto, lūdzam precizēt projekta 1.11. apakšpunktā paredzētajā </w:t>
            </w:r>
            <w:r w:rsidRPr="00D03C7C">
              <w:lastRenderedPageBreak/>
              <w:t>noteikumu 24. punktā ietverto regulējumu, lai būtu viennozīmīgi skaidrs, kas ir jāiesniedz Valsts ieņēmumu dienest</w:t>
            </w:r>
            <w:r>
              <w:t>ā</w:t>
            </w:r>
            <w:r w:rsidRPr="00D03C7C">
              <w:t>.</w:t>
            </w:r>
          </w:p>
        </w:tc>
        <w:tc>
          <w:tcPr>
            <w:tcW w:w="3260" w:type="dxa"/>
            <w:gridSpan w:val="2"/>
            <w:tcBorders>
              <w:top w:val="single" w:sz="6" w:space="0" w:color="000000"/>
              <w:left w:val="single" w:sz="6" w:space="0" w:color="000000"/>
              <w:bottom w:val="single" w:sz="6" w:space="0" w:color="000000"/>
              <w:right w:val="single" w:sz="6" w:space="0" w:color="000000"/>
            </w:tcBorders>
          </w:tcPr>
          <w:p w14:paraId="3717158E" w14:textId="1CA8E430" w:rsidR="00B00BF0" w:rsidRPr="00B00BF0" w:rsidRDefault="00655E6D" w:rsidP="00655E6D">
            <w:pPr>
              <w:pStyle w:val="naisc"/>
              <w:spacing w:before="0" w:after="0"/>
            </w:pPr>
            <w:r w:rsidRPr="00655E6D">
              <w:rPr>
                <w:b/>
              </w:rPr>
              <w:lastRenderedPageBreak/>
              <w:t>Ņemts vērā</w:t>
            </w:r>
          </w:p>
        </w:tc>
        <w:tc>
          <w:tcPr>
            <w:tcW w:w="3402" w:type="dxa"/>
            <w:tcBorders>
              <w:top w:val="single" w:sz="4" w:space="0" w:color="auto"/>
              <w:left w:val="single" w:sz="4" w:space="0" w:color="auto"/>
              <w:bottom w:val="single" w:sz="4" w:space="0" w:color="auto"/>
            </w:tcBorders>
          </w:tcPr>
          <w:p w14:paraId="0BA2C1FB" w14:textId="27D6F22F" w:rsidR="00B308C8" w:rsidRPr="00FD2CDB" w:rsidRDefault="00FD2CDB" w:rsidP="00FD2CDB">
            <w:pPr>
              <w:shd w:val="clear" w:color="auto" w:fill="FFFFFF"/>
              <w:tabs>
                <w:tab w:val="left" w:pos="1276"/>
              </w:tabs>
              <w:jc w:val="both"/>
              <w:rPr>
                <w:shd w:val="clear" w:color="auto" w:fill="FFFFFF"/>
              </w:rPr>
            </w:pPr>
            <w:r w:rsidRPr="00FD2CDB">
              <w:t xml:space="preserve">17. </w:t>
            </w:r>
            <w:r w:rsidRPr="00FD2CDB">
              <w:rPr>
                <w:shd w:val="clear" w:color="auto" w:fill="FFFFFF"/>
              </w:rPr>
              <w:t xml:space="preserve">Lai samaksāto nodokli pārskaitītu nodokļu parādu segšanai, turpmākajiem nodokļu maksājumiem vai saņemtu tā atmaksu, nodokļa maksātājs papildus šo noteikumu </w:t>
            </w:r>
            <w:hyperlink r:id="rId10" w:anchor="p18" w:history="1">
              <w:r w:rsidRPr="00FD2CDB">
                <w:rPr>
                  <w:shd w:val="clear" w:color="auto" w:fill="FFFFFF"/>
                </w:rPr>
                <w:t>11.</w:t>
              </w:r>
            </w:hyperlink>
            <w:r w:rsidRPr="00FD2CDB">
              <w:rPr>
                <w:shd w:val="clear" w:color="auto" w:fill="FFFFFF"/>
              </w:rPr>
              <w:t xml:space="preserve"> un </w:t>
            </w:r>
            <w:hyperlink r:id="rId11" w:anchor="p19" w:history="1">
              <w:r w:rsidRPr="00FD2CDB">
                <w:rPr>
                  <w:shd w:val="clear" w:color="auto" w:fill="FFFFFF"/>
                </w:rPr>
                <w:t>12. punktā</w:t>
              </w:r>
            </w:hyperlink>
            <w:r w:rsidRPr="00FD2CDB">
              <w:rPr>
                <w:shd w:val="clear" w:color="auto" w:fill="FFFFFF"/>
              </w:rPr>
              <w:t xml:space="preserve"> minētajiem </w:t>
            </w:r>
            <w:r w:rsidRPr="00FD2CDB">
              <w:rPr>
                <w:shd w:val="clear" w:color="auto" w:fill="FFFFFF"/>
              </w:rPr>
              <w:lastRenderedPageBreak/>
              <w:t xml:space="preserve">dokumentiem Valsts ieņēmumu dienestā iesniedz </w:t>
            </w:r>
            <w:r w:rsidRPr="00FD2CDB">
              <w:t xml:space="preserve">nodokļa markas (ja akcīzes preces tiek pārstrādātas vai iznīcinātas bez nodokļa markām) </w:t>
            </w:r>
            <w:r w:rsidRPr="004467A7">
              <w:t>un iesniegumu par atdotajām</w:t>
            </w:r>
            <w:r w:rsidRPr="00FD2CDB">
              <w:t xml:space="preserve"> (iznīcinātajām) nodokļa markām tām akcīzes precēm, kas laistas brīvā apgrozībā vai nodotas patēriņam, atbilstoši normatīvajiem aktiem, kas reglamentē alkoholisko dzērienu, tabakas izstrādājumu, elektroniskajās cigaretēs izmantojamā šķidruma, elektroniskajās cigaretēs izmantojamā šķidruma sagatavošanas sastāvdaļu un tabakas aizstājējproduktu marķēšanu ar akcīzes nodokļa markām.</w:t>
            </w:r>
            <w:r w:rsidRPr="00FD2CDB">
              <w:rPr>
                <w:shd w:val="clear" w:color="auto" w:fill="FFFFFF"/>
              </w:rPr>
              <w:t xml:space="preserve"> </w:t>
            </w:r>
          </w:p>
        </w:tc>
      </w:tr>
      <w:tr w:rsidR="00B308C8" w:rsidRPr="003A1529" w14:paraId="49604E1A" w14:textId="77777777" w:rsidTr="008D040D">
        <w:tc>
          <w:tcPr>
            <w:tcW w:w="708" w:type="dxa"/>
            <w:tcBorders>
              <w:top w:val="single" w:sz="6" w:space="0" w:color="000000"/>
              <w:left w:val="single" w:sz="6" w:space="0" w:color="000000"/>
              <w:bottom w:val="single" w:sz="6" w:space="0" w:color="000000"/>
              <w:right w:val="single" w:sz="6" w:space="0" w:color="000000"/>
            </w:tcBorders>
          </w:tcPr>
          <w:p w14:paraId="3CD6321D" w14:textId="271F286C" w:rsidR="00B308C8" w:rsidRDefault="002E7F90" w:rsidP="008B67CB">
            <w:pPr>
              <w:pStyle w:val="naisc"/>
              <w:spacing w:before="0" w:after="0"/>
            </w:pPr>
            <w:r>
              <w:lastRenderedPageBreak/>
              <w:t>5</w:t>
            </w:r>
            <w:r w:rsidR="00032031">
              <w:t>.</w:t>
            </w:r>
          </w:p>
        </w:tc>
        <w:tc>
          <w:tcPr>
            <w:tcW w:w="3511" w:type="dxa"/>
            <w:gridSpan w:val="2"/>
            <w:tcBorders>
              <w:top w:val="single" w:sz="6" w:space="0" w:color="000000"/>
              <w:left w:val="single" w:sz="6" w:space="0" w:color="000000"/>
              <w:bottom w:val="single" w:sz="6" w:space="0" w:color="000000"/>
              <w:right w:val="single" w:sz="6" w:space="0" w:color="000000"/>
            </w:tcBorders>
          </w:tcPr>
          <w:p w14:paraId="004D4E97" w14:textId="7E9EA899" w:rsidR="00B308C8" w:rsidRPr="00960100" w:rsidRDefault="00032031" w:rsidP="00181FF0">
            <w:pPr>
              <w:pStyle w:val="naisc"/>
              <w:spacing w:before="0" w:after="0"/>
              <w:jc w:val="both"/>
            </w:pPr>
            <w:r w:rsidRPr="00960100">
              <w:t>Ministru kabineta noteikumu projekta anotācija.</w:t>
            </w:r>
          </w:p>
        </w:tc>
        <w:tc>
          <w:tcPr>
            <w:tcW w:w="3402" w:type="dxa"/>
            <w:tcBorders>
              <w:top w:val="single" w:sz="6" w:space="0" w:color="000000"/>
              <w:left w:val="single" w:sz="6" w:space="0" w:color="000000"/>
              <w:bottom w:val="single" w:sz="6" w:space="0" w:color="000000"/>
              <w:right w:val="single" w:sz="6" w:space="0" w:color="000000"/>
            </w:tcBorders>
          </w:tcPr>
          <w:p w14:paraId="588E38C7" w14:textId="77777777" w:rsidR="0005176F" w:rsidRDefault="00B13413" w:rsidP="00D27ACF">
            <w:pPr>
              <w:jc w:val="center"/>
              <w:rPr>
                <w:b/>
                <w:color w:val="000000"/>
              </w:rPr>
            </w:pPr>
            <w:r w:rsidRPr="00B13413">
              <w:rPr>
                <w:b/>
                <w:color w:val="000000"/>
              </w:rPr>
              <w:t>Tieslietu ministrija</w:t>
            </w:r>
          </w:p>
          <w:p w14:paraId="30CCB858" w14:textId="70B9C4CB" w:rsidR="00D27ACF" w:rsidRPr="0005176F" w:rsidRDefault="00D27ACF" w:rsidP="00D27ACF">
            <w:pPr>
              <w:ind w:firstLine="344"/>
              <w:jc w:val="both"/>
              <w:rPr>
                <w:lang w:eastAsia="en-US"/>
              </w:rPr>
            </w:pPr>
            <w:r w:rsidRPr="00D03C7C">
              <w:t>Lūdzam papildināt anotāciju ar skaidrojumu par projekta 2. punktā paredzēto regulējumu.</w:t>
            </w:r>
          </w:p>
        </w:tc>
        <w:tc>
          <w:tcPr>
            <w:tcW w:w="3260" w:type="dxa"/>
            <w:gridSpan w:val="2"/>
            <w:tcBorders>
              <w:top w:val="single" w:sz="6" w:space="0" w:color="000000"/>
              <w:left w:val="single" w:sz="6" w:space="0" w:color="000000"/>
              <w:bottom w:val="single" w:sz="6" w:space="0" w:color="000000"/>
              <w:right w:val="single" w:sz="6" w:space="0" w:color="000000"/>
            </w:tcBorders>
          </w:tcPr>
          <w:p w14:paraId="0C21728E" w14:textId="35D890F9" w:rsidR="00352DEB" w:rsidRPr="00352DEB" w:rsidRDefault="00655E6D" w:rsidP="00E74158">
            <w:pPr>
              <w:pStyle w:val="naisc"/>
              <w:spacing w:before="0" w:after="0"/>
            </w:pPr>
            <w:r w:rsidRPr="00655E6D">
              <w:rPr>
                <w:b/>
              </w:rPr>
              <w:t>Ņemts vērā</w:t>
            </w:r>
          </w:p>
        </w:tc>
        <w:tc>
          <w:tcPr>
            <w:tcW w:w="3402" w:type="dxa"/>
            <w:tcBorders>
              <w:top w:val="single" w:sz="4" w:space="0" w:color="auto"/>
              <w:left w:val="single" w:sz="4" w:space="0" w:color="auto"/>
              <w:bottom w:val="single" w:sz="4" w:space="0" w:color="auto"/>
            </w:tcBorders>
          </w:tcPr>
          <w:p w14:paraId="7A347458" w14:textId="15630FF5" w:rsidR="00B308C8" w:rsidRPr="003A1529" w:rsidRDefault="00636027" w:rsidP="00006F80">
            <w:pPr>
              <w:jc w:val="both"/>
            </w:pPr>
            <w:r>
              <w:t>Ministru kabineta noteikumu projekta anotācija ir papildināta ar attiecīgo skaidrojumu.</w:t>
            </w:r>
          </w:p>
        </w:tc>
      </w:tr>
      <w:tr w:rsidR="00B308C8" w:rsidRPr="003A1529" w14:paraId="7107526C" w14:textId="77777777" w:rsidTr="008D040D">
        <w:tc>
          <w:tcPr>
            <w:tcW w:w="708" w:type="dxa"/>
            <w:tcBorders>
              <w:top w:val="single" w:sz="6" w:space="0" w:color="000000"/>
              <w:left w:val="single" w:sz="6" w:space="0" w:color="000000"/>
              <w:bottom w:val="single" w:sz="6" w:space="0" w:color="000000"/>
              <w:right w:val="single" w:sz="6" w:space="0" w:color="000000"/>
            </w:tcBorders>
          </w:tcPr>
          <w:p w14:paraId="0EA11849" w14:textId="522BB04C" w:rsidR="00B308C8" w:rsidRDefault="002E7F90" w:rsidP="008B67CB">
            <w:pPr>
              <w:pStyle w:val="naisc"/>
              <w:spacing w:before="0" w:after="0"/>
            </w:pPr>
            <w:r>
              <w:t>6</w:t>
            </w:r>
            <w:r w:rsidR="00032031">
              <w:t>.</w:t>
            </w:r>
          </w:p>
        </w:tc>
        <w:tc>
          <w:tcPr>
            <w:tcW w:w="3511" w:type="dxa"/>
            <w:gridSpan w:val="2"/>
            <w:tcBorders>
              <w:top w:val="single" w:sz="6" w:space="0" w:color="000000"/>
              <w:left w:val="single" w:sz="6" w:space="0" w:color="000000"/>
              <w:bottom w:val="single" w:sz="6" w:space="0" w:color="000000"/>
              <w:right w:val="single" w:sz="6" w:space="0" w:color="000000"/>
            </w:tcBorders>
          </w:tcPr>
          <w:p w14:paraId="552D5E04" w14:textId="65F8D1D5" w:rsidR="00B308C8" w:rsidRPr="00960100" w:rsidRDefault="00032031" w:rsidP="00181FF0">
            <w:pPr>
              <w:pStyle w:val="naisc"/>
              <w:spacing w:before="0" w:after="0"/>
              <w:jc w:val="both"/>
            </w:pPr>
            <w:r w:rsidRPr="00960100">
              <w:t>Ministru kabineta noteikumu projekta anotācija.</w:t>
            </w:r>
          </w:p>
        </w:tc>
        <w:tc>
          <w:tcPr>
            <w:tcW w:w="3402" w:type="dxa"/>
            <w:tcBorders>
              <w:top w:val="single" w:sz="6" w:space="0" w:color="000000"/>
              <w:left w:val="single" w:sz="6" w:space="0" w:color="000000"/>
              <w:bottom w:val="single" w:sz="6" w:space="0" w:color="000000"/>
              <w:right w:val="single" w:sz="6" w:space="0" w:color="000000"/>
            </w:tcBorders>
          </w:tcPr>
          <w:p w14:paraId="71993628" w14:textId="77777777" w:rsidR="00B308C8" w:rsidRPr="00D27ACF" w:rsidRDefault="00B13413" w:rsidP="00E31A0E">
            <w:pPr>
              <w:pStyle w:val="NoSpacing"/>
              <w:ind w:firstLine="720"/>
              <w:rPr>
                <w:b/>
                <w:color w:val="000000"/>
                <w:szCs w:val="24"/>
              </w:rPr>
            </w:pPr>
            <w:r w:rsidRPr="00D27ACF">
              <w:rPr>
                <w:b/>
                <w:color w:val="000000"/>
                <w:szCs w:val="24"/>
              </w:rPr>
              <w:t>Tieslietu ministrija</w:t>
            </w:r>
          </w:p>
          <w:p w14:paraId="497EFCC4" w14:textId="77777777" w:rsidR="00D27ACF" w:rsidRPr="00D27ACF" w:rsidRDefault="00D27ACF" w:rsidP="00D27ACF">
            <w:pPr>
              <w:pStyle w:val="NoSpacing"/>
              <w:ind w:firstLine="344"/>
              <w:rPr>
                <w:szCs w:val="24"/>
              </w:rPr>
            </w:pPr>
            <w:r w:rsidRPr="00D27ACF">
              <w:rPr>
                <w:szCs w:val="24"/>
              </w:rPr>
              <w:t xml:space="preserve">Vēršam uzmanību uz to, ka šobrīd spēkā esošajā likumā tiek lietots termins "elektroniskā cigarete". Turklāt likuma pārejas noteikumu </w:t>
            </w:r>
            <w:r w:rsidRPr="00D27ACF">
              <w:rPr>
                <w:szCs w:val="24"/>
                <w:shd w:val="clear" w:color="auto" w:fill="FFFFFF"/>
              </w:rPr>
              <w:t>128. punkts noteic, ka grozījumi šā likuma 1. panta otrās daļas 1., 2., 2.</w:t>
            </w:r>
            <w:r w:rsidRPr="00D27ACF">
              <w:rPr>
                <w:szCs w:val="24"/>
                <w:shd w:val="clear" w:color="auto" w:fill="FFFFFF"/>
                <w:vertAlign w:val="superscript"/>
              </w:rPr>
              <w:t>1</w:t>
            </w:r>
            <w:r w:rsidRPr="00D27ACF">
              <w:rPr>
                <w:szCs w:val="24"/>
                <w:shd w:val="clear" w:color="auto" w:fill="FFFFFF"/>
              </w:rPr>
              <w:t>, 2.</w:t>
            </w:r>
            <w:r w:rsidRPr="00D27ACF">
              <w:rPr>
                <w:szCs w:val="24"/>
                <w:shd w:val="clear" w:color="auto" w:fill="FFFFFF"/>
                <w:vertAlign w:val="superscript"/>
              </w:rPr>
              <w:t>2</w:t>
            </w:r>
            <w:r w:rsidRPr="00D27ACF">
              <w:rPr>
                <w:szCs w:val="24"/>
                <w:shd w:val="clear" w:color="auto" w:fill="FFFFFF"/>
              </w:rPr>
              <w:t xml:space="preserve"> un 2.</w:t>
            </w:r>
            <w:r w:rsidRPr="00D27ACF">
              <w:rPr>
                <w:szCs w:val="24"/>
                <w:shd w:val="clear" w:color="auto" w:fill="FFFFFF"/>
                <w:vertAlign w:val="superscript"/>
              </w:rPr>
              <w:t>3</w:t>
            </w:r>
            <w:r w:rsidRPr="00D27ACF">
              <w:rPr>
                <w:szCs w:val="24"/>
                <w:shd w:val="clear" w:color="auto" w:fill="FFFFFF"/>
              </w:rPr>
              <w:t xml:space="preserve"> punktā un 27. pantā, kas paredz marķēt ar akcīzes nodokļa markām karsējamo tabaku, </w:t>
            </w:r>
            <w:r w:rsidRPr="00D27ACF">
              <w:rPr>
                <w:szCs w:val="24"/>
                <w:shd w:val="clear" w:color="auto" w:fill="FFFFFF"/>
              </w:rPr>
              <w:lastRenderedPageBreak/>
              <w:t>elektroniskajās cigaretēs izmantojamo šķidrumu, elektroniskajās cigaretēs izmantojamā šķidruma sagatavošanas sastāvdaļas un tabakas aizstājējproduktus, stājas spēkā 2021. gada 1. jūlijā.</w:t>
            </w:r>
          </w:p>
          <w:p w14:paraId="487CB3D1" w14:textId="27B3CB0A" w:rsidR="00D27ACF" w:rsidRPr="00D27ACF" w:rsidRDefault="00D27ACF" w:rsidP="00D27ACF">
            <w:pPr>
              <w:ind w:firstLine="344"/>
              <w:jc w:val="both"/>
              <w:rPr>
                <w:lang w:eastAsia="en-US"/>
              </w:rPr>
            </w:pPr>
            <w:r w:rsidRPr="00D27ACF">
              <w:rPr>
                <w:bdr w:val="none" w:sz="0" w:space="0" w:color="auto" w:frame="1"/>
                <w:shd w:val="clear" w:color="auto" w:fill="FFFFFF"/>
              </w:rPr>
              <w:t>Savukārt likumprojekts paredz a</w:t>
            </w:r>
            <w:r w:rsidRPr="00D27ACF">
              <w:rPr>
                <w:shd w:val="clear" w:color="auto" w:fill="FFFFFF"/>
              </w:rPr>
              <w:t>izstāt visā likumā, izņemot pārejas noteikumu 89., 90., 128., 129. un 130. punktu, vārdus "elektroniskās cigaretes" (attiecīgā skaitlī un locījumā) ar vārdiem "elektroniskās smēķēšanas ierīces" (attiecīgā skaitlī un locījumā). Ievērojot minēto, lūdzam precizēt anotācijas I sadaļas 2. punkta 2. apakšpunktā ietverto informāciju.</w:t>
            </w:r>
          </w:p>
        </w:tc>
        <w:tc>
          <w:tcPr>
            <w:tcW w:w="3260" w:type="dxa"/>
            <w:gridSpan w:val="2"/>
            <w:tcBorders>
              <w:top w:val="single" w:sz="6" w:space="0" w:color="000000"/>
              <w:left w:val="single" w:sz="6" w:space="0" w:color="000000"/>
              <w:bottom w:val="single" w:sz="6" w:space="0" w:color="000000"/>
              <w:right w:val="single" w:sz="6" w:space="0" w:color="000000"/>
            </w:tcBorders>
          </w:tcPr>
          <w:p w14:paraId="1028B50F" w14:textId="7A657170" w:rsidR="00352DEB" w:rsidRPr="00352DEB" w:rsidRDefault="00655E6D" w:rsidP="00E74158">
            <w:pPr>
              <w:pStyle w:val="naisc"/>
              <w:spacing w:before="0" w:after="0"/>
            </w:pPr>
            <w:r w:rsidRPr="00655E6D">
              <w:rPr>
                <w:b/>
              </w:rPr>
              <w:lastRenderedPageBreak/>
              <w:t>Ņemts vērā</w:t>
            </w:r>
          </w:p>
        </w:tc>
        <w:tc>
          <w:tcPr>
            <w:tcW w:w="3402" w:type="dxa"/>
            <w:tcBorders>
              <w:top w:val="single" w:sz="4" w:space="0" w:color="auto"/>
              <w:left w:val="single" w:sz="4" w:space="0" w:color="auto"/>
              <w:bottom w:val="single" w:sz="4" w:space="0" w:color="auto"/>
            </w:tcBorders>
          </w:tcPr>
          <w:p w14:paraId="04B6B9EC" w14:textId="507B74F3" w:rsidR="00B308C8" w:rsidRPr="003A1529" w:rsidRDefault="00B22A90" w:rsidP="00006F80">
            <w:pPr>
              <w:jc w:val="both"/>
            </w:pPr>
            <w:r>
              <w:t>Ministru kabineta noteikumu projekta anotācija ir papildināta ar attiecīgo skaidrojumu.</w:t>
            </w:r>
          </w:p>
        </w:tc>
      </w:tr>
      <w:tr w:rsidR="00A40D0D" w:rsidRPr="003A1529" w14:paraId="30FC8E36" w14:textId="77777777" w:rsidTr="008D040D">
        <w:tc>
          <w:tcPr>
            <w:tcW w:w="708" w:type="dxa"/>
            <w:tcBorders>
              <w:top w:val="single" w:sz="6" w:space="0" w:color="000000"/>
              <w:left w:val="single" w:sz="6" w:space="0" w:color="000000"/>
              <w:bottom w:val="single" w:sz="6" w:space="0" w:color="000000"/>
              <w:right w:val="single" w:sz="6" w:space="0" w:color="000000"/>
            </w:tcBorders>
          </w:tcPr>
          <w:p w14:paraId="1C144EA9" w14:textId="4749DA92" w:rsidR="00A40D0D" w:rsidRDefault="002E7F90" w:rsidP="008B67CB">
            <w:pPr>
              <w:pStyle w:val="naisc"/>
              <w:spacing w:before="0" w:after="0"/>
            </w:pPr>
            <w:r>
              <w:t>7.</w:t>
            </w:r>
          </w:p>
        </w:tc>
        <w:tc>
          <w:tcPr>
            <w:tcW w:w="3511" w:type="dxa"/>
            <w:gridSpan w:val="2"/>
            <w:tcBorders>
              <w:top w:val="single" w:sz="6" w:space="0" w:color="000000"/>
              <w:left w:val="single" w:sz="6" w:space="0" w:color="000000"/>
              <w:bottom w:val="single" w:sz="6" w:space="0" w:color="000000"/>
              <w:right w:val="single" w:sz="6" w:space="0" w:color="000000"/>
            </w:tcBorders>
          </w:tcPr>
          <w:p w14:paraId="09E65DCD" w14:textId="77777777" w:rsidR="00A40D0D" w:rsidRPr="00A40D0D" w:rsidRDefault="00A40D0D" w:rsidP="001E32EE">
            <w:pPr>
              <w:shd w:val="clear" w:color="auto" w:fill="FFFFFF"/>
              <w:jc w:val="both"/>
            </w:pPr>
            <w:r w:rsidRPr="00A40D0D">
              <w:t>1. Noteikumi nosaka kārtību, kādā:</w:t>
            </w:r>
          </w:p>
          <w:p w14:paraId="65A939E4" w14:textId="77777777" w:rsidR="00A40D0D" w:rsidRPr="00A40D0D" w:rsidRDefault="00A40D0D" w:rsidP="001E32EE">
            <w:pPr>
              <w:shd w:val="clear" w:color="auto" w:fill="FFFFFF"/>
              <w:jc w:val="both"/>
            </w:pPr>
            <w:r w:rsidRPr="00A40D0D">
              <w:t>1.1. atmaksā vai pārskaita nodokļu parādu segšanai vai turpmākajiem nodokļu maksājumiem akcīzes nodokli (turpmāk – nodoklis), kas samaksāts par akcīzes precēm, kuras laistas brīvā apgrozībā vai nodotas patēriņam un kuras:</w:t>
            </w:r>
          </w:p>
          <w:p w14:paraId="281ED76A" w14:textId="77777777" w:rsidR="00A40D0D" w:rsidRPr="00A40D0D" w:rsidRDefault="00A40D0D" w:rsidP="001E32EE">
            <w:pPr>
              <w:shd w:val="clear" w:color="auto" w:fill="FFFFFF"/>
              <w:jc w:val="both"/>
            </w:pPr>
            <w:r w:rsidRPr="00A40D0D">
              <w:t>1.1.1. izvestas no Latvijas Republikas uz Eiropas Savienības dalībvalstīm (turpmāk – dalībvalstis);</w:t>
            </w:r>
          </w:p>
          <w:p w14:paraId="423AD373" w14:textId="77777777" w:rsidR="00A40D0D" w:rsidRPr="00A40D0D" w:rsidRDefault="00A40D0D" w:rsidP="001E32EE">
            <w:pPr>
              <w:shd w:val="clear" w:color="auto" w:fill="FFFFFF"/>
              <w:jc w:val="both"/>
            </w:pPr>
            <w:r w:rsidRPr="00A40D0D">
              <w:lastRenderedPageBreak/>
              <w:t>1.1.2. izvestas no Latvijas Republikas uz valstīm, kas nav dalībvalstis;</w:t>
            </w:r>
          </w:p>
          <w:p w14:paraId="65CEC9BA" w14:textId="77777777" w:rsidR="00A40D0D" w:rsidRPr="00A40D0D" w:rsidRDefault="00A40D0D" w:rsidP="001E32EE">
            <w:pPr>
              <w:shd w:val="clear" w:color="auto" w:fill="FFFFFF"/>
              <w:jc w:val="both"/>
            </w:pPr>
            <w:r w:rsidRPr="00A40D0D">
              <w:t>1.1.3. iznīcinātas vai pārstrādātas, ja akcīzes preces bija marķētas ar akcīzes nodokļa markām (turpmāk – nodokļa markas), kuras nodokļa maksātājs atdod Valsts ieņēmumu dienestam vai, kuras iznīcina kopā ar akcīzes precēm;</w:t>
            </w:r>
          </w:p>
          <w:p w14:paraId="491DD470" w14:textId="77777777" w:rsidR="00A40D0D" w:rsidRPr="00A40D0D" w:rsidRDefault="00A40D0D" w:rsidP="001E32EE">
            <w:pPr>
              <w:shd w:val="clear" w:color="auto" w:fill="FFFFFF"/>
              <w:jc w:val="both"/>
            </w:pPr>
            <w:r w:rsidRPr="00A40D0D">
              <w:t xml:space="preserve">1.2. </w:t>
            </w:r>
            <w:r w:rsidRPr="00A40D0D">
              <w:rPr>
                <w:shd w:val="clear" w:color="auto" w:fill="FFFFFF"/>
              </w:rPr>
              <w:t xml:space="preserve">iznīcina vai pārstrādā ar nodokļa markām marķētus alkoholiskos dzērienus, tabakas izstrādājumus, </w:t>
            </w:r>
            <w:r w:rsidRPr="00A40D0D">
              <w:rPr>
                <w:bCs/>
                <w:shd w:val="clear" w:color="auto" w:fill="FFFFFF"/>
              </w:rPr>
              <w:t xml:space="preserve">elektroniskajās </w:t>
            </w:r>
            <w:r w:rsidRPr="00A40D0D">
              <w:t>smēķēšanas ierīcēs</w:t>
            </w:r>
            <w:r w:rsidRPr="00A40D0D">
              <w:rPr>
                <w:bCs/>
                <w:shd w:val="clear" w:color="auto" w:fill="FFFFFF"/>
              </w:rPr>
              <w:t xml:space="preserve"> izmantojamo šķidrumu, </w:t>
            </w:r>
            <w:r w:rsidRPr="00A40D0D">
              <w:t>elektroniskajās smēķēšanas ierīcēs izmantojamā šķidruma</w:t>
            </w:r>
            <w:r w:rsidRPr="00A40D0D">
              <w:rPr>
                <w:rFonts w:eastAsia="Calibri"/>
              </w:rPr>
              <w:t xml:space="preserve"> sagatavošanas sastāvdaļas un tabakas aizstājējproduktus</w:t>
            </w:r>
            <w:r w:rsidRPr="00A40D0D">
              <w:rPr>
                <w:shd w:val="clear" w:color="auto" w:fill="FFFFFF"/>
              </w:rPr>
              <w:t>;</w:t>
            </w:r>
          </w:p>
          <w:p w14:paraId="521A7CA4" w14:textId="186BADCC" w:rsidR="00A40D0D" w:rsidRPr="00960100" w:rsidRDefault="00A40D0D" w:rsidP="001E32EE">
            <w:pPr>
              <w:pStyle w:val="naisc"/>
              <w:spacing w:before="0" w:after="0"/>
              <w:jc w:val="both"/>
            </w:pPr>
            <w:r w:rsidRPr="00A40D0D">
              <w:t>1.3. iesniedz dokumentus un veic samaksātā nodokļa pārskaitīšanu vai atmaksāšanu.</w:t>
            </w:r>
          </w:p>
        </w:tc>
        <w:tc>
          <w:tcPr>
            <w:tcW w:w="3402" w:type="dxa"/>
            <w:tcBorders>
              <w:top w:val="single" w:sz="6" w:space="0" w:color="000000"/>
              <w:left w:val="single" w:sz="6" w:space="0" w:color="000000"/>
              <w:bottom w:val="single" w:sz="6" w:space="0" w:color="000000"/>
              <w:right w:val="single" w:sz="6" w:space="0" w:color="000000"/>
            </w:tcBorders>
          </w:tcPr>
          <w:p w14:paraId="17268B64" w14:textId="77777777" w:rsidR="00A40D0D" w:rsidRPr="00D27ACF" w:rsidRDefault="00A40D0D" w:rsidP="00A40D0D">
            <w:pPr>
              <w:pStyle w:val="NoSpacing"/>
              <w:ind w:firstLine="720"/>
              <w:rPr>
                <w:b/>
                <w:color w:val="000000"/>
                <w:szCs w:val="24"/>
              </w:rPr>
            </w:pPr>
            <w:r w:rsidRPr="00D27ACF">
              <w:rPr>
                <w:b/>
                <w:color w:val="000000"/>
                <w:szCs w:val="24"/>
              </w:rPr>
              <w:lastRenderedPageBreak/>
              <w:t>Tieslietu ministrija</w:t>
            </w:r>
          </w:p>
          <w:p w14:paraId="1CDEBD37" w14:textId="6DA24E89" w:rsidR="00A40D0D" w:rsidRPr="00A40D0D" w:rsidRDefault="00A40D0D" w:rsidP="00A40D0D">
            <w:pPr>
              <w:pStyle w:val="NoSpacing"/>
              <w:ind w:firstLine="344"/>
              <w:rPr>
                <w:color w:val="000000"/>
                <w:sz w:val="22"/>
              </w:rPr>
            </w:pPr>
            <w:r w:rsidRPr="00A40D0D">
              <w:rPr>
                <w:color w:val="000000"/>
              </w:rPr>
              <w:t>V</w:t>
            </w:r>
            <w:r w:rsidRPr="00A40D0D">
              <w:rPr>
                <w:shd w:val="clear" w:color="auto" w:fill="FFFFFF"/>
              </w:rPr>
              <w:t xml:space="preserve">ēršam uzmanību uz to, ka </w:t>
            </w:r>
            <w:r w:rsidRPr="00A40D0D">
              <w:rPr>
                <w:bdr w:val="none" w:sz="0" w:space="0" w:color="auto" w:frame="1"/>
                <w:shd w:val="clear" w:color="auto" w:fill="FFFFFF"/>
              </w:rPr>
              <w:t>Ministru kabineta 2009. gada 3. februāra noteikumu Nr. 108 "Normatīvo aktu projektu sagatavošanas noteikumi" 100. punkts noteic, ka Ministru kabineta n</w:t>
            </w:r>
            <w:r w:rsidRPr="00A40D0D">
              <w:rPr>
                <w:rFonts w:eastAsia="Times New Roman"/>
                <w:color w:val="000000"/>
              </w:rPr>
              <w:t xml:space="preserve">oteikumu projekta pirmajā punktā secīgi raksta vārdus "noteikumi nosaka" un </w:t>
            </w:r>
            <w:r w:rsidRPr="00A40D0D">
              <w:rPr>
                <w:rFonts w:eastAsia="Times New Roman"/>
                <w:color w:val="000000"/>
                <w:u w:val="single"/>
              </w:rPr>
              <w:t>likumā noteikto pilnvarojumu Ministru kabinetam</w:t>
            </w:r>
            <w:r w:rsidRPr="00A40D0D">
              <w:rPr>
                <w:rFonts w:eastAsia="Times New Roman"/>
                <w:color w:val="000000"/>
              </w:rPr>
              <w:t>.</w:t>
            </w:r>
            <w:r w:rsidRPr="00A40D0D">
              <w:rPr>
                <w:color w:val="000000"/>
              </w:rPr>
              <w:t> </w:t>
            </w:r>
          </w:p>
          <w:p w14:paraId="280D9F1B" w14:textId="77777777" w:rsidR="00A40D0D" w:rsidRPr="00A40D0D" w:rsidRDefault="00A40D0D" w:rsidP="00A40D0D">
            <w:pPr>
              <w:pStyle w:val="NoSpacing"/>
              <w:ind w:firstLine="344"/>
              <w:rPr>
                <w:color w:val="000000"/>
                <w:sz w:val="22"/>
              </w:rPr>
            </w:pPr>
            <w:r w:rsidRPr="00A40D0D">
              <w:rPr>
                <w:rFonts w:eastAsia="Times New Roman"/>
                <w:color w:val="000000"/>
              </w:rPr>
              <w:t>Projektā</w:t>
            </w:r>
            <w:r w:rsidRPr="00A40D0D">
              <w:rPr>
                <w:color w:val="000000"/>
              </w:rPr>
              <w:t xml:space="preserve"> ietvertajā norādē, saskaņā ar kuru likumu ir izdoti noteikumi, minēta likuma "Par </w:t>
            </w:r>
            <w:r w:rsidRPr="00A40D0D">
              <w:rPr>
                <w:color w:val="000000"/>
              </w:rPr>
              <w:lastRenderedPageBreak/>
              <w:t>akcīzes nodokli" (turpmāk – likums) 26. panta piektā daļa un 27. panta 12.</w:t>
            </w:r>
            <w:r w:rsidRPr="00A40D0D">
              <w:rPr>
                <w:color w:val="000000"/>
                <w:vertAlign w:val="superscript"/>
              </w:rPr>
              <w:t>1</w:t>
            </w:r>
            <w:r w:rsidRPr="00A40D0D">
              <w:rPr>
                <w:color w:val="000000"/>
              </w:rPr>
              <w:t> daļa. </w:t>
            </w:r>
          </w:p>
          <w:p w14:paraId="2D9D8429" w14:textId="77777777" w:rsidR="00A40D0D" w:rsidRPr="00A40D0D" w:rsidRDefault="00A40D0D" w:rsidP="00A40D0D">
            <w:pPr>
              <w:pStyle w:val="NoSpacing"/>
              <w:ind w:firstLine="720"/>
              <w:rPr>
                <w:color w:val="000000"/>
                <w:sz w:val="22"/>
              </w:rPr>
            </w:pPr>
            <w:r w:rsidRPr="00A40D0D">
              <w:rPr>
                <w:bdr w:val="none" w:sz="0" w:space="0" w:color="auto" w:frame="1"/>
                <w:shd w:val="clear" w:color="auto" w:fill="FFFFFF"/>
              </w:rPr>
              <w:t xml:space="preserve">Likuma 26. panta piektā daļas noteic, ka </w:t>
            </w:r>
            <w:r w:rsidRPr="00A40D0D">
              <w:rPr>
                <w:u w:val="single"/>
                <w:shd w:val="clear" w:color="auto" w:fill="FFFFFF"/>
              </w:rPr>
              <w:t>Ministru kabinets nosaka kārtību (iesniedzamos dokumentus, akcīzes nodokļa (turpmāk – nodoklis) atmaksāšanas termiņus, prasības nodokļa samaksas apliecinājumam un citus nosacījumus), kādā nodokli pārskaita nodokļu parādu segšanai, turpmākajiem nodokļa maksājumiem, citu nodokļu maksājumiem vai nodokli atmaksā</w:t>
            </w:r>
            <w:r w:rsidRPr="00A40D0D">
              <w:rPr>
                <w:shd w:val="clear" w:color="auto" w:fill="FFFFFF"/>
              </w:rPr>
              <w:t>. Savukārt likumprojektā "Grozījumi likumā "Par akcīzes nodokli"" (</w:t>
            </w:r>
            <w:proofErr w:type="spellStart"/>
            <w:r w:rsidRPr="00A40D0D">
              <w:rPr>
                <w:shd w:val="clear" w:color="auto" w:fill="FFFFFF"/>
              </w:rPr>
              <w:t>Reģ</w:t>
            </w:r>
            <w:proofErr w:type="spellEnd"/>
            <w:r w:rsidRPr="00A40D0D">
              <w:rPr>
                <w:shd w:val="clear" w:color="auto" w:fill="FFFFFF"/>
              </w:rPr>
              <w:t xml:space="preserve">. Nr. 1058/Lp13) (turpmāk – likumprojekts) paredzētā likuma </w:t>
            </w:r>
            <w:r w:rsidRPr="00A40D0D">
              <w:rPr>
                <w:color w:val="000000"/>
              </w:rPr>
              <w:t>27. panta 12.</w:t>
            </w:r>
            <w:r w:rsidRPr="00A40D0D">
              <w:rPr>
                <w:color w:val="000000"/>
                <w:vertAlign w:val="superscript"/>
              </w:rPr>
              <w:t>1</w:t>
            </w:r>
            <w:r w:rsidRPr="00A40D0D">
              <w:rPr>
                <w:color w:val="000000"/>
              </w:rPr>
              <w:t xml:space="preserve"> daļa noteic, ka </w:t>
            </w:r>
            <w:r w:rsidRPr="00A40D0D">
              <w:rPr>
                <w:color w:val="000000"/>
                <w:u w:val="single"/>
              </w:rPr>
              <w:t>Ministru kabinets nosaka kārtību (tajā skaitā prasības nodokļa maksātājam un iesniedzamos dokumentus), kādā saskaņā ar šīs daļas nosacījumiem minēto nodokli pārskaita nodokļu parādu segšanai, turpmākajiem nodokļu maksājumiem vai nodokli atmaksā un veic to akcīzes preču iznīcināšanu vai pārstrādi, kuras ir marķētas ar akcīzes nodokļa markām</w:t>
            </w:r>
            <w:r w:rsidRPr="00A40D0D">
              <w:rPr>
                <w:color w:val="000000"/>
              </w:rPr>
              <w:t xml:space="preserve"> </w:t>
            </w:r>
            <w:r w:rsidRPr="00A40D0D">
              <w:rPr>
                <w:i/>
                <w:iCs/>
                <w:color w:val="000000"/>
              </w:rPr>
              <w:t xml:space="preserve">(skat. </w:t>
            </w:r>
            <w:hyperlink r:id="rId12" w:history="1">
              <w:r w:rsidRPr="00A40D0D">
                <w:rPr>
                  <w:rStyle w:val="Hyperlink"/>
                  <w:i/>
                  <w:iCs/>
                </w:rPr>
                <w:t>https://titania.saeima.lv/LIVS13/</w:t>
              </w:r>
              <w:r w:rsidRPr="00A40D0D">
                <w:rPr>
                  <w:rStyle w:val="Hyperlink"/>
                  <w:i/>
                  <w:iCs/>
                </w:rPr>
                <w:lastRenderedPageBreak/>
                <w:t>saeimalivs13.nsf/0/</w:t>
              </w:r>
            </w:hyperlink>
            <w:r w:rsidRPr="00A40D0D">
              <w:rPr>
                <w:color w:val="000000"/>
              </w:rPr>
              <w:t> </w:t>
            </w:r>
          </w:p>
          <w:p w14:paraId="0EE3D8F6" w14:textId="77777777" w:rsidR="00A40D0D" w:rsidRPr="00A40D0D" w:rsidRDefault="00A40D0D" w:rsidP="00A40D0D">
            <w:pPr>
              <w:pStyle w:val="NoSpacing"/>
              <w:rPr>
                <w:color w:val="000000"/>
                <w:sz w:val="22"/>
              </w:rPr>
            </w:pPr>
            <w:r w:rsidRPr="00A40D0D">
              <w:rPr>
                <w:i/>
                <w:iCs/>
                <w:color w:val="000000"/>
              </w:rPr>
              <w:t>17ACC75B0A2EF294C225876E00492A4C?OpenDocument)</w:t>
            </w:r>
            <w:r w:rsidRPr="00A40D0D">
              <w:rPr>
                <w:color w:val="000000"/>
              </w:rPr>
              <w:t>. </w:t>
            </w:r>
          </w:p>
          <w:p w14:paraId="5D2C71D9" w14:textId="56071475" w:rsidR="00A40D0D" w:rsidRPr="00A40D0D" w:rsidRDefault="00A40D0D" w:rsidP="00A40D0D">
            <w:pPr>
              <w:pStyle w:val="NoSpacing"/>
              <w:ind w:firstLine="344"/>
              <w:rPr>
                <w:b/>
                <w:color w:val="000000"/>
                <w:szCs w:val="24"/>
              </w:rPr>
            </w:pPr>
            <w:r w:rsidRPr="00A40D0D">
              <w:rPr>
                <w:color w:val="000000"/>
              </w:rPr>
              <w:t>Ievērojot minēto, lūdzam precizēt projekta 1. punktu atbilstoši likuma 26. panta piektajā daļā un likumprojektā paredzētajā likuma 27. panta 12.</w:t>
            </w:r>
            <w:r w:rsidRPr="00A40D0D">
              <w:rPr>
                <w:color w:val="000000"/>
                <w:vertAlign w:val="superscript"/>
              </w:rPr>
              <w:t>1</w:t>
            </w:r>
            <w:r w:rsidRPr="00A40D0D">
              <w:rPr>
                <w:color w:val="000000"/>
              </w:rPr>
              <w:t> daļā noteiktajam pilnvarojumam Ministru kabinetam. Atbilstoši minētajam lūdzam izvērtēt iespēju precizēt projektā paredzēto nodaļu nosaukumus. </w:t>
            </w:r>
          </w:p>
        </w:tc>
        <w:tc>
          <w:tcPr>
            <w:tcW w:w="3260" w:type="dxa"/>
            <w:gridSpan w:val="2"/>
            <w:tcBorders>
              <w:top w:val="single" w:sz="6" w:space="0" w:color="000000"/>
              <w:left w:val="single" w:sz="6" w:space="0" w:color="000000"/>
              <w:bottom w:val="single" w:sz="6" w:space="0" w:color="000000"/>
              <w:right w:val="single" w:sz="6" w:space="0" w:color="000000"/>
            </w:tcBorders>
          </w:tcPr>
          <w:p w14:paraId="0D187C9C" w14:textId="0B6A91EA" w:rsidR="00A40D0D" w:rsidRPr="00655E6D" w:rsidRDefault="00A40D0D" w:rsidP="00E74158">
            <w:pPr>
              <w:pStyle w:val="naisc"/>
              <w:spacing w:before="0" w:after="0"/>
              <w:rPr>
                <w:b/>
              </w:rPr>
            </w:pPr>
            <w:r w:rsidRPr="00655E6D">
              <w:rPr>
                <w:b/>
              </w:rPr>
              <w:lastRenderedPageBreak/>
              <w:t>Ņemts vērā</w:t>
            </w:r>
          </w:p>
        </w:tc>
        <w:tc>
          <w:tcPr>
            <w:tcW w:w="3402" w:type="dxa"/>
            <w:tcBorders>
              <w:top w:val="single" w:sz="4" w:space="0" w:color="auto"/>
              <w:left w:val="single" w:sz="4" w:space="0" w:color="auto"/>
              <w:bottom w:val="single" w:sz="4" w:space="0" w:color="auto"/>
            </w:tcBorders>
          </w:tcPr>
          <w:p w14:paraId="0FFEA6A4" w14:textId="77777777" w:rsidR="00FD2CDB" w:rsidRPr="00FD2CDB" w:rsidRDefault="00FD2CDB" w:rsidP="00FD2CDB">
            <w:pPr>
              <w:shd w:val="clear" w:color="auto" w:fill="FFFFFF"/>
              <w:jc w:val="both"/>
            </w:pPr>
            <w:r w:rsidRPr="00FD2CDB">
              <w:t>1. Noteikumi nosaka:</w:t>
            </w:r>
          </w:p>
          <w:p w14:paraId="374BA10B" w14:textId="77777777" w:rsidR="00FD2CDB" w:rsidRPr="00FD2CDB" w:rsidRDefault="00FD2CDB" w:rsidP="00FD2CDB">
            <w:pPr>
              <w:shd w:val="clear" w:color="auto" w:fill="FFFFFF"/>
              <w:jc w:val="both"/>
            </w:pPr>
            <w:r w:rsidRPr="00FD2CDB">
              <w:t xml:space="preserve">1.1. </w:t>
            </w:r>
            <w:r w:rsidRPr="00FD2CDB">
              <w:rPr>
                <w:shd w:val="clear" w:color="auto" w:fill="FFFFFF"/>
              </w:rPr>
              <w:t xml:space="preserve">kārtību (iesniedzamos dokumentus, nodokļa atmaksāšanas termiņus, prasības akcīzes nodokļa </w:t>
            </w:r>
            <w:r w:rsidRPr="00FD2CDB">
              <w:t xml:space="preserve">(turpmāk – nodoklis)) </w:t>
            </w:r>
            <w:r w:rsidRPr="00FD2CDB">
              <w:rPr>
                <w:shd w:val="clear" w:color="auto" w:fill="FFFFFF"/>
              </w:rPr>
              <w:t>samaksas apliecinājumam un citus nosacījumus), kādā nodokli pārskaita nodokļu parādu segšanai, turpmākajiem nodokļa maksājumiem, citu nodokļu maksājumiem vai nodokli atmaksā;</w:t>
            </w:r>
          </w:p>
          <w:p w14:paraId="6B6DF710" w14:textId="77777777" w:rsidR="00FD2CDB" w:rsidRPr="00FD2CDB" w:rsidRDefault="00FD2CDB" w:rsidP="00FD2CDB">
            <w:pPr>
              <w:shd w:val="clear" w:color="auto" w:fill="FFFFFF"/>
              <w:jc w:val="both"/>
            </w:pPr>
            <w:r w:rsidRPr="00FD2CDB">
              <w:t xml:space="preserve">1.2. </w:t>
            </w:r>
            <w:r w:rsidRPr="00FD2CDB">
              <w:rPr>
                <w:shd w:val="clear" w:color="auto" w:fill="FFFFFF"/>
              </w:rPr>
              <w:t xml:space="preserve">kārtību (tajā skaitā prasības nodokļa maksātājam un </w:t>
            </w:r>
            <w:r w:rsidRPr="00FD2CDB">
              <w:rPr>
                <w:shd w:val="clear" w:color="auto" w:fill="FFFFFF"/>
              </w:rPr>
              <w:lastRenderedPageBreak/>
              <w:t>iesniedzamos dokumentus), kādā saskaņā ar likuma “Par akcīzes nodokli” 27. panta 12.</w:t>
            </w:r>
            <w:r w:rsidRPr="00FD2CDB">
              <w:rPr>
                <w:shd w:val="clear" w:color="auto" w:fill="FFFFFF"/>
                <w:vertAlign w:val="superscript"/>
              </w:rPr>
              <w:t>1</w:t>
            </w:r>
            <w:r w:rsidRPr="00FD2CDB">
              <w:rPr>
                <w:shd w:val="clear" w:color="auto" w:fill="FFFFFF"/>
              </w:rPr>
              <w:t xml:space="preserve"> daļas nosacījumiem minēto nodokli pārskaita nodokļu parādu segšanai, turpmākajiem nodokļu maksājumiem vai nodokli atmaksā un veic to akcīzes preču iznīcināšanu vai pārstrādi, kuras ir marķētas ar akcīzes nodokļa markām </w:t>
            </w:r>
            <w:r w:rsidRPr="00FD2CDB">
              <w:t>(turpmāk – nodokļa markas)</w:t>
            </w:r>
            <w:r w:rsidRPr="00FD2CDB">
              <w:rPr>
                <w:shd w:val="clear" w:color="auto" w:fill="FFFFFF"/>
              </w:rPr>
              <w:t>.</w:t>
            </w:r>
          </w:p>
          <w:p w14:paraId="7F7119ED" w14:textId="1C392CD3" w:rsidR="00A40D0D" w:rsidRDefault="00A40D0D" w:rsidP="00006F80">
            <w:pPr>
              <w:jc w:val="both"/>
            </w:pPr>
          </w:p>
        </w:tc>
      </w:tr>
      <w:tr w:rsidR="00A40D0D" w:rsidRPr="003A1529" w14:paraId="0B5BCBA1" w14:textId="77777777" w:rsidTr="008D040D">
        <w:tc>
          <w:tcPr>
            <w:tcW w:w="708" w:type="dxa"/>
            <w:tcBorders>
              <w:top w:val="single" w:sz="6" w:space="0" w:color="000000"/>
              <w:left w:val="single" w:sz="6" w:space="0" w:color="000000"/>
              <w:bottom w:val="single" w:sz="6" w:space="0" w:color="000000"/>
              <w:right w:val="single" w:sz="6" w:space="0" w:color="000000"/>
            </w:tcBorders>
          </w:tcPr>
          <w:p w14:paraId="24EF74CF" w14:textId="18AC7BE1" w:rsidR="00A40D0D" w:rsidRDefault="002E7F90" w:rsidP="008B67CB">
            <w:pPr>
              <w:pStyle w:val="naisc"/>
              <w:spacing w:before="0" w:after="0"/>
            </w:pPr>
            <w:r>
              <w:lastRenderedPageBreak/>
              <w:t>8.</w:t>
            </w:r>
          </w:p>
        </w:tc>
        <w:tc>
          <w:tcPr>
            <w:tcW w:w="3511" w:type="dxa"/>
            <w:gridSpan w:val="2"/>
            <w:tcBorders>
              <w:top w:val="single" w:sz="6" w:space="0" w:color="000000"/>
              <w:left w:val="single" w:sz="6" w:space="0" w:color="000000"/>
              <w:bottom w:val="single" w:sz="6" w:space="0" w:color="000000"/>
              <w:right w:val="single" w:sz="6" w:space="0" w:color="000000"/>
            </w:tcBorders>
          </w:tcPr>
          <w:p w14:paraId="1160FFBF" w14:textId="72E5B8B1" w:rsidR="00A40D0D" w:rsidRPr="00960100" w:rsidRDefault="007670C1" w:rsidP="001E32EE">
            <w:pPr>
              <w:shd w:val="clear" w:color="auto" w:fill="FFFFFF"/>
              <w:jc w:val="both"/>
            </w:pPr>
            <w:r w:rsidRPr="00FE1855">
              <w:t>2. Muitas noliktavas turētājs (ja akcīzes preces paredzēts izvest uz valsti, kas nav dalībvalsts) un apstiprināts noliktavas turētājs nodrošina ar nodokļa markām marķēto akcīzes preču uzglabāšanu nošķirti no pārējām noliktavā esošajām precēm, kā arī kārto uzskaiti tā, lai uzskaites jautājumos kvalificēta trešā persona varētu gūt skaidru priekšstatu par akcīzes preču kustību noteiktā laikposmā un akcīzes preču stāvokli noteiktā brīdī.</w:t>
            </w:r>
            <w:r w:rsidR="00FE1855" w:rsidRPr="00960100">
              <w:t xml:space="preserve"> </w:t>
            </w:r>
          </w:p>
        </w:tc>
        <w:tc>
          <w:tcPr>
            <w:tcW w:w="3402" w:type="dxa"/>
            <w:tcBorders>
              <w:top w:val="single" w:sz="6" w:space="0" w:color="000000"/>
              <w:left w:val="single" w:sz="6" w:space="0" w:color="000000"/>
              <w:bottom w:val="single" w:sz="6" w:space="0" w:color="000000"/>
              <w:right w:val="single" w:sz="6" w:space="0" w:color="000000"/>
            </w:tcBorders>
          </w:tcPr>
          <w:p w14:paraId="0E9B651E" w14:textId="00B489BA" w:rsidR="00A40D0D" w:rsidRDefault="00A40D0D" w:rsidP="00A40D0D">
            <w:pPr>
              <w:pStyle w:val="NoSpacing"/>
              <w:ind w:firstLine="720"/>
              <w:rPr>
                <w:b/>
                <w:color w:val="000000"/>
                <w:szCs w:val="24"/>
              </w:rPr>
            </w:pPr>
            <w:r w:rsidRPr="00D27ACF">
              <w:rPr>
                <w:b/>
                <w:color w:val="000000"/>
                <w:szCs w:val="24"/>
              </w:rPr>
              <w:t>Tieslietu ministrija</w:t>
            </w:r>
          </w:p>
          <w:p w14:paraId="513FEDFF" w14:textId="3BC2F115" w:rsidR="00A40D0D" w:rsidRPr="00D27ACF" w:rsidRDefault="007670C1" w:rsidP="007670C1">
            <w:pPr>
              <w:ind w:firstLine="344"/>
              <w:jc w:val="both"/>
              <w:rPr>
                <w:b/>
                <w:color w:val="000000"/>
              </w:rPr>
            </w:pPr>
            <w:r w:rsidRPr="007670C1">
              <w:rPr>
                <w:color w:val="000000"/>
              </w:rPr>
              <w:t xml:space="preserve">Ievērojot, ka nav skaidrs, kas ir projekta 2. punktā minētā uzskaites jautājumos kvalificētā trešā persona, lūdzam precizēt projekta 2. punktā paredzēto regulējumu vai papildināt </w:t>
            </w:r>
            <w:r w:rsidRPr="007670C1">
              <w:rPr>
                <w:shd w:val="clear" w:color="auto" w:fill="FFFFFF"/>
              </w:rPr>
              <w:t>p</w:t>
            </w:r>
            <w:r w:rsidRPr="007670C1">
              <w:rPr>
                <w:color w:val="000000"/>
              </w:rPr>
              <w:t xml:space="preserve">rojekta sākotnējās </w:t>
            </w:r>
            <w:r w:rsidRPr="007670C1">
              <w:rPr>
                <w:i/>
                <w:iCs/>
                <w:color w:val="000000"/>
              </w:rPr>
              <w:t>(</w:t>
            </w:r>
            <w:proofErr w:type="spellStart"/>
            <w:r w:rsidRPr="007670C1">
              <w:rPr>
                <w:i/>
                <w:iCs/>
                <w:color w:val="000000"/>
              </w:rPr>
              <w:t>ex-ante</w:t>
            </w:r>
            <w:proofErr w:type="spellEnd"/>
            <w:r w:rsidRPr="007670C1">
              <w:rPr>
                <w:i/>
                <w:iCs/>
                <w:color w:val="000000"/>
              </w:rPr>
              <w:t>)</w:t>
            </w:r>
            <w:r w:rsidRPr="007670C1">
              <w:rPr>
                <w:color w:val="000000"/>
              </w:rPr>
              <w:t xml:space="preserve"> ietekmes novērtējuma ziņojumu (turpmāk – anotācija) ar atbilstošu skaidrojumu. </w:t>
            </w:r>
            <w:r w:rsidRPr="00D27ACF">
              <w:rPr>
                <w:b/>
                <w:color w:val="000000"/>
              </w:rPr>
              <w:t xml:space="preserve"> </w:t>
            </w:r>
          </w:p>
        </w:tc>
        <w:tc>
          <w:tcPr>
            <w:tcW w:w="3260" w:type="dxa"/>
            <w:gridSpan w:val="2"/>
            <w:tcBorders>
              <w:top w:val="single" w:sz="6" w:space="0" w:color="000000"/>
              <w:left w:val="single" w:sz="6" w:space="0" w:color="000000"/>
              <w:bottom w:val="single" w:sz="6" w:space="0" w:color="000000"/>
              <w:right w:val="single" w:sz="6" w:space="0" w:color="000000"/>
            </w:tcBorders>
          </w:tcPr>
          <w:p w14:paraId="1C9A1E8A" w14:textId="73F85AC0" w:rsidR="00A40D0D" w:rsidRPr="00655E6D" w:rsidRDefault="00554EB5" w:rsidP="00E74158">
            <w:pPr>
              <w:pStyle w:val="naisc"/>
              <w:spacing w:before="0" w:after="0"/>
              <w:rPr>
                <w:b/>
              </w:rPr>
            </w:pPr>
            <w:r w:rsidRPr="00655E6D">
              <w:rPr>
                <w:b/>
              </w:rPr>
              <w:t>Ņemts vērā</w:t>
            </w:r>
          </w:p>
        </w:tc>
        <w:tc>
          <w:tcPr>
            <w:tcW w:w="3402" w:type="dxa"/>
            <w:tcBorders>
              <w:top w:val="single" w:sz="4" w:space="0" w:color="auto"/>
              <w:left w:val="single" w:sz="4" w:space="0" w:color="auto"/>
              <w:bottom w:val="single" w:sz="4" w:space="0" w:color="auto"/>
            </w:tcBorders>
          </w:tcPr>
          <w:p w14:paraId="5F9251DF" w14:textId="4C37E326" w:rsidR="00FE1855" w:rsidRPr="004467A7" w:rsidRDefault="00EC7A3D" w:rsidP="004467A7">
            <w:pPr>
              <w:shd w:val="clear" w:color="auto" w:fill="FFFFFF"/>
              <w:jc w:val="both"/>
            </w:pPr>
            <w:r>
              <w:t>Ministru kabineta noteikumu projekta anotācija ir papildināta ar attiecīgo skaidrojumu.</w:t>
            </w:r>
          </w:p>
        </w:tc>
      </w:tr>
      <w:tr w:rsidR="00A40D0D" w:rsidRPr="003A1529" w14:paraId="74A18818" w14:textId="77777777" w:rsidTr="008D040D">
        <w:tc>
          <w:tcPr>
            <w:tcW w:w="708" w:type="dxa"/>
            <w:tcBorders>
              <w:top w:val="single" w:sz="6" w:space="0" w:color="000000"/>
              <w:left w:val="single" w:sz="6" w:space="0" w:color="000000"/>
              <w:bottom w:val="single" w:sz="6" w:space="0" w:color="000000"/>
              <w:right w:val="single" w:sz="6" w:space="0" w:color="000000"/>
            </w:tcBorders>
          </w:tcPr>
          <w:p w14:paraId="1C08070E" w14:textId="7969DED6" w:rsidR="00A40D0D" w:rsidRDefault="002E7F90" w:rsidP="008B67CB">
            <w:pPr>
              <w:pStyle w:val="naisc"/>
              <w:spacing w:before="0" w:after="0"/>
            </w:pPr>
            <w:r>
              <w:t>9.</w:t>
            </w:r>
          </w:p>
        </w:tc>
        <w:tc>
          <w:tcPr>
            <w:tcW w:w="3511" w:type="dxa"/>
            <w:gridSpan w:val="2"/>
            <w:tcBorders>
              <w:top w:val="single" w:sz="6" w:space="0" w:color="000000"/>
              <w:left w:val="single" w:sz="6" w:space="0" w:color="000000"/>
              <w:bottom w:val="single" w:sz="6" w:space="0" w:color="000000"/>
              <w:right w:val="single" w:sz="6" w:space="0" w:color="000000"/>
            </w:tcBorders>
          </w:tcPr>
          <w:p w14:paraId="7B0372C2" w14:textId="413C7F03" w:rsidR="00A40D0D" w:rsidRPr="00554EB5" w:rsidRDefault="00554EB5" w:rsidP="00181FF0">
            <w:pPr>
              <w:pStyle w:val="naisc"/>
              <w:spacing w:before="0" w:after="0"/>
              <w:jc w:val="both"/>
            </w:pPr>
            <w:r w:rsidRPr="00554EB5">
              <w:t xml:space="preserve">4. Valsts ieņēmumu dienests ar dienu, kad nodokļa maksātājs ir izpildījis šo noteikumu prasības, Administratīvā procesa likumā noteiktajā kārtībā pieņem lēmumu par samaksātā nodokļa </w:t>
            </w:r>
            <w:r w:rsidRPr="00554EB5">
              <w:lastRenderedPageBreak/>
              <w:t>pārskaitīšanu nodokļu parādu segšanai, turpmākajiem nodokļu maksājumiem vai atmaksā samaksāto nodokli.</w:t>
            </w:r>
          </w:p>
        </w:tc>
        <w:tc>
          <w:tcPr>
            <w:tcW w:w="3402" w:type="dxa"/>
            <w:tcBorders>
              <w:top w:val="single" w:sz="6" w:space="0" w:color="000000"/>
              <w:left w:val="single" w:sz="6" w:space="0" w:color="000000"/>
              <w:bottom w:val="single" w:sz="6" w:space="0" w:color="000000"/>
              <w:right w:val="single" w:sz="6" w:space="0" w:color="000000"/>
            </w:tcBorders>
          </w:tcPr>
          <w:p w14:paraId="043B6ACF" w14:textId="35024BB8" w:rsidR="00A40D0D" w:rsidRPr="00FE1855" w:rsidRDefault="00A40D0D" w:rsidP="00A40D0D">
            <w:pPr>
              <w:pStyle w:val="NoSpacing"/>
              <w:ind w:firstLine="720"/>
              <w:rPr>
                <w:b/>
                <w:color w:val="000000"/>
                <w:szCs w:val="24"/>
              </w:rPr>
            </w:pPr>
            <w:r w:rsidRPr="00FE1855">
              <w:rPr>
                <w:b/>
                <w:color w:val="000000"/>
                <w:szCs w:val="24"/>
              </w:rPr>
              <w:lastRenderedPageBreak/>
              <w:t>Tieslietu ministrija</w:t>
            </w:r>
          </w:p>
          <w:p w14:paraId="18D88DB7" w14:textId="77777777" w:rsidR="00FE1855" w:rsidRPr="00FE1855" w:rsidRDefault="00FE1855" w:rsidP="00554EB5">
            <w:pPr>
              <w:pStyle w:val="NoSpacing"/>
              <w:ind w:firstLine="344"/>
              <w:rPr>
                <w:color w:val="000000"/>
                <w:szCs w:val="24"/>
              </w:rPr>
            </w:pPr>
            <w:r w:rsidRPr="00FE1855">
              <w:rPr>
                <w:color w:val="000000"/>
                <w:szCs w:val="24"/>
              </w:rPr>
              <w:t xml:space="preserve">Vēršam uzmanību uz to, ka projekta 4. punktā paredzētais regulējums ir neskaidrs. Proti, atbilstoši Administratīvā procesa likuma 55. panta 1. punktā </w:t>
            </w:r>
            <w:r w:rsidRPr="00FE1855">
              <w:rPr>
                <w:color w:val="000000"/>
                <w:szCs w:val="24"/>
              </w:rPr>
              <w:lastRenderedPageBreak/>
              <w:t xml:space="preserve">noteiktajam </w:t>
            </w:r>
            <w:r w:rsidRPr="00FE1855">
              <w:rPr>
                <w:color w:val="000000"/>
                <w:szCs w:val="24"/>
                <w:u w:val="single"/>
              </w:rPr>
              <w:t>administratīvo lietu iestādē ierosina uz iesnieguma pamata</w:t>
            </w:r>
            <w:r w:rsidRPr="00FE1855">
              <w:rPr>
                <w:color w:val="000000"/>
                <w:szCs w:val="24"/>
              </w:rPr>
              <w:t>. Turklāt Administratīvā procesa likuma 64. panta pirmā daļa noteic, ka, j</w:t>
            </w:r>
            <w:r w:rsidRPr="00FE1855">
              <w:rPr>
                <w:szCs w:val="24"/>
                <w:shd w:val="clear" w:color="auto" w:fill="FFFFFF"/>
              </w:rPr>
              <w:t xml:space="preserve">a administratīvā lieta ierosināta uz iesnieguma pamata, </w:t>
            </w:r>
            <w:r w:rsidRPr="00FE1855">
              <w:rPr>
                <w:szCs w:val="24"/>
                <w:u w:val="single"/>
                <w:shd w:val="clear" w:color="auto" w:fill="FFFFFF"/>
              </w:rPr>
              <w:t>iestāde pieņem lēmumu par administratīvā akta izdošanu viena mēneša laikā no iesnieguma saņemšanas dienas</w:t>
            </w:r>
            <w:r w:rsidRPr="00FE1855">
              <w:rPr>
                <w:szCs w:val="24"/>
                <w:shd w:val="clear" w:color="auto" w:fill="FFFFFF"/>
              </w:rPr>
              <w:t xml:space="preserve">, ja likumā nav noteikts cits termiņš vai citā normatīvajā aktā – īsāks termiņš administratīvā akta izdošanai. Līdz ar to projekta 4. punktā noteiktais, ka </w:t>
            </w:r>
            <w:r w:rsidRPr="00FE1855">
              <w:rPr>
                <w:color w:val="000000"/>
                <w:szCs w:val="24"/>
              </w:rPr>
              <w:t xml:space="preserve">Valsts ieņēmumu dienests </w:t>
            </w:r>
            <w:r w:rsidRPr="00FE1855">
              <w:rPr>
                <w:color w:val="000000"/>
                <w:szCs w:val="24"/>
                <w:u w:val="single"/>
              </w:rPr>
              <w:t>ar dienu, kad nodokļa maksātājs ir izpildījis šo noteikumu prasības, pieņem lēmumu par samaksātā nodokļa pārskaitīšanu nodokļu parādu segšanai, turpmākajiem nodokļu maksājumiem vai atmaksā samaksāto nodokli</w:t>
            </w:r>
            <w:r w:rsidRPr="00FE1855">
              <w:rPr>
                <w:color w:val="000000"/>
                <w:szCs w:val="24"/>
              </w:rPr>
              <w:t>. Turklāt atsauce uz visām projektā paredzētajām prasībām ir pārāk plaša un neskaidra. </w:t>
            </w:r>
          </w:p>
          <w:p w14:paraId="46C172BB" w14:textId="77777777" w:rsidR="00FE1855" w:rsidRPr="00FE1855" w:rsidRDefault="00FE1855" w:rsidP="00554EB5">
            <w:pPr>
              <w:pStyle w:val="NoSpacing"/>
              <w:ind w:firstLine="344"/>
              <w:rPr>
                <w:color w:val="000000"/>
                <w:szCs w:val="24"/>
              </w:rPr>
            </w:pPr>
            <w:r w:rsidRPr="00FE1855">
              <w:rPr>
                <w:color w:val="000000"/>
                <w:szCs w:val="24"/>
              </w:rPr>
              <w:t xml:space="preserve">Vienlaikus vēršam uzmanību uz to, ka no projekta 4. punktā paredzētā regulējuma izriet, ka </w:t>
            </w:r>
            <w:r w:rsidRPr="00FE1855">
              <w:rPr>
                <w:color w:val="000000"/>
                <w:szCs w:val="24"/>
                <w:u w:val="single"/>
              </w:rPr>
              <w:t>Valsts ieņēmumu dienests pieņem lēmumu par samaksātā nodokļa pārskaitīšanu nodokļu parādu segšanai, turpmākajiem nodokļu maksājumiem vai atmaksā samaksāto nodokli</w:t>
            </w:r>
            <w:r w:rsidRPr="00FE1855">
              <w:rPr>
                <w:color w:val="000000"/>
                <w:szCs w:val="24"/>
              </w:rPr>
              <w:t xml:space="preserve">. </w:t>
            </w:r>
            <w:r w:rsidRPr="00FE1855">
              <w:rPr>
                <w:color w:val="000000"/>
                <w:szCs w:val="24"/>
              </w:rPr>
              <w:lastRenderedPageBreak/>
              <w:t xml:space="preserve">Savukārt no projekta 26. punktā paredzētā regulējuma izriet, ka </w:t>
            </w:r>
            <w:r w:rsidRPr="00FE1855">
              <w:rPr>
                <w:color w:val="000000"/>
                <w:szCs w:val="24"/>
                <w:u w:val="single"/>
              </w:rPr>
              <w:t>akcīzes preču iznīcināšanas akts apliecina, ka par iznīcinātajām akcīzes precēm samaksāto nodokli ir tiesības pārskaitīt nodokļa maksātāja nodokļu parādu segšanai, turpmākajiem nodokļu maksājumiem vai atmaksā nodokļa maksātājam</w:t>
            </w:r>
            <w:r w:rsidRPr="00FE1855">
              <w:rPr>
                <w:color w:val="000000"/>
                <w:szCs w:val="24"/>
              </w:rPr>
              <w:t>. </w:t>
            </w:r>
          </w:p>
          <w:p w14:paraId="065B5431" w14:textId="77777777" w:rsidR="00FE1855" w:rsidRPr="00FE1855" w:rsidRDefault="00FE1855" w:rsidP="00554EB5">
            <w:pPr>
              <w:pStyle w:val="NoSpacing"/>
              <w:ind w:firstLine="344"/>
              <w:rPr>
                <w:color w:val="000000"/>
                <w:szCs w:val="24"/>
              </w:rPr>
            </w:pPr>
            <w:r w:rsidRPr="00FE1855">
              <w:rPr>
                <w:color w:val="000000"/>
                <w:szCs w:val="24"/>
              </w:rPr>
              <w:t>Vēršam uzmanību uz to, ka Administratīvā procesa likuma 3. panta pirmā daļa noteic, ka š</w:t>
            </w:r>
            <w:r w:rsidRPr="00FE1855">
              <w:rPr>
                <w:szCs w:val="24"/>
                <w:shd w:val="clear" w:color="auto" w:fill="FFFFFF"/>
              </w:rPr>
              <w:t>o likumu piemēro administratīvajā procesā iestādē, ciktāl citu likumu speciālajās tiesību normās nav noteikta cita kārtība. Līdz ar to, ja speciālajās tiesību normās ir nepieciešams noteikt citādāku regulējumu, nekā to paredz Administratīvā procesa likums, nepieciešams attiecīgs regulējums likumā.</w:t>
            </w:r>
            <w:r w:rsidRPr="00FE1855">
              <w:rPr>
                <w:color w:val="000000"/>
                <w:szCs w:val="24"/>
              </w:rPr>
              <w:t> </w:t>
            </w:r>
          </w:p>
          <w:p w14:paraId="78B9909F" w14:textId="77777777" w:rsidR="00FE1855" w:rsidRPr="00FE1855" w:rsidRDefault="00FE1855" w:rsidP="00554EB5">
            <w:pPr>
              <w:pStyle w:val="NoSpacing"/>
              <w:ind w:firstLine="344"/>
              <w:rPr>
                <w:color w:val="000000"/>
                <w:szCs w:val="24"/>
              </w:rPr>
            </w:pPr>
            <w:r w:rsidRPr="00FE1855">
              <w:rPr>
                <w:szCs w:val="24"/>
                <w:shd w:val="clear" w:color="auto" w:fill="FFFFFF"/>
              </w:rPr>
              <w:t xml:space="preserve">Papildus vēršam uzmanību uz to, ka </w:t>
            </w:r>
            <w:r w:rsidRPr="00FE1855">
              <w:rPr>
                <w:szCs w:val="24"/>
                <w:bdr w:val="none" w:sz="0" w:space="0" w:color="auto" w:frame="1"/>
                <w:shd w:val="clear" w:color="auto" w:fill="FFFFFF"/>
              </w:rPr>
              <w:t>Ministru kabineta 2009. gada 3. februāra noteikumu Nr. 108 "Normatīvo aktu projektu sagatavošanas noteikumi" 3.1. apakšpunkts noteic, ka normatīvā akta projektā neietver normas, kas ir deklaratīvas, tādēļ projekta 4. punktā minētie vārdi "Administratīvā procesa likumā noteiktajā kārtībā" ir lieki.</w:t>
            </w:r>
            <w:r w:rsidRPr="00FE1855">
              <w:rPr>
                <w:color w:val="000000"/>
                <w:szCs w:val="24"/>
              </w:rPr>
              <w:t> </w:t>
            </w:r>
          </w:p>
          <w:p w14:paraId="4E56720A" w14:textId="37E6FE09" w:rsidR="00A40D0D" w:rsidRPr="00FE1855" w:rsidRDefault="00FE1855" w:rsidP="00554EB5">
            <w:pPr>
              <w:jc w:val="both"/>
              <w:rPr>
                <w:b/>
                <w:color w:val="000000"/>
              </w:rPr>
            </w:pPr>
            <w:r w:rsidRPr="00FE1855">
              <w:rPr>
                <w:shd w:val="clear" w:color="auto" w:fill="FFFFFF"/>
              </w:rPr>
              <w:lastRenderedPageBreak/>
              <w:t>Ievērojot minēto, lūdzam precizēt projekta 4. un 26. punktā paredzēto regulējumu, kā arī papildināt anotāciju ar atbilstošu skaidrojumu.</w:t>
            </w:r>
            <w:r w:rsidR="00554EB5" w:rsidRPr="00FE1855">
              <w:rPr>
                <w:b/>
                <w:color w:val="000000"/>
              </w:rPr>
              <w:t xml:space="preserve"> </w:t>
            </w:r>
          </w:p>
        </w:tc>
        <w:tc>
          <w:tcPr>
            <w:tcW w:w="3260" w:type="dxa"/>
            <w:gridSpan w:val="2"/>
            <w:tcBorders>
              <w:top w:val="single" w:sz="6" w:space="0" w:color="000000"/>
              <w:left w:val="single" w:sz="6" w:space="0" w:color="000000"/>
              <w:bottom w:val="single" w:sz="6" w:space="0" w:color="000000"/>
              <w:right w:val="single" w:sz="6" w:space="0" w:color="000000"/>
            </w:tcBorders>
          </w:tcPr>
          <w:p w14:paraId="6561C352" w14:textId="7A1A872E" w:rsidR="00A40D0D" w:rsidRPr="00655E6D" w:rsidRDefault="00554EB5" w:rsidP="00E74158">
            <w:pPr>
              <w:pStyle w:val="naisc"/>
              <w:spacing w:before="0" w:after="0"/>
              <w:rPr>
                <w:b/>
              </w:rPr>
            </w:pPr>
            <w:r w:rsidRPr="00655E6D">
              <w:rPr>
                <w:b/>
              </w:rPr>
              <w:lastRenderedPageBreak/>
              <w:t>Ņemts vērā</w:t>
            </w:r>
          </w:p>
        </w:tc>
        <w:tc>
          <w:tcPr>
            <w:tcW w:w="3402" w:type="dxa"/>
            <w:tcBorders>
              <w:top w:val="single" w:sz="4" w:space="0" w:color="auto"/>
              <w:left w:val="single" w:sz="4" w:space="0" w:color="auto"/>
              <w:bottom w:val="single" w:sz="4" w:space="0" w:color="auto"/>
            </w:tcBorders>
          </w:tcPr>
          <w:p w14:paraId="728F0AE2" w14:textId="6739D6F1" w:rsidR="00A40D0D" w:rsidRDefault="0013581D" w:rsidP="00006F80">
            <w:pPr>
              <w:jc w:val="both"/>
            </w:pPr>
            <w:r>
              <w:t>No Ministru kabineta noteikumu projekta ir svītrots attiecīgais 4.punkts un precizēta</w:t>
            </w:r>
            <w:r w:rsidR="00DA361A">
              <w:t xml:space="preserve"> turpmākā</w:t>
            </w:r>
            <w:r>
              <w:t xml:space="preserve"> projekta numerācija.</w:t>
            </w:r>
          </w:p>
        </w:tc>
      </w:tr>
      <w:tr w:rsidR="00A40D0D" w:rsidRPr="003A1529" w14:paraId="590422D0" w14:textId="77777777" w:rsidTr="008D040D">
        <w:tc>
          <w:tcPr>
            <w:tcW w:w="708" w:type="dxa"/>
            <w:tcBorders>
              <w:top w:val="single" w:sz="6" w:space="0" w:color="000000"/>
              <w:left w:val="single" w:sz="6" w:space="0" w:color="000000"/>
              <w:bottom w:val="single" w:sz="6" w:space="0" w:color="000000"/>
              <w:right w:val="single" w:sz="6" w:space="0" w:color="000000"/>
            </w:tcBorders>
          </w:tcPr>
          <w:p w14:paraId="40DBE32E" w14:textId="6F0EB37A" w:rsidR="00A40D0D" w:rsidRDefault="002E7F90" w:rsidP="008B67CB">
            <w:pPr>
              <w:pStyle w:val="naisc"/>
              <w:spacing w:before="0" w:after="0"/>
            </w:pPr>
            <w:r>
              <w:lastRenderedPageBreak/>
              <w:t>10.</w:t>
            </w:r>
          </w:p>
        </w:tc>
        <w:tc>
          <w:tcPr>
            <w:tcW w:w="3511" w:type="dxa"/>
            <w:gridSpan w:val="2"/>
            <w:tcBorders>
              <w:top w:val="single" w:sz="6" w:space="0" w:color="000000"/>
              <w:left w:val="single" w:sz="6" w:space="0" w:color="000000"/>
              <w:bottom w:val="single" w:sz="6" w:space="0" w:color="000000"/>
              <w:right w:val="single" w:sz="6" w:space="0" w:color="000000"/>
            </w:tcBorders>
          </w:tcPr>
          <w:p w14:paraId="5CF2464B" w14:textId="5849AD51" w:rsidR="000D2EF4" w:rsidRDefault="000D2EF4" w:rsidP="00181FF0">
            <w:pPr>
              <w:pStyle w:val="naisc"/>
              <w:spacing w:before="0" w:after="0"/>
              <w:jc w:val="both"/>
            </w:pPr>
            <w:r>
              <w:t>Ministru kabineta noteikumu projekta 5., 11. un 18.punkta ievaddaļa:</w:t>
            </w:r>
          </w:p>
          <w:p w14:paraId="310CB225" w14:textId="78FB54D4" w:rsidR="00A40D0D" w:rsidRDefault="00200C7B" w:rsidP="00181FF0">
            <w:pPr>
              <w:pStyle w:val="naisc"/>
              <w:spacing w:before="0" w:after="0"/>
              <w:jc w:val="both"/>
            </w:pPr>
            <w:r w:rsidRPr="00200C7B">
              <w:t>5. Nodokļa maksātājs, kas ir saņēmis attiecīgās nodokļa markas, pirms akcīzes preču izvešanas iesniedz Valsts ieņēmumu dienestā rakstisku iesniegumu. Iesniegumā norāda:</w:t>
            </w:r>
          </w:p>
          <w:p w14:paraId="42C540D7" w14:textId="77777777" w:rsidR="000D2EF4" w:rsidRDefault="000D2EF4" w:rsidP="00181FF0">
            <w:pPr>
              <w:pStyle w:val="naisc"/>
              <w:spacing w:before="0" w:after="0"/>
              <w:jc w:val="both"/>
            </w:pPr>
          </w:p>
          <w:p w14:paraId="734493C6" w14:textId="77777777" w:rsidR="000D2EF4" w:rsidRDefault="000D2EF4" w:rsidP="00181FF0">
            <w:pPr>
              <w:pStyle w:val="naisc"/>
              <w:spacing w:before="0" w:after="0"/>
              <w:jc w:val="both"/>
            </w:pPr>
            <w:r w:rsidRPr="000D2EF4">
              <w:t>11. Nodokļa maksātājs, kuram ir speciālā atļauja (licence) darbībai ar akcīzes precēm, pirms nemarķējamo akcīzes preču izvešanas iesniedz Valsts ieņēmumu dienestā rakstisku iesniegumu. Iesniegumā norāda:</w:t>
            </w:r>
          </w:p>
          <w:p w14:paraId="15A0BC10" w14:textId="77777777" w:rsidR="000D2EF4" w:rsidRDefault="000D2EF4" w:rsidP="00181FF0">
            <w:pPr>
              <w:pStyle w:val="naisc"/>
              <w:spacing w:before="0" w:after="0"/>
              <w:jc w:val="both"/>
            </w:pPr>
          </w:p>
          <w:p w14:paraId="4EA72451" w14:textId="4BAD342F" w:rsidR="000D2EF4" w:rsidRPr="000D2EF4" w:rsidRDefault="000D2EF4" w:rsidP="00181FF0">
            <w:pPr>
              <w:pStyle w:val="naisc"/>
              <w:spacing w:before="0" w:after="0"/>
              <w:jc w:val="both"/>
            </w:pPr>
            <w:r w:rsidRPr="000D2EF4">
              <w:t>18. Nodokļa maksātājs, kas saņēmis attiecīgās nodokļa markas, pirms to akcīzes preču iznīcināšanas vai pārstrādes, kas marķētas ar nodokļa markām un laistas brīvā apgrozībā vai nodotas patēriņam, iesniedz Valsts ieņēmumu dienestā rakstisku iesniegumu. Iesniegumā norāda:</w:t>
            </w:r>
          </w:p>
        </w:tc>
        <w:tc>
          <w:tcPr>
            <w:tcW w:w="3402" w:type="dxa"/>
            <w:tcBorders>
              <w:top w:val="single" w:sz="6" w:space="0" w:color="000000"/>
              <w:left w:val="single" w:sz="6" w:space="0" w:color="000000"/>
              <w:bottom w:val="single" w:sz="6" w:space="0" w:color="000000"/>
              <w:right w:val="single" w:sz="6" w:space="0" w:color="000000"/>
            </w:tcBorders>
          </w:tcPr>
          <w:p w14:paraId="24AF6AFF" w14:textId="33121D4A" w:rsidR="00A40D0D" w:rsidRDefault="00A40D0D" w:rsidP="00A40D0D">
            <w:pPr>
              <w:pStyle w:val="NoSpacing"/>
              <w:ind w:firstLine="720"/>
              <w:rPr>
                <w:b/>
                <w:color w:val="000000"/>
                <w:szCs w:val="24"/>
              </w:rPr>
            </w:pPr>
            <w:r w:rsidRPr="00D27ACF">
              <w:rPr>
                <w:b/>
                <w:color w:val="000000"/>
                <w:szCs w:val="24"/>
              </w:rPr>
              <w:t>Tieslietu ministrija</w:t>
            </w:r>
          </w:p>
          <w:p w14:paraId="3DEA0B61" w14:textId="77777777" w:rsidR="00200C7B" w:rsidRPr="00200C7B" w:rsidRDefault="00200C7B" w:rsidP="00200C7B">
            <w:pPr>
              <w:pStyle w:val="NoSpacing"/>
              <w:ind w:firstLine="344"/>
              <w:rPr>
                <w:color w:val="000000"/>
                <w:szCs w:val="24"/>
              </w:rPr>
            </w:pPr>
            <w:r w:rsidRPr="00200C7B">
              <w:rPr>
                <w:szCs w:val="24"/>
                <w:shd w:val="clear" w:color="auto" w:fill="FFFFFF"/>
              </w:rPr>
              <w:t>V</w:t>
            </w:r>
            <w:r w:rsidRPr="00200C7B">
              <w:rPr>
                <w:color w:val="000000"/>
                <w:szCs w:val="24"/>
              </w:rPr>
              <w:t xml:space="preserve">ēršam uzmanību uz to, ka no Administratīvā procesa likuma 56. panta pirmajā daļā noteiktā izriet, ka </w:t>
            </w:r>
            <w:r w:rsidRPr="00200C7B">
              <w:rPr>
                <w:color w:val="000000"/>
                <w:szCs w:val="24"/>
                <w:u w:val="single"/>
              </w:rPr>
              <w:t>i</w:t>
            </w:r>
            <w:r w:rsidRPr="00200C7B">
              <w:rPr>
                <w:szCs w:val="24"/>
                <w:u w:val="single"/>
                <w:shd w:val="clear" w:color="auto" w:fill="FFFFFF"/>
              </w:rPr>
              <w:t xml:space="preserve">esniegumu var iesniegt </w:t>
            </w:r>
            <w:proofErr w:type="spellStart"/>
            <w:r w:rsidRPr="00200C7B">
              <w:rPr>
                <w:szCs w:val="24"/>
                <w:u w:val="single"/>
                <w:shd w:val="clear" w:color="auto" w:fill="FFFFFF"/>
              </w:rPr>
              <w:t>rakstveidā</w:t>
            </w:r>
            <w:proofErr w:type="spellEnd"/>
            <w:r w:rsidRPr="00200C7B">
              <w:rPr>
                <w:szCs w:val="24"/>
                <w:shd w:val="clear" w:color="auto" w:fill="FFFFFF"/>
              </w:rPr>
              <w:t>.</w:t>
            </w:r>
            <w:r w:rsidRPr="00200C7B">
              <w:rPr>
                <w:color w:val="000000"/>
                <w:szCs w:val="24"/>
              </w:rPr>
              <w:t> </w:t>
            </w:r>
          </w:p>
          <w:p w14:paraId="58FA6BA2" w14:textId="56C34D65" w:rsidR="00200C7B" w:rsidRPr="00200C7B" w:rsidRDefault="00200C7B" w:rsidP="00200C7B">
            <w:pPr>
              <w:jc w:val="both"/>
              <w:rPr>
                <w:lang w:eastAsia="en-US"/>
              </w:rPr>
            </w:pPr>
            <w:r w:rsidRPr="00200C7B">
              <w:rPr>
                <w:shd w:val="clear" w:color="auto" w:fill="FFFFFF"/>
              </w:rPr>
              <w:t xml:space="preserve">Ievērojot minēto, kā arī to, ka </w:t>
            </w:r>
            <w:r w:rsidRPr="00200C7B">
              <w:rPr>
                <w:bdr w:val="none" w:sz="0" w:space="0" w:color="auto" w:frame="1"/>
                <w:shd w:val="clear" w:color="auto" w:fill="FFFFFF"/>
              </w:rPr>
              <w:t xml:space="preserve">Ministru kabineta 2009. gada 3. februāra noteikumu Nr. 108 "Normatīvo aktu projektu sagatavošanas noteikumi" 3.2. apakšpunkts noteic, ka </w:t>
            </w:r>
            <w:r w:rsidRPr="00200C7B">
              <w:rPr>
                <w:u w:val="single"/>
                <w:bdr w:val="none" w:sz="0" w:space="0" w:color="auto" w:frame="1"/>
                <w:shd w:val="clear" w:color="auto" w:fill="FFFFFF"/>
              </w:rPr>
              <w:t>n</w:t>
            </w:r>
            <w:r w:rsidRPr="00200C7B">
              <w:rPr>
                <w:color w:val="000000"/>
                <w:u w:val="single"/>
              </w:rPr>
              <w:t>ormatīvā akta projektā neietver normas, kas dublē augstāka spēka normatīvā akta tiesību normās ietverto normatīvo regulējumu</w:t>
            </w:r>
            <w:r w:rsidRPr="00200C7B">
              <w:rPr>
                <w:color w:val="000000"/>
              </w:rPr>
              <w:t>, lūdzam svītrot projekta 5. punkta ievaddaļā, 11. punkta ievaddaļā un 18. punkta ievaddaļā vārdu "rakstisku".</w:t>
            </w:r>
          </w:p>
          <w:p w14:paraId="7D2911A3" w14:textId="77777777" w:rsidR="00A40D0D" w:rsidRPr="00D27ACF" w:rsidRDefault="00A40D0D" w:rsidP="00E31A0E">
            <w:pPr>
              <w:pStyle w:val="NoSpacing"/>
              <w:ind w:firstLine="720"/>
              <w:rPr>
                <w:b/>
                <w:color w:val="000000"/>
                <w:szCs w:val="24"/>
              </w:rPr>
            </w:pPr>
          </w:p>
        </w:tc>
        <w:tc>
          <w:tcPr>
            <w:tcW w:w="3260" w:type="dxa"/>
            <w:gridSpan w:val="2"/>
            <w:tcBorders>
              <w:top w:val="single" w:sz="6" w:space="0" w:color="000000"/>
              <w:left w:val="single" w:sz="6" w:space="0" w:color="000000"/>
              <w:bottom w:val="single" w:sz="6" w:space="0" w:color="000000"/>
              <w:right w:val="single" w:sz="6" w:space="0" w:color="000000"/>
            </w:tcBorders>
          </w:tcPr>
          <w:p w14:paraId="2B968EBB" w14:textId="356D8FDA" w:rsidR="00A40D0D" w:rsidRPr="00655E6D" w:rsidRDefault="00200C7B" w:rsidP="00E74158">
            <w:pPr>
              <w:pStyle w:val="naisc"/>
              <w:spacing w:before="0" w:after="0"/>
              <w:rPr>
                <w:b/>
              </w:rPr>
            </w:pPr>
            <w:r w:rsidRPr="00655E6D">
              <w:rPr>
                <w:b/>
              </w:rPr>
              <w:t>Ņemts vērā</w:t>
            </w:r>
          </w:p>
        </w:tc>
        <w:tc>
          <w:tcPr>
            <w:tcW w:w="3402" w:type="dxa"/>
            <w:tcBorders>
              <w:top w:val="single" w:sz="4" w:space="0" w:color="auto"/>
              <w:left w:val="single" w:sz="4" w:space="0" w:color="auto"/>
              <w:bottom w:val="single" w:sz="4" w:space="0" w:color="auto"/>
            </w:tcBorders>
          </w:tcPr>
          <w:p w14:paraId="17C633C5" w14:textId="281DFF5A" w:rsidR="00A75CBC" w:rsidRPr="00A75CBC" w:rsidRDefault="00A75CBC" w:rsidP="001E32EE">
            <w:pPr>
              <w:pStyle w:val="naisc"/>
              <w:spacing w:before="0" w:after="0"/>
              <w:jc w:val="both"/>
            </w:pPr>
            <w:r w:rsidRPr="00A75CBC">
              <w:t>Ministru kabineta noteikumu projekta 4</w:t>
            </w:r>
            <w:r>
              <w:t>., 7</w:t>
            </w:r>
            <w:r w:rsidR="000C2D5F">
              <w:t>. un 11</w:t>
            </w:r>
            <w:r w:rsidRPr="00A75CBC">
              <w:t>.punkta ievaddaļa:</w:t>
            </w:r>
          </w:p>
          <w:p w14:paraId="072684D2" w14:textId="77777777" w:rsidR="00A40D0D" w:rsidRDefault="00A75CBC" w:rsidP="001E32EE">
            <w:pPr>
              <w:jc w:val="both"/>
            </w:pPr>
            <w:r w:rsidRPr="00A75CBC">
              <w:t>4. Nodokļa maksātājs, kas ir saņēmis attiecīgās nodokļa markas, pirms akcīzes preču izvešanas iesniedz Valsts ieņēmumu dienestā iesniegumu, kurā norāda informāciju par:</w:t>
            </w:r>
          </w:p>
          <w:p w14:paraId="5430314E" w14:textId="77777777" w:rsidR="00A75CBC" w:rsidRDefault="00A75CBC" w:rsidP="001E32EE">
            <w:pPr>
              <w:jc w:val="both"/>
            </w:pPr>
          </w:p>
          <w:p w14:paraId="6AC6C9CC" w14:textId="2A0434EE" w:rsidR="00A75CBC" w:rsidRDefault="00A75CBC" w:rsidP="001E32EE">
            <w:pPr>
              <w:shd w:val="clear" w:color="auto" w:fill="FFFFFF"/>
              <w:jc w:val="both"/>
            </w:pPr>
            <w:r w:rsidRPr="00A75CBC">
              <w:t>7. Lai samaksāto nodokli pārskaitītu nodokļu parādu segšanai, turpmākajiem nodokļu maksājumiem vai atmaksātu, nodokļa maksātājs, kuram ir speciālā atļauja (licence) darbībai ar akcīzes precēm, pēc nemarķējamo akcīzes preču izvešanas iesniedz Valsts ieņēmumu dienestā iesniegumu, kurā norāda informāciju par:</w:t>
            </w:r>
          </w:p>
          <w:p w14:paraId="7E6F4BC0" w14:textId="5DE85D47" w:rsidR="000C2D5F" w:rsidRDefault="000C2D5F" w:rsidP="001E32EE">
            <w:pPr>
              <w:shd w:val="clear" w:color="auto" w:fill="FFFFFF"/>
              <w:jc w:val="both"/>
            </w:pPr>
          </w:p>
          <w:p w14:paraId="49EE60CB" w14:textId="47E75545" w:rsidR="00A75CBC" w:rsidRPr="00A75CBC" w:rsidRDefault="000C2D5F" w:rsidP="001E32EE">
            <w:pPr>
              <w:shd w:val="clear" w:color="auto" w:fill="FFFFFF"/>
              <w:jc w:val="both"/>
            </w:pPr>
            <w:r w:rsidRPr="000C2D5F">
              <w:t xml:space="preserve">11. Nodokļa maksātājs, kas saņēmis attiecīgās nodokļa markas, pirms to akcīzes preču iznīcināšanas vai pārstrādes, kas marķētas ar nodokļa markām un laistas brīvā apgrozībā vai nodotas patēriņam, iesniedz Valsts ieņēmumu dienestā </w:t>
            </w:r>
            <w:r w:rsidRPr="000C2D5F">
              <w:lastRenderedPageBreak/>
              <w:t>iesniegumu, kurā norāda informāciju par:</w:t>
            </w:r>
            <w:r w:rsidR="001E32EE" w:rsidRPr="00A75CBC">
              <w:t xml:space="preserve"> </w:t>
            </w:r>
          </w:p>
        </w:tc>
      </w:tr>
      <w:tr w:rsidR="00A40D0D" w:rsidRPr="003A1529" w14:paraId="3A51D529" w14:textId="77777777" w:rsidTr="008D040D">
        <w:tc>
          <w:tcPr>
            <w:tcW w:w="708" w:type="dxa"/>
            <w:tcBorders>
              <w:top w:val="single" w:sz="6" w:space="0" w:color="000000"/>
              <w:left w:val="single" w:sz="6" w:space="0" w:color="000000"/>
              <w:bottom w:val="single" w:sz="6" w:space="0" w:color="000000"/>
              <w:right w:val="single" w:sz="6" w:space="0" w:color="000000"/>
            </w:tcBorders>
          </w:tcPr>
          <w:p w14:paraId="1A6394A7" w14:textId="1FC9F464" w:rsidR="00A40D0D" w:rsidRDefault="002E7F90" w:rsidP="008B67CB">
            <w:pPr>
              <w:pStyle w:val="naisc"/>
              <w:spacing w:before="0" w:after="0"/>
            </w:pPr>
            <w:r>
              <w:lastRenderedPageBreak/>
              <w:t>11.</w:t>
            </w:r>
          </w:p>
        </w:tc>
        <w:tc>
          <w:tcPr>
            <w:tcW w:w="3511" w:type="dxa"/>
            <w:gridSpan w:val="2"/>
            <w:tcBorders>
              <w:top w:val="single" w:sz="6" w:space="0" w:color="000000"/>
              <w:left w:val="single" w:sz="6" w:space="0" w:color="000000"/>
              <w:bottom w:val="single" w:sz="6" w:space="0" w:color="000000"/>
              <w:right w:val="single" w:sz="6" w:space="0" w:color="000000"/>
            </w:tcBorders>
          </w:tcPr>
          <w:p w14:paraId="1EDE24E7" w14:textId="1396E273" w:rsidR="00C65EA4" w:rsidRPr="00C65EA4" w:rsidRDefault="00C65EA4" w:rsidP="00C65EA4">
            <w:pPr>
              <w:shd w:val="clear" w:color="auto" w:fill="FFFFFF"/>
              <w:spacing w:line="293" w:lineRule="atLeast"/>
              <w:jc w:val="both"/>
            </w:pPr>
            <w:r w:rsidRPr="00C65EA4">
              <w:t>8. Ja Valsts ieņēmumu dienests konstatē, ka nodokļa maksātājs iesniegumā un tam pievienotajos dokumentos ir sniedzis nepilnīgas ziņas, Valsts ieņēmumu dienests iesniegumu neapstiprina un pieprasa (konstatējot nepatiesu ziņu sniegšanu – var pieprasīt) attiecīgajam nodokļa maksātājam novērst konstatētos trūkumus.</w:t>
            </w:r>
          </w:p>
          <w:p w14:paraId="1E7A09B4" w14:textId="429E3602" w:rsidR="00C65EA4" w:rsidRPr="00C65EA4" w:rsidRDefault="00C65EA4" w:rsidP="00C65EA4">
            <w:pPr>
              <w:shd w:val="clear" w:color="auto" w:fill="FFFFFF"/>
              <w:spacing w:line="293" w:lineRule="atLeast"/>
              <w:jc w:val="both"/>
            </w:pPr>
          </w:p>
          <w:p w14:paraId="794A8A94" w14:textId="121CDBAC" w:rsidR="00A40D0D" w:rsidRPr="00960100" w:rsidRDefault="00C65EA4" w:rsidP="00C65EA4">
            <w:pPr>
              <w:shd w:val="clear" w:color="auto" w:fill="FFFFFF"/>
              <w:spacing w:line="293" w:lineRule="atLeast"/>
              <w:jc w:val="both"/>
            </w:pPr>
            <w:r w:rsidRPr="00C65EA4">
              <w:t>13. Ja Valsts ieņēmumu dienests konstatē, ka nodokļa maksātājs iesniegumā un tam pievienotajos dokumentos ir sniedzis nepilnīgas ziņas, Valsts ieņēmumu dienests iesniegumu neapstiprina un pieprasa (konstatējot nepatiesu ziņu sniegšanu – var pieprasīt) attiecīgajam nodokļa maksātājam novērst konstatētos trūkumus.</w:t>
            </w:r>
            <w:r w:rsidRPr="00960100">
              <w:t xml:space="preserve"> </w:t>
            </w:r>
          </w:p>
        </w:tc>
        <w:tc>
          <w:tcPr>
            <w:tcW w:w="3402" w:type="dxa"/>
            <w:tcBorders>
              <w:top w:val="single" w:sz="6" w:space="0" w:color="000000"/>
              <w:left w:val="single" w:sz="6" w:space="0" w:color="000000"/>
              <w:bottom w:val="single" w:sz="6" w:space="0" w:color="000000"/>
              <w:right w:val="single" w:sz="6" w:space="0" w:color="000000"/>
            </w:tcBorders>
          </w:tcPr>
          <w:p w14:paraId="4F17E273" w14:textId="4189CAE7" w:rsidR="00A40D0D" w:rsidRDefault="00A40D0D" w:rsidP="00A40D0D">
            <w:pPr>
              <w:pStyle w:val="NoSpacing"/>
              <w:ind w:firstLine="720"/>
              <w:rPr>
                <w:b/>
                <w:color w:val="000000"/>
                <w:szCs w:val="24"/>
              </w:rPr>
            </w:pPr>
            <w:r w:rsidRPr="00D27ACF">
              <w:rPr>
                <w:b/>
                <w:color w:val="000000"/>
                <w:szCs w:val="24"/>
              </w:rPr>
              <w:t>Tieslietu ministrija</w:t>
            </w:r>
          </w:p>
          <w:p w14:paraId="3BB34DA5" w14:textId="46C64775" w:rsidR="00A40D0D" w:rsidRPr="00D27ACF" w:rsidRDefault="00C65EA4" w:rsidP="00F61E99">
            <w:pPr>
              <w:ind w:firstLine="344"/>
              <w:jc w:val="both"/>
              <w:rPr>
                <w:b/>
                <w:color w:val="000000"/>
              </w:rPr>
            </w:pPr>
            <w:r w:rsidRPr="00C65EA4">
              <w:rPr>
                <w:color w:val="000000"/>
              </w:rPr>
              <w:t xml:space="preserve">Vēršam uzmanību uz to, ka, piemēram, Administratīvā procesa likuma 59. pantā ir paredzēts regulējums par informācijas iegūšanu. </w:t>
            </w:r>
            <w:r w:rsidRPr="00C65EA4">
              <w:rPr>
                <w:shd w:val="clear" w:color="auto" w:fill="FFFFFF"/>
              </w:rPr>
              <w:t xml:space="preserve">Ievērojot minēto, kā arī to, ka </w:t>
            </w:r>
            <w:r w:rsidRPr="00C65EA4">
              <w:rPr>
                <w:bdr w:val="none" w:sz="0" w:space="0" w:color="auto" w:frame="1"/>
                <w:shd w:val="clear" w:color="auto" w:fill="FFFFFF"/>
              </w:rPr>
              <w:t xml:space="preserve">Ministru kabineta 2009. gada 3. februāra noteikumu Nr. 108 "Normatīvo aktu projektu sagatavošanas noteikumi" 3.2. apakšpunkts noteic, ka </w:t>
            </w:r>
            <w:r w:rsidRPr="00C65EA4">
              <w:rPr>
                <w:u w:val="single"/>
                <w:bdr w:val="none" w:sz="0" w:space="0" w:color="auto" w:frame="1"/>
                <w:shd w:val="clear" w:color="auto" w:fill="FFFFFF"/>
              </w:rPr>
              <w:t>n</w:t>
            </w:r>
            <w:r w:rsidRPr="00C65EA4">
              <w:rPr>
                <w:color w:val="000000"/>
                <w:u w:val="single"/>
              </w:rPr>
              <w:t>ormatīvā akta projektā neietver normas, kas dublē augstāka spēka normatīvā akta tiesību normās ietverto normatīvo regulējumu</w:t>
            </w:r>
            <w:r w:rsidRPr="00C65EA4">
              <w:rPr>
                <w:color w:val="000000"/>
              </w:rPr>
              <w:t>, lūdzam svītrot projekta 8. un 13. punktu</w:t>
            </w:r>
            <w:r>
              <w:rPr>
                <w:color w:val="000000"/>
              </w:rPr>
              <w:t>.</w:t>
            </w:r>
          </w:p>
        </w:tc>
        <w:tc>
          <w:tcPr>
            <w:tcW w:w="3260" w:type="dxa"/>
            <w:gridSpan w:val="2"/>
            <w:tcBorders>
              <w:top w:val="single" w:sz="6" w:space="0" w:color="000000"/>
              <w:left w:val="single" w:sz="6" w:space="0" w:color="000000"/>
              <w:bottom w:val="single" w:sz="6" w:space="0" w:color="000000"/>
              <w:right w:val="single" w:sz="6" w:space="0" w:color="000000"/>
            </w:tcBorders>
          </w:tcPr>
          <w:p w14:paraId="68B692C6" w14:textId="1C063BA2" w:rsidR="00A40D0D" w:rsidRPr="00655E6D" w:rsidRDefault="00C65EA4" w:rsidP="00E74158">
            <w:pPr>
              <w:pStyle w:val="naisc"/>
              <w:spacing w:before="0" w:after="0"/>
              <w:rPr>
                <w:b/>
              </w:rPr>
            </w:pPr>
            <w:r w:rsidRPr="00655E6D">
              <w:rPr>
                <w:b/>
              </w:rPr>
              <w:t>Ņemts vērā</w:t>
            </w:r>
          </w:p>
        </w:tc>
        <w:tc>
          <w:tcPr>
            <w:tcW w:w="3402" w:type="dxa"/>
            <w:tcBorders>
              <w:top w:val="single" w:sz="4" w:space="0" w:color="auto"/>
              <w:left w:val="single" w:sz="4" w:space="0" w:color="auto"/>
              <w:bottom w:val="single" w:sz="4" w:space="0" w:color="auto"/>
            </w:tcBorders>
          </w:tcPr>
          <w:p w14:paraId="3F299BFB" w14:textId="6A9C14AD" w:rsidR="00A40D0D" w:rsidRDefault="00C65EA4" w:rsidP="00006F80">
            <w:pPr>
              <w:jc w:val="both"/>
            </w:pPr>
            <w:r>
              <w:t>No Ministru kabineta noteikumu projekta attiecīgie punkti ir svītroti.</w:t>
            </w:r>
          </w:p>
        </w:tc>
      </w:tr>
      <w:tr w:rsidR="00A40D0D" w:rsidRPr="003A1529" w14:paraId="1E2940EC" w14:textId="77777777" w:rsidTr="008D040D">
        <w:tc>
          <w:tcPr>
            <w:tcW w:w="708" w:type="dxa"/>
            <w:tcBorders>
              <w:top w:val="single" w:sz="6" w:space="0" w:color="000000"/>
              <w:left w:val="single" w:sz="6" w:space="0" w:color="000000"/>
              <w:bottom w:val="single" w:sz="6" w:space="0" w:color="000000"/>
              <w:right w:val="single" w:sz="6" w:space="0" w:color="000000"/>
            </w:tcBorders>
          </w:tcPr>
          <w:p w14:paraId="1AFAF12E" w14:textId="3E61892D" w:rsidR="00A40D0D" w:rsidRDefault="002E7F90" w:rsidP="008B67CB">
            <w:pPr>
              <w:pStyle w:val="naisc"/>
              <w:spacing w:before="0" w:after="0"/>
            </w:pPr>
            <w:r>
              <w:t>12.</w:t>
            </w:r>
          </w:p>
        </w:tc>
        <w:tc>
          <w:tcPr>
            <w:tcW w:w="3511" w:type="dxa"/>
            <w:gridSpan w:val="2"/>
            <w:tcBorders>
              <w:top w:val="single" w:sz="6" w:space="0" w:color="000000"/>
              <w:left w:val="single" w:sz="6" w:space="0" w:color="000000"/>
              <w:bottom w:val="single" w:sz="6" w:space="0" w:color="000000"/>
              <w:right w:val="single" w:sz="6" w:space="0" w:color="000000"/>
            </w:tcBorders>
          </w:tcPr>
          <w:p w14:paraId="4B5D69E3" w14:textId="77777777" w:rsidR="00F61E99" w:rsidRPr="00F61E99" w:rsidRDefault="00F61E99" w:rsidP="00F61E99">
            <w:pPr>
              <w:shd w:val="clear" w:color="auto" w:fill="FFFFFF"/>
              <w:spacing w:line="293" w:lineRule="atLeast"/>
              <w:jc w:val="both"/>
            </w:pPr>
            <w:r w:rsidRPr="00F61E99">
              <w:t>9. Nodokļa maksātājs akcīzes preces izved pēc tam, kad Valsts ieņēmumu dienests Administratīvā procesa likumā noteiktajā kārtībā ir veicis šo noteikumu </w:t>
            </w:r>
            <w:hyperlink r:id="rId13" w:anchor="p5" w:history="1">
              <w:r w:rsidRPr="00F61E99">
                <w:t>5.punktā</w:t>
              </w:r>
            </w:hyperlink>
            <w:r w:rsidRPr="00F61E99">
              <w:t xml:space="preserve"> minētajā iesniegumā norādītās informācijas un pievienoto dokumentu pārbaudi un apstiprinājis iesniegumu. Valsts ieņēmumu </w:t>
            </w:r>
            <w:r w:rsidRPr="00F61E99">
              <w:lastRenderedPageBreak/>
              <w:t>dienests pirms iesnieguma apstiprināšanas un akcīzes preču izvešanas var tās pārbaudīt.</w:t>
            </w:r>
          </w:p>
          <w:p w14:paraId="150447E8" w14:textId="77777777" w:rsidR="00A40D0D" w:rsidRPr="00F61E99" w:rsidRDefault="00A40D0D" w:rsidP="00181FF0">
            <w:pPr>
              <w:pStyle w:val="naisc"/>
              <w:spacing w:before="0" w:after="0"/>
              <w:jc w:val="both"/>
            </w:pPr>
          </w:p>
          <w:p w14:paraId="4834FF72" w14:textId="77777777" w:rsidR="00F61E99" w:rsidRPr="00F61E99" w:rsidRDefault="00F61E99" w:rsidP="00F61E99">
            <w:pPr>
              <w:shd w:val="clear" w:color="auto" w:fill="FFFFFF"/>
              <w:spacing w:line="293" w:lineRule="atLeast"/>
              <w:jc w:val="both"/>
            </w:pPr>
            <w:r w:rsidRPr="00F61E99">
              <w:t xml:space="preserve">14. Nodokļa maksātājs akcīzes preces izved pēc tam, kad Valsts ieņēmumu dienests Administratīvā procesa likumā noteiktajā kārtībā ir veicis šo noteikumu </w:t>
            </w:r>
            <w:hyperlink r:id="rId14" w:anchor="p11" w:history="1">
              <w:r w:rsidRPr="00F61E99">
                <w:t>11.punktā</w:t>
              </w:r>
            </w:hyperlink>
            <w:r w:rsidRPr="00F61E99">
              <w:t xml:space="preserve"> minētajā iesniegumā norādītās informācijas un pievienoto dokumentu pārbaudi un apstiprinājis iesniegumu. Valsts ieņēmumu dienests pirms iesnieguma apstiprināšanas un akcīzes preču izvešanas var tās pārbaudīt.</w:t>
            </w:r>
          </w:p>
          <w:p w14:paraId="28033779" w14:textId="3875A9EA" w:rsidR="00F61E99" w:rsidRPr="00960100" w:rsidRDefault="00F61E99" w:rsidP="00181FF0">
            <w:pPr>
              <w:pStyle w:val="naisc"/>
              <w:spacing w:before="0" w:after="0"/>
              <w:jc w:val="both"/>
            </w:pPr>
          </w:p>
        </w:tc>
        <w:tc>
          <w:tcPr>
            <w:tcW w:w="3402" w:type="dxa"/>
            <w:tcBorders>
              <w:top w:val="single" w:sz="6" w:space="0" w:color="000000"/>
              <w:left w:val="single" w:sz="6" w:space="0" w:color="000000"/>
              <w:bottom w:val="single" w:sz="6" w:space="0" w:color="000000"/>
              <w:right w:val="single" w:sz="6" w:space="0" w:color="000000"/>
            </w:tcBorders>
          </w:tcPr>
          <w:p w14:paraId="0086C268" w14:textId="17A60250" w:rsidR="00A40D0D" w:rsidRPr="00C65EA4" w:rsidRDefault="00A40D0D" w:rsidP="00C65EA4">
            <w:pPr>
              <w:pStyle w:val="NoSpacing"/>
              <w:ind w:firstLine="720"/>
              <w:rPr>
                <w:b/>
                <w:color w:val="000000"/>
                <w:szCs w:val="24"/>
              </w:rPr>
            </w:pPr>
            <w:r w:rsidRPr="00C65EA4">
              <w:rPr>
                <w:b/>
                <w:color w:val="000000"/>
                <w:szCs w:val="24"/>
              </w:rPr>
              <w:lastRenderedPageBreak/>
              <w:t>Tieslietu ministrija</w:t>
            </w:r>
          </w:p>
          <w:p w14:paraId="244A0D28" w14:textId="77777777" w:rsidR="00C65EA4" w:rsidRPr="00C65EA4" w:rsidRDefault="00C65EA4" w:rsidP="00F61E99">
            <w:pPr>
              <w:pStyle w:val="NoSpacing"/>
              <w:ind w:firstLine="344"/>
              <w:rPr>
                <w:color w:val="000000"/>
                <w:sz w:val="22"/>
              </w:rPr>
            </w:pPr>
            <w:r w:rsidRPr="00C65EA4">
              <w:rPr>
                <w:color w:val="000000"/>
              </w:rPr>
              <w:t xml:space="preserve">No projekta 9. un 14. punktā paredzētā regulējuma, kā arī anotācijas I sadaļas 2. punktā ietvertās informācijas izriet, ka Valsts ieņēmumu dienests Administratīvā procesa likumā noteiktajā kārtībā veic nodokļu maksātāja iesniegumā norādītās informācijas un pievienoto dokumentu pārbaudi un </w:t>
            </w:r>
            <w:r w:rsidRPr="00C65EA4">
              <w:rPr>
                <w:color w:val="000000"/>
              </w:rPr>
              <w:lastRenderedPageBreak/>
              <w:t>apstiprina iesniegumu. Savukārt no projekta 25. punktā paredzētā regulējuma izriet, ka Valsts ieņēmumu dienests apstiprina iesniegumu. </w:t>
            </w:r>
          </w:p>
          <w:p w14:paraId="47E78A2D" w14:textId="77777777" w:rsidR="00C65EA4" w:rsidRPr="00C65EA4" w:rsidRDefault="00C65EA4" w:rsidP="00F61E99">
            <w:pPr>
              <w:pStyle w:val="NoSpacing"/>
              <w:ind w:firstLine="344"/>
              <w:rPr>
                <w:color w:val="000000"/>
                <w:sz w:val="22"/>
              </w:rPr>
            </w:pPr>
            <w:r w:rsidRPr="00C65EA4">
              <w:rPr>
                <w:color w:val="000000"/>
              </w:rPr>
              <w:t>Vēršam uzmanību uz to, ka Administratīvā procesa likums neparedz iesnieguma apstiprināšanu. </w:t>
            </w:r>
          </w:p>
          <w:p w14:paraId="18ACC79A" w14:textId="77777777" w:rsidR="00C65EA4" w:rsidRPr="00C65EA4" w:rsidRDefault="00C65EA4" w:rsidP="00F61E99">
            <w:pPr>
              <w:pStyle w:val="NoSpacing"/>
              <w:ind w:firstLine="344"/>
              <w:rPr>
                <w:color w:val="000000"/>
                <w:sz w:val="22"/>
              </w:rPr>
            </w:pPr>
            <w:r w:rsidRPr="00C65EA4">
              <w:rPr>
                <w:color w:val="000000"/>
              </w:rPr>
              <w:t>Administratīvā procesa likuma 3. panta pirmā daļa noteic, ka š</w:t>
            </w:r>
            <w:r w:rsidRPr="00C65EA4">
              <w:rPr>
                <w:shd w:val="clear" w:color="auto" w:fill="FFFFFF"/>
              </w:rPr>
              <w:t>o likumu piemēro administratīvajā procesā iestādē, ciktāl citu likumu speciālajās tiesību normās nav noteikta cita kārtība. Līdz ar to, ja speciālajās tiesību normās ir nepieciešams noteikt citādāku regulējumu, nekā to paredz Administratīvā procesa likums, nepieciešams attiecīgs regulējums likumā.</w:t>
            </w:r>
            <w:r w:rsidRPr="00C65EA4">
              <w:rPr>
                <w:color w:val="000000"/>
              </w:rPr>
              <w:t> </w:t>
            </w:r>
          </w:p>
          <w:p w14:paraId="1E73D48E" w14:textId="684FE3D4" w:rsidR="00A40D0D" w:rsidRPr="00C65EA4" w:rsidRDefault="00C65EA4" w:rsidP="00F61E99">
            <w:pPr>
              <w:ind w:firstLine="344"/>
              <w:jc w:val="both"/>
              <w:rPr>
                <w:b/>
                <w:color w:val="000000"/>
              </w:rPr>
            </w:pPr>
            <w:r w:rsidRPr="00C65EA4">
              <w:rPr>
                <w:shd w:val="clear" w:color="auto" w:fill="FFFFFF"/>
              </w:rPr>
              <w:t xml:space="preserve">Papildus vēršam uzmanību uz to, ka </w:t>
            </w:r>
            <w:r w:rsidRPr="00C65EA4">
              <w:rPr>
                <w:bdr w:val="none" w:sz="0" w:space="0" w:color="auto" w:frame="1"/>
                <w:shd w:val="clear" w:color="auto" w:fill="FFFFFF"/>
              </w:rPr>
              <w:t xml:space="preserve">Ministru kabineta 2009. gada 3. februāra noteikumu Nr. 108 "Normatīvo aktu projektu sagatavošanas noteikumi" 3.1. apakšpunkts noteic, ka normatīvā akta projektā neietver normas, kas ir deklaratīvas, tādēļ projekta 4. punktā minētie vārdi "Administratīvā procesa likumā noteiktajā kārtībā" ir lieki. </w:t>
            </w:r>
            <w:r w:rsidRPr="00C65EA4">
              <w:rPr>
                <w:shd w:val="clear" w:color="auto" w:fill="FFFFFF"/>
              </w:rPr>
              <w:t xml:space="preserve">Ievērojot minēto, lūdzam precizēt projekta </w:t>
            </w:r>
            <w:r w:rsidRPr="00C65EA4">
              <w:rPr>
                <w:color w:val="000000"/>
              </w:rPr>
              <w:t xml:space="preserve">9., 14. un </w:t>
            </w:r>
            <w:r w:rsidRPr="00C65EA4">
              <w:rPr>
                <w:color w:val="000000"/>
              </w:rPr>
              <w:lastRenderedPageBreak/>
              <w:t>25. punktā paredzēto regulējumu, kā arī anotācijas I sadaļas 2. punktā ietverto informāciju</w:t>
            </w:r>
            <w:r w:rsidRPr="00C65EA4">
              <w:rPr>
                <w:shd w:val="clear" w:color="auto" w:fill="FFFFFF"/>
              </w:rPr>
              <w:t>.</w:t>
            </w:r>
            <w:r w:rsidR="00F61E99" w:rsidRPr="00C65EA4">
              <w:rPr>
                <w:b/>
                <w:color w:val="000000"/>
              </w:rPr>
              <w:t xml:space="preserve"> </w:t>
            </w:r>
          </w:p>
        </w:tc>
        <w:tc>
          <w:tcPr>
            <w:tcW w:w="3260" w:type="dxa"/>
            <w:gridSpan w:val="2"/>
            <w:tcBorders>
              <w:top w:val="single" w:sz="6" w:space="0" w:color="000000"/>
              <w:left w:val="single" w:sz="6" w:space="0" w:color="000000"/>
              <w:bottom w:val="single" w:sz="6" w:space="0" w:color="000000"/>
              <w:right w:val="single" w:sz="6" w:space="0" w:color="000000"/>
            </w:tcBorders>
          </w:tcPr>
          <w:p w14:paraId="5CAE1CE2" w14:textId="62BFE528" w:rsidR="00A40D0D" w:rsidRPr="00655E6D" w:rsidRDefault="00F61E99" w:rsidP="00E74158">
            <w:pPr>
              <w:pStyle w:val="naisc"/>
              <w:spacing w:before="0" w:after="0"/>
              <w:rPr>
                <w:b/>
              </w:rPr>
            </w:pPr>
            <w:r w:rsidRPr="00655E6D">
              <w:rPr>
                <w:b/>
              </w:rPr>
              <w:lastRenderedPageBreak/>
              <w:t>Ņemts vērā</w:t>
            </w:r>
          </w:p>
        </w:tc>
        <w:tc>
          <w:tcPr>
            <w:tcW w:w="3402" w:type="dxa"/>
            <w:tcBorders>
              <w:top w:val="single" w:sz="4" w:space="0" w:color="auto"/>
              <w:left w:val="single" w:sz="4" w:space="0" w:color="auto"/>
              <w:bottom w:val="single" w:sz="4" w:space="0" w:color="auto"/>
            </w:tcBorders>
          </w:tcPr>
          <w:p w14:paraId="1E96E704" w14:textId="5805996F" w:rsidR="00A40D0D" w:rsidRDefault="008E2AD3" w:rsidP="00006F80">
            <w:pPr>
              <w:jc w:val="both"/>
            </w:pPr>
            <w:r>
              <w:t>No Ministru kabineta noteikumu projekta attiecīgie punkti ir svītroti.</w:t>
            </w:r>
          </w:p>
        </w:tc>
      </w:tr>
      <w:tr w:rsidR="00A40D0D" w:rsidRPr="003A1529" w14:paraId="17224477" w14:textId="77777777" w:rsidTr="008D040D">
        <w:tc>
          <w:tcPr>
            <w:tcW w:w="708" w:type="dxa"/>
            <w:tcBorders>
              <w:top w:val="single" w:sz="6" w:space="0" w:color="000000"/>
              <w:left w:val="single" w:sz="6" w:space="0" w:color="000000"/>
              <w:bottom w:val="single" w:sz="6" w:space="0" w:color="000000"/>
              <w:right w:val="single" w:sz="6" w:space="0" w:color="000000"/>
            </w:tcBorders>
          </w:tcPr>
          <w:p w14:paraId="13D1BF8C" w14:textId="134D21CC" w:rsidR="00A40D0D" w:rsidRDefault="002E7F90" w:rsidP="008B67CB">
            <w:pPr>
              <w:pStyle w:val="naisc"/>
              <w:spacing w:before="0" w:after="0"/>
            </w:pPr>
            <w:r>
              <w:lastRenderedPageBreak/>
              <w:t>13.</w:t>
            </w:r>
          </w:p>
        </w:tc>
        <w:tc>
          <w:tcPr>
            <w:tcW w:w="3511" w:type="dxa"/>
            <w:gridSpan w:val="2"/>
            <w:tcBorders>
              <w:top w:val="single" w:sz="6" w:space="0" w:color="000000"/>
              <w:left w:val="single" w:sz="6" w:space="0" w:color="000000"/>
              <w:bottom w:val="single" w:sz="6" w:space="0" w:color="000000"/>
              <w:right w:val="single" w:sz="6" w:space="0" w:color="000000"/>
            </w:tcBorders>
          </w:tcPr>
          <w:p w14:paraId="58F17694" w14:textId="77777777" w:rsidR="00171B59" w:rsidRPr="00171B59" w:rsidRDefault="00171B59" w:rsidP="001E32EE">
            <w:pPr>
              <w:shd w:val="clear" w:color="auto" w:fill="FFFFFF"/>
              <w:jc w:val="both"/>
            </w:pPr>
            <w:r w:rsidRPr="00171B59">
              <w:t>10.1. Eiropas Komisijas 1992.gada 17.decembra Regulā Nr.</w:t>
            </w:r>
            <w:hyperlink r:id="rId15" w:tgtFrame="_blank" w:history="1">
              <w:r w:rsidRPr="00171B59">
                <w:t>3649/92</w:t>
              </w:r>
            </w:hyperlink>
            <w:r w:rsidRPr="00171B59">
              <w:t xml:space="preserve"> par vienkāršotajiem pavaddokumentiem, Kopienas iekšienē pārvadājot akcīzes ražojumus, kas nodoti patēriņam nosūtītājā dalībvalstī (turpmāk – Komisijas regula Nr. </w:t>
            </w:r>
            <w:hyperlink r:id="rId16" w:tgtFrame="_blank" w:history="1">
              <w:r w:rsidRPr="00171B59">
                <w:t>3649/92</w:t>
              </w:r>
            </w:hyperlink>
            <w:r w:rsidRPr="00171B59">
              <w:t>), minētā dokumenta kopiju, ja akcīzes preces izved uz dalībvalsti;</w:t>
            </w:r>
          </w:p>
          <w:p w14:paraId="50419E75" w14:textId="77777777" w:rsidR="00171B59" w:rsidRPr="00171B59" w:rsidRDefault="00171B59" w:rsidP="001E32EE">
            <w:pPr>
              <w:shd w:val="clear" w:color="auto" w:fill="FFFFFF"/>
              <w:jc w:val="both"/>
            </w:pPr>
            <w:r w:rsidRPr="00171B59">
              <w:t>10.3. starptautiskos kravas transporta pavaddokumentus vai to kopijas (tai skaitā 1956.gada 19.maija Konvencijā par kravas starptautisko autopārvadājumu līgumu (CMR) un šīs konvencijas 1978.gada 5.jūlija protokolā minēto pārvadājumu līgumu, starptautisko dzelzceļa transporta pavadzīmi, konosamentu, gaisa pārvadājuma pavadzīmi), ja akcīzes preces izved uz valsti, kas nav dalībvalsts;</w:t>
            </w:r>
          </w:p>
          <w:p w14:paraId="70AE0784" w14:textId="77777777" w:rsidR="00A40D0D" w:rsidRPr="00171B59" w:rsidRDefault="00A40D0D" w:rsidP="00181FF0">
            <w:pPr>
              <w:pStyle w:val="naisc"/>
              <w:spacing w:before="0" w:after="0"/>
              <w:jc w:val="both"/>
            </w:pPr>
          </w:p>
        </w:tc>
        <w:tc>
          <w:tcPr>
            <w:tcW w:w="3402" w:type="dxa"/>
            <w:tcBorders>
              <w:top w:val="single" w:sz="6" w:space="0" w:color="000000"/>
              <w:left w:val="single" w:sz="6" w:space="0" w:color="000000"/>
              <w:bottom w:val="single" w:sz="6" w:space="0" w:color="000000"/>
              <w:right w:val="single" w:sz="6" w:space="0" w:color="000000"/>
            </w:tcBorders>
          </w:tcPr>
          <w:p w14:paraId="12032B5A" w14:textId="3F78AEC0" w:rsidR="00A40D0D" w:rsidRPr="008E2AD3" w:rsidRDefault="00A40D0D" w:rsidP="00A40D0D">
            <w:pPr>
              <w:pStyle w:val="NoSpacing"/>
              <w:ind w:firstLine="720"/>
              <w:rPr>
                <w:b/>
                <w:color w:val="000000"/>
                <w:szCs w:val="24"/>
              </w:rPr>
            </w:pPr>
            <w:r w:rsidRPr="008E2AD3">
              <w:rPr>
                <w:b/>
                <w:color w:val="000000"/>
                <w:szCs w:val="24"/>
              </w:rPr>
              <w:t>Tieslietu ministrija</w:t>
            </w:r>
          </w:p>
          <w:p w14:paraId="5F6352DB" w14:textId="2D71ABF0" w:rsidR="00A40D0D" w:rsidRPr="008E2AD3" w:rsidRDefault="008E2AD3" w:rsidP="008E2AD3">
            <w:pPr>
              <w:pStyle w:val="NoSpacing"/>
              <w:ind w:firstLine="344"/>
              <w:rPr>
                <w:b/>
                <w:color w:val="000000"/>
                <w:szCs w:val="24"/>
              </w:rPr>
            </w:pPr>
            <w:r w:rsidRPr="008E2AD3">
              <w:rPr>
                <w:color w:val="000000"/>
                <w:bdr w:val="none" w:sz="0" w:space="0" w:color="auto" w:frame="1"/>
              </w:rPr>
              <w:t>Nepieciešams izvērtēt un projekta 10.1. un 10.3. apakšpunktā, kā arī 15. punktā izdarīt konkrētas atsauces uz Eiropas Komisijas 1992. gada 17. decembra Regulas Nr.3649/92 par vienkāršotajiem pavaddokumentiem, Kopienas iekšienē pārvadājot akcīzes ražojumus, kas nodoti patēriņam nosūtītājā dalībvalstī (turpmāk – regula Nr. 3649/92), un 1956. gada 19. maija Konvencijas par kravas starptautisko autopārvadājumu līgumu (CMR) un šīs konvencijas 1978. gada 5. jūlija protokola vienībām (salāgojot konkrētās atsauces arī ar anotācijas V sadaļas 1. tabulu un nepieciešamības gadījumā papildinot minēto tabulu), tādējādi atvieglojot projekta piemērošanu praksē</w:t>
            </w:r>
            <w:r>
              <w:rPr>
                <w:color w:val="000000"/>
                <w:bdr w:val="none" w:sz="0" w:space="0" w:color="auto" w:frame="1"/>
              </w:rPr>
              <w:t>.</w:t>
            </w:r>
          </w:p>
        </w:tc>
        <w:tc>
          <w:tcPr>
            <w:tcW w:w="3260" w:type="dxa"/>
            <w:gridSpan w:val="2"/>
            <w:tcBorders>
              <w:top w:val="single" w:sz="6" w:space="0" w:color="000000"/>
              <w:left w:val="single" w:sz="6" w:space="0" w:color="000000"/>
              <w:bottom w:val="single" w:sz="6" w:space="0" w:color="000000"/>
              <w:right w:val="single" w:sz="6" w:space="0" w:color="000000"/>
            </w:tcBorders>
          </w:tcPr>
          <w:p w14:paraId="006E77CD" w14:textId="19D98AC5" w:rsidR="00A40D0D" w:rsidRPr="00655E6D" w:rsidRDefault="00171B59" w:rsidP="00E74158">
            <w:pPr>
              <w:pStyle w:val="naisc"/>
              <w:spacing w:before="0" w:after="0"/>
              <w:rPr>
                <w:b/>
              </w:rPr>
            </w:pPr>
            <w:r w:rsidRPr="00655E6D">
              <w:rPr>
                <w:b/>
              </w:rPr>
              <w:t>Ņemts vērā</w:t>
            </w:r>
          </w:p>
        </w:tc>
        <w:tc>
          <w:tcPr>
            <w:tcW w:w="3402" w:type="dxa"/>
            <w:tcBorders>
              <w:top w:val="single" w:sz="4" w:space="0" w:color="auto"/>
              <w:left w:val="single" w:sz="4" w:space="0" w:color="auto"/>
              <w:bottom w:val="single" w:sz="4" w:space="0" w:color="auto"/>
            </w:tcBorders>
          </w:tcPr>
          <w:p w14:paraId="04557DDD" w14:textId="77777777" w:rsidR="00671D8C" w:rsidRPr="00671D8C" w:rsidRDefault="00671D8C" w:rsidP="001E32EE">
            <w:pPr>
              <w:shd w:val="clear" w:color="auto" w:fill="FFFFFF"/>
              <w:jc w:val="both"/>
            </w:pPr>
            <w:r w:rsidRPr="00671D8C">
              <w:t>6. Samaksāto nodokli pārskaita nodokļu parādu segšanai, turpmākajiem nodokļu maksājumiem vai atmaksā, ja nodokļa maksātājs papildus šo noteikumu 4. punktā minētajam iesniegumam Valsts ieņēmumu dienestā iesniedz:</w:t>
            </w:r>
          </w:p>
          <w:p w14:paraId="07F94454" w14:textId="1106F59E" w:rsidR="00FD2CDB" w:rsidRPr="00FD2CDB" w:rsidRDefault="00FD2CDB" w:rsidP="001E32EE">
            <w:pPr>
              <w:shd w:val="clear" w:color="auto" w:fill="FFFFFF"/>
              <w:jc w:val="both"/>
            </w:pPr>
            <w:r w:rsidRPr="00FD2CDB">
              <w:t>6.1. dokumentu, ar kuru izvestas akcīzes preces uz dalībvalsti vai uz valsti, kas nav dalībvalsts, un citas dalībvalsts saņēmēja apliecinājumu par akcīzes preču saņemšanu;</w:t>
            </w:r>
          </w:p>
          <w:p w14:paraId="112196B3" w14:textId="4C76E342" w:rsidR="00671D8C" w:rsidRPr="00671D8C" w:rsidRDefault="00671D8C" w:rsidP="001E32EE">
            <w:pPr>
              <w:shd w:val="clear" w:color="auto" w:fill="FFFFFF"/>
              <w:jc w:val="both"/>
            </w:pPr>
            <w:r w:rsidRPr="00671D8C">
              <w:t>6.2. dokumentu, kas apliecina, ka nodokļa samaksa ir nodrošināta saņēmēja dalībvalstī;</w:t>
            </w:r>
          </w:p>
          <w:p w14:paraId="28F69797" w14:textId="6A66B16D" w:rsidR="00671D8C" w:rsidRDefault="00671D8C" w:rsidP="001E32EE">
            <w:pPr>
              <w:shd w:val="clear" w:color="auto" w:fill="FFFFFF"/>
              <w:jc w:val="both"/>
            </w:pPr>
            <w:r w:rsidRPr="00671D8C">
              <w:t xml:space="preserve">6.3. nodokļa markas un iesniegumu par atdotajām nodokļa markām tām akcīzes precēm, kas laistas brīvā apgrozībā vai nodotas patēriņam, atbilstoši normatīvajiem aktiem, kas reglamentē alkoholisko dzērienu, tabakas izstrādājumu, elektroniskajās cigaretēs izmantojamā šķidruma, elektroniskajās cigaretēs izmantojamā šķidruma sagatavošanas sastāvdaļu un tabakas aizstājējproduktu </w:t>
            </w:r>
            <w:r w:rsidRPr="00671D8C">
              <w:lastRenderedPageBreak/>
              <w:t>marķēšanu ar akcīzes nodokļa markām.</w:t>
            </w:r>
            <w:r>
              <w:t xml:space="preserve"> </w:t>
            </w:r>
          </w:p>
        </w:tc>
      </w:tr>
      <w:tr w:rsidR="00A40D0D" w:rsidRPr="008E2AD3" w14:paraId="35C528D2" w14:textId="77777777" w:rsidTr="008D040D">
        <w:tc>
          <w:tcPr>
            <w:tcW w:w="708" w:type="dxa"/>
            <w:tcBorders>
              <w:top w:val="single" w:sz="6" w:space="0" w:color="000000"/>
              <w:left w:val="single" w:sz="6" w:space="0" w:color="000000"/>
              <w:bottom w:val="single" w:sz="6" w:space="0" w:color="000000"/>
              <w:right w:val="single" w:sz="6" w:space="0" w:color="000000"/>
            </w:tcBorders>
          </w:tcPr>
          <w:p w14:paraId="7FBA8380" w14:textId="0748C7BD" w:rsidR="00A40D0D" w:rsidRDefault="002E7F90" w:rsidP="008B67CB">
            <w:pPr>
              <w:pStyle w:val="naisc"/>
              <w:spacing w:before="0" w:after="0"/>
            </w:pPr>
            <w:r>
              <w:lastRenderedPageBreak/>
              <w:t>14.</w:t>
            </w:r>
          </w:p>
        </w:tc>
        <w:tc>
          <w:tcPr>
            <w:tcW w:w="3511" w:type="dxa"/>
            <w:gridSpan w:val="2"/>
            <w:tcBorders>
              <w:top w:val="single" w:sz="6" w:space="0" w:color="000000"/>
              <w:left w:val="single" w:sz="6" w:space="0" w:color="000000"/>
              <w:bottom w:val="single" w:sz="6" w:space="0" w:color="000000"/>
              <w:right w:val="single" w:sz="6" w:space="0" w:color="000000"/>
            </w:tcBorders>
          </w:tcPr>
          <w:p w14:paraId="34B6F67C" w14:textId="77777777" w:rsidR="00EE0638" w:rsidRPr="00171B59" w:rsidRDefault="00EE0638" w:rsidP="001E32EE">
            <w:pPr>
              <w:shd w:val="clear" w:color="auto" w:fill="FFFFFF"/>
              <w:jc w:val="both"/>
            </w:pPr>
            <w:r w:rsidRPr="00171B59">
              <w:t>10.1. Eiropas Komisijas 1992.gada 17.decembra Regulā Nr.</w:t>
            </w:r>
            <w:hyperlink r:id="rId17" w:tgtFrame="_blank" w:history="1">
              <w:r w:rsidRPr="00171B59">
                <w:t>3649/92</w:t>
              </w:r>
            </w:hyperlink>
            <w:r w:rsidRPr="00171B59">
              <w:t xml:space="preserve"> par vienkāršotajiem pavaddokumentiem, Kopienas iekšienē pārvadājot akcīzes ražojumus, kas nodoti patēriņam nosūtītājā dalībvalstī (turpmāk – Komisijas regula Nr. </w:t>
            </w:r>
            <w:hyperlink r:id="rId18" w:tgtFrame="_blank" w:history="1">
              <w:r w:rsidRPr="00171B59">
                <w:t>3649/92</w:t>
              </w:r>
            </w:hyperlink>
            <w:r w:rsidRPr="00171B59">
              <w:t>), minētā dokumenta kopiju, ja akcīzes preces izved uz dalībvalsti;</w:t>
            </w:r>
          </w:p>
          <w:p w14:paraId="64F0055B" w14:textId="77777777" w:rsidR="00EE0638" w:rsidRDefault="00EE0638" w:rsidP="001E32EE">
            <w:pPr>
              <w:shd w:val="clear" w:color="auto" w:fill="FFFFFF"/>
              <w:jc w:val="both"/>
            </w:pPr>
          </w:p>
          <w:p w14:paraId="5B55DFCB" w14:textId="65D985D4" w:rsidR="00EE0638" w:rsidRPr="00EE0638" w:rsidRDefault="00EE0638" w:rsidP="001E32EE">
            <w:pPr>
              <w:shd w:val="clear" w:color="auto" w:fill="FFFFFF"/>
              <w:jc w:val="both"/>
            </w:pPr>
            <w:r w:rsidRPr="00EE0638">
              <w:t xml:space="preserve">15. Samaksāto nodokli pārskaita nodokļu parādu segšanai, turpmākajiem nodokļa maksājumiem vai citu nodokļu maksājumiem vai atmaksā, ja nodokļa maksātājs papildus šo noteikumu </w:t>
            </w:r>
            <w:hyperlink r:id="rId19" w:anchor="p11" w:history="1">
              <w:r w:rsidRPr="00EE0638">
                <w:t>11.</w:t>
              </w:r>
            </w:hyperlink>
            <w:r w:rsidRPr="00EE0638">
              <w:t xml:space="preserve"> un </w:t>
            </w:r>
            <w:hyperlink r:id="rId20" w:anchor="p12" w:history="1">
              <w:r w:rsidRPr="00EE0638">
                <w:t>12.punktā</w:t>
              </w:r>
            </w:hyperlink>
            <w:r w:rsidRPr="00EE0638">
              <w:t xml:space="preserve"> minētajiem dokumentiem Valsts ieņēmumu dienestā iesniedz Komisijas regulā Nr.</w:t>
            </w:r>
            <w:hyperlink r:id="rId21" w:tgtFrame="_blank" w:history="1">
              <w:r w:rsidRPr="00EE0638">
                <w:t>3649/92</w:t>
              </w:r>
            </w:hyperlink>
            <w:r w:rsidRPr="00EE0638">
              <w:t xml:space="preserve"> minētā dokumenta kopiju.</w:t>
            </w:r>
          </w:p>
          <w:p w14:paraId="3153BA8A" w14:textId="77777777" w:rsidR="00A40D0D" w:rsidRPr="00960100" w:rsidRDefault="00A40D0D" w:rsidP="00181FF0">
            <w:pPr>
              <w:pStyle w:val="naisc"/>
              <w:spacing w:before="0" w:after="0"/>
              <w:jc w:val="both"/>
            </w:pPr>
          </w:p>
        </w:tc>
        <w:tc>
          <w:tcPr>
            <w:tcW w:w="3402" w:type="dxa"/>
            <w:tcBorders>
              <w:top w:val="single" w:sz="6" w:space="0" w:color="000000"/>
              <w:left w:val="single" w:sz="6" w:space="0" w:color="000000"/>
              <w:bottom w:val="single" w:sz="6" w:space="0" w:color="000000"/>
              <w:right w:val="single" w:sz="6" w:space="0" w:color="000000"/>
            </w:tcBorders>
          </w:tcPr>
          <w:p w14:paraId="3E05A61F" w14:textId="560EB56E" w:rsidR="00A40D0D" w:rsidRPr="008E2AD3" w:rsidRDefault="00A40D0D" w:rsidP="008E2AD3">
            <w:pPr>
              <w:pStyle w:val="NoSpacing"/>
              <w:ind w:firstLine="720"/>
              <w:rPr>
                <w:b/>
                <w:color w:val="000000"/>
                <w:szCs w:val="24"/>
              </w:rPr>
            </w:pPr>
            <w:r w:rsidRPr="008E2AD3">
              <w:rPr>
                <w:b/>
                <w:color w:val="000000"/>
                <w:szCs w:val="24"/>
              </w:rPr>
              <w:t>Tieslietu ministrija</w:t>
            </w:r>
          </w:p>
          <w:p w14:paraId="74280F7B" w14:textId="6B7E2806" w:rsidR="00A40D0D" w:rsidRPr="008E2AD3" w:rsidRDefault="008E2AD3" w:rsidP="00794F85">
            <w:pPr>
              <w:ind w:firstLine="344"/>
              <w:jc w:val="both"/>
              <w:rPr>
                <w:b/>
                <w:color w:val="000000"/>
              </w:rPr>
            </w:pPr>
            <w:r w:rsidRPr="008E2AD3">
              <w:rPr>
                <w:color w:val="000000"/>
                <w:bdr w:val="none" w:sz="0" w:space="0" w:color="auto" w:frame="1"/>
              </w:rPr>
              <w:t xml:space="preserve">Vēršam uzmanību uz to, ka regulas Nr. 3649/92 1. pants cita starpā paredz, ja akcīzes ražojumus, kas jau ir nodoti patēriņam kādā dalībvalstī, </w:t>
            </w:r>
            <w:r w:rsidRPr="008E2AD3">
              <w:rPr>
                <w:color w:val="000000"/>
                <w:u w:val="single"/>
                <w:bdr w:val="none" w:sz="0" w:space="0" w:color="auto" w:frame="1"/>
              </w:rPr>
              <w:t>ir paredzēts citā dalībvalstī izmantot mērķiem, kas minēti Direktīvas 92/12/EEK 7. pantā</w:t>
            </w:r>
            <w:r w:rsidRPr="008E2AD3">
              <w:rPr>
                <w:color w:val="000000"/>
                <w:bdr w:val="none" w:sz="0" w:space="0" w:color="auto" w:frame="1"/>
              </w:rPr>
              <w:t xml:space="preserve">, tad personai, kas atbild par Kopienas iekšējiem pārvadājumiem, ir jāsastāda vienkāršots pavaddokuments. Saistībā ar minēto, ņemot vērā, ka minētajā regulas normā ietverta atsauce uz direktīvu, projekta 10.1. apakšpunktā un 15. punktā nepieciešams norādīt uz konkrētām nacionālo tiesību aktu normām (likuma), ar kurām ir pārņemtas Padomes 2008. gada 16. decembra direktīvas </w:t>
            </w:r>
            <w:hyperlink r:id="rId22" w:tgtFrame="_blank" w:history="1">
              <w:r w:rsidRPr="008E2AD3">
                <w:rPr>
                  <w:rStyle w:val="Hyperlink"/>
                  <w:bdr w:val="none" w:sz="0" w:space="0" w:color="auto" w:frame="1"/>
                </w:rPr>
                <w:t>2008/118/EK</w:t>
              </w:r>
            </w:hyperlink>
            <w:r w:rsidRPr="008E2AD3">
              <w:rPr>
                <w:color w:val="000000"/>
                <w:bdr w:val="none" w:sz="0" w:space="0" w:color="auto" w:frame="1"/>
              </w:rPr>
              <w:t xml:space="preserve"> par akcīzes nodokļa piemērošanas vispārēju režīmu, ar ko atceļ direktīvu </w:t>
            </w:r>
            <w:hyperlink r:id="rId23" w:tgtFrame="_blank" w:history="1">
              <w:r w:rsidRPr="008E2AD3">
                <w:rPr>
                  <w:rStyle w:val="Hyperlink"/>
                  <w:bdr w:val="none" w:sz="0" w:space="0" w:color="auto" w:frame="1"/>
                </w:rPr>
                <w:t>92/12/EEK</w:t>
              </w:r>
            </w:hyperlink>
            <w:r w:rsidRPr="008E2AD3">
              <w:rPr>
                <w:color w:val="000000"/>
                <w:bdr w:val="none" w:sz="0" w:space="0" w:color="auto" w:frame="1"/>
              </w:rPr>
              <w:t>, prasības, šo atsauci noformējot atbilstoši Ministru kabineta 2009. gada 3. februāra noteikumu Nr. 108 "Normatīvo aktu projektu sagatavošanas noteikumu" 3.7. apakšnodaļai</w:t>
            </w:r>
            <w:r>
              <w:rPr>
                <w:color w:val="000000"/>
                <w:bdr w:val="none" w:sz="0" w:space="0" w:color="auto" w:frame="1"/>
              </w:rPr>
              <w:t>.</w:t>
            </w:r>
          </w:p>
        </w:tc>
        <w:tc>
          <w:tcPr>
            <w:tcW w:w="3260" w:type="dxa"/>
            <w:gridSpan w:val="2"/>
            <w:tcBorders>
              <w:top w:val="single" w:sz="6" w:space="0" w:color="000000"/>
              <w:left w:val="single" w:sz="6" w:space="0" w:color="000000"/>
              <w:bottom w:val="single" w:sz="6" w:space="0" w:color="000000"/>
              <w:right w:val="single" w:sz="6" w:space="0" w:color="000000"/>
            </w:tcBorders>
          </w:tcPr>
          <w:p w14:paraId="3FE6C93C" w14:textId="69173713" w:rsidR="00A40D0D" w:rsidRPr="008E2AD3" w:rsidRDefault="00EE0638" w:rsidP="00EE0638">
            <w:pPr>
              <w:pStyle w:val="naisc"/>
              <w:spacing w:before="0" w:after="0"/>
              <w:rPr>
                <w:b/>
              </w:rPr>
            </w:pPr>
            <w:r w:rsidRPr="00655E6D">
              <w:rPr>
                <w:b/>
              </w:rPr>
              <w:t>Ņemts vērā</w:t>
            </w:r>
          </w:p>
        </w:tc>
        <w:tc>
          <w:tcPr>
            <w:tcW w:w="3402" w:type="dxa"/>
            <w:tcBorders>
              <w:top w:val="single" w:sz="4" w:space="0" w:color="auto"/>
              <w:left w:val="single" w:sz="4" w:space="0" w:color="auto"/>
              <w:bottom w:val="single" w:sz="4" w:space="0" w:color="auto"/>
            </w:tcBorders>
          </w:tcPr>
          <w:p w14:paraId="5529EC74" w14:textId="77777777" w:rsidR="00EC7A3D" w:rsidRPr="00EC7A3D" w:rsidRDefault="00EC7A3D" w:rsidP="00EC7A3D">
            <w:pPr>
              <w:shd w:val="clear" w:color="auto" w:fill="FFFFFF"/>
              <w:jc w:val="both"/>
            </w:pPr>
            <w:r w:rsidRPr="00EC7A3D">
              <w:t xml:space="preserve">8. Nodokļa maksātājs papildus šo noteikumu </w:t>
            </w:r>
            <w:hyperlink r:id="rId24" w:anchor="p11" w:history="1">
              <w:r w:rsidRPr="00EC7A3D">
                <w:t>7. punktā</w:t>
              </w:r>
            </w:hyperlink>
            <w:r w:rsidRPr="00EC7A3D">
              <w:t xml:space="preserve"> minētajam iesniegumam Valsts ieņēmumu dienestā iesniedz:</w:t>
            </w:r>
          </w:p>
          <w:p w14:paraId="44610C96" w14:textId="77777777" w:rsidR="00EC7A3D" w:rsidRPr="00EC7A3D" w:rsidRDefault="00EC7A3D" w:rsidP="00EC7A3D">
            <w:pPr>
              <w:shd w:val="clear" w:color="auto" w:fill="FFFFFF"/>
              <w:jc w:val="both"/>
            </w:pPr>
            <w:r w:rsidRPr="00EC7A3D">
              <w:t>8.1. dokumentu, ar kuru izvestas akcīzes preces, un citas dalībvalsts saņēmēja apliecinājumu par akcīzes preču saņemšanu;</w:t>
            </w:r>
          </w:p>
          <w:p w14:paraId="65E1719A" w14:textId="5A2CA64A" w:rsidR="00671D8C" w:rsidRPr="00EC7A3D" w:rsidRDefault="00EC7A3D" w:rsidP="00EC7A3D">
            <w:pPr>
              <w:shd w:val="clear" w:color="auto" w:fill="FFFFFF"/>
              <w:jc w:val="both"/>
            </w:pPr>
            <w:r w:rsidRPr="00EC7A3D">
              <w:t>8.2. dokumentu, kas apliecina, ka nodokļa samaksa ir nodrošināta saņēmēja dalībvalstī.</w:t>
            </w:r>
          </w:p>
          <w:p w14:paraId="13C2DDD6" w14:textId="7C30E1A9" w:rsidR="00671D8C" w:rsidRPr="00EC7A3D" w:rsidRDefault="00671D8C" w:rsidP="001E32EE">
            <w:pPr>
              <w:shd w:val="clear" w:color="auto" w:fill="FFFFFF"/>
              <w:jc w:val="both"/>
            </w:pPr>
            <w:r w:rsidRPr="00EC7A3D">
              <w:t xml:space="preserve"> </w:t>
            </w:r>
          </w:p>
        </w:tc>
      </w:tr>
      <w:tr w:rsidR="00A40D0D" w:rsidRPr="00794F85" w14:paraId="351F653B" w14:textId="77777777" w:rsidTr="008D040D">
        <w:tc>
          <w:tcPr>
            <w:tcW w:w="708" w:type="dxa"/>
            <w:tcBorders>
              <w:top w:val="single" w:sz="6" w:space="0" w:color="000000"/>
              <w:left w:val="single" w:sz="6" w:space="0" w:color="000000"/>
              <w:bottom w:val="single" w:sz="6" w:space="0" w:color="000000"/>
              <w:right w:val="single" w:sz="6" w:space="0" w:color="000000"/>
            </w:tcBorders>
          </w:tcPr>
          <w:p w14:paraId="71D80F32" w14:textId="3A58E973" w:rsidR="00A40D0D" w:rsidRDefault="002E7F90" w:rsidP="008B67CB">
            <w:pPr>
              <w:pStyle w:val="naisc"/>
              <w:spacing w:before="0" w:after="0"/>
            </w:pPr>
            <w:r>
              <w:lastRenderedPageBreak/>
              <w:t>15.</w:t>
            </w:r>
          </w:p>
        </w:tc>
        <w:tc>
          <w:tcPr>
            <w:tcW w:w="3511" w:type="dxa"/>
            <w:gridSpan w:val="2"/>
            <w:tcBorders>
              <w:top w:val="single" w:sz="6" w:space="0" w:color="000000"/>
              <w:left w:val="single" w:sz="6" w:space="0" w:color="000000"/>
              <w:bottom w:val="single" w:sz="6" w:space="0" w:color="000000"/>
              <w:right w:val="single" w:sz="6" w:space="0" w:color="000000"/>
            </w:tcBorders>
          </w:tcPr>
          <w:p w14:paraId="3447AC9D" w14:textId="77777777" w:rsidR="008C1AD0" w:rsidRPr="008C1AD0" w:rsidRDefault="008C1AD0" w:rsidP="008C1AD0">
            <w:pPr>
              <w:shd w:val="clear" w:color="auto" w:fill="FFFFFF"/>
              <w:spacing w:line="293" w:lineRule="atLeast"/>
              <w:jc w:val="both"/>
              <w:rPr>
                <w:shd w:val="clear" w:color="auto" w:fill="FFFFFF"/>
              </w:rPr>
            </w:pPr>
            <w:r w:rsidRPr="008C1AD0">
              <w:t xml:space="preserve">16. </w:t>
            </w:r>
            <w:r w:rsidRPr="008C1AD0">
              <w:rPr>
                <w:shd w:val="clear" w:color="auto" w:fill="FFFFFF"/>
              </w:rPr>
              <w:t>Lai nodokli, kas samaksāts par Latvijas Republikā iznīcinātām vai pārstrādātām akcīzes precēm, varētu pārskaitīt nodokļu parādu segšanai, turpmākajiem nodokļu maksājumiem vai varētu saņemt tā atmaksu, apstiprināts noliktavas turētājs akcīzes preces var iznīcināt kopā ar nodokļa markām vai akcīzes preces pārstrādāt bez nodokļa markām. Noņemtās nodokļa markas Valsts ieņēmumu dienestā atdod attiecīgais nodokļa maksātājs.</w:t>
            </w:r>
          </w:p>
          <w:p w14:paraId="08CBDD97" w14:textId="77777777" w:rsidR="00A40D0D" w:rsidRPr="00960100" w:rsidRDefault="00A40D0D" w:rsidP="00181FF0">
            <w:pPr>
              <w:pStyle w:val="naisc"/>
              <w:spacing w:before="0" w:after="0"/>
              <w:jc w:val="both"/>
            </w:pPr>
          </w:p>
        </w:tc>
        <w:tc>
          <w:tcPr>
            <w:tcW w:w="3402" w:type="dxa"/>
            <w:tcBorders>
              <w:top w:val="single" w:sz="6" w:space="0" w:color="000000"/>
              <w:left w:val="single" w:sz="6" w:space="0" w:color="000000"/>
              <w:bottom w:val="single" w:sz="6" w:space="0" w:color="000000"/>
              <w:right w:val="single" w:sz="6" w:space="0" w:color="000000"/>
            </w:tcBorders>
          </w:tcPr>
          <w:p w14:paraId="0B1DEB07" w14:textId="06E26A55" w:rsidR="00A40D0D" w:rsidRPr="00794F85" w:rsidRDefault="00A40D0D" w:rsidP="00794F85">
            <w:pPr>
              <w:pStyle w:val="NoSpacing"/>
              <w:ind w:firstLine="720"/>
              <w:rPr>
                <w:b/>
                <w:color w:val="000000"/>
                <w:szCs w:val="24"/>
              </w:rPr>
            </w:pPr>
            <w:r w:rsidRPr="00794F85">
              <w:rPr>
                <w:b/>
                <w:color w:val="000000"/>
                <w:szCs w:val="24"/>
              </w:rPr>
              <w:t>Tieslietu ministrija</w:t>
            </w:r>
          </w:p>
          <w:p w14:paraId="1000970A" w14:textId="1B145290" w:rsidR="00A40D0D" w:rsidRPr="00794F85" w:rsidRDefault="00794F85" w:rsidP="00794F85">
            <w:pPr>
              <w:ind w:firstLine="344"/>
              <w:jc w:val="both"/>
              <w:rPr>
                <w:color w:val="000000"/>
              </w:rPr>
            </w:pPr>
            <w:r w:rsidRPr="00794F85">
              <w:rPr>
                <w:bdr w:val="none" w:sz="0" w:space="0" w:color="auto" w:frame="1"/>
                <w:shd w:val="clear" w:color="auto" w:fill="FFFFFF"/>
              </w:rPr>
              <w:t xml:space="preserve">Ministru kabineta 2009. gada 3. februāra noteikumu Nr. 108 "Normatīvo aktu projektu sagatavošanas noteikumi" 3.2. apakšpunkts noteic, ka </w:t>
            </w:r>
            <w:r w:rsidRPr="00794F85">
              <w:rPr>
                <w:u w:val="single"/>
                <w:bdr w:val="none" w:sz="0" w:space="0" w:color="auto" w:frame="1"/>
                <w:shd w:val="clear" w:color="auto" w:fill="FFFFFF"/>
              </w:rPr>
              <w:t>n</w:t>
            </w:r>
            <w:r w:rsidRPr="00794F85">
              <w:rPr>
                <w:color w:val="000000"/>
                <w:u w:val="single"/>
              </w:rPr>
              <w:t>ormatīvā akta projektā neietver normas, kas dublē augstāka spēka normatīvā akta tiesību normās ietverto normatīvo regulējumu</w:t>
            </w:r>
            <w:r w:rsidRPr="00794F85">
              <w:rPr>
                <w:color w:val="000000"/>
              </w:rPr>
              <w:t>. Ievērojot minēto, kā arī to, ka no likumprojektā paredzētajā likuma 27. panta 7.</w:t>
            </w:r>
            <w:r w:rsidRPr="00794F85">
              <w:rPr>
                <w:color w:val="000000"/>
                <w:vertAlign w:val="superscript"/>
              </w:rPr>
              <w:t>1</w:t>
            </w:r>
            <w:r w:rsidRPr="00794F85">
              <w:rPr>
                <w:color w:val="000000"/>
              </w:rPr>
              <w:t>, 8.</w:t>
            </w:r>
            <w:r w:rsidRPr="00794F85">
              <w:rPr>
                <w:color w:val="000000"/>
                <w:vertAlign w:val="superscript"/>
              </w:rPr>
              <w:t>1</w:t>
            </w:r>
            <w:r w:rsidRPr="00794F85">
              <w:rPr>
                <w:color w:val="000000"/>
              </w:rPr>
              <w:t>, vienpadsmitajā, divpadsmitajā un 12.</w:t>
            </w:r>
            <w:r w:rsidRPr="00794F85">
              <w:rPr>
                <w:color w:val="000000"/>
                <w:vertAlign w:val="superscript"/>
              </w:rPr>
              <w:t>1</w:t>
            </w:r>
            <w:r w:rsidRPr="00794F85">
              <w:rPr>
                <w:color w:val="000000"/>
              </w:rPr>
              <w:t xml:space="preserve"> daļā ietvertā regulējuma izriet, ka akcīzes nodokļa markas var iznīcināt kopā ar akcīzes precēm (nenoņemot akcīzes nodokļa markas no akcīzes preču iepakojuma), kā arī nodokļa markas Valsts ieņēmumu dienestā atdod nodokļa maksātājs, lūdzam izvērtēt projekta 16. punktā paredzēto regulējumu un attiecīgi precizēt to vai papildināt anotāciju ar atbilstošu skaidrojumu. </w:t>
            </w:r>
          </w:p>
        </w:tc>
        <w:tc>
          <w:tcPr>
            <w:tcW w:w="3260" w:type="dxa"/>
            <w:gridSpan w:val="2"/>
            <w:tcBorders>
              <w:top w:val="single" w:sz="6" w:space="0" w:color="000000"/>
              <w:left w:val="single" w:sz="6" w:space="0" w:color="000000"/>
              <w:bottom w:val="single" w:sz="6" w:space="0" w:color="000000"/>
              <w:right w:val="single" w:sz="6" w:space="0" w:color="000000"/>
            </w:tcBorders>
          </w:tcPr>
          <w:p w14:paraId="01AF226B" w14:textId="4433690D" w:rsidR="00A40D0D" w:rsidRPr="00794F85" w:rsidRDefault="007A6A0D" w:rsidP="007A6A0D">
            <w:pPr>
              <w:pStyle w:val="naisc"/>
              <w:spacing w:before="0" w:after="0"/>
              <w:rPr>
                <w:b/>
              </w:rPr>
            </w:pPr>
            <w:r w:rsidRPr="00655E6D">
              <w:rPr>
                <w:b/>
              </w:rPr>
              <w:t>Ņemts vērā</w:t>
            </w:r>
          </w:p>
        </w:tc>
        <w:tc>
          <w:tcPr>
            <w:tcW w:w="3402" w:type="dxa"/>
            <w:tcBorders>
              <w:top w:val="single" w:sz="4" w:space="0" w:color="auto"/>
              <w:left w:val="single" w:sz="4" w:space="0" w:color="auto"/>
              <w:bottom w:val="single" w:sz="4" w:space="0" w:color="auto"/>
            </w:tcBorders>
          </w:tcPr>
          <w:p w14:paraId="019DC93A" w14:textId="4C06A773" w:rsidR="008C1AD0" w:rsidRDefault="008C1AD0" w:rsidP="001E32EE">
            <w:pPr>
              <w:shd w:val="clear" w:color="auto" w:fill="FFFFFF"/>
              <w:jc w:val="both"/>
            </w:pPr>
            <w:r>
              <w:t>Ministru kabineta noteikumu projekta anotācija</w:t>
            </w:r>
            <w:r w:rsidR="003276E6">
              <w:t xml:space="preserve"> un attiecīgā punkta redakcija </w:t>
            </w:r>
            <w:r>
              <w:t>ir precizēta.</w:t>
            </w:r>
          </w:p>
          <w:p w14:paraId="29FF2E33" w14:textId="77777777" w:rsidR="008C1AD0" w:rsidRDefault="008C1AD0" w:rsidP="001E32EE">
            <w:pPr>
              <w:shd w:val="clear" w:color="auto" w:fill="FFFFFF"/>
              <w:jc w:val="both"/>
            </w:pPr>
          </w:p>
          <w:p w14:paraId="72E836B9" w14:textId="01EADBCE" w:rsidR="008C1AD0" w:rsidRPr="008C1AD0" w:rsidRDefault="008C1AD0" w:rsidP="001E32EE">
            <w:pPr>
              <w:shd w:val="clear" w:color="auto" w:fill="FFFFFF"/>
              <w:jc w:val="both"/>
              <w:rPr>
                <w:shd w:val="clear" w:color="auto" w:fill="FFFFFF"/>
              </w:rPr>
            </w:pPr>
            <w:r w:rsidRPr="008C1AD0">
              <w:t xml:space="preserve">9. </w:t>
            </w:r>
            <w:r w:rsidRPr="008C1AD0">
              <w:rPr>
                <w:shd w:val="clear" w:color="auto" w:fill="FFFFFF"/>
              </w:rPr>
              <w:t>Apstiprināts noliktavas turētājs akcīzes preces var iznīcināt kopā ar nodokļa markām vai akcīzes preces pārstrādāt bez nodokļa markām. Noņemtās nodokļa markas Valsts ieņēmumu dienestā atdod attiecīgais nodokļa maksātājs.</w:t>
            </w:r>
          </w:p>
          <w:p w14:paraId="36C816CC" w14:textId="77777777" w:rsidR="00A40D0D" w:rsidRPr="00794F85" w:rsidRDefault="00A40D0D" w:rsidP="00794F85">
            <w:pPr>
              <w:jc w:val="both"/>
            </w:pPr>
          </w:p>
        </w:tc>
      </w:tr>
      <w:tr w:rsidR="008E2AD3" w:rsidRPr="003A1529" w14:paraId="12A9D815" w14:textId="77777777" w:rsidTr="008D040D">
        <w:tc>
          <w:tcPr>
            <w:tcW w:w="708" w:type="dxa"/>
            <w:tcBorders>
              <w:top w:val="single" w:sz="6" w:space="0" w:color="000000"/>
              <w:left w:val="single" w:sz="6" w:space="0" w:color="000000"/>
              <w:bottom w:val="single" w:sz="6" w:space="0" w:color="000000"/>
              <w:right w:val="single" w:sz="6" w:space="0" w:color="000000"/>
            </w:tcBorders>
          </w:tcPr>
          <w:p w14:paraId="5EBCC027" w14:textId="33B1A824" w:rsidR="008E2AD3" w:rsidRDefault="002E7F90" w:rsidP="008B67CB">
            <w:pPr>
              <w:pStyle w:val="naisc"/>
              <w:spacing w:before="0" w:after="0"/>
            </w:pPr>
            <w:r>
              <w:t>16.</w:t>
            </w:r>
          </w:p>
        </w:tc>
        <w:tc>
          <w:tcPr>
            <w:tcW w:w="3511" w:type="dxa"/>
            <w:gridSpan w:val="2"/>
            <w:tcBorders>
              <w:top w:val="single" w:sz="6" w:space="0" w:color="000000"/>
              <w:left w:val="single" w:sz="6" w:space="0" w:color="000000"/>
              <w:bottom w:val="single" w:sz="6" w:space="0" w:color="000000"/>
              <w:right w:val="single" w:sz="6" w:space="0" w:color="000000"/>
            </w:tcBorders>
          </w:tcPr>
          <w:p w14:paraId="0A2487E4" w14:textId="1BD82818" w:rsidR="008E2AD3" w:rsidRPr="007A6A0D" w:rsidRDefault="007A6A0D" w:rsidP="00181FF0">
            <w:pPr>
              <w:pStyle w:val="naisc"/>
              <w:spacing w:before="0" w:after="0"/>
              <w:jc w:val="both"/>
            </w:pPr>
            <w:r w:rsidRPr="007A6A0D">
              <w:t xml:space="preserve">22. Ne vēlāk kā piecas darbdienas pirms akcīzes preču pārstrādes apstiprināts noliktavas turētājs rakstiski informē Valsts ieņēmumu dienestu par akcīzes preču pārstrādes laiku un vietu. Valsts ieņēmumu dienesta pilnvarotā amatpersona var </w:t>
            </w:r>
            <w:r w:rsidRPr="007A6A0D">
              <w:lastRenderedPageBreak/>
              <w:t>piedalīties akcīzes preču pārstrādes procesā.</w:t>
            </w:r>
          </w:p>
        </w:tc>
        <w:tc>
          <w:tcPr>
            <w:tcW w:w="3402" w:type="dxa"/>
            <w:tcBorders>
              <w:top w:val="single" w:sz="6" w:space="0" w:color="000000"/>
              <w:left w:val="single" w:sz="6" w:space="0" w:color="000000"/>
              <w:bottom w:val="single" w:sz="6" w:space="0" w:color="000000"/>
              <w:right w:val="single" w:sz="6" w:space="0" w:color="000000"/>
            </w:tcBorders>
          </w:tcPr>
          <w:p w14:paraId="27308A0C" w14:textId="2921DF92" w:rsidR="00794F85" w:rsidRDefault="00794F85" w:rsidP="00794F85">
            <w:pPr>
              <w:pStyle w:val="NoSpacing"/>
              <w:ind w:firstLine="720"/>
              <w:rPr>
                <w:b/>
                <w:color w:val="000000"/>
                <w:szCs w:val="24"/>
              </w:rPr>
            </w:pPr>
            <w:r w:rsidRPr="00D27ACF">
              <w:rPr>
                <w:b/>
                <w:color w:val="000000"/>
                <w:szCs w:val="24"/>
              </w:rPr>
              <w:lastRenderedPageBreak/>
              <w:t>Tieslietu ministrija</w:t>
            </w:r>
          </w:p>
          <w:p w14:paraId="367DE2A3" w14:textId="100349AD" w:rsidR="008E2AD3" w:rsidRPr="00D27ACF" w:rsidRDefault="00794F85" w:rsidP="00794F85">
            <w:pPr>
              <w:ind w:firstLine="344"/>
              <w:jc w:val="both"/>
              <w:rPr>
                <w:b/>
                <w:color w:val="000000"/>
              </w:rPr>
            </w:pPr>
            <w:r w:rsidRPr="00794F85">
              <w:rPr>
                <w:shd w:val="clear" w:color="auto" w:fill="FFFFFF"/>
              </w:rPr>
              <w:t>V</w:t>
            </w:r>
            <w:r w:rsidRPr="00794F85">
              <w:rPr>
                <w:color w:val="000000"/>
              </w:rPr>
              <w:t xml:space="preserve">ēršam uzmanību uz to, ka ar rakstveida dokumentu saprot gan dokumentu papīra formātā, kas ir pašrocīgi parakstīts, gan elektronisko dokumentu, kas ir parakstīts ar drošu elektronisko parakstu. Elektronisko </w:t>
            </w:r>
            <w:r w:rsidRPr="00794F85">
              <w:rPr>
                <w:color w:val="000000"/>
              </w:rPr>
              <w:lastRenderedPageBreak/>
              <w:t xml:space="preserve">dokumentu likuma 3. panta otrā daļa noteic, ka elektroniskais dokuments uzskatāms par pašrocīgi parakstītu, ja tam ir drošs elektroniskais paraksts. Elektronisko dokumentu uzskata par pašrocīgi parakstītu arī tajos gadījumos, kad tam ir elektroniskais paraksts un puses par elektroniskā dokumenta parakstīšanu ar elektronisko parakstu ir vienojušās </w:t>
            </w:r>
            <w:proofErr w:type="spellStart"/>
            <w:r w:rsidRPr="00794F85">
              <w:rPr>
                <w:color w:val="000000"/>
              </w:rPr>
              <w:t>rakstveidā</w:t>
            </w:r>
            <w:proofErr w:type="spellEnd"/>
            <w:r w:rsidRPr="00794F85">
              <w:rPr>
                <w:color w:val="000000"/>
              </w:rPr>
              <w:t>. Ievērojot minēto, lūdzam aizstāt projekta 22. punktā vārdu "rakstiski" ar vārdu "</w:t>
            </w:r>
            <w:proofErr w:type="spellStart"/>
            <w:r w:rsidRPr="00794F85">
              <w:rPr>
                <w:color w:val="000000"/>
              </w:rPr>
              <w:t>rakstveidā</w:t>
            </w:r>
            <w:proofErr w:type="spellEnd"/>
            <w:r w:rsidRPr="00794F85">
              <w:rPr>
                <w:color w:val="000000"/>
              </w:rPr>
              <w:t>".</w:t>
            </w:r>
            <w:r w:rsidRPr="00794F85">
              <w:rPr>
                <w:color w:val="000000"/>
                <w:bdr w:val="none" w:sz="0" w:space="0" w:color="auto" w:frame="1"/>
              </w:rPr>
              <w:t> </w:t>
            </w:r>
          </w:p>
        </w:tc>
        <w:tc>
          <w:tcPr>
            <w:tcW w:w="3260" w:type="dxa"/>
            <w:gridSpan w:val="2"/>
            <w:tcBorders>
              <w:top w:val="single" w:sz="6" w:space="0" w:color="000000"/>
              <w:left w:val="single" w:sz="6" w:space="0" w:color="000000"/>
              <w:bottom w:val="single" w:sz="6" w:space="0" w:color="000000"/>
              <w:right w:val="single" w:sz="6" w:space="0" w:color="000000"/>
            </w:tcBorders>
          </w:tcPr>
          <w:p w14:paraId="166C5285" w14:textId="11E66FEE" w:rsidR="008E2AD3" w:rsidRPr="00655E6D" w:rsidRDefault="007A6A0D" w:rsidP="00E74158">
            <w:pPr>
              <w:pStyle w:val="naisc"/>
              <w:spacing w:before="0" w:after="0"/>
              <w:rPr>
                <w:b/>
              </w:rPr>
            </w:pPr>
            <w:r w:rsidRPr="00655E6D">
              <w:rPr>
                <w:b/>
              </w:rPr>
              <w:lastRenderedPageBreak/>
              <w:t>Ņemts vērā</w:t>
            </w:r>
          </w:p>
        </w:tc>
        <w:tc>
          <w:tcPr>
            <w:tcW w:w="3402" w:type="dxa"/>
            <w:tcBorders>
              <w:top w:val="single" w:sz="4" w:space="0" w:color="auto"/>
              <w:left w:val="single" w:sz="4" w:space="0" w:color="auto"/>
              <w:bottom w:val="single" w:sz="4" w:space="0" w:color="auto"/>
            </w:tcBorders>
          </w:tcPr>
          <w:p w14:paraId="7E51A70E" w14:textId="77777777" w:rsidR="008E2AD3" w:rsidRDefault="007A6A0D" w:rsidP="00006F80">
            <w:pPr>
              <w:jc w:val="both"/>
            </w:pPr>
            <w:r w:rsidRPr="007A6A0D">
              <w:t xml:space="preserve">15. Ne vēlāk kā piecas darbdienas pirms akcīzes preču pārstrādes apstiprināts noliktavas turētājs </w:t>
            </w:r>
            <w:proofErr w:type="spellStart"/>
            <w:r w:rsidRPr="007A6A0D">
              <w:t>rakstveidā</w:t>
            </w:r>
            <w:proofErr w:type="spellEnd"/>
            <w:r w:rsidRPr="007A6A0D">
              <w:t xml:space="preserve"> informē Valsts ieņēmumu dienestu par akcīzes preču pārstrādes laiku un vietu. Valsts ieņēmumu dienesta pilnvarotā amatpersona var </w:t>
            </w:r>
            <w:r w:rsidRPr="007A6A0D">
              <w:lastRenderedPageBreak/>
              <w:t>piedalīties akcīzes preču pārstrādes procesā.</w:t>
            </w:r>
          </w:p>
          <w:p w14:paraId="1196F25C" w14:textId="77777777" w:rsidR="007A6A0D" w:rsidRDefault="007A6A0D" w:rsidP="00006F80">
            <w:pPr>
              <w:jc w:val="both"/>
            </w:pPr>
          </w:p>
          <w:p w14:paraId="54A680D9" w14:textId="25DC5ADF" w:rsidR="007A6A0D" w:rsidRPr="007A6A0D" w:rsidRDefault="007A6A0D" w:rsidP="00006F80">
            <w:pPr>
              <w:jc w:val="both"/>
            </w:pPr>
          </w:p>
        </w:tc>
      </w:tr>
      <w:tr w:rsidR="008E2AD3" w:rsidRPr="003A1529" w14:paraId="241A18AD" w14:textId="77777777" w:rsidTr="008D040D">
        <w:tc>
          <w:tcPr>
            <w:tcW w:w="708" w:type="dxa"/>
            <w:tcBorders>
              <w:top w:val="single" w:sz="6" w:space="0" w:color="000000"/>
              <w:left w:val="single" w:sz="6" w:space="0" w:color="000000"/>
              <w:bottom w:val="single" w:sz="6" w:space="0" w:color="000000"/>
              <w:right w:val="single" w:sz="6" w:space="0" w:color="000000"/>
            </w:tcBorders>
          </w:tcPr>
          <w:p w14:paraId="26704EBC" w14:textId="25FC81D3" w:rsidR="008E2AD3" w:rsidRDefault="002E7F90" w:rsidP="008B67CB">
            <w:pPr>
              <w:pStyle w:val="naisc"/>
              <w:spacing w:before="0" w:after="0"/>
            </w:pPr>
            <w:r>
              <w:lastRenderedPageBreak/>
              <w:t>17.</w:t>
            </w:r>
          </w:p>
        </w:tc>
        <w:tc>
          <w:tcPr>
            <w:tcW w:w="3511" w:type="dxa"/>
            <w:gridSpan w:val="2"/>
            <w:tcBorders>
              <w:top w:val="single" w:sz="6" w:space="0" w:color="000000"/>
              <w:left w:val="single" w:sz="6" w:space="0" w:color="000000"/>
              <w:bottom w:val="single" w:sz="6" w:space="0" w:color="000000"/>
              <w:right w:val="single" w:sz="6" w:space="0" w:color="000000"/>
            </w:tcBorders>
          </w:tcPr>
          <w:p w14:paraId="65DC7CDC" w14:textId="77777777" w:rsidR="007A6A0D" w:rsidRPr="007A6A0D" w:rsidRDefault="007A6A0D" w:rsidP="007A6A0D">
            <w:pPr>
              <w:shd w:val="clear" w:color="auto" w:fill="FFFFFF"/>
              <w:tabs>
                <w:tab w:val="left" w:pos="1276"/>
              </w:tabs>
              <w:jc w:val="both"/>
            </w:pPr>
            <w:r w:rsidRPr="007A6A0D">
              <w:t xml:space="preserve">24. </w:t>
            </w:r>
            <w:bookmarkStart w:id="1" w:name="p25"/>
            <w:bookmarkStart w:id="2" w:name="p-335169"/>
            <w:bookmarkEnd w:id="1"/>
            <w:bookmarkEnd w:id="2"/>
            <w:r w:rsidRPr="007A6A0D">
              <w:t>Ja akcīzes preces tiek pārstrādātas vai iznīcinātas bez nodokļa markām,</w:t>
            </w:r>
            <w:r w:rsidRPr="007A6A0D">
              <w:rPr>
                <w:shd w:val="clear" w:color="auto" w:fill="FFFFFF"/>
              </w:rPr>
              <w:t xml:space="preserve"> lai samaksāto nodokli pārskaitītu nodokļu parādu segšanai, turpmākajiem nodokļu maksājumiem vai citu nodokļu maksājumiem vai saņemtu tā atmaksu, nodokļa maksātājs papildus šo noteikumu </w:t>
            </w:r>
            <w:hyperlink r:id="rId25" w:anchor="p18" w:history="1">
              <w:r w:rsidRPr="007A6A0D">
                <w:rPr>
                  <w:shd w:val="clear" w:color="auto" w:fill="FFFFFF"/>
                </w:rPr>
                <w:t>18.</w:t>
              </w:r>
            </w:hyperlink>
            <w:r w:rsidRPr="007A6A0D">
              <w:rPr>
                <w:shd w:val="clear" w:color="auto" w:fill="FFFFFF"/>
              </w:rPr>
              <w:t xml:space="preserve"> un </w:t>
            </w:r>
            <w:hyperlink r:id="rId26" w:anchor="p19" w:history="1">
              <w:r w:rsidRPr="007A6A0D">
                <w:rPr>
                  <w:shd w:val="clear" w:color="auto" w:fill="FFFFFF"/>
                </w:rPr>
                <w:t>19.punktā</w:t>
              </w:r>
            </w:hyperlink>
            <w:r w:rsidRPr="007A6A0D">
              <w:rPr>
                <w:shd w:val="clear" w:color="auto" w:fill="FFFFFF"/>
              </w:rPr>
              <w:t xml:space="preserve"> minētajiem dokumentiem iesniedz Valsts ieņēmumu dienestā nodokļa markas un iesniegumu ar šādu informāciju</w:t>
            </w:r>
            <w:r w:rsidRPr="007A6A0D">
              <w:t>:</w:t>
            </w:r>
          </w:p>
          <w:p w14:paraId="56AEFFC7" w14:textId="77777777" w:rsidR="007A6A0D" w:rsidRPr="007A6A0D" w:rsidRDefault="007A6A0D" w:rsidP="007A6A0D">
            <w:pPr>
              <w:shd w:val="clear" w:color="auto" w:fill="FFFFFF"/>
              <w:tabs>
                <w:tab w:val="left" w:pos="1276"/>
              </w:tabs>
              <w:jc w:val="both"/>
              <w:rPr>
                <w:shd w:val="clear" w:color="auto" w:fill="FFFFFF"/>
              </w:rPr>
            </w:pPr>
            <w:r w:rsidRPr="007A6A0D">
              <w:t xml:space="preserve">24.1. </w:t>
            </w:r>
            <w:r w:rsidRPr="007A6A0D">
              <w:rPr>
                <w:shd w:val="clear" w:color="auto" w:fill="FFFFFF"/>
              </w:rPr>
              <w:t xml:space="preserve">par cigaretēm – Valsts ieņēmumu dienesta izsniegtā dokumenta numuru un datumu, uz kura pamata izsniegtas nodokļa markas, nodokļa marku daudzumu, nodokļa likmi, </w:t>
            </w:r>
            <w:r w:rsidRPr="007A6A0D">
              <w:rPr>
                <w:shd w:val="clear" w:color="auto" w:fill="FFFFFF"/>
              </w:rPr>
              <w:lastRenderedPageBreak/>
              <w:t>aprēķināto nodokļa summu par atdotajām nodokļa markām, nodokļa marku atdošanas pamatojumu;</w:t>
            </w:r>
          </w:p>
          <w:p w14:paraId="129758CD" w14:textId="77777777" w:rsidR="007A6A0D" w:rsidRPr="007A6A0D" w:rsidRDefault="007A6A0D" w:rsidP="007A6A0D">
            <w:pPr>
              <w:shd w:val="clear" w:color="auto" w:fill="FFFFFF"/>
              <w:tabs>
                <w:tab w:val="left" w:pos="1276"/>
              </w:tabs>
              <w:jc w:val="both"/>
              <w:rPr>
                <w:shd w:val="clear" w:color="auto" w:fill="FFFFFF"/>
              </w:rPr>
            </w:pPr>
            <w:r w:rsidRPr="007A6A0D">
              <w:rPr>
                <w:shd w:val="clear" w:color="auto" w:fill="FFFFFF"/>
              </w:rPr>
              <w:t>24.2. par tabakas izstrādājumiem (izņemot cigaretes),</w:t>
            </w:r>
            <w:r w:rsidRPr="007A6A0D">
              <w:rPr>
                <w:bCs/>
                <w:shd w:val="clear" w:color="auto" w:fill="FFFFFF"/>
              </w:rPr>
              <w:t xml:space="preserve"> elektroniskajās </w:t>
            </w:r>
            <w:r w:rsidRPr="007A6A0D">
              <w:t>smēķēšanas ierīcēs</w:t>
            </w:r>
            <w:r w:rsidRPr="007A6A0D">
              <w:rPr>
                <w:bCs/>
                <w:shd w:val="clear" w:color="auto" w:fill="FFFFFF"/>
              </w:rPr>
              <w:t xml:space="preserve"> izmantojamiem šķidrumiem, </w:t>
            </w:r>
            <w:r w:rsidRPr="007A6A0D">
              <w:t>elektroniskajās smēķēšanas ierīcēs izmantojamā šķidruma</w:t>
            </w:r>
            <w:r w:rsidRPr="007A6A0D">
              <w:rPr>
                <w:rFonts w:eastAsia="Calibri"/>
              </w:rPr>
              <w:t xml:space="preserve"> sagatavošanas sastāvdaļām un tabakas aizstājējproduktiem</w:t>
            </w:r>
            <w:r w:rsidRPr="007A6A0D">
              <w:rPr>
                <w:shd w:val="clear" w:color="auto" w:fill="FFFFFF"/>
              </w:rPr>
              <w:t xml:space="preserve"> – Valsts ieņēmumu dienesta izsniegtā dokumenta numuru un datumu, uz kura pamata izsniegtas nodokļa markas, un minētajā dokumentā</w:t>
            </w:r>
            <w:r w:rsidRPr="00B276FD">
              <w:rPr>
                <w:b/>
                <w:sz w:val="28"/>
                <w:szCs w:val="28"/>
                <w:shd w:val="clear" w:color="auto" w:fill="FFFFFF"/>
              </w:rPr>
              <w:t xml:space="preserve"> </w:t>
            </w:r>
            <w:r w:rsidRPr="007A6A0D">
              <w:rPr>
                <w:shd w:val="clear" w:color="auto" w:fill="FFFFFF"/>
              </w:rPr>
              <w:t>norādīto atbilstošo numuru, nodokļa marku daudzumu pa akcīzes preču veidiem un iepakojuma vienībām, nodokļa likmi, aprēķināto nodokļa summu par atdotajām nodokļa markām, nodokļa marku atdošanas pamatojumu;</w:t>
            </w:r>
          </w:p>
          <w:p w14:paraId="3D893E2A" w14:textId="53366C57" w:rsidR="008E2AD3" w:rsidRPr="00960100" w:rsidRDefault="007A6A0D" w:rsidP="007A6A0D">
            <w:pPr>
              <w:pStyle w:val="naisc"/>
              <w:spacing w:before="0" w:after="0"/>
              <w:jc w:val="both"/>
            </w:pPr>
            <w:r w:rsidRPr="007A6A0D">
              <w:rPr>
                <w:shd w:val="clear" w:color="auto" w:fill="FFFFFF"/>
              </w:rPr>
              <w:t xml:space="preserve">24.3. par alkoholiskajiem dzērieniem - alkoholiskajam dzērienam atbilstošo numuru, kas norādīts Valsts ieņēmumu dienesta izsniegtajā dokumentā, uz kura pamata izsniegtas nodokļa markas, nodokļa marku saņemšanas datumu, alkoholiskā dzēriena apakšgrupu, nodokļa marku skaitu, aprēķināto nodokļa </w:t>
            </w:r>
            <w:r w:rsidRPr="007A6A0D">
              <w:rPr>
                <w:shd w:val="clear" w:color="auto" w:fill="FFFFFF"/>
              </w:rPr>
              <w:lastRenderedPageBreak/>
              <w:t>summu, nodokļa marku atdošanas pamatojumu.</w:t>
            </w:r>
          </w:p>
        </w:tc>
        <w:tc>
          <w:tcPr>
            <w:tcW w:w="3402" w:type="dxa"/>
            <w:tcBorders>
              <w:top w:val="single" w:sz="6" w:space="0" w:color="000000"/>
              <w:left w:val="single" w:sz="6" w:space="0" w:color="000000"/>
              <w:bottom w:val="single" w:sz="6" w:space="0" w:color="000000"/>
              <w:right w:val="single" w:sz="6" w:space="0" w:color="000000"/>
            </w:tcBorders>
          </w:tcPr>
          <w:p w14:paraId="32CD5C17" w14:textId="13F3AEE9" w:rsidR="00794F85" w:rsidRDefault="00794F85" w:rsidP="00794F85">
            <w:pPr>
              <w:pStyle w:val="NoSpacing"/>
              <w:ind w:firstLine="720"/>
              <w:rPr>
                <w:b/>
                <w:color w:val="000000"/>
                <w:szCs w:val="24"/>
              </w:rPr>
            </w:pPr>
            <w:r w:rsidRPr="00D27ACF">
              <w:rPr>
                <w:b/>
                <w:color w:val="000000"/>
                <w:szCs w:val="24"/>
              </w:rPr>
              <w:lastRenderedPageBreak/>
              <w:t>Tieslietu ministrija</w:t>
            </w:r>
          </w:p>
          <w:p w14:paraId="5522B01E" w14:textId="3EB61383" w:rsidR="008E2AD3" w:rsidRPr="00D27ACF" w:rsidRDefault="00794F85" w:rsidP="00794F85">
            <w:pPr>
              <w:pStyle w:val="NoSpacing"/>
              <w:ind w:firstLine="344"/>
              <w:rPr>
                <w:b/>
                <w:color w:val="000000"/>
                <w:szCs w:val="24"/>
              </w:rPr>
            </w:pPr>
            <w:r w:rsidRPr="00794F85">
              <w:rPr>
                <w:color w:val="000000"/>
                <w:szCs w:val="24"/>
              </w:rPr>
              <w:t>Vēršam uzmanību uz to, ka projekta 24. punkta ievaddaļā paredzētais regulējums ir neskaidrs, proti, no tajā minēta izriet, ka papildus projekta 18. punktā minētajam iesniegumam ir jāiesniedz vēl viens iesniegums. Ievērojot minēto, lūdzam izvērtēt projekta 24. punkta ievaddaļā paredzēto regulējumu un precizēt to vai papildināt anotāciju ar atbilstošu skaidrojumu.</w:t>
            </w:r>
            <w:r w:rsidRPr="00794F85">
              <w:rPr>
                <w:color w:val="000000"/>
                <w:szCs w:val="24"/>
                <w:bdr w:val="none" w:sz="0" w:space="0" w:color="auto" w:frame="1"/>
              </w:rPr>
              <w:t> </w:t>
            </w:r>
            <w:r w:rsidRPr="00D27ACF">
              <w:rPr>
                <w:b/>
                <w:color w:val="000000"/>
              </w:rPr>
              <w:t xml:space="preserve"> </w:t>
            </w:r>
          </w:p>
        </w:tc>
        <w:tc>
          <w:tcPr>
            <w:tcW w:w="3260" w:type="dxa"/>
            <w:gridSpan w:val="2"/>
            <w:tcBorders>
              <w:top w:val="single" w:sz="6" w:space="0" w:color="000000"/>
              <w:left w:val="single" w:sz="6" w:space="0" w:color="000000"/>
              <w:bottom w:val="single" w:sz="6" w:space="0" w:color="000000"/>
              <w:right w:val="single" w:sz="6" w:space="0" w:color="000000"/>
            </w:tcBorders>
          </w:tcPr>
          <w:p w14:paraId="2ECB4717" w14:textId="0C9E4652" w:rsidR="008E2AD3" w:rsidRPr="00655E6D" w:rsidRDefault="007A6A0D" w:rsidP="00E74158">
            <w:pPr>
              <w:pStyle w:val="naisc"/>
              <w:spacing w:before="0" w:after="0"/>
              <w:rPr>
                <w:b/>
              </w:rPr>
            </w:pPr>
            <w:r w:rsidRPr="00655E6D">
              <w:rPr>
                <w:b/>
              </w:rPr>
              <w:t>Ņemts vērā</w:t>
            </w:r>
          </w:p>
        </w:tc>
        <w:tc>
          <w:tcPr>
            <w:tcW w:w="3402" w:type="dxa"/>
            <w:tcBorders>
              <w:top w:val="single" w:sz="4" w:space="0" w:color="auto"/>
              <w:left w:val="single" w:sz="4" w:space="0" w:color="auto"/>
              <w:bottom w:val="single" w:sz="4" w:space="0" w:color="auto"/>
            </w:tcBorders>
          </w:tcPr>
          <w:p w14:paraId="75DCA77B" w14:textId="67145354" w:rsidR="00FD2CDB" w:rsidRPr="00FD2CDB" w:rsidRDefault="00FD2CDB" w:rsidP="00FD2CDB">
            <w:pPr>
              <w:shd w:val="clear" w:color="auto" w:fill="FFFFFF"/>
              <w:tabs>
                <w:tab w:val="left" w:pos="1276"/>
              </w:tabs>
              <w:jc w:val="both"/>
            </w:pPr>
            <w:r w:rsidRPr="00FD2CDB">
              <w:t xml:space="preserve">17. </w:t>
            </w:r>
            <w:r w:rsidRPr="00FD2CDB">
              <w:rPr>
                <w:shd w:val="clear" w:color="auto" w:fill="FFFFFF"/>
              </w:rPr>
              <w:t xml:space="preserve">Lai samaksāto nodokli pārskaitītu nodokļu parādu segšanai, turpmākajiem nodokļu maksājumiem vai saņemtu tā atmaksu, nodokļa maksātājs papildus šo noteikumu </w:t>
            </w:r>
            <w:hyperlink r:id="rId27" w:anchor="p18" w:history="1">
              <w:r w:rsidRPr="00FD2CDB">
                <w:rPr>
                  <w:shd w:val="clear" w:color="auto" w:fill="FFFFFF"/>
                </w:rPr>
                <w:t>11.</w:t>
              </w:r>
            </w:hyperlink>
            <w:r w:rsidRPr="00FD2CDB">
              <w:rPr>
                <w:shd w:val="clear" w:color="auto" w:fill="FFFFFF"/>
              </w:rPr>
              <w:t xml:space="preserve"> un </w:t>
            </w:r>
            <w:hyperlink r:id="rId28" w:anchor="p19" w:history="1">
              <w:r w:rsidRPr="00FD2CDB">
                <w:rPr>
                  <w:shd w:val="clear" w:color="auto" w:fill="FFFFFF"/>
                </w:rPr>
                <w:t>12. punktā</w:t>
              </w:r>
            </w:hyperlink>
            <w:r w:rsidRPr="00FD2CDB">
              <w:rPr>
                <w:shd w:val="clear" w:color="auto" w:fill="FFFFFF"/>
              </w:rPr>
              <w:t xml:space="preserve"> minētajiem dokumentiem Valsts ieņēmumu dienestā iesniedz </w:t>
            </w:r>
            <w:r w:rsidRPr="00FD2CDB">
              <w:t>nodokļa markas (ja akcīzes preces tiek pārstrādātas vai iznīcinātas bez nodokļa markām</w:t>
            </w:r>
            <w:r w:rsidRPr="004467A7">
              <w:t>) un iesniegumu par atdotajām</w:t>
            </w:r>
            <w:r w:rsidRPr="00FD2CDB">
              <w:t xml:space="preserve"> (iznīcinātajām) nodokļa markām tām akcīzes precēm, kas laistas brīvā apgrozībā vai nodotas patēriņam, atbilstoši normatīvajiem aktiem, kas reglamentē alkoholisko dzērienu, tabakas izstrādājumu, elektroniskajās cigaretēs </w:t>
            </w:r>
            <w:r w:rsidRPr="00FD2CDB">
              <w:lastRenderedPageBreak/>
              <w:t>izmantojamā šķidruma, elektroniskajās cigaretēs izmantojamā šķidruma sagatavošanas sastāvdaļu un tabakas aizstājējproduktu marķēšanu ar akcīzes nodokļa markām.</w:t>
            </w:r>
          </w:p>
          <w:p w14:paraId="47730F2D" w14:textId="4D71790F" w:rsidR="008E2AD3" w:rsidRDefault="008E2AD3" w:rsidP="00006F80">
            <w:pPr>
              <w:jc w:val="both"/>
            </w:pPr>
          </w:p>
        </w:tc>
      </w:tr>
      <w:tr w:rsidR="008E2AD3" w:rsidRPr="003A1529" w14:paraId="642DCACC" w14:textId="77777777" w:rsidTr="008D040D">
        <w:tc>
          <w:tcPr>
            <w:tcW w:w="708" w:type="dxa"/>
            <w:tcBorders>
              <w:top w:val="single" w:sz="6" w:space="0" w:color="000000"/>
              <w:left w:val="single" w:sz="6" w:space="0" w:color="000000"/>
              <w:bottom w:val="single" w:sz="6" w:space="0" w:color="000000"/>
              <w:right w:val="single" w:sz="6" w:space="0" w:color="000000"/>
            </w:tcBorders>
          </w:tcPr>
          <w:p w14:paraId="1FDA170F" w14:textId="7F0E07A3" w:rsidR="008E2AD3" w:rsidRDefault="002E7F90" w:rsidP="008B67CB">
            <w:pPr>
              <w:pStyle w:val="naisc"/>
              <w:spacing w:before="0" w:after="0"/>
            </w:pPr>
            <w:r>
              <w:lastRenderedPageBreak/>
              <w:t>18.</w:t>
            </w:r>
          </w:p>
        </w:tc>
        <w:tc>
          <w:tcPr>
            <w:tcW w:w="3511" w:type="dxa"/>
            <w:gridSpan w:val="2"/>
            <w:tcBorders>
              <w:top w:val="single" w:sz="6" w:space="0" w:color="000000"/>
              <w:left w:val="single" w:sz="6" w:space="0" w:color="000000"/>
              <w:bottom w:val="single" w:sz="6" w:space="0" w:color="000000"/>
              <w:right w:val="single" w:sz="6" w:space="0" w:color="000000"/>
            </w:tcBorders>
          </w:tcPr>
          <w:p w14:paraId="0CB35905" w14:textId="2B689038" w:rsidR="008E2AD3" w:rsidRPr="00960100" w:rsidRDefault="004D236C" w:rsidP="00181FF0">
            <w:pPr>
              <w:pStyle w:val="naisc"/>
              <w:spacing w:before="0" w:after="0"/>
              <w:jc w:val="both"/>
            </w:pPr>
            <w:r>
              <w:t>Ministru kabineta noteikumu projekta anotācija.</w:t>
            </w:r>
          </w:p>
        </w:tc>
        <w:tc>
          <w:tcPr>
            <w:tcW w:w="3402" w:type="dxa"/>
            <w:tcBorders>
              <w:top w:val="single" w:sz="6" w:space="0" w:color="000000"/>
              <w:left w:val="single" w:sz="6" w:space="0" w:color="000000"/>
              <w:bottom w:val="single" w:sz="6" w:space="0" w:color="000000"/>
              <w:right w:val="single" w:sz="6" w:space="0" w:color="000000"/>
            </w:tcBorders>
          </w:tcPr>
          <w:p w14:paraId="3C6497AB" w14:textId="1457F5E5" w:rsidR="00794F85" w:rsidRPr="00794F85" w:rsidRDefault="00794F85" w:rsidP="00794F85">
            <w:pPr>
              <w:pStyle w:val="NoSpacing"/>
              <w:ind w:firstLine="720"/>
              <w:rPr>
                <w:b/>
                <w:color w:val="000000"/>
                <w:szCs w:val="24"/>
              </w:rPr>
            </w:pPr>
            <w:r w:rsidRPr="00794F85">
              <w:rPr>
                <w:b/>
                <w:color w:val="000000"/>
                <w:szCs w:val="24"/>
              </w:rPr>
              <w:t>Tieslietu ministrija</w:t>
            </w:r>
          </w:p>
          <w:p w14:paraId="576ABBA1" w14:textId="3766AF1C" w:rsidR="008E2AD3" w:rsidRPr="00794F85" w:rsidRDefault="00794F85" w:rsidP="00794F85">
            <w:pPr>
              <w:ind w:firstLine="344"/>
              <w:jc w:val="both"/>
              <w:rPr>
                <w:b/>
                <w:color w:val="000000"/>
              </w:rPr>
            </w:pPr>
            <w:r w:rsidRPr="00794F85">
              <w:rPr>
                <w:color w:val="000000"/>
                <w:bdr w:val="none" w:sz="0" w:space="0" w:color="auto" w:frame="1"/>
              </w:rPr>
              <w:t>Informāciju par 1956. gada 19. maija Konvencijas par kravas starptautisko autopārvadājumu līgumu (CMR) un šīs konvencijas 1978. gada 5. jūlija protokola izpildi, uz ko norādīts projekta 10.3. apakšpunktā un anotācijas V sadaļas 1. punktā un 1. tabulā, nepieciešams pārcelt un izvērstāk atspoguļot anotācijas V sadaļas 2. punktā un 2. tabulā atbilstoši Ministru kabineta 2009. gada 15. decembra instrukcijas Nr. 19 "Tiesību akta projekta sākotnējās ietekmes izvērtēšanas kārtība" 57. un 58. punktam, tai skaitā norādot arī attiecīgajos starptautiskajo</w:t>
            </w:r>
            <w:bookmarkStart w:id="3" w:name="_GoBack"/>
            <w:bookmarkEnd w:id="3"/>
            <w:r w:rsidRPr="00794F85">
              <w:rPr>
                <w:color w:val="000000"/>
                <w:bdr w:val="none" w:sz="0" w:space="0" w:color="auto" w:frame="1"/>
              </w:rPr>
              <w:t>s dokumentos ietverto saistību būtību un konkrēti veicamos pasākumus vai uzdevumus, kas nepieciešami attiecīgo saistību izpildei vai alternatīvi precizēt anotācijas V sadaļā ietverto informāciju.</w:t>
            </w:r>
            <w:r w:rsidRPr="00794F85">
              <w:rPr>
                <w:b/>
                <w:color w:val="000000"/>
              </w:rPr>
              <w:t xml:space="preserve"> </w:t>
            </w:r>
          </w:p>
        </w:tc>
        <w:tc>
          <w:tcPr>
            <w:tcW w:w="3260" w:type="dxa"/>
            <w:gridSpan w:val="2"/>
            <w:tcBorders>
              <w:top w:val="single" w:sz="6" w:space="0" w:color="000000"/>
              <w:left w:val="single" w:sz="6" w:space="0" w:color="000000"/>
              <w:bottom w:val="single" w:sz="6" w:space="0" w:color="000000"/>
              <w:right w:val="single" w:sz="6" w:space="0" w:color="000000"/>
            </w:tcBorders>
          </w:tcPr>
          <w:p w14:paraId="34ACECC6" w14:textId="63596C84" w:rsidR="008E2AD3" w:rsidRPr="00655E6D" w:rsidRDefault="007A6A0D" w:rsidP="00E74158">
            <w:pPr>
              <w:pStyle w:val="naisc"/>
              <w:spacing w:before="0" w:after="0"/>
              <w:rPr>
                <w:b/>
              </w:rPr>
            </w:pPr>
            <w:r w:rsidRPr="00655E6D">
              <w:rPr>
                <w:b/>
              </w:rPr>
              <w:t>Ņemts vērā</w:t>
            </w:r>
          </w:p>
        </w:tc>
        <w:tc>
          <w:tcPr>
            <w:tcW w:w="3402" w:type="dxa"/>
            <w:tcBorders>
              <w:top w:val="single" w:sz="4" w:space="0" w:color="auto"/>
              <w:left w:val="single" w:sz="4" w:space="0" w:color="auto"/>
              <w:bottom w:val="single" w:sz="4" w:space="0" w:color="auto"/>
            </w:tcBorders>
          </w:tcPr>
          <w:p w14:paraId="6904473C" w14:textId="35B5704D" w:rsidR="008E2AD3" w:rsidRDefault="004467A7" w:rsidP="004467A7">
            <w:pPr>
              <w:jc w:val="both"/>
            </w:pPr>
            <w:r>
              <w:t>Ministru kabineta noteikumu projekta anotācija ir papildināta ar attiecīgo skaidrojumu, kā arī ir precizēta V. sadaļa.</w:t>
            </w:r>
          </w:p>
        </w:tc>
      </w:tr>
      <w:tr w:rsidR="00F25A1F" w:rsidRPr="00712B66" w14:paraId="1693C4D5" w14:textId="77777777" w:rsidTr="00D81464">
        <w:tblPrEx>
          <w:tblBorders>
            <w:top w:val="none" w:sz="0" w:space="0" w:color="auto"/>
            <w:left w:val="none" w:sz="0" w:space="0" w:color="auto"/>
            <w:bottom w:val="none" w:sz="0" w:space="0" w:color="auto"/>
            <w:right w:val="none" w:sz="0" w:space="0" w:color="auto"/>
          </w:tblBorders>
        </w:tblPrEx>
        <w:trPr>
          <w:gridAfter w:val="2"/>
          <w:wAfter w:w="5421" w:type="dxa"/>
        </w:trPr>
        <w:tc>
          <w:tcPr>
            <w:tcW w:w="3108" w:type="dxa"/>
            <w:gridSpan w:val="2"/>
          </w:tcPr>
          <w:p w14:paraId="0D2F4A8C" w14:textId="77777777" w:rsidR="00F25A1F" w:rsidRPr="00712B66" w:rsidRDefault="00F25A1F" w:rsidP="00F25A1F">
            <w:pPr>
              <w:pStyle w:val="naiskr"/>
              <w:spacing w:before="0" w:after="0"/>
              <w:jc w:val="center"/>
            </w:pPr>
          </w:p>
          <w:p w14:paraId="4B745ED5" w14:textId="77777777" w:rsidR="00A40D0D" w:rsidRDefault="00A40D0D" w:rsidP="00F25A1F">
            <w:pPr>
              <w:pStyle w:val="naiskr"/>
              <w:spacing w:before="0" w:after="0"/>
              <w:jc w:val="center"/>
            </w:pPr>
          </w:p>
          <w:p w14:paraId="6A4B8671" w14:textId="0711A85B" w:rsidR="00F25A1F" w:rsidRPr="00712B66" w:rsidRDefault="00F25A1F" w:rsidP="00F25A1F">
            <w:pPr>
              <w:pStyle w:val="naiskr"/>
              <w:spacing w:before="0" w:after="0"/>
              <w:jc w:val="center"/>
            </w:pPr>
            <w:r w:rsidRPr="00712B66">
              <w:t>Atbildīgā amatpersona</w:t>
            </w:r>
          </w:p>
        </w:tc>
        <w:tc>
          <w:tcPr>
            <w:tcW w:w="5754" w:type="dxa"/>
            <w:gridSpan w:val="3"/>
          </w:tcPr>
          <w:p w14:paraId="6E7195FC" w14:textId="77777777" w:rsidR="00F25A1F" w:rsidRPr="00712B66" w:rsidRDefault="00F25A1F" w:rsidP="00F25A1F">
            <w:pPr>
              <w:pStyle w:val="naiskr"/>
              <w:spacing w:before="0" w:after="0"/>
            </w:pPr>
            <w:r w:rsidRPr="00712B66">
              <w:t>  </w:t>
            </w:r>
          </w:p>
        </w:tc>
      </w:tr>
      <w:tr w:rsidR="00F25A1F" w:rsidRPr="00712B66" w14:paraId="4D4FA6DD" w14:textId="77777777" w:rsidTr="00D81464">
        <w:tblPrEx>
          <w:tblBorders>
            <w:top w:val="none" w:sz="0" w:space="0" w:color="auto"/>
            <w:left w:val="none" w:sz="0" w:space="0" w:color="auto"/>
            <w:bottom w:val="none" w:sz="0" w:space="0" w:color="auto"/>
            <w:right w:val="none" w:sz="0" w:space="0" w:color="auto"/>
          </w:tblBorders>
        </w:tblPrEx>
        <w:trPr>
          <w:gridAfter w:val="2"/>
          <w:wAfter w:w="5421" w:type="dxa"/>
        </w:trPr>
        <w:tc>
          <w:tcPr>
            <w:tcW w:w="3108" w:type="dxa"/>
            <w:gridSpan w:val="2"/>
          </w:tcPr>
          <w:p w14:paraId="3DF2E297" w14:textId="77777777" w:rsidR="00F25A1F" w:rsidRPr="00712B66" w:rsidRDefault="00F25A1F" w:rsidP="00F25A1F">
            <w:pPr>
              <w:pStyle w:val="naiskr"/>
              <w:spacing w:before="0" w:after="0"/>
              <w:ind w:firstLine="720"/>
              <w:jc w:val="center"/>
            </w:pPr>
          </w:p>
        </w:tc>
        <w:tc>
          <w:tcPr>
            <w:tcW w:w="5754" w:type="dxa"/>
            <w:gridSpan w:val="3"/>
            <w:tcBorders>
              <w:top w:val="single" w:sz="6" w:space="0" w:color="000000"/>
            </w:tcBorders>
          </w:tcPr>
          <w:p w14:paraId="29EB9213" w14:textId="77777777" w:rsidR="00F25A1F" w:rsidRPr="00712B66" w:rsidRDefault="00F25A1F" w:rsidP="00F25A1F">
            <w:pPr>
              <w:pStyle w:val="naisc"/>
              <w:spacing w:before="0" w:after="0"/>
              <w:ind w:firstLine="720"/>
            </w:pPr>
            <w:r w:rsidRPr="00712B66">
              <w:t>(paraksts)*</w:t>
            </w:r>
          </w:p>
        </w:tc>
      </w:tr>
    </w:tbl>
    <w:p w14:paraId="03C13C76" w14:textId="77777777" w:rsidR="003B71E0" w:rsidRPr="00712B66" w:rsidRDefault="003B71E0" w:rsidP="00DB7395">
      <w:pPr>
        <w:pStyle w:val="naisf"/>
        <w:spacing w:before="0" w:after="0"/>
        <w:ind w:firstLine="720"/>
      </w:pPr>
    </w:p>
    <w:p w14:paraId="27393BFB" w14:textId="77777777" w:rsidR="00317DC7" w:rsidRPr="00712B66" w:rsidRDefault="00184479" w:rsidP="00DB7395">
      <w:pPr>
        <w:pStyle w:val="naisf"/>
        <w:spacing w:before="0" w:after="0"/>
        <w:ind w:firstLine="720"/>
      </w:pPr>
      <w:r>
        <w:t>Piezīme.</w:t>
      </w:r>
      <w:r w:rsidR="001D2FD0">
        <w:t xml:space="preserve"> </w:t>
      </w:r>
      <w:r w:rsidR="00FB6C91" w:rsidRPr="00712B66">
        <w:t>*</w:t>
      </w:r>
      <w:r w:rsidR="00317DC7" w:rsidRPr="00712B66">
        <w:t xml:space="preserve"> Dokumenta rekvizītu </w:t>
      </w:r>
      <w:r w:rsidR="00364BB6" w:rsidRPr="00184479">
        <w:t>"</w:t>
      </w:r>
      <w:r w:rsidR="0018210A" w:rsidRPr="00184479">
        <w:t>p</w:t>
      </w:r>
      <w:r w:rsidR="00317DC7" w:rsidRPr="00184479">
        <w:t>araksts</w:t>
      </w:r>
      <w:r w:rsidR="00364BB6" w:rsidRPr="00184479">
        <w:t>"</w:t>
      </w:r>
      <w:r w:rsidR="00317DC7" w:rsidRPr="00184479">
        <w:t xml:space="preserve"> </w:t>
      </w:r>
      <w:r w:rsidR="00317DC7" w:rsidRPr="00712B66">
        <w:t xml:space="preserve">neaizpilda, ja elektroniskais dokuments ir </w:t>
      </w:r>
      <w:r>
        <w:t>sagatavots</w:t>
      </w:r>
      <w:r w:rsidR="00317DC7" w:rsidRPr="00712B66">
        <w:t xml:space="preserve"> atbilstoši </w:t>
      </w:r>
      <w:r>
        <w:t xml:space="preserve">normatīvajiem aktiem par </w:t>
      </w:r>
      <w:r w:rsidR="00317DC7" w:rsidRPr="00712B66">
        <w:t>elektronisko dokumentu noformēšan</w:t>
      </w:r>
      <w:r>
        <w:t>u.</w:t>
      </w:r>
    </w:p>
    <w:p w14:paraId="59BEE01A" w14:textId="77777777" w:rsidR="006C6B01" w:rsidRDefault="006C6B01" w:rsidP="00EF6644">
      <w:pPr>
        <w:pStyle w:val="naisf"/>
        <w:spacing w:before="0" w:after="0"/>
        <w:ind w:firstLine="0"/>
      </w:pPr>
    </w:p>
    <w:p w14:paraId="7148E838" w14:textId="4DEFAD4A" w:rsidR="00EF6644" w:rsidRPr="00EF6644" w:rsidRDefault="00384A20" w:rsidP="008D040D">
      <w:pPr>
        <w:pStyle w:val="naisf"/>
        <w:spacing w:before="0" w:after="0"/>
        <w:ind w:left="2160" w:firstLine="720"/>
        <w:jc w:val="left"/>
      </w:pPr>
      <w:r>
        <w:t>Ella Hartmane</w:t>
      </w:r>
    </w:p>
    <w:tbl>
      <w:tblPr>
        <w:tblW w:w="0" w:type="auto"/>
        <w:tblLook w:val="00A0" w:firstRow="1" w:lastRow="0" w:firstColumn="1" w:lastColumn="0" w:noHBand="0" w:noVBand="0"/>
      </w:tblPr>
      <w:tblGrid>
        <w:gridCol w:w="8268"/>
      </w:tblGrid>
      <w:tr w:rsidR="008655A2" w:rsidRPr="00712B66" w14:paraId="7BD80D84" w14:textId="77777777">
        <w:tc>
          <w:tcPr>
            <w:tcW w:w="8268" w:type="dxa"/>
            <w:tcBorders>
              <w:top w:val="single" w:sz="4" w:space="0" w:color="000000"/>
            </w:tcBorders>
          </w:tcPr>
          <w:p w14:paraId="1501A9B4" w14:textId="77777777" w:rsidR="008655A2" w:rsidRPr="00712B66" w:rsidRDefault="00184479" w:rsidP="00160DAB">
            <w:pPr>
              <w:jc w:val="center"/>
            </w:pPr>
            <w:r>
              <w:t>(</w:t>
            </w:r>
            <w:r w:rsidR="008655A2" w:rsidRPr="00712B66">
              <w:t xml:space="preserve">par projektu atbildīgās amatpersonas </w:t>
            </w:r>
            <w:r>
              <w:t xml:space="preserve">vārds un </w:t>
            </w:r>
            <w:r w:rsidR="008655A2" w:rsidRPr="00712B66">
              <w:t>uzvārds</w:t>
            </w:r>
            <w:r>
              <w:t>)</w:t>
            </w:r>
          </w:p>
        </w:tc>
      </w:tr>
      <w:tr w:rsidR="008655A2" w:rsidRPr="00712B66" w14:paraId="46597C85" w14:textId="77777777">
        <w:tc>
          <w:tcPr>
            <w:tcW w:w="8268" w:type="dxa"/>
            <w:tcBorders>
              <w:bottom w:val="single" w:sz="4" w:space="0" w:color="000000"/>
            </w:tcBorders>
          </w:tcPr>
          <w:p w14:paraId="2A8B8AD3" w14:textId="6D4FC8C6" w:rsidR="00EF6644" w:rsidRPr="00712B66" w:rsidRDefault="00EF6644" w:rsidP="005D5D5D">
            <w:pPr>
              <w:jc w:val="center"/>
            </w:pPr>
            <w:r>
              <w:t xml:space="preserve">Finanšu ministrijas </w:t>
            </w:r>
            <w:r w:rsidR="00A269A6">
              <w:t>Netiešo nodokļu</w:t>
            </w:r>
            <w:r>
              <w:t xml:space="preserve"> departamenta </w:t>
            </w:r>
            <w:r w:rsidR="00A269A6">
              <w:t>Muitas un a</w:t>
            </w:r>
            <w:r>
              <w:t>kcīzes nodokļu nodaļas</w:t>
            </w:r>
            <w:r w:rsidR="005505FF">
              <w:t xml:space="preserve"> </w:t>
            </w:r>
            <w:r w:rsidR="00A269A6">
              <w:t>vecāk</w:t>
            </w:r>
            <w:r w:rsidR="00384A20">
              <w:t>ā eksperte</w:t>
            </w:r>
          </w:p>
        </w:tc>
      </w:tr>
      <w:tr w:rsidR="008655A2" w:rsidRPr="00712B66" w14:paraId="253A6B8A" w14:textId="77777777">
        <w:tc>
          <w:tcPr>
            <w:tcW w:w="8268" w:type="dxa"/>
            <w:tcBorders>
              <w:top w:val="single" w:sz="4" w:space="0" w:color="000000"/>
            </w:tcBorders>
          </w:tcPr>
          <w:p w14:paraId="720AD92C" w14:textId="77777777" w:rsidR="008655A2" w:rsidRPr="00712B66" w:rsidRDefault="00184479" w:rsidP="00160DAB">
            <w:pPr>
              <w:jc w:val="center"/>
            </w:pPr>
            <w:r>
              <w:t>(</w:t>
            </w:r>
            <w:r w:rsidR="008655A2" w:rsidRPr="00712B66">
              <w:t>amats</w:t>
            </w:r>
            <w:r>
              <w:t>)</w:t>
            </w:r>
          </w:p>
        </w:tc>
      </w:tr>
      <w:tr w:rsidR="008655A2" w:rsidRPr="00712B66" w14:paraId="20167DD7" w14:textId="77777777">
        <w:tc>
          <w:tcPr>
            <w:tcW w:w="8268" w:type="dxa"/>
            <w:tcBorders>
              <w:bottom w:val="single" w:sz="4" w:space="0" w:color="000000"/>
            </w:tcBorders>
          </w:tcPr>
          <w:p w14:paraId="4D3C5F07" w14:textId="5AC1A60C" w:rsidR="008655A2" w:rsidRPr="00712B66" w:rsidRDefault="00EF6644" w:rsidP="00160DAB">
            <w:pPr>
              <w:jc w:val="center"/>
            </w:pPr>
            <w:proofErr w:type="spellStart"/>
            <w:r>
              <w:t>Tel</w:t>
            </w:r>
            <w:proofErr w:type="spellEnd"/>
            <w:r>
              <w:t xml:space="preserve">: </w:t>
            </w:r>
            <w:r w:rsidR="00384A20">
              <w:t>67095525</w:t>
            </w:r>
            <w:r w:rsidR="00A269A6">
              <w:t>; Fakss: 67095421</w:t>
            </w:r>
          </w:p>
        </w:tc>
      </w:tr>
      <w:tr w:rsidR="008655A2" w:rsidRPr="00712B66" w14:paraId="366F90F9" w14:textId="77777777">
        <w:tc>
          <w:tcPr>
            <w:tcW w:w="8268" w:type="dxa"/>
            <w:tcBorders>
              <w:top w:val="single" w:sz="4" w:space="0" w:color="000000"/>
            </w:tcBorders>
          </w:tcPr>
          <w:p w14:paraId="19E662F8" w14:textId="77777777" w:rsidR="008655A2" w:rsidRPr="00712B66" w:rsidRDefault="00184479" w:rsidP="00160DAB">
            <w:pPr>
              <w:jc w:val="center"/>
            </w:pPr>
            <w:r>
              <w:t>(</w:t>
            </w:r>
            <w:r w:rsidR="008655A2" w:rsidRPr="00712B66">
              <w:t>tālruņa un faksa numurs</w:t>
            </w:r>
            <w:r>
              <w:t>)</w:t>
            </w:r>
          </w:p>
        </w:tc>
      </w:tr>
      <w:tr w:rsidR="008655A2" w:rsidRPr="00712B66" w14:paraId="75CC7170" w14:textId="77777777">
        <w:tc>
          <w:tcPr>
            <w:tcW w:w="8268" w:type="dxa"/>
            <w:tcBorders>
              <w:bottom w:val="single" w:sz="4" w:space="0" w:color="000000"/>
            </w:tcBorders>
          </w:tcPr>
          <w:p w14:paraId="711961DE" w14:textId="4B6C47B2" w:rsidR="008655A2" w:rsidRPr="00712B66" w:rsidRDefault="00384A20" w:rsidP="00160DAB">
            <w:pPr>
              <w:jc w:val="center"/>
            </w:pPr>
            <w:r>
              <w:t>Ella.Hartmane</w:t>
            </w:r>
            <w:r w:rsidR="00EF6644">
              <w:t>@fm.gov.lv</w:t>
            </w:r>
          </w:p>
        </w:tc>
      </w:tr>
      <w:tr w:rsidR="008655A2" w:rsidRPr="00712B66" w14:paraId="1CADDD0F" w14:textId="77777777">
        <w:tc>
          <w:tcPr>
            <w:tcW w:w="8268" w:type="dxa"/>
            <w:tcBorders>
              <w:top w:val="single" w:sz="4" w:space="0" w:color="000000"/>
            </w:tcBorders>
          </w:tcPr>
          <w:p w14:paraId="3F28D631" w14:textId="77777777" w:rsidR="008655A2" w:rsidRPr="00712B66" w:rsidRDefault="00184479" w:rsidP="00184479">
            <w:pPr>
              <w:jc w:val="center"/>
            </w:pPr>
            <w:r>
              <w:t>(</w:t>
            </w:r>
            <w:r w:rsidR="008655A2" w:rsidRPr="00712B66">
              <w:t>e-pasta adrese</w:t>
            </w:r>
            <w:r>
              <w:t>)</w:t>
            </w:r>
          </w:p>
        </w:tc>
      </w:tr>
    </w:tbl>
    <w:p w14:paraId="55065852" w14:textId="77777777" w:rsidR="00162B9C" w:rsidRDefault="00162B9C" w:rsidP="00946C02">
      <w:pPr>
        <w:rPr>
          <w:sz w:val="20"/>
          <w:szCs w:val="20"/>
        </w:rPr>
      </w:pPr>
    </w:p>
    <w:sectPr w:rsidR="00162B9C" w:rsidSect="00A90685">
      <w:headerReference w:type="even" r:id="rId29"/>
      <w:headerReference w:type="default" r:id="rId30"/>
      <w:footerReference w:type="default" r:id="rId31"/>
      <w:footerReference w:type="first" r:id="rId32"/>
      <w:pgSz w:w="16838" w:h="11906" w:orient="landscape" w:code="9"/>
      <w:pgMar w:top="851" w:right="1134" w:bottom="1021" w:left="1701" w:header="709" w:footer="284"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AB0BB92" w16cid:durableId="234A5302"/>
  <w16cid:commentId w16cid:paraId="4CFB3D35" w16cid:durableId="234A530C"/>
  <w16cid:commentId w16cid:paraId="3918755B" w16cid:durableId="234A530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74F6D5" w14:textId="77777777" w:rsidR="00A01593" w:rsidRDefault="00A01593">
      <w:r>
        <w:separator/>
      </w:r>
    </w:p>
  </w:endnote>
  <w:endnote w:type="continuationSeparator" w:id="0">
    <w:p w14:paraId="4312E3A6" w14:textId="77777777" w:rsidR="00A01593" w:rsidRDefault="00A01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5C6D5" w14:textId="2E4316BD" w:rsidR="004F4A5D" w:rsidRPr="00225AE9" w:rsidRDefault="00225AE9" w:rsidP="00225AE9">
    <w:pPr>
      <w:pStyle w:val="Footer"/>
    </w:pPr>
    <w:r>
      <w:rPr>
        <w:sz w:val="20"/>
        <w:szCs w:val="20"/>
      </w:rPr>
      <w:fldChar w:fldCharType="begin"/>
    </w:r>
    <w:r>
      <w:rPr>
        <w:sz w:val="20"/>
        <w:szCs w:val="20"/>
      </w:rPr>
      <w:instrText xml:space="preserve"> FILENAME   \* MERGEFORMAT </w:instrText>
    </w:r>
    <w:r>
      <w:rPr>
        <w:sz w:val="20"/>
        <w:szCs w:val="20"/>
      </w:rPr>
      <w:fldChar w:fldCharType="separate"/>
    </w:r>
    <w:r w:rsidR="0035343D">
      <w:rPr>
        <w:noProof/>
        <w:sz w:val="20"/>
        <w:szCs w:val="20"/>
      </w:rPr>
      <w:t>FMIzz_17</w:t>
    </w:r>
    <w:r w:rsidR="00B3735C">
      <w:rPr>
        <w:noProof/>
        <w:sz w:val="20"/>
        <w:szCs w:val="20"/>
      </w:rPr>
      <w:t>12</w:t>
    </w:r>
    <w:r>
      <w:rPr>
        <w:noProof/>
        <w:sz w:val="20"/>
        <w:szCs w:val="20"/>
      </w:rPr>
      <w:t>21_AN_</w:t>
    </w:r>
    <w:r>
      <w:rPr>
        <w:sz w:val="20"/>
        <w:szCs w:val="20"/>
      </w:rPr>
      <w:fldChar w:fldCharType="end"/>
    </w:r>
    <w:r>
      <w:rPr>
        <w:sz w:val="20"/>
        <w:szCs w:val="20"/>
      </w:rPr>
      <w:t>atmaksa</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BFDCB" w14:textId="4115DFFB" w:rsidR="004F4A5D" w:rsidRPr="00296B3E" w:rsidRDefault="004F4A5D" w:rsidP="00A269A6">
    <w:pPr>
      <w:jc w:val="both"/>
      <w:rPr>
        <w:bCs/>
        <w:sz w:val="20"/>
        <w:szCs w:val="20"/>
      </w:rPr>
    </w:pPr>
    <w:r>
      <w:rPr>
        <w:sz w:val="20"/>
        <w:szCs w:val="20"/>
      </w:rPr>
      <w:fldChar w:fldCharType="begin"/>
    </w:r>
    <w:r>
      <w:rPr>
        <w:sz w:val="20"/>
        <w:szCs w:val="20"/>
      </w:rPr>
      <w:instrText xml:space="preserve"> FILENAME   \* MERGEFORMAT </w:instrText>
    </w:r>
    <w:r>
      <w:rPr>
        <w:sz w:val="20"/>
        <w:szCs w:val="20"/>
      </w:rPr>
      <w:fldChar w:fldCharType="separate"/>
    </w:r>
    <w:r w:rsidR="0035343D">
      <w:rPr>
        <w:noProof/>
        <w:sz w:val="20"/>
        <w:szCs w:val="20"/>
      </w:rPr>
      <w:t>FMIzz_17</w:t>
    </w:r>
    <w:r w:rsidR="00B3735C">
      <w:rPr>
        <w:noProof/>
        <w:sz w:val="20"/>
        <w:szCs w:val="20"/>
      </w:rPr>
      <w:t>12</w:t>
    </w:r>
    <w:r w:rsidR="00225AE9">
      <w:rPr>
        <w:noProof/>
        <w:sz w:val="20"/>
        <w:szCs w:val="20"/>
      </w:rPr>
      <w:t>21_AN</w:t>
    </w:r>
    <w:r w:rsidR="00384A20">
      <w:rPr>
        <w:noProof/>
        <w:sz w:val="20"/>
        <w:szCs w:val="20"/>
      </w:rPr>
      <w:t>_</w:t>
    </w:r>
    <w:r>
      <w:rPr>
        <w:sz w:val="20"/>
        <w:szCs w:val="20"/>
      </w:rPr>
      <w:fldChar w:fldCharType="end"/>
    </w:r>
    <w:r w:rsidR="00225AE9">
      <w:rPr>
        <w:sz w:val="20"/>
        <w:szCs w:val="20"/>
      </w:rPr>
      <w:t>atmaksa</w:t>
    </w:r>
    <w:r w:rsidR="00225AE9" w:rsidRPr="00296B3E">
      <w:rPr>
        <w:bCs/>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DE0117" w14:textId="77777777" w:rsidR="00A01593" w:rsidRDefault="00A01593">
      <w:r>
        <w:separator/>
      </w:r>
    </w:p>
  </w:footnote>
  <w:footnote w:type="continuationSeparator" w:id="0">
    <w:p w14:paraId="5B9AE390" w14:textId="77777777" w:rsidR="00A01593" w:rsidRDefault="00A015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FED1D2" w14:textId="77777777" w:rsidR="004F4A5D" w:rsidRDefault="004F4A5D"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3C41878" w14:textId="77777777" w:rsidR="004F4A5D" w:rsidRDefault="004F4A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70B34" w14:textId="796EAAF5" w:rsidR="004F4A5D" w:rsidRDefault="004F4A5D"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5343D">
      <w:rPr>
        <w:rStyle w:val="PageNumber"/>
        <w:noProof/>
      </w:rPr>
      <w:t>2</w:t>
    </w:r>
    <w:r>
      <w:rPr>
        <w:rStyle w:val="PageNumber"/>
      </w:rPr>
      <w:fldChar w:fldCharType="end"/>
    </w:r>
  </w:p>
  <w:p w14:paraId="28B5969E" w14:textId="77777777" w:rsidR="004F4A5D" w:rsidRDefault="004F4A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57319"/>
    <w:multiLevelType w:val="multilevel"/>
    <w:tmpl w:val="0DF034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4F3B82"/>
    <w:multiLevelType w:val="hybridMultilevel"/>
    <w:tmpl w:val="A72237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D16FE6"/>
    <w:multiLevelType w:val="multilevel"/>
    <w:tmpl w:val="441C520A"/>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0DB74F70"/>
    <w:multiLevelType w:val="hybridMultilevel"/>
    <w:tmpl w:val="90D0FCD8"/>
    <w:lvl w:ilvl="0" w:tplc="0426000F">
      <w:start w:val="1"/>
      <w:numFmt w:val="decimal"/>
      <w:lvlText w:val="%1."/>
      <w:lvlJc w:val="left"/>
      <w:pPr>
        <w:ind w:left="1422" w:hanging="360"/>
      </w:pPr>
    </w:lvl>
    <w:lvl w:ilvl="1" w:tplc="04260019" w:tentative="1">
      <w:start w:val="1"/>
      <w:numFmt w:val="lowerLetter"/>
      <w:lvlText w:val="%2."/>
      <w:lvlJc w:val="left"/>
      <w:pPr>
        <w:ind w:left="2142" w:hanging="360"/>
      </w:pPr>
    </w:lvl>
    <w:lvl w:ilvl="2" w:tplc="0426001B" w:tentative="1">
      <w:start w:val="1"/>
      <w:numFmt w:val="lowerRoman"/>
      <w:lvlText w:val="%3."/>
      <w:lvlJc w:val="right"/>
      <w:pPr>
        <w:ind w:left="2862" w:hanging="180"/>
      </w:pPr>
    </w:lvl>
    <w:lvl w:ilvl="3" w:tplc="0426000F" w:tentative="1">
      <w:start w:val="1"/>
      <w:numFmt w:val="decimal"/>
      <w:lvlText w:val="%4."/>
      <w:lvlJc w:val="left"/>
      <w:pPr>
        <w:ind w:left="3582" w:hanging="360"/>
      </w:pPr>
    </w:lvl>
    <w:lvl w:ilvl="4" w:tplc="04260019" w:tentative="1">
      <w:start w:val="1"/>
      <w:numFmt w:val="lowerLetter"/>
      <w:lvlText w:val="%5."/>
      <w:lvlJc w:val="left"/>
      <w:pPr>
        <w:ind w:left="4302" w:hanging="360"/>
      </w:pPr>
    </w:lvl>
    <w:lvl w:ilvl="5" w:tplc="0426001B" w:tentative="1">
      <w:start w:val="1"/>
      <w:numFmt w:val="lowerRoman"/>
      <w:lvlText w:val="%6."/>
      <w:lvlJc w:val="right"/>
      <w:pPr>
        <w:ind w:left="5022" w:hanging="180"/>
      </w:pPr>
    </w:lvl>
    <w:lvl w:ilvl="6" w:tplc="0426000F" w:tentative="1">
      <w:start w:val="1"/>
      <w:numFmt w:val="decimal"/>
      <w:lvlText w:val="%7."/>
      <w:lvlJc w:val="left"/>
      <w:pPr>
        <w:ind w:left="5742" w:hanging="360"/>
      </w:pPr>
    </w:lvl>
    <w:lvl w:ilvl="7" w:tplc="04260019" w:tentative="1">
      <w:start w:val="1"/>
      <w:numFmt w:val="lowerLetter"/>
      <w:lvlText w:val="%8."/>
      <w:lvlJc w:val="left"/>
      <w:pPr>
        <w:ind w:left="6462" w:hanging="360"/>
      </w:pPr>
    </w:lvl>
    <w:lvl w:ilvl="8" w:tplc="0426001B" w:tentative="1">
      <w:start w:val="1"/>
      <w:numFmt w:val="lowerRoman"/>
      <w:lvlText w:val="%9."/>
      <w:lvlJc w:val="right"/>
      <w:pPr>
        <w:ind w:left="7182" w:hanging="180"/>
      </w:pPr>
    </w:lvl>
  </w:abstractNum>
  <w:abstractNum w:abstractNumId="4" w15:restartNumberingAfterBreak="0">
    <w:nsid w:val="0EB0193D"/>
    <w:multiLevelType w:val="hybridMultilevel"/>
    <w:tmpl w:val="EC78763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03E59DA"/>
    <w:multiLevelType w:val="hybridMultilevel"/>
    <w:tmpl w:val="E3A8521E"/>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52B3C33"/>
    <w:multiLevelType w:val="hybridMultilevel"/>
    <w:tmpl w:val="C8C6F7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B25E03"/>
    <w:multiLevelType w:val="multilevel"/>
    <w:tmpl w:val="E97E3088"/>
    <w:lvl w:ilvl="0">
      <w:start w:val="1"/>
      <w:numFmt w:val="decimal"/>
      <w:lvlText w:val="%1."/>
      <w:lvlJc w:val="left"/>
      <w:pPr>
        <w:ind w:left="390" w:hanging="390"/>
      </w:pPr>
      <w:rPr>
        <w:rFonts w:hint="default"/>
      </w:rPr>
    </w:lvl>
    <w:lvl w:ilvl="1">
      <w:start w:val="6"/>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8" w15:restartNumberingAfterBreak="0">
    <w:nsid w:val="1B4611AE"/>
    <w:multiLevelType w:val="multilevel"/>
    <w:tmpl w:val="D9AAC982"/>
    <w:lvl w:ilvl="0">
      <w:start w:val="1"/>
      <w:numFmt w:val="decimal"/>
      <w:lvlText w:val="%1."/>
      <w:lvlJc w:val="left"/>
      <w:pPr>
        <w:ind w:left="435" w:hanging="435"/>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9" w15:restartNumberingAfterBreak="0">
    <w:nsid w:val="211A1637"/>
    <w:multiLevelType w:val="multilevel"/>
    <w:tmpl w:val="CC740728"/>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467AA5"/>
    <w:multiLevelType w:val="hybridMultilevel"/>
    <w:tmpl w:val="5D9A3E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F0D3FBB"/>
    <w:multiLevelType w:val="hybridMultilevel"/>
    <w:tmpl w:val="D772DE5A"/>
    <w:lvl w:ilvl="0" w:tplc="4CF01B0A">
      <w:start w:val="1"/>
      <w:numFmt w:val="decimal"/>
      <w:lvlText w:val="%1."/>
      <w:lvlJc w:val="left"/>
      <w:pPr>
        <w:ind w:left="262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33AC09B1"/>
    <w:multiLevelType w:val="hybridMultilevel"/>
    <w:tmpl w:val="26A054C2"/>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3DC4AD3"/>
    <w:multiLevelType w:val="hybridMultilevel"/>
    <w:tmpl w:val="F7C284D8"/>
    <w:lvl w:ilvl="0" w:tplc="BD003FFC">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14" w15:restartNumberingAfterBreak="0">
    <w:nsid w:val="3ACC5E31"/>
    <w:multiLevelType w:val="multilevel"/>
    <w:tmpl w:val="9C18EA7E"/>
    <w:lvl w:ilvl="0">
      <w:start w:val="1"/>
      <w:numFmt w:val="decimal"/>
      <w:lvlText w:val="%1."/>
      <w:lvlJc w:val="left"/>
      <w:pPr>
        <w:ind w:left="450" w:hanging="450"/>
      </w:pPr>
      <w:rPr>
        <w:rFonts w:hint="default"/>
      </w:rPr>
    </w:lvl>
    <w:lvl w:ilvl="1">
      <w:start w:val="6"/>
      <w:numFmt w:val="decimal"/>
      <w:lvlText w:val="%1.%2."/>
      <w:lvlJc w:val="left"/>
      <w:pPr>
        <w:ind w:left="1003"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15" w15:restartNumberingAfterBreak="0">
    <w:nsid w:val="4BA24C43"/>
    <w:multiLevelType w:val="multilevel"/>
    <w:tmpl w:val="E4C4EE72"/>
    <w:lvl w:ilvl="0">
      <w:start w:val="1"/>
      <w:numFmt w:val="decimal"/>
      <w:lvlText w:val="%1."/>
      <w:lvlJc w:val="left"/>
      <w:pPr>
        <w:ind w:left="390" w:hanging="390"/>
      </w:pPr>
      <w:rPr>
        <w:rFonts w:hint="default"/>
      </w:rPr>
    </w:lvl>
    <w:lvl w:ilvl="1">
      <w:start w:val="4"/>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1">
    <w:nsid w:val="50AF1179"/>
    <w:multiLevelType w:val="hybridMultilevel"/>
    <w:tmpl w:val="C0680172"/>
    <w:lvl w:ilvl="0" w:tplc="59C40620">
      <w:start w:val="1"/>
      <w:numFmt w:val="decimal"/>
      <w:lvlText w:val="%1."/>
      <w:lvlJc w:val="left"/>
      <w:pPr>
        <w:ind w:left="720" w:hanging="360"/>
      </w:pPr>
      <w:rPr>
        <w:rFonts w:hint="default"/>
      </w:rPr>
    </w:lvl>
    <w:lvl w:ilvl="1" w:tplc="573E4816" w:tentative="1">
      <w:start w:val="1"/>
      <w:numFmt w:val="lowerLetter"/>
      <w:lvlText w:val="%2."/>
      <w:lvlJc w:val="left"/>
      <w:pPr>
        <w:ind w:left="1440" w:hanging="360"/>
      </w:pPr>
    </w:lvl>
    <w:lvl w:ilvl="2" w:tplc="E5CC7396" w:tentative="1">
      <w:start w:val="1"/>
      <w:numFmt w:val="lowerRoman"/>
      <w:lvlText w:val="%3."/>
      <w:lvlJc w:val="right"/>
      <w:pPr>
        <w:ind w:left="2160" w:hanging="180"/>
      </w:pPr>
    </w:lvl>
    <w:lvl w:ilvl="3" w:tplc="E5322AD8" w:tentative="1">
      <w:start w:val="1"/>
      <w:numFmt w:val="decimal"/>
      <w:lvlText w:val="%4."/>
      <w:lvlJc w:val="left"/>
      <w:pPr>
        <w:ind w:left="2880" w:hanging="360"/>
      </w:pPr>
    </w:lvl>
    <w:lvl w:ilvl="4" w:tplc="EE4C6ED2" w:tentative="1">
      <w:start w:val="1"/>
      <w:numFmt w:val="lowerLetter"/>
      <w:lvlText w:val="%5."/>
      <w:lvlJc w:val="left"/>
      <w:pPr>
        <w:ind w:left="3600" w:hanging="360"/>
      </w:pPr>
    </w:lvl>
    <w:lvl w:ilvl="5" w:tplc="D460E166" w:tentative="1">
      <w:start w:val="1"/>
      <w:numFmt w:val="lowerRoman"/>
      <w:lvlText w:val="%6."/>
      <w:lvlJc w:val="right"/>
      <w:pPr>
        <w:ind w:left="4320" w:hanging="180"/>
      </w:pPr>
    </w:lvl>
    <w:lvl w:ilvl="6" w:tplc="B0064E96" w:tentative="1">
      <w:start w:val="1"/>
      <w:numFmt w:val="decimal"/>
      <w:lvlText w:val="%7."/>
      <w:lvlJc w:val="left"/>
      <w:pPr>
        <w:ind w:left="5040" w:hanging="360"/>
      </w:pPr>
    </w:lvl>
    <w:lvl w:ilvl="7" w:tplc="5DAABC82" w:tentative="1">
      <w:start w:val="1"/>
      <w:numFmt w:val="lowerLetter"/>
      <w:lvlText w:val="%8."/>
      <w:lvlJc w:val="left"/>
      <w:pPr>
        <w:ind w:left="5760" w:hanging="360"/>
      </w:pPr>
    </w:lvl>
    <w:lvl w:ilvl="8" w:tplc="5D167674" w:tentative="1">
      <w:start w:val="1"/>
      <w:numFmt w:val="lowerRoman"/>
      <w:lvlText w:val="%9."/>
      <w:lvlJc w:val="right"/>
      <w:pPr>
        <w:ind w:left="6480" w:hanging="180"/>
      </w:pPr>
    </w:lvl>
  </w:abstractNum>
  <w:abstractNum w:abstractNumId="18"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D9C044C"/>
    <w:multiLevelType w:val="multilevel"/>
    <w:tmpl w:val="32FEB6B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37D0E6C"/>
    <w:multiLevelType w:val="multilevel"/>
    <w:tmpl w:val="F05C9BDA"/>
    <w:lvl w:ilvl="0">
      <w:start w:val="1"/>
      <w:numFmt w:val="decimal"/>
      <w:lvlText w:val="%1."/>
      <w:lvlJc w:val="left"/>
      <w:pPr>
        <w:ind w:left="928" w:hanging="360"/>
      </w:pPr>
      <w:rPr>
        <w:rFonts w:hint="default"/>
      </w:rPr>
    </w:lvl>
    <w:lvl w:ilvl="1">
      <w:start w:val="2"/>
      <w:numFmt w:val="decimal"/>
      <w:isLgl/>
      <w:lvlText w:val="%1.%2."/>
      <w:lvlJc w:val="left"/>
      <w:pPr>
        <w:ind w:left="143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21"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65F360E1"/>
    <w:multiLevelType w:val="hybridMultilevel"/>
    <w:tmpl w:val="A94AE4D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7003137"/>
    <w:multiLevelType w:val="hybridMultilevel"/>
    <w:tmpl w:val="FE16171A"/>
    <w:lvl w:ilvl="0" w:tplc="4FBE84D2">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79D35B9"/>
    <w:multiLevelType w:val="multilevel"/>
    <w:tmpl w:val="C0700D3A"/>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852706C"/>
    <w:multiLevelType w:val="hybridMultilevel"/>
    <w:tmpl w:val="3C2851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8C6475F"/>
    <w:multiLevelType w:val="hybridMultilevel"/>
    <w:tmpl w:val="3C2851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E592ABB"/>
    <w:multiLevelType w:val="hybridMultilevel"/>
    <w:tmpl w:val="83B05B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03D2918"/>
    <w:multiLevelType w:val="hybridMultilevel"/>
    <w:tmpl w:val="2EC6C15E"/>
    <w:lvl w:ilvl="0" w:tplc="08121746">
      <w:start w:val="1"/>
      <w:numFmt w:val="decimal"/>
      <w:lvlText w:val="%1."/>
      <w:lvlJc w:val="left"/>
      <w:pPr>
        <w:ind w:left="582" w:hanging="360"/>
      </w:pPr>
      <w:rPr>
        <w:rFonts w:hint="default"/>
      </w:rPr>
    </w:lvl>
    <w:lvl w:ilvl="1" w:tplc="04260019" w:tentative="1">
      <w:start w:val="1"/>
      <w:numFmt w:val="lowerLetter"/>
      <w:lvlText w:val="%2."/>
      <w:lvlJc w:val="left"/>
      <w:pPr>
        <w:ind w:left="1302" w:hanging="360"/>
      </w:pPr>
    </w:lvl>
    <w:lvl w:ilvl="2" w:tplc="0426001B" w:tentative="1">
      <w:start w:val="1"/>
      <w:numFmt w:val="lowerRoman"/>
      <w:lvlText w:val="%3."/>
      <w:lvlJc w:val="right"/>
      <w:pPr>
        <w:ind w:left="2022" w:hanging="180"/>
      </w:pPr>
    </w:lvl>
    <w:lvl w:ilvl="3" w:tplc="0426000F" w:tentative="1">
      <w:start w:val="1"/>
      <w:numFmt w:val="decimal"/>
      <w:lvlText w:val="%4."/>
      <w:lvlJc w:val="left"/>
      <w:pPr>
        <w:ind w:left="2742" w:hanging="360"/>
      </w:pPr>
    </w:lvl>
    <w:lvl w:ilvl="4" w:tplc="04260019" w:tentative="1">
      <w:start w:val="1"/>
      <w:numFmt w:val="lowerLetter"/>
      <w:lvlText w:val="%5."/>
      <w:lvlJc w:val="left"/>
      <w:pPr>
        <w:ind w:left="3462" w:hanging="360"/>
      </w:pPr>
    </w:lvl>
    <w:lvl w:ilvl="5" w:tplc="0426001B" w:tentative="1">
      <w:start w:val="1"/>
      <w:numFmt w:val="lowerRoman"/>
      <w:lvlText w:val="%6."/>
      <w:lvlJc w:val="right"/>
      <w:pPr>
        <w:ind w:left="4182" w:hanging="180"/>
      </w:pPr>
    </w:lvl>
    <w:lvl w:ilvl="6" w:tplc="0426000F" w:tentative="1">
      <w:start w:val="1"/>
      <w:numFmt w:val="decimal"/>
      <w:lvlText w:val="%7."/>
      <w:lvlJc w:val="left"/>
      <w:pPr>
        <w:ind w:left="4902" w:hanging="360"/>
      </w:pPr>
    </w:lvl>
    <w:lvl w:ilvl="7" w:tplc="04260019" w:tentative="1">
      <w:start w:val="1"/>
      <w:numFmt w:val="lowerLetter"/>
      <w:lvlText w:val="%8."/>
      <w:lvlJc w:val="left"/>
      <w:pPr>
        <w:ind w:left="5622" w:hanging="360"/>
      </w:pPr>
    </w:lvl>
    <w:lvl w:ilvl="8" w:tplc="0426001B" w:tentative="1">
      <w:start w:val="1"/>
      <w:numFmt w:val="lowerRoman"/>
      <w:lvlText w:val="%9."/>
      <w:lvlJc w:val="right"/>
      <w:pPr>
        <w:ind w:left="6342" w:hanging="180"/>
      </w:pPr>
    </w:lvl>
  </w:abstractNum>
  <w:abstractNum w:abstractNumId="29" w15:restartNumberingAfterBreak="0">
    <w:nsid w:val="703F6660"/>
    <w:multiLevelType w:val="hybridMultilevel"/>
    <w:tmpl w:val="FF1A2BFC"/>
    <w:lvl w:ilvl="0" w:tplc="0426000F">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0" w15:restartNumberingAfterBreak="0">
    <w:nsid w:val="70F36F34"/>
    <w:multiLevelType w:val="multilevel"/>
    <w:tmpl w:val="CF2EB7E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723A7B58"/>
    <w:multiLevelType w:val="multilevel"/>
    <w:tmpl w:val="57F60E8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2B60A31"/>
    <w:multiLevelType w:val="hybridMultilevel"/>
    <w:tmpl w:val="5088F6D8"/>
    <w:lvl w:ilvl="0" w:tplc="2E028F42">
      <w:start w:val="1"/>
      <w:numFmt w:val="decimal"/>
      <w:lvlText w:val="%1."/>
      <w:lvlJc w:val="left"/>
      <w:pPr>
        <w:ind w:left="1070" w:hanging="360"/>
      </w:pPr>
      <w:rPr>
        <w:rFonts w:hint="default"/>
      </w:rPr>
    </w:lvl>
    <w:lvl w:ilvl="1" w:tplc="04260019">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3" w15:restartNumberingAfterBreak="0">
    <w:nsid w:val="76D46450"/>
    <w:multiLevelType w:val="hybridMultilevel"/>
    <w:tmpl w:val="12AA4B56"/>
    <w:lvl w:ilvl="0" w:tplc="86F267EE">
      <w:start w:val="1"/>
      <w:numFmt w:val="decimal"/>
      <w:lvlText w:val="%1."/>
      <w:lvlJc w:val="left"/>
      <w:pPr>
        <w:ind w:left="1070" w:hanging="360"/>
      </w:pPr>
      <w:rPr>
        <w:rFonts w:ascii="Times New Roman" w:hAnsi="Times New Roman" w:cs="Times New Roman" w:hint="default"/>
        <w:sz w:val="24"/>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34" w15:restartNumberingAfterBreak="0">
    <w:nsid w:val="791A1F22"/>
    <w:multiLevelType w:val="multilevel"/>
    <w:tmpl w:val="03CE2DC8"/>
    <w:lvl w:ilvl="0">
      <w:start w:val="1"/>
      <w:numFmt w:val="decimal"/>
      <w:lvlText w:val="%1."/>
      <w:lvlJc w:val="left"/>
      <w:pPr>
        <w:ind w:left="450" w:hanging="45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5"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36"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E321CB0"/>
    <w:multiLevelType w:val="hybridMultilevel"/>
    <w:tmpl w:val="780A807A"/>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FA74FD"/>
    <w:multiLevelType w:val="multilevel"/>
    <w:tmpl w:val="C5C8179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6"/>
  </w:num>
  <w:num w:numId="2">
    <w:abstractNumId w:val="35"/>
  </w:num>
  <w:num w:numId="3">
    <w:abstractNumId w:val="21"/>
  </w:num>
  <w:num w:numId="4">
    <w:abstractNumId w:val="18"/>
  </w:num>
  <w:num w:numId="5">
    <w:abstractNumId w:val="16"/>
  </w:num>
  <w:num w:numId="6">
    <w:abstractNumId w:val="20"/>
  </w:num>
  <w:num w:numId="7">
    <w:abstractNumId w:val="14"/>
  </w:num>
  <w:num w:numId="8">
    <w:abstractNumId w:val="24"/>
  </w:num>
  <w:num w:numId="9">
    <w:abstractNumId w:val="6"/>
  </w:num>
  <w:num w:numId="10">
    <w:abstractNumId w:val="3"/>
  </w:num>
  <w:num w:numId="11">
    <w:abstractNumId w:val="13"/>
  </w:num>
  <w:num w:numId="12">
    <w:abstractNumId w:val="34"/>
  </w:num>
  <w:num w:numId="13">
    <w:abstractNumId w:val="0"/>
  </w:num>
  <w:num w:numId="14">
    <w:abstractNumId w:val="32"/>
  </w:num>
  <w:num w:numId="15">
    <w:abstractNumId w:val="29"/>
  </w:num>
  <w:num w:numId="16">
    <w:abstractNumId w:val="11"/>
  </w:num>
  <w:num w:numId="17">
    <w:abstractNumId w:val="22"/>
  </w:num>
  <w:num w:numId="18">
    <w:abstractNumId w:val="12"/>
  </w:num>
  <w:num w:numId="19">
    <w:abstractNumId w:val="5"/>
  </w:num>
  <w:num w:numId="20">
    <w:abstractNumId w:val="4"/>
  </w:num>
  <w:num w:numId="21">
    <w:abstractNumId w:val="28"/>
  </w:num>
  <w:num w:numId="22">
    <w:abstractNumId w:val="25"/>
  </w:num>
  <w:num w:numId="23">
    <w:abstractNumId w:val="26"/>
  </w:num>
  <w:num w:numId="24">
    <w:abstractNumId w:val="27"/>
  </w:num>
  <w:num w:numId="25">
    <w:abstractNumId w:val="1"/>
  </w:num>
  <w:num w:numId="26">
    <w:abstractNumId w:val="30"/>
  </w:num>
  <w:num w:numId="27">
    <w:abstractNumId w:val="31"/>
  </w:num>
  <w:num w:numId="28">
    <w:abstractNumId w:val="19"/>
  </w:num>
  <w:num w:numId="29">
    <w:abstractNumId w:val="38"/>
  </w:num>
  <w:num w:numId="30">
    <w:abstractNumId w:val="33"/>
  </w:num>
  <w:num w:numId="31">
    <w:abstractNumId w:val="37"/>
  </w:num>
  <w:num w:numId="32">
    <w:abstractNumId w:val="10"/>
  </w:num>
  <w:num w:numId="33">
    <w:abstractNumId w:val="17"/>
  </w:num>
  <w:num w:numId="34">
    <w:abstractNumId w:val="2"/>
  </w:num>
  <w:num w:numId="35">
    <w:abstractNumId w:val="9"/>
  </w:num>
  <w:num w:numId="36">
    <w:abstractNumId w:val="15"/>
  </w:num>
  <w:num w:numId="37">
    <w:abstractNumId w:val="7"/>
  </w:num>
  <w:num w:numId="38">
    <w:abstractNumId w:val="23"/>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drawingGridHorizontalSpacing w:val="120"/>
  <w:displayHorizontalDrawingGridEvery w:val="2"/>
  <w:noPunctuationKerning/>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CE4"/>
    <w:rsid w:val="00001F89"/>
    <w:rsid w:val="00003C53"/>
    <w:rsid w:val="0000456E"/>
    <w:rsid w:val="00004C69"/>
    <w:rsid w:val="000055EA"/>
    <w:rsid w:val="00005F1D"/>
    <w:rsid w:val="00006BF1"/>
    <w:rsid w:val="00006F80"/>
    <w:rsid w:val="0001118D"/>
    <w:rsid w:val="0001130C"/>
    <w:rsid w:val="0001131F"/>
    <w:rsid w:val="00011663"/>
    <w:rsid w:val="0001249F"/>
    <w:rsid w:val="000125C0"/>
    <w:rsid w:val="0001270C"/>
    <w:rsid w:val="00012F95"/>
    <w:rsid w:val="000135D5"/>
    <w:rsid w:val="000136AA"/>
    <w:rsid w:val="00013B4C"/>
    <w:rsid w:val="00013BF6"/>
    <w:rsid w:val="0001554C"/>
    <w:rsid w:val="00015B94"/>
    <w:rsid w:val="00015DE5"/>
    <w:rsid w:val="000172E2"/>
    <w:rsid w:val="00017449"/>
    <w:rsid w:val="00020249"/>
    <w:rsid w:val="00022338"/>
    <w:rsid w:val="0002296A"/>
    <w:rsid w:val="00022B0F"/>
    <w:rsid w:val="00022B9A"/>
    <w:rsid w:val="00022D50"/>
    <w:rsid w:val="00023FD6"/>
    <w:rsid w:val="0002416A"/>
    <w:rsid w:val="00024CCD"/>
    <w:rsid w:val="00024D20"/>
    <w:rsid w:val="000253DB"/>
    <w:rsid w:val="0002693E"/>
    <w:rsid w:val="00026BFE"/>
    <w:rsid w:val="000278E7"/>
    <w:rsid w:val="00027A63"/>
    <w:rsid w:val="00027F9D"/>
    <w:rsid w:val="000303A3"/>
    <w:rsid w:val="000307B5"/>
    <w:rsid w:val="00032031"/>
    <w:rsid w:val="00032457"/>
    <w:rsid w:val="0003413A"/>
    <w:rsid w:val="000349CA"/>
    <w:rsid w:val="00034CFA"/>
    <w:rsid w:val="00034EF1"/>
    <w:rsid w:val="0003557A"/>
    <w:rsid w:val="00035C06"/>
    <w:rsid w:val="000366DF"/>
    <w:rsid w:val="000376CD"/>
    <w:rsid w:val="00040A5C"/>
    <w:rsid w:val="00043005"/>
    <w:rsid w:val="0004345F"/>
    <w:rsid w:val="00044026"/>
    <w:rsid w:val="00046075"/>
    <w:rsid w:val="00046CAD"/>
    <w:rsid w:val="00046F5C"/>
    <w:rsid w:val="00047385"/>
    <w:rsid w:val="00050554"/>
    <w:rsid w:val="0005176F"/>
    <w:rsid w:val="00053706"/>
    <w:rsid w:val="00053E04"/>
    <w:rsid w:val="0005576D"/>
    <w:rsid w:val="000579E6"/>
    <w:rsid w:val="00060E03"/>
    <w:rsid w:val="000641CE"/>
    <w:rsid w:val="00065271"/>
    <w:rsid w:val="00066176"/>
    <w:rsid w:val="0006618D"/>
    <w:rsid w:val="00066885"/>
    <w:rsid w:val="0006694E"/>
    <w:rsid w:val="00066A37"/>
    <w:rsid w:val="00066F05"/>
    <w:rsid w:val="00070D58"/>
    <w:rsid w:val="000715CB"/>
    <w:rsid w:val="00071C89"/>
    <w:rsid w:val="00072628"/>
    <w:rsid w:val="000728ED"/>
    <w:rsid w:val="000733F5"/>
    <w:rsid w:val="000733FF"/>
    <w:rsid w:val="000743CA"/>
    <w:rsid w:val="0007577A"/>
    <w:rsid w:val="00076538"/>
    <w:rsid w:val="000774C0"/>
    <w:rsid w:val="000775D0"/>
    <w:rsid w:val="00081B0F"/>
    <w:rsid w:val="0008283D"/>
    <w:rsid w:val="00083090"/>
    <w:rsid w:val="00083214"/>
    <w:rsid w:val="00083B8F"/>
    <w:rsid w:val="00084B11"/>
    <w:rsid w:val="0008510A"/>
    <w:rsid w:val="00085322"/>
    <w:rsid w:val="0008656F"/>
    <w:rsid w:val="00086AB9"/>
    <w:rsid w:val="00086BCE"/>
    <w:rsid w:val="00086F36"/>
    <w:rsid w:val="00090168"/>
    <w:rsid w:val="00090C76"/>
    <w:rsid w:val="00091033"/>
    <w:rsid w:val="00091F10"/>
    <w:rsid w:val="00092B79"/>
    <w:rsid w:val="0009302B"/>
    <w:rsid w:val="00093EC2"/>
    <w:rsid w:val="000958A2"/>
    <w:rsid w:val="000965E7"/>
    <w:rsid w:val="000A0041"/>
    <w:rsid w:val="000A06FC"/>
    <w:rsid w:val="000A1083"/>
    <w:rsid w:val="000A150E"/>
    <w:rsid w:val="000A1A02"/>
    <w:rsid w:val="000A4035"/>
    <w:rsid w:val="000A483A"/>
    <w:rsid w:val="000A55D2"/>
    <w:rsid w:val="000A64D3"/>
    <w:rsid w:val="000A6F2E"/>
    <w:rsid w:val="000A77B9"/>
    <w:rsid w:val="000A7EA7"/>
    <w:rsid w:val="000B0403"/>
    <w:rsid w:val="000B057B"/>
    <w:rsid w:val="000B06E7"/>
    <w:rsid w:val="000B0C94"/>
    <w:rsid w:val="000B1011"/>
    <w:rsid w:val="000B15E5"/>
    <w:rsid w:val="000B2382"/>
    <w:rsid w:val="000B3171"/>
    <w:rsid w:val="000B34A5"/>
    <w:rsid w:val="000B4746"/>
    <w:rsid w:val="000B7966"/>
    <w:rsid w:val="000B7CB1"/>
    <w:rsid w:val="000C0AE6"/>
    <w:rsid w:val="000C0D0D"/>
    <w:rsid w:val="000C1EC8"/>
    <w:rsid w:val="000C2555"/>
    <w:rsid w:val="000C2D5F"/>
    <w:rsid w:val="000C3545"/>
    <w:rsid w:val="000C498A"/>
    <w:rsid w:val="000C4C16"/>
    <w:rsid w:val="000C4F64"/>
    <w:rsid w:val="000C56FC"/>
    <w:rsid w:val="000C7907"/>
    <w:rsid w:val="000C7A11"/>
    <w:rsid w:val="000C7F5E"/>
    <w:rsid w:val="000D00AC"/>
    <w:rsid w:val="000D0AED"/>
    <w:rsid w:val="000D2EF4"/>
    <w:rsid w:val="000D3602"/>
    <w:rsid w:val="000D3A7B"/>
    <w:rsid w:val="000D4223"/>
    <w:rsid w:val="000D4D89"/>
    <w:rsid w:val="000D64D5"/>
    <w:rsid w:val="000D6BBD"/>
    <w:rsid w:val="000D7751"/>
    <w:rsid w:val="000D7C23"/>
    <w:rsid w:val="000E0A16"/>
    <w:rsid w:val="000E1BFA"/>
    <w:rsid w:val="000E1D26"/>
    <w:rsid w:val="000E2142"/>
    <w:rsid w:val="000E21D0"/>
    <w:rsid w:val="000E2A38"/>
    <w:rsid w:val="000E2ACC"/>
    <w:rsid w:val="000E5509"/>
    <w:rsid w:val="000E585F"/>
    <w:rsid w:val="000E649F"/>
    <w:rsid w:val="000E66F8"/>
    <w:rsid w:val="000F054F"/>
    <w:rsid w:val="000F079D"/>
    <w:rsid w:val="000F0D9D"/>
    <w:rsid w:val="000F190D"/>
    <w:rsid w:val="000F1D56"/>
    <w:rsid w:val="000F2534"/>
    <w:rsid w:val="000F28D9"/>
    <w:rsid w:val="000F2D43"/>
    <w:rsid w:val="000F2F9A"/>
    <w:rsid w:val="000F362F"/>
    <w:rsid w:val="000F3AA0"/>
    <w:rsid w:val="000F4AEB"/>
    <w:rsid w:val="000F4B40"/>
    <w:rsid w:val="000F4C3B"/>
    <w:rsid w:val="000F4E7B"/>
    <w:rsid w:val="000F57C3"/>
    <w:rsid w:val="000F5C37"/>
    <w:rsid w:val="000F5DF0"/>
    <w:rsid w:val="000F65C9"/>
    <w:rsid w:val="000F6A0B"/>
    <w:rsid w:val="000F7695"/>
    <w:rsid w:val="001012E3"/>
    <w:rsid w:val="00101EEB"/>
    <w:rsid w:val="0010375A"/>
    <w:rsid w:val="001038ED"/>
    <w:rsid w:val="001042B0"/>
    <w:rsid w:val="00105EE5"/>
    <w:rsid w:val="00106F4F"/>
    <w:rsid w:val="001071D3"/>
    <w:rsid w:val="001075A8"/>
    <w:rsid w:val="00107C1E"/>
    <w:rsid w:val="00110259"/>
    <w:rsid w:val="00110AA9"/>
    <w:rsid w:val="0011254D"/>
    <w:rsid w:val="001130CD"/>
    <w:rsid w:val="001139C2"/>
    <w:rsid w:val="00114559"/>
    <w:rsid w:val="00114EA9"/>
    <w:rsid w:val="001151A7"/>
    <w:rsid w:val="00115763"/>
    <w:rsid w:val="00115CD2"/>
    <w:rsid w:val="00115ED0"/>
    <w:rsid w:val="0011683C"/>
    <w:rsid w:val="001175C9"/>
    <w:rsid w:val="001179E8"/>
    <w:rsid w:val="0012021B"/>
    <w:rsid w:val="00121F21"/>
    <w:rsid w:val="0012222D"/>
    <w:rsid w:val="001237FF"/>
    <w:rsid w:val="00123B83"/>
    <w:rsid w:val="00124110"/>
    <w:rsid w:val="001255E6"/>
    <w:rsid w:val="0013053A"/>
    <w:rsid w:val="0013066A"/>
    <w:rsid w:val="001315EF"/>
    <w:rsid w:val="00131F39"/>
    <w:rsid w:val="00132375"/>
    <w:rsid w:val="00132E73"/>
    <w:rsid w:val="00133505"/>
    <w:rsid w:val="00134188"/>
    <w:rsid w:val="0013581D"/>
    <w:rsid w:val="00136C59"/>
    <w:rsid w:val="00136F80"/>
    <w:rsid w:val="00137403"/>
    <w:rsid w:val="00140706"/>
    <w:rsid w:val="0014122A"/>
    <w:rsid w:val="00141E85"/>
    <w:rsid w:val="001422F0"/>
    <w:rsid w:val="0014319C"/>
    <w:rsid w:val="00143326"/>
    <w:rsid w:val="001436B3"/>
    <w:rsid w:val="00143976"/>
    <w:rsid w:val="0014398E"/>
    <w:rsid w:val="00143DAC"/>
    <w:rsid w:val="00144622"/>
    <w:rsid w:val="00144781"/>
    <w:rsid w:val="00144917"/>
    <w:rsid w:val="0014702D"/>
    <w:rsid w:val="00147596"/>
    <w:rsid w:val="00152718"/>
    <w:rsid w:val="001530CF"/>
    <w:rsid w:val="00153F12"/>
    <w:rsid w:val="001543DB"/>
    <w:rsid w:val="00154AA0"/>
    <w:rsid w:val="00155473"/>
    <w:rsid w:val="00155DC2"/>
    <w:rsid w:val="00156AB1"/>
    <w:rsid w:val="00156D90"/>
    <w:rsid w:val="00156E9F"/>
    <w:rsid w:val="00157A57"/>
    <w:rsid w:val="00157DB6"/>
    <w:rsid w:val="00157EC2"/>
    <w:rsid w:val="00160DAB"/>
    <w:rsid w:val="00162A68"/>
    <w:rsid w:val="00162B9C"/>
    <w:rsid w:val="00162E08"/>
    <w:rsid w:val="001633F1"/>
    <w:rsid w:val="00164823"/>
    <w:rsid w:val="0016531E"/>
    <w:rsid w:val="0016565C"/>
    <w:rsid w:val="00166314"/>
    <w:rsid w:val="00166746"/>
    <w:rsid w:val="00167590"/>
    <w:rsid w:val="00167918"/>
    <w:rsid w:val="00167B08"/>
    <w:rsid w:val="00167C1E"/>
    <w:rsid w:val="0017043B"/>
    <w:rsid w:val="001706A1"/>
    <w:rsid w:val="00170914"/>
    <w:rsid w:val="00170DF2"/>
    <w:rsid w:val="00171B59"/>
    <w:rsid w:val="00174841"/>
    <w:rsid w:val="00174AAD"/>
    <w:rsid w:val="001755E4"/>
    <w:rsid w:val="001761FD"/>
    <w:rsid w:val="001772E1"/>
    <w:rsid w:val="00177D61"/>
    <w:rsid w:val="00180125"/>
    <w:rsid w:val="001808CA"/>
    <w:rsid w:val="00180923"/>
    <w:rsid w:val="00180CE5"/>
    <w:rsid w:val="00181BAA"/>
    <w:rsid w:val="00181D2D"/>
    <w:rsid w:val="00181FF0"/>
    <w:rsid w:val="0018210A"/>
    <w:rsid w:val="00182DE0"/>
    <w:rsid w:val="0018386C"/>
    <w:rsid w:val="00184479"/>
    <w:rsid w:val="0018472C"/>
    <w:rsid w:val="00184838"/>
    <w:rsid w:val="00185755"/>
    <w:rsid w:val="001862A1"/>
    <w:rsid w:val="00187398"/>
    <w:rsid w:val="00187F73"/>
    <w:rsid w:val="00187FB0"/>
    <w:rsid w:val="001902E9"/>
    <w:rsid w:val="00190327"/>
    <w:rsid w:val="00190A0A"/>
    <w:rsid w:val="00191A02"/>
    <w:rsid w:val="001926F2"/>
    <w:rsid w:val="00193BCE"/>
    <w:rsid w:val="0019487E"/>
    <w:rsid w:val="00194B87"/>
    <w:rsid w:val="0019569A"/>
    <w:rsid w:val="00195962"/>
    <w:rsid w:val="00197533"/>
    <w:rsid w:val="001977E7"/>
    <w:rsid w:val="00197CCA"/>
    <w:rsid w:val="001A0D8A"/>
    <w:rsid w:val="001A192D"/>
    <w:rsid w:val="001A296A"/>
    <w:rsid w:val="001A53F3"/>
    <w:rsid w:val="001A7C72"/>
    <w:rsid w:val="001B084B"/>
    <w:rsid w:val="001B0CEC"/>
    <w:rsid w:val="001B0FFC"/>
    <w:rsid w:val="001B1CF2"/>
    <w:rsid w:val="001B4105"/>
    <w:rsid w:val="001B4388"/>
    <w:rsid w:val="001B463E"/>
    <w:rsid w:val="001B49E0"/>
    <w:rsid w:val="001B5377"/>
    <w:rsid w:val="001B629B"/>
    <w:rsid w:val="001B6553"/>
    <w:rsid w:val="001B6647"/>
    <w:rsid w:val="001B6A47"/>
    <w:rsid w:val="001B6B0A"/>
    <w:rsid w:val="001B6C3C"/>
    <w:rsid w:val="001B7BE6"/>
    <w:rsid w:val="001C0824"/>
    <w:rsid w:val="001C0B83"/>
    <w:rsid w:val="001C1510"/>
    <w:rsid w:val="001C1989"/>
    <w:rsid w:val="001C28FD"/>
    <w:rsid w:val="001C3349"/>
    <w:rsid w:val="001C4365"/>
    <w:rsid w:val="001C4ABA"/>
    <w:rsid w:val="001C546B"/>
    <w:rsid w:val="001C594A"/>
    <w:rsid w:val="001C5EA2"/>
    <w:rsid w:val="001C6608"/>
    <w:rsid w:val="001C6C7D"/>
    <w:rsid w:val="001C7D50"/>
    <w:rsid w:val="001D1CB1"/>
    <w:rsid w:val="001D2259"/>
    <w:rsid w:val="001D2AC0"/>
    <w:rsid w:val="001D2DBA"/>
    <w:rsid w:val="001D2FD0"/>
    <w:rsid w:val="001D3830"/>
    <w:rsid w:val="001D3BA6"/>
    <w:rsid w:val="001D5564"/>
    <w:rsid w:val="001D6FAA"/>
    <w:rsid w:val="001D70FA"/>
    <w:rsid w:val="001D7BA9"/>
    <w:rsid w:val="001E02B8"/>
    <w:rsid w:val="001E039D"/>
    <w:rsid w:val="001E17BB"/>
    <w:rsid w:val="001E1A1C"/>
    <w:rsid w:val="001E22E7"/>
    <w:rsid w:val="001E24AC"/>
    <w:rsid w:val="001E2714"/>
    <w:rsid w:val="001E32EE"/>
    <w:rsid w:val="001E398C"/>
    <w:rsid w:val="001E4456"/>
    <w:rsid w:val="001E4DDC"/>
    <w:rsid w:val="001E5D20"/>
    <w:rsid w:val="001E6DE0"/>
    <w:rsid w:val="001E774F"/>
    <w:rsid w:val="001E7C1D"/>
    <w:rsid w:val="001F073F"/>
    <w:rsid w:val="001F1087"/>
    <w:rsid w:val="001F3009"/>
    <w:rsid w:val="001F3177"/>
    <w:rsid w:val="001F3358"/>
    <w:rsid w:val="001F35CB"/>
    <w:rsid w:val="001F390F"/>
    <w:rsid w:val="001F5CD1"/>
    <w:rsid w:val="001F7257"/>
    <w:rsid w:val="001F7739"/>
    <w:rsid w:val="0020011B"/>
    <w:rsid w:val="00200C7B"/>
    <w:rsid w:val="002015A9"/>
    <w:rsid w:val="0020187E"/>
    <w:rsid w:val="00201DC6"/>
    <w:rsid w:val="00202375"/>
    <w:rsid w:val="002025EA"/>
    <w:rsid w:val="00202884"/>
    <w:rsid w:val="00202E44"/>
    <w:rsid w:val="00203556"/>
    <w:rsid w:val="00204D0F"/>
    <w:rsid w:val="00204DB6"/>
    <w:rsid w:val="002056ED"/>
    <w:rsid w:val="00205C3A"/>
    <w:rsid w:val="0021031B"/>
    <w:rsid w:val="00211793"/>
    <w:rsid w:val="00211C11"/>
    <w:rsid w:val="00212345"/>
    <w:rsid w:val="00214809"/>
    <w:rsid w:val="002149A1"/>
    <w:rsid w:val="00214E7A"/>
    <w:rsid w:val="00215BFE"/>
    <w:rsid w:val="00215C44"/>
    <w:rsid w:val="00216E73"/>
    <w:rsid w:val="0021774C"/>
    <w:rsid w:val="00217788"/>
    <w:rsid w:val="002178A2"/>
    <w:rsid w:val="00217FF6"/>
    <w:rsid w:val="0022185B"/>
    <w:rsid w:val="00222386"/>
    <w:rsid w:val="00222F51"/>
    <w:rsid w:val="002230E1"/>
    <w:rsid w:val="00223361"/>
    <w:rsid w:val="002244BA"/>
    <w:rsid w:val="002247AA"/>
    <w:rsid w:val="00224DA7"/>
    <w:rsid w:val="00225AE9"/>
    <w:rsid w:val="002261CB"/>
    <w:rsid w:val="002268BF"/>
    <w:rsid w:val="00227BDE"/>
    <w:rsid w:val="00230045"/>
    <w:rsid w:val="0023014E"/>
    <w:rsid w:val="00230525"/>
    <w:rsid w:val="002308FA"/>
    <w:rsid w:val="0023132F"/>
    <w:rsid w:val="00231AA5"/>
    <w:rsid w:val="00232F90"/>
    <w:rsid w:val="0023339B"/>
    <w:rsid w:val="00233DFD"/>
    <w:rsid w:val="0023469C"/>
    <w:rsid w:val="00234C71"/>
    <w:rsid w:val="00235511"/>
    <w:rsid w:val="0023563C"/>
    <w:rsid w:val="002366E0"/>
    <w:rsid w:val="00236DE1"/>
    <w:rsid w:val="002372EE"/>
    <w:rsid w:val="002372FD"/>
    <w:rsid w:val="002375BD"/>
    <w:rsid w:val="0023764D"/>
    <w:rsid w:val="002415BC"/>
    <w:rsid w:val="002434B2"/>
    <w:rsid w:val="002442F4"/>
    <w:rsid w:val="002445EA"/>
    <w:rsid w:val="00244ECE"/>
    <w:rsid w:val="00244FC5"/>
    <w:rsid w:val="00245D1D"/>
    <w:rsid w:val="00250EDA"/>
    <w:rsid w:val="00251502"/>
    <w:rsid w:val="002518E8"/>
    <w:rsid w:val="00251C10"/>
    <w:rsid w:val="00252E1E"/>
    <w:rsid w:val="002538BA"/>
    <w:rsid w:val="0025469D"/>
    <w:rsid w:val="002552B1"/>
    <w:rsid w:val="00255D01"/>
    <w:rsid w:val="00256E55"/>
    <w:rsid w:val="00257E0E"/>
    <w:rsid w:val="00257FF4"/>
    <w:rsid w:val="00260FCB"/>
    <w:rsid w:val="0026144E"/>
    <w:rsid w:val="002615F5"/>
    <w:rsid w:val="002616B9"/>
    <w:rsid w:val="0026217B"/>
    <w:rsid w:val="002629E4"/>
    <w:rsid w:val="00263FE3"/>
    <w:rsid w:val="00264559"/>
    <w:rsid w:val="00265593"/>
    <w:rsid w:val="002675EA"/>
    <w:rsid w:val="00267BC5"/>
    <w:rsid w:val="00267CBE"/>
    <w:rsid w:val="00267E0B"/>
    <w:rsid w:val="00270680"/>
    <w:rsid w:val="00271103"/>
    <w:rsid w:val="002721FA"/>
    <w:rsid w:val="0027230C"/>
    <w:rsid w:val="00272B99"/>
    <w:rsid w:val="0027380D"/>
    <w:rsid w:val="0027468E"/>
    <w:rsid w:val="00274826"/>
    <w:rsid w:val="00275005"/>
    <w:rsid w:val="002752AB"/>
    <w:rsid w:val="002756D6"/>
    <w:rsid w:val="0027573C"/>
    <w:rsid w:val="002815D0"/>
    <w:rsid w:val="00281FB1"/>
    <w:rsid w:val="002820A7"/>
    <w:rsid w:val="00283B82"/>
    <w:rsid w:val="00283E13"/>
    <w:rsid w:val="00286478"/>
    <w:rsid w:val="00287EDD"/>
    <w:rsid w:val="0029141B"/>
    <w:rsid w:val="002927D3"/>
    <w:rsid w:val="00294BDE"/>
    <w:rsid w:val="00294C42"/>
    <w:rsid w:val="00295DB6"/>
    <w:rsid w:val="00295E44"/>
    <w:rsid w:val="0029661E"/>
    <w:rsid w:val="00296B3E"/>
    <w:rsid w:val="0029788B"/>
    <w:rsid w:val="00297D1B"/>
    <w:rsid w:val="00297F4D"/>
    <w:rsid w:val="002A0226"/>
    <w:rsid w:val="002A0661"/>
    <w:rsid w:val="002A179D"/>
    <w:rsid w:val="002A1CF2"/>
    <w:rsid w:val="002A2ED0"/>
    <w:rsid w:val="002A3A84"/>
    <w:rsid w:val="002A4C3E"/>
    <w:rsid w:val="002A56BC"/>
    <w:rsid w:val="002A5C53"/>
    <w:rsid w:val="002A6AD6"/>
    <w:rsid w:val="002A724D"/>
    <w:rsid w:val="002A72CC"/>
    <w:rsid w:val="002A76AB"/>
    <w:rsid w:val="002A7A4F"/>
    <w:rsid w:val="002A7AFE"/>
    <w:rsid w:val="002B0003"/>
    <w:rsid w:val="002B01DB"/>
    <w:rsid w:val="002B09C0"/>
    <w:rsid w:val="002B13B3"/>
    <w:rsid w:val="002B183D"/>
    <w:rsid w:val="002B1DBF"/>
    <w:rsid w:val="002B207F"/>
    <w:rsid w:val="002B2A48"/>
    <w:rsid w:val="002B2AD7"/>
    <w:rsid w:val="002B2BEE"/>
    <w:rsid w:val="002B31AD"/>
    <w:rsid w:val="002B3EA7"/>
    <w:rsid w:val="002B4709"/>
    <w:rsid w:val="002B4BAE"/>
    <w:rsid w:val="002B538B"/>
    <w:rsid w:val="002B581B"/>
    <w:rsid w:val="002C18BF"/>
    <w:rsid w:val="002C2892"/>
    <w:rsid w:val="002C364A"/>
    <w:rsid w:val="002C58AB"/>
    <w:rsid w:val="002C6D84"/>
    <w:rsid w:val="002C7D21"/>
    <w:rsid w:val="002D0BAD"/>
    <w:rsid w:val="002D1564"/>
    <w:rsid w:val="002D1A84"/>
    <w:rsid w:val="002D1CA4"/>
    <w:rsid w:val="002D2C09"/>
    <w:rsid w:val="002D2C45"/>
    <w:rsid w:val="002D2C46"/>
    <w:rsid w:val="002D439B"/>
    <w:rsid w:val="002D4969"/>
    <w:rsid w:val="002D4B08"/>
    <w:rsid w:val="002D4EE1"/>
    <w:rsid w:val="002D4F49"/>
    <w:rsid w:val="002D5DD6"/>
    <w:rsid w:val="002D778E"/>
    <w:rsid w:val="002E04D7"/>
    <w:rsid w:val="002E06DD"/>
    <w:rsid w:val="002E171A"/>
    <w:rsid w:val="002E2A24"/>
    <w:rsid w:val="002E358B"/>
    <w:rsid w:val="002E3D66"/>
    <w:rsid w:val="002E3F11"/>
    <w:rsid w:val="002E4B11"/>
    <w:rsid w:val="002E4F70"/>
    <w:rsid w:val="002E5886"/>
    <w:rsid w:val="002E5AD3"/>
    <w:rsid w:val="002E5CF2"/>
    <w:rsid w:val="002E635D"/>
    <w:rsid w:val="002E7562"/>
    <w:rsid w:val="002E7F90"/>
    <w:rsid w:val="002F071F"/>
    <w:rsid w:val="002F16D5"/>
    <w:rsid w:val="002F1A90"/>
    <w:rsid w:val="002F1C2F"/>
    <w:rsid w:val="002F1F83"/>
    <w:rsid w:val="002F3D1C"/>
    <w:rsid w:val="002F478D"/>
    <w:rsid w:val="002F4EA1"/>
    <w:rsid w:val="002F52DE"/>
    <w:rsid w:val="002F5320"/>
    <w:rsid w:val="002F55C1"/>
    <w:rsid w:val="002F797A"/>
    <w:rsid w:val="003002A9"/>
    <w:rsid w:val="00300483"/>
    <w:rsid w:val="00301C91"/>
    <w:rsid w:val="00302E0A"/>
    <w:rsid w:val="00303F2B"/>
    <w:rsid w:val="00304607"/>
    <w:rsid w:val="0030467A"/>
    <w:rsid w:val="00304D4E"/>
    <w:rsid w:val="00304FFD"/>
    <w:rsid w:val="00305608"/>
    <w:rsid w:val="00305B72"/>
    <w:rsid w:val="003060B7"/>
    <w:rsid w:val="0030610A"/>
    <w:rsid w:val="00306258"/>
    <w:rsid w:val="00306627"/>
    <w:rsid w:val="003069DD"/>
    <w:rsid w:val="00306CAB"/>
    <w:rsid w:val="0031146F"/>
    <w:rsid w:val="00311795"/>
    <w:rsid w:val="003117B1"/>
    <w:rsid w:val="00311B70"/>
    <w:rsid w:val="00311CBE"/>
    <w:rsid w:val="00311DC4"/>
    <w:rsid w:val="00312280"/>
    <w:rsid w:val="00312CD0"/>
    <w:rsid w:val="0031449F"/>
    <w:rsid w:val="003145A5"/>
    <w:rsid w:val="003148B9"/>
    <w:rsid w:val="00314A2E"/>
    <w:rsid w:val="00315266"/>
    <w:rsid w:val="0031693B"/>
    <w:rsid w:val="003169CE"/>
    <w:rsid w:val="00316F0A"/>
    <w:rsid w:val="00317DC7"/>
    <w:rsid w:val="003200F9"/>
    <w:rsid w:val="003207A2"/>
    <w:rsid w:val="00320F38"/>
    <w:rsid w:val="00321183"/>
    <w:rsid w:val="00321694"/>
    <w:rsid w:val="00321F0A"/>
    <w:rsid w:val="003223CE"/>
    <w:rsid w:val="00322A2D"/>
    <w:rsid w:val="00322E80"/>
    <w:rsid w:val="00324D5B"/>
    <w:rsid w:val="00325045"/>
    <w:rsid w:val="00325D91"/>
    <w:rsid w:val="003261B6"/>
    <w:rsid w:val="003267B4"/>
    <w:rsid w:val="00327271"/>
    <w:rsid w:val="003276E6"/>
    <w:rsid w:val="00331193"/>
    <w:rsid w:val="003333D4"/>
    <w:rsid w:val="00334951"/>
    <w:rsid w:val="00336411"/>
    <w:rsid w:val="0033678D"/>
    <w:rsid w:val="0033720D"/>
    <w:rsid w:val="003373E8"/>
    <w:rsid w:val="003412AD"/>
    <w:rsid w:val="003443DD"/>
    <w:rsid w:val="00344D5A"/>
    <w:rsid w:val="00346EB6"/>
    <w:rsid w:val="00347EDB"/>
    <w:rsid w:val="00350797"/>
    <w:rsid w:val="00351A85"/>
    <w:rsid w:val="003522E8"/>
    <w:rsid w:val="00352DEB"/>
    <w:rsid w:val="0035343D"/>
    <w:rsid w:val="00353989"/>
    <w:rsid w:val="00355B7A"/>
    <w:rsid w:val="0035617C"/>
    <w:rsid w:val="00356E7E"/>
    <w:rsid w:val="00356EB8"/>
    <w:rsid w:val="00357B83"/>
    <w:rsid w:val="0036107F"/>
    <w:rsid w:val="003614A8"/>
    <w:rsid w:val="0036160E"/>
    <w:rsid w:val="00362610"/>
    <w:rsid w:val="00363830"/>
    <w:rsid w:val="00363D2D"/>
    <w:rsid w:val="00364BB6"/>
    <w:rsid w:val="00364D6B"/>
    <w:rsid w:val="00365408"/>
    <w:rsid w:val="00365B2F"/>
    <w:rsid w:val="00365CC0"/>
    <w:rsid w:val="003668DF"/>
    <w:rsid w:val="00366996"/>
    <w:rsid w:val="00367688"/>
    <w:rsid w:val="00367D75"/>
    <w:rsid w:val="00372221"/>
    <w:rsid w:val="00372CF2"/>
    <w:rsid w:val="00373CE3"/>
    <w:rsid w:val="0037428C"/>
    <w:rsid w:val="00374C7E"/>
    <w:rsid w:val="00376038"/>
    <w:rsid w:val="0037700D"/>
    <w:rsid w:val="00377353"/>
    <w:rsid w:val="0037736B"/>
    <w:rsid w:val="00381F57"/>
    <w:rsid w:val="0038216E"/>
    <w:rsid w:val="003822E5"/>
    <w:rsid w:val="003830B8"/>
    <w:rsid w:val="00383262"/>
    <w:rsid w:val="00384A20"/>
    <w:rsid w:val="0038511E"/>
    <w:rsid w:val="00385A21"/>
    <w:rsid w:val="00386209"/>
    <w:rsid w:val="003870E0"/>
    <w:rsid w:val="0038790A"/>
    <w:rsid w:val="00392B51"/>
    <w:rsid w:val="00392E31"/>
    <w:rsid w:val="00393013"/>
    <w:rsid w:val="003972DA"/>
    <w:rsid w:val="003A1529"/>
    <w:rsid w:val="003A157A"/>
    <w:rsid w:val="003A283F"/>
    <w:rsid w:val="003A2A16"/>
    <w:rsid w:val="003A2FDD"/>
    <w:rsid w:val="003A3C43"/>
    <w:rsid w:val="003A4FB6"/>
    <w:rsid w:val="003A5CCC"/>
    <w:rsid w:val="003A70FF"/>
    <w:rsid w:val="003A74D2"/>
    <w:rsid w:val="003A756B"/>
    <w:rsid w:val="003A77F2"/>
    <w:rsid w:val="003A7902"/>
    <w:rsid w:val="003B23D7"/>
    <w:rsid w:val="003B34CB"/>
    <w:rsid w:val="003B3AB4"/>
    <w:rsid w:val="003B3CA8"/>
    <w:rsid w:val="003B45D5"/>
    <w:rsid w:val="003B52FE"/>
    <w:rsid w:val="003B572A"/>
    <w:rsid w:val="003B6325"/>
    <w:rsid w:val="003B6A24"/>
    <w:rsid w:val="003B71E0"/>
    <w:rsid w:val="003B78A4"/>
    <w:rsid w:val="003C00E9"/>
    <w:rsid w:val="003C144E"/>
    <w:rsid w:val="003C1A07"/>
    <w:rsid w:val="003C1D66"/>
    <w:rsid w:val="003C1E74"/>
    <w:rsid w:val="003C20A2"/>
    <w:rsid w:val="003C2673"/>
    <w:rsid w:val="003C27A2"/>
    <w:rsid w:val="003C567C"/>
    <w:rsid w:val="003C59B8"/>
    <w:rsid w:val="003C6809"/>
    <w:rsid w:val="003C7897"/>
    <w:rsid w:val="003D0937"/>
    <w:rsid w:val="003D17E6"/>
    <w:rsid w:val="003D1A20"/>
    <w:rsid w:val="003D1AC9"/>
    <w:rsid w:val="003D2AC9"/>
    <w:rsid w:val="003D2CD8"/>
    <w:rsid w:val="003D3724"/>
    <w:rsid w:val="003D46A7"/>
    <w:rsid w:val="003D6376"/>
    <w:rsid w:val="003D7EAF"/>
    <w:rsid w:val="003E1235"/>
    <w:rsid w:val="003E2A35"/>
    <w:rsid w:val="003E2B56"/>
    <w:rsid w:val="003E2CE1"/>
    <w:rsid w:val="003E2D7B"/>
    <w:rsid w:val="003E2DCB"/>
    <w:rsid w:val="003E4C3F"/>
    <w:rsid w:val="003E4D7C"/>
    <w:rsid w:val="003E5FA8"/>
    <w:rsid w:val="003E6252"/>
    <w:rsid w:val="003F1200"/>
    <w:rsid w:val="003F1421"/>
    <w:rsid w:val="003F1844"/>
    <w:rsid w:val="003F241E"/>
    <w:rsid w:val="003F28C0"/>
    <w:rsid w:val="003F52B2"/>
    <w:rsid w:val="003F531E"/>
    <w:rsid w:val="003F6022"/>
    <w:rsid w:val="003F6AC8"/>
    <w:rsid w:val="003F716E"/>
    <w:rsid w:val="00400061"/>
    <w:rsid w:val="0040068A"/>
    <w:rsid w:val="00400813"/>
    <w:rsid w:val="004013AD"/>
    <w:rsid w:val="00401C0D"/>
    <w:rsid w:val="00402215"/>
    <w:rsid w:val="00402C35"/>
    <w:rsid w:val="0040405B"/>
    <w:rsid w:val="0040411D"/>
    <w:rsid w:val="00404195"/>
    <w:rsid w:val="00404211"/>
    <w:rsid w:val="004042A4"/>
    <w:rsid w:val="00404346"/>
    <w:rsid w:val="004043F3"/>
    <w:rsid w:val="00404DAA"/>
    <w:rsid w:val="00404DDD"/>
    <w:rsid w:val="00405318"/>
    <w:rsid w:val="0040578B"/>
    <w:rsid w:val="004065D6"/>
    <w:rsid w:val="0040687D"/>
    <w:rsid w:val="0040709D"/>
    <w:rsid w:val="0040713F"/>
    <w:rsid w:val="004075A3"/>
    <w:rsid w:val="00407700"/>
    <w:rsid w:val="004107D3"/>
    <w:rsid w:val="00410C48"/>
    <w:rsid w:val="0041185F"/>
    <w:rsid w:val="004127EF"/>
    <w:rsid w:val="00416277"/>
    <w:rsid w:val="00416C74"/>
    <w:rsid w:val="00416E24"/>
    <w:rsid w:val="0042063D"/>
    <w:rsid w:val="00422B23"/>
    <w:rsid w:val="00423A60"/>
    <w:rsid w:val="004255CF"/>
    <w:rsid w:val="0042651C"/>
    <w:rsid w:val="00426CB8"/>
    <w:rsid w:val="00426E9B"/>
    <w:rsid w:val="00427D55"/>
    <w:rsid w:val="00431065"/>
    <w:rsid w:val="0043233C"/>
    <w:rsid w:val="004345A6"/>
    <w:rsid w:val="00435B2F"/>
    <w:rsid w:val="00435E03"/>
    <w:rsid w:val="004373E1"/>
    <w:rsid w:val="004374A3"/>
    <w:rsid w:val="00437A7E"/>
    <w:rsid w:val="00437B6C"/>
    <w:rsid w:val="00440144"/>
    <w:rsid w:val="0044064E"/>
    <w:rsid w:val="00440805"/>
    <w:rsid w:val="004412E1"/>
    <w:rsid w:val="00441554"/>
    <w:rsid w:val="00441C8B"/>
    <w:rsid w:val="00442E48"/>
    <w:rsid w:val="004433AE"/>
    <w:rsid w:val="00443C68"/>
    <w:rsid w:val="00443DCD"/>
    <w:rsid w:val="00443E7E"/>
    <w:rsid w:val="00444C06"/>
    <w:rsid w:val="004454DF"/>
    <w:rsid w:val="004467A7"/>
    <w:rsid w:val="00446804"/>
    <w:rsid w:val="00447479"/>
    <w:rsid w:val="004478D4"/>
    <w:rsid w:val="00450380"/>
    <w:rsid w:val="004505C6"/>
    <w:rsid w:val="004520CD"/>
    <w:rsid w:val="00452DF3"/>
    <w:rsid w:val="004534F5"/>
    <w:rsid w:val="00453765"/>
    <w:rsid w:val="00454EC3"/>
    <w:rsid w:val="0045530A"/>
    <w:rsid w:val="004554AE"/>
    <w:rsid w:val="004554C3"/>
    <w:rsid w:val="00455A02"/>
    <w:rsid w:val="00455FB6"/>
    <w:rsid w:val="00457197"/>
    <w:rsid w:val="00457555"/>
    <w:rsid w:val="00457971"/>
    <w:rsid w:val="00457DD8"/>
    <w:rsid w:val="00457F76"/>
    <w:rsid w:val="004603D0"/>
    <w:rsid w:val="004624AE"/>
    <w:rsid w:val="0046250E"/>
    <w:rsid w:val="00462E9C"/>
    <w:rsid w:val="00462F03"/>
    <w:rsid w:val="00464B48"/>
    <w:rsid w:val="00464BAF"/>
    <w:rsid w:val="004651DB"/>
    <w:rsid w:val="00465231"/>
    <w:rsid w:val="004662AD"/>
    <w:rsid w:val="00466516"/>
    <w:rsid w:val="00467B65"/>
    <w:rsid w:val="00471EA5"/>
    <w:rsid w:val="004720C9"/>
    <w:rsid w:val="00472257"/>
    <w:rsid w:val="00472E49"/>
    <w:rsid w:val="004732BB"/>
    <w:rsid w:val="004733D9"/>
    <w:rsid w:val="00474C60"/>
    <w:rsid w:val="00475944"/>
    <w:rsid w:val="00475DF0"/>
    <w:rsid w:val="00476525"/>
    <w:rsid w:val="00477163"/>
    <w:rsid w:val="004772E2"/>
    <w:rsid w:val="0047739F"/>
    <w:rsid w:val="00477F97"/>
    <w:rsid w:val="00480A2D"/>
    <w:rsid w:val="00480AFB"/>
    <w:rsid w:val="00481247"/>
    <w:rsid w:val="004828DC"/>
    <w:rsid w:val="00482FF7"/>
    <w:rsid w:val="00483098"/>
    <w:rsid w:val="004836B1"/>
    <w:rsid w:val="00483AFB"/>
    <w:rsid w:val="0048402B"/>
    <w:rsid w:val="0048414A"/>
    <w:rsid w:val="00485C56"/>
    <w:rsid w:val="00486B79"/>
    <w:rsid w:val="00486CA2"/>
    <w:rsid w:val="00490B25"/>
    <w:rsid w:val="00490FD6"/>
    <w:rsid w:val="004911C4"/>
    <w:rsid w:val="004913DC"/>
    <w:rsid w:val="00492147"/>
    <w:rsid w:val="00492290"/>
    <w:rsid w:val="00494CC8"/>
    <w:rsid w:val="004955E7"/>
    <w:rsid w:val="0049589C"/>
    <w:rsid w:val="00495EF1"/>
    <w:rsid w:val="00496ED4"/>
    <w:rsid w:val="00496F05"/>
    <w:rsid w:val="00497D4A"/>
    <w:rsid w:val="004A0441"/>
    <w:rsid w:val="004A084C"/>
    <w:rsid w:val="004A15B3"/>
    <w:rsid w:val="004A1C53"/>
    <w:rsid w:val="004A1D01"/>
    <w:rsid w:val="004A2A54"/>
    <w:rsid w:val="004A2CA7"/>
    <w:rsid w:val="004A2EF3"/>
    <w:rsid w:val="004A3B0D"/>
    <w:rsid w:val="004A52F5"/>
    <w:rsid w:val="004A5D3A"/>
    <w:rsid w:val="004A6897"/>
    <w:rsid w:val="004A692B"/>
    <w:rsid w:val="004A6EB6"/>
    <w:rsid w:val="004A794C"/>
    <w:rsid w:val="004B3475"/>
    <w:rsid w:val="004B3D4C"/>
    <w:rsid w:val="004B3EC7"/>
    <w:rsid w:val="004B5664"/>
    <w:rsid w:val="004B73F3"/>
    <w:rsid w:val="004C2107"/>
    <w:rsid w:val="004C5FC6"/>
    <w:rsid w:val="004C6435"/>
    <w:rsid w:val="004C649B"/>
    <w:rsid w:val="004C763B"/>
    <w:rsid w:val="004C7B9C"/>
    <w:rsid w:val="004C7D55"/>
    <w:rsid w:val="004D089A"/>
    <w:rsid w:val="004D236C"/>
    <w:rsid w:val="004D3184"/>
    <w:rsid w:val="004D4669"/>
    <w:rsid w:val="004D5030"/>
    <w:rsid w:val="004D6045"/>
    <w:rsid w:val="004D74C0"/>
    <w:rsid w:val="004D7546"/>
    <w:rsid w:val="004D7D3C"/>
    <w:rsid w:val="004D7EC5"/>
    <w:rsid w:val="004E02B0"/>
    <w:rsid w:val="004E0B29"/>
    <w:rsid w:val="004E0B9C"/>
    <w:rsid w:val="004E0E11"/>
    <w:rsid w:val="004E0F08"/>
    <w:rsid w:val="004E1546"/>
    <w:rsid w:val="004E19DC"/>
    <w:rsid w:val="004E35E8"/>
    <w:rsid w:val="004E4DF9"/>
    <w:rsid w:val="004E50F0"/>
    <w:rsid w:val="004E5CE0"/>
    <w:rsid w:val="004E6A03"/>
    <w:rsid w:val="004F0070"/>
    <w:rsid w:val="004F0468"/>
    <w:rsid w:val="004F0C51"/>
    <w:rsid w:val="004F263C"/>
    <w:rsid w:val="004F2BB1"/>
    <w:rsid w:val="004F2EC7"/>
    <w:rsid w:val="004F3CE8"/>
    <w:rsid w:val="004F405B"/>
    <w:rsid w:val="004F4A5D"/>
    <w:rsid w:val="004F649C"/>
    <w:rsid w:val="004F6BFB"/>
    <w:rsid w:val="004F7E4A"/>
    <w:rsid w:val="005005C6"/>
    <w:rsid w:val="0050147C"/>
    <w:rsid w:val="0050182B"/>
    <w:rsid w:val="00502579"/>
    <w:rsid w:val="005029F7"/>
    <w:rsid w:val="00503D4C"/>
    <w:rsid w:val="00504C0C"/>
    <w:rsid w:val="00504E48"/>
    <w:rsid w:val="005070FF"/>
    <w:rsid w:val="00512BBC"/>
    <w:rsid w:val="005134FB"/>
    <w:rsid w:val="005135FD"/>
    <w:rsid w:val="0051366C"/>
    <w:rsid w:val="0051684F"/>
    <w:rsid w:val="00516A92"/>
    <w:rsid w:val="00516B9F"/>
    <w:rsid w:val="00517693"/>
    <w:rsid w:val="005205AB"/>
    <w:rsid w:val="00522D31"/>
    <w:rsid w:val="00523378"/>
    <w:rsid w:val="0052550F"/>
    <w:rsid w:val="00525EFC"/>
    <w:rsid w:val="00526C0F"/>
    <w:rsid w:val="0052702A"/>
    <w:rsid w:val="005301A8"/>
    <w:rsid w:val="00530397"/>
    <w:rsid w:val="00530F73"/>
    <w:rsid w:val="005321A6"/>
    <w:rsid w:val="005332BE"/>
    <w:rsid w:val="00533B8E"/>
    <w:rsid w:val="00535417"/>
    <w:rsid w:val="00535833"/>
    <w:rsid w:val="00536D28"/>
    <w:rsid w:val="005372C5"/>
    <w:rsid w:val="00537A26"/>
    <w:rsid w:val="00540E47"/>
    <w:rsid w:val="00542E0F"/>
    <w:rsid w:val="00543283"/>
    <w:rsid w:val="0054364C"/>
    <w:rsid w:val="00546020"/>
    <w:rsid w:val="00546747"/>
    <w:rsid w:val="00547510"/>
    <w:rsid w:val="00547ECC"/>
    <w:rsid w:val="005505FF"/>
    <w:rsid w:val="005511A7"/>
    <w:rsid w:val="00551D5A"/>
    <w:rsid w:val="00551EC3"/>
    <w:rsid w:val="00553822"/>
    <w:rsid w:val="00554A44"/>
    <w:rsid w:val="00554C53"/>
    <w:rsid w:val="00554EB5"/>
    <w:rsid w:val="00554F18"/>
    <w:rsid w:val="00555220"/>
    <w:rsid w:val="005555F0"/>
    <w:rsid w:val="00555739"/>
    <w:rsid w:val="00555CEF"/>
    <w:rsid w:val="00556DC0"/>
    <w:rsid w:val="00556E75"/>
    <w:rsid w:val="0056069A"/>
    <w:rsid w:val="00560C3B"/>
    <w:rsid w:val="0056148E"/>
    <w:rsid w:val="00561EA1"/>
    <w:rsid w:val="00562799"/>
    <w:rsid w:val="00563867"/>
    <w:rsid w:val="00564804"/>
    <w:rsid w:val="00565598"/>
    <w:rsid w:val="00565B5A"/>
    <w:rsid w:val="00566FAE"/>
    <w:rsid w:val="00567E8F"/>
    <w:rsid w:val="005702D6"/>
    <w:rsid w:val="00572588"/>
    <w:rsid w:val="0057326A"/>
    <w:rsid w:val="00573A50"/>
    <w:rsid w:val="005746D2"/>
    <w:rsid w:val="00574E8A"/>
    <w:rsid w:val="005755A7"/>
    <w:rsid w:val="00577775"/>
    <w:rsid w:val="0058121A"/>
    <w:rsid w:val="005817B3"/>
    <w:rsid w:val="00581863"/>
    <w:rsid w:val="005819D5"/>
    <w:rsid w:val="00581EA3"/>
    <w:rsid w:val="0058205A"/>
    <w:rsid w:val="0058260B"/>
    <w:rsid w:val="00584D1E"/>
    <w:rsid w:val="00586795"/>
    <w:rsid w:val="00586B82"/>
    <w:rsid w:val="00587CAF"/>
    <w:rsid w:val="00587E13"/>
    <w:rsid w:val="005933AA"/>
    <w:rsid w:val="005940AA"/>
    <w:rsid w:val="00594614"/>
    <w:rsid w:val="00594E10"/>
    <w:rsid w:val="00596306"/>
    <w:rsid w:val="00596487"/>
    <w:rsid w:val="005A0809"/>
    <w:rsid w:val="005A0B91"/>
    <w:rsid w:val="005A1494"/>
    <w:rsid w:val="005A3590"/>
    <w:rsid w:val="005A4A1C"/>
    <w:rsid w:val="005A4A65"/>
    <w:rsid w:val="005A5BD8"/>
    <w:rsid w:val="005A63A3"/>
    <w:rsid w:val="005A692A"/>
    <w:rsid w:val="005A6AB8"/>
    <w:rsid w:val="005A71AA"/>
    <w:rsid w:val="005B11C2"/>
    <w:rsid w:val="005B15E1"/>
    <w:rsid w:val="005B180A"/>
    <w:rsid w:val="005B382C"/>
    <w:rsid w:val="005B3C11"/>
    <w:rsid w:val="005B40DA"/>
    <w:rsid w:val="005B4226"/>
    <w:rsid w:val="005B5AA4"/>
    <w:rsid w:val="005B6241"/>
    <w:rsid w:val="005B656B"/>
    <w:rsid w:val="005B71B3"/>
    <w:rsid w:val="005B76A4"/>
    <w:rsid w:val="005C04A7"/>
    <w:rsid w:val="005C17A4"/>
    <w:rsid w:val="005C27CC"/>
    <w:rsid w:val="005C370D"/>
    <w:rsid w:val="005C504E"/>
    <w:rsid w:val="005C5FE0"/>
    <w:rsid w:val="005C6153"/>
    <w:rsid w:val="005C78B0"/>
    <w:rsid w:val="005C7B95"/>
    <w:rsid w:val="005D01EB"/>
    <w:rsid w:val="005D0DFB"/>
    <w:rsid w:val="005D1112"/>
    <w:rsid w:val="005D237C"/>
    <w:rsid w:val="005D25E2"/>
    <w:rsid w:val="005D25FF"/>
    <w:rsid w:val="005D2632"/>
    <w:rsid w:val="005D2E63"/>
    <w:rsid w:val="005D38E0"/>
    <w:rsid w:val="005D3F32"/>
    <w:rsid w:val="005D4E3E"/>
    <w:rsid w:val="005D5356"/>
    <w:rsid w:val="005D5D5D"/>
    <w:rsid w:val="005D67F7"/>
    <w:rsid w:val="005D7D7E"/>
    <w:rsid w:val="005E0B59"/>
    <w:rsid w:val="005E1105"/>
    <w:rsid w:val="005E162F"/>
    <w:rsid w:val="005E2C60"/>
    <w:rsid w:val="005E31F6"/>
    <w:rsid w:val="005E3622"/>
    <w:rsid w:val="005E60B3"/>
    <w:rsid w:val="005E676C"/>
    <w:rsid w:val="005E6CB9"/>
    <w:rsid w:val="005E7B26"/>
    <w:rsid w:val="005E7F14"/>
    <w:rsid w:val="005F0154"/>
    <w:rsid w:val="005F0176"/>
    <w:rsid w:val="005F021D"/>
    <w:rsid w:val="005F1EAC"/>
    <w:rsid w:val="005F308F"/>
    <w:rsid w:val="005F4869"/>
    <w:rsid w:val="005F4BFD"/>
    <w:rsid w:val="005F5748"/>
    <w:rsid w:val="005F5834"/>
    <w:rsid w:val="005F5E11"/>
    <w:rsid w:val="006003E5"/>
    <w:rsid w:val="00600E63"/>
    <w:rsid w:val="00601561"/>
    <w:rsid w:val="00601E55"/>
    <w:rsid w:val="00602037"/>
    <w:rsid w:val="00602064"/>
    <w:rsid w:val="006029DD"/>
    <w:rsid w:val="006029FC"/>
    <w:rsid w:val="00602C6A"/>
    <w:rsid w:val="00603AF5"/>
    <w:rsid w:val="00606C66"/>
    <w:rsid w:val="00610145"/>
    <w:rsid w:val="006107C1"/>
    <w:rsid w:val="00610D1F"/>
    <w:rsid w:val="006123C6"/>
    <w:rsid w:val="00612C02"/>
    <w:rsid w:val="00612CDD"/>
    <w:rsid w:val="00613F2D"/>
    <w:rsid w:val="0061562E"/>
    <w:rsid w:val="00616D41"/>
    <w:rsid w:val="00617292"/>
    <w:rsid w:val="006200A9"/>
    <w:rsid w:val="00622225"/>
    <w:rsid w:val="00622D03"/>
    <w:rsid w:val="00622DCD"/>
    <w:rsid w:val="00622F57"/>
    <w:rsid w:val="00623DD5"/>
    <w:rsid w:val="00624198"/>
    <w:rsid w:val="00624269"/>
    <w:rsid w:val="00624A34"/>
    <w:rsid w:val="0062568D"/>
    <w:rsid w:val="006256D3"/>
    <w:rsid w:val="006267F5"/>
    <w:rsid w:val="00627337"/>
    <w:rsid w:val="00630069"/>
    <w:rsid w:val="00630583"/>
    <w:rsid w:val="00630D2E"/>
    <w:rsid w:val="00630D39"/>
    <w:rsid w:val="00631E19"/>
    <w:rsid w:val="0063265B"/>
    <w:rsid w:val="00633E76"/>
    <w:rsid w:val="00633EC9"/>
    <w:rsid w:val="006340F5"/>
    <w:rsid w:val="00634369"/>
    <w:rsid w:val="00634542"/>
    <w:rsid w:val="00635E4D"/>
    <w:rsid w:val="00636027"/>
    <w:rsid w:val="0063620C"/>
    <w:rsid w:val="00637E18"/>
    <w:rsid w:val="0064032E"/>
    <w:rsid w:val="0064038D"/>
    <w:rsid w:val="00640B17"/>
    <w:rsid w:val="00641A0B"/>
    <w:rsid w:val="00641D5A"/>
    <w:rsid w:val="00641E06"/>
    <w:rsid w:val="00643007"/>
    <w:rsid w:val="006431D0"/>
    <w:rsid w:val="006432C5"/>
    <w:rsid w:val="006436FA"/>
    <w:rsid w:val="00643852"/>
    <w:rsid w:val="00643C27"/>
    <w:rsid w:val="006455E7"/>
    <w:rsid w:val="00645758"/>
    <w:rsid w:val="006461A1"/>
    <w:rsid w:val="00647422"/>
    <w:rsid w:val="00647A57"/>
    <w:rsid w:val="00647E6B"/>
    <w:rsid w:val="00650E84"/>
    <w:rsid w:val="0065198B"/>
    <w:rsid w:val="00652461"/>
    <w:rsid w:val="006525AF"/>
    <w:rsid w:val="0065266A"/>
    <w:rsid w:val="00653F9C"/>
    <w:rsid w:val="00655470"/>
    <w:rsid w:val="00655E6D"/>
    <w:rsid w:val="00656FEE"/>
    <w:rsid w:val="0065758F"/>
    <w:rsid w:val="00660897"/>
    <w:rsid w:val="00661028"/>
    <w:rsid w:val="006617BD"/>
    <w:rsid w:val="0066194D"/>
    <w:rsid w:val="00664695"/>
    <w:rsid w:val="00664840"/>
    <w:rsid w:val="00664B44"/>
    <w:rsid w:val="00664D5F"/>
    <w:rsid w:val="006652BF"/>
    <w:rsid w:val="0066630C"/>
    <w:rsid w:val="0066789A"/>
    <w:rsid w:val="00667A5A"/>
    <w:rsid w:val="00667BBD"/>
    <w:rsid w:val="0067024A"/>
    <w:rsid w:val="00671149"/>
    <w:rsid w:val="00671615"/>
    <w:rsid w:val="00671741"/>
    <w:rsid w:val="00671766"/>
    <w:rsid w:val="00671D8C"/>
    <w:rsid w:val="00672914"/>
    <w:rsid w:val="00672D37"/>
    <w:rsid w:val="006744C3"/>
    <w:rsid w:val="0067537F"/>
    <w:rsid w:val="00676410"/>
    <w:rsid w:val="00680509"/>
    <w:rsid w:val="006805CB"/>
    <w:rsid w:val="00681CC1"/>
    <w:rsid w:val="0068233B"/>
    <w:rsid w:val="00682D10"/>
    <w:rsid w:val="00682E11"/>
    <w:rsid w:val="00683081"/>
    <w:rsid w:val="00684C95"/>
    <w:rsid w:val="006850D3"/>
    <w:rsid w:val="00685249"/>
    <w:rsid w:val="006856B9"/>
    <w:rsid w:val="00685BDE"/>
    <w:rsid w:val="00686085"/>
    <w:rsid w:val="00687C0D"/>
    <w:rsid w:val="00691237"/>
    <w:rsid w:val="006920E6"/>
    <w:rsid w:val="00692555"/>
    <w:rsid w:val="006936C2"/>
    <w:rsid w:val="00695C0E"/>
    <w:rsid w:val="00696566"/>
    <w:rsid w:val="006966BA"/>
    <w:rsid w:val="00696C7E"/>
    <w:rsid w:val="0069722D"/>
    <w:rsid w:val="006974C7"/>
    <w:rsid w:val="006A0052"/>
    <w:rsid w:val="006A06F3"/>
    <w:rsid w:val="006A0A9E"/>
    <w:rsid w:val="006A1F1C"/>
    <w:rsid w:val="006A3836"/>
    <w:rsid w:val="006A38A7"/>
    <w:rsid w:val="006A3DD3"/>
    <w:rsid w:val="006A4625"/>
    <w:rsid w:val="006A47AE"/>
    <w:rsid w:val="006A5B5E"/>
    <w:rsid w:val="006A67CB"/>
    <w:rsid w:val="006B0368"/>
    <w:rsid w:val="006B0F6E"/>
    <w:rsid w:val="006B1D7B"/>
    <w:rsid w:val="006B27D4"/>
    <w:rsid w:val="006B29E4"/>
    <w:rsid w:val="006B2C9C"/>
    <w:rsid w:val="006B48EB"/>
    <w:rsid w:val="006B4C00"/>
    <w:rsid w:val="006B56FC"/>
    <w:rsid w:val="006B6DDA"/>
    <w:rsid w:val="006B73D9"/>
    <w:rsid w:val="006B7DF0"/>
    <w:rsid w:val="006B7E74"/>
    <w:rsid w:val="006C0D75"/>
    <w:rsid w:val="006C1C48"/>
    <w:rsid w:val="006C24BA"/>
    <w:rsid w:val="006C3C1D"/>
    <w:rsid w:val="006C41FF"/>
    <w:rsid w:val="006C5145"/>
    <w:rsid w:val="006C65A8"/>
    <w:rsid w:val="006C6B01"/>
    <w:rsid w:val="006C6B99"/>
    <w:rsid w:val="006D05AD"/>
    <w:rsid w:val="006D0EC1"/>
    <w:rsid w:val="006D16F8"/>
    <w:rsid w:val="006D1813"/>
    <w:rsid w:val="006D1914"/>
    <w:rsid w:val="006D24A9"/>
    <w:rsid w:val="006D2973"/>
    <w:rsid w:val="006D2AF3"/>
    <w:rsid w:val="006D3D55"/>
    <w:rsid w:val="006D4D79"/>
    <w:rsid w:val="006D4FBD"/>
    <w:rsid w:val="006D5879"/>
    <w:rsid w:val="006D63FD"/>
    <w:rsid w:val="006D65B4"/>
    <w:rsid w:val="006D754A"/>
    <w:rsid w:val="006D7B9C"/>
    <w:rsid w:val="006E04C6"/>
    <w:rsid w:val="006E0A65"/>
    <w:rsid w:val="006E1B01"/>
    <w:rsid w:val="006E1B4C"/>
    <w:rsid w:val="006E3901"/>
    <w:rsid w:val="006E3E3D"/>
    <w:rsid w:val="006E4836"/>
    <w:rsid w:val="006E5DDD"/>
    <w:rsid w:val="006E691A"/>
    <w:rsid w:val="006E7811"/>
    <w:rsid w:val="006F04DA"/>
    <w:rsid w:val="006F0557"/>
    <w:rsid w:val="006F0EA3"/>
    <w:rsid w:val="006F1034"/>
    <w:rsid w:val="006F1B5D"/>
    <w:rsid w:val="006F212B"/>
    <w:rsid w:val="006F37F7"/>
    <w:rsid w:val="006F3EF5"/>
    <w:rsid w:val="006F4A61"/>
    <w:rsid w:val="006F4ADC"/>
    <w:rsid w:val="006F643D"/>
    <w:rsid w:val="006F675C"/>
    <w:rsid w:val="006F6D13"/>
    <w:rsid w:val="006F7759"/>
    <w:rsid w:val="006F7965"/>
    <w:rsid w:val="006F7D95"/>
    <w:rsid w:val="00700D41"/>
    <w:rsid w:val="00701B21"/>
    <w:rsid w:val="00702384"/>
    <w:rsid w:val="00704BAE"/>
    <w:rsid w:val="00705807"/>
    <w:rsid w:val="00705B1D"/>
    <w:rsid w:val="00705C74"/>
    <w:rsid w:val="00705C78"/>
    <w:rsid w:val="007060E1"/>
    <w:rsid w:val="00706824"/>
    <w:rsid w:val="00706B85"/>
    <w:rsid w:val="007071FC"/>
    <w:rsid w:val="00707C84"/>
    <w:rsid w:val="00710A59"/>
    <w:rsid w:val="00710FDE"/>
    <w:rsid w:val="007116C7"/>
    <w:rsid w:val="00711878"/>
    <w:rsid w:val="00711932"/>
    <w:rsid w:val="00711C5A"/>
    <w:rsid w:val="00712B66"/>
    <w:rsid w:val="00713C31"/>
    <w:rsid w:val="0071428D"/>
    <w:rsid w:val="007144C9"/>
    <w:rsid w:val="00716B3C"/>
    <w:rsid w:val="007170C2"/>
    <w:rsid w:val="0071766E"/>
    <w:rsid w:val="00717EE4"/>
    <w:rsid w:val="00717F2D"/>
    <w:rsid w:val="00720453"/>
    <w:rsid w:val="00720853"/>
    <w:rsid w:val="00722129"/>
    <w:rsid w:val="00724173"/>
    <w:rsid w:val="00726730"/>
    <w:rsid w:val="00727BF5"/>
    <w:rsid w:val="00730598"/>
    <w:rsid w:val="00731864"/>
    <w:rsid w:val="00731C24"/>
    <w:rsid w:val="0073257E"/>
    <w:rsid w:val="00732A32"/>
    <w:rsid w:val="00733066"/>
    <w:rsid w:val="00733469"/>
    <w:rsid w:val="00733539"/>
    <w:rsid w:val="007348FF"/>
    <w:rsid w:val="007353D3"/>
    <w:rsid w:val="00735557"/>
    <w:rsid w:val="00737108"/>
    <w:rsid w:val="007379CE"/>
    <w:rsid w:val="007419A7"/>
    <w:rsid w:val="00741B21"/>
    <w:rsid w:val="00741DD8"/>
    <w:rsid w:val="00741E49"/>
    <w:rsid w:val="0074250D"/>
    <w:rsid w:val="007445E2"/>
    <w:rsid w:val="00745496"/>
    <w:rsid w:val="007460DA"/>
    <w:rsid w:val="00746ED2"/>
    <w:rsid w:val="0074705B"/>
    <w:rsid w:val="007470EC"/>
    <w:rsid w:val="0075020B"/>
    <w:rsid w:val="00751017"/>
    <w:rsid w:val="00751960"/>
    <w:rsid w:val="007535C7"/>
    <w:rsid w:val="00756551"/>
    <w:rsid w:val="00756A6D"/>
    <w:rsid w:val="00756F5F"/>
    <w:rsid w:val="00757769"/>
    <w:rsid w:val="0076067E"/>
    <w:rsid w:val="00761BFD"/>
    <w:rsid w:val="00761D5C"/>
    <w:rsid w:val="00761FE5"/>
    <w:rsid w:val="00762476"/>
    <w:rsid w:val="00762A18"/>
    <w:rsid w:val="00763AE2"/>
    <w:rsid w:val="007643F8"/>
    <w:rsid w:val="0076467D"/>
    <w:rsid w:val="007648C9"/>
    <w:rsid w:val="00766D90"/>
    <w:rsid w:val="007670C1"/>
    <w:rsid w:val="00767C19"/>
    <w:rsid w:val="00767D4E"/>
    <w:rsid w:val="00771067"/>
    <w:rsid w:val="00771204"/>
    <w:rsid w:val="007722ED"/>
    <w:rsid w:val="0077327A"/>
    <w:rsid w:val="0077408B"/>
    <w:rsid w:val="007741E1"/>
    <w:rsid w:val="00774AF6"/>
    <w:rsid w:val="00774E81"/>
    <w:rsid w:val="00774EC8"/>
    <w:rsid w:val="00776781"/>
    <w:rsid w:val="007776CC"/>
    <w:rsid w:val="00777CE9"/>
    <w:rsid w:val="00780D05"/>
    <w:rsid w:val="00783C7B"/>
    <w:rsid w:val="0078556C"/>
    <w:rsid w:val="007855C5"/>
    <w:rsid w:val="007856D3"/>
    <w:rsid w:val="0078591A"/>
    <w:rsid w:val="00785A7D"/>
    <w:rsid w:val="00785ABD"/>
    <w:rsid w:val="007860C6"/>
    <w:rsid w:val="00786254"/>
    <w:rsid w:val="00786DB0"/>
    <w:rsid w:val="00787D47"/>
    <w:rsid w:val="0079014E"/>
    <w:rsid w:val="0079148B"/>
    <w:rsid w:val="00791AE0"/>
    <w:rsid w:val="00792971"/>
    <w:rsid w:val="007935C6"/>
    <w:rsid w:val="00794129"/>
    <w:rsid w:val="0079435E"/>
    <w:rsid w:val="00794516"/>
    <w:rsid w:val="00794878"/>
    <w:rsid w:val="00794F85"/>
    <w:rsid w:val="00795512"/>
    <w:rsid w:val="00795AB7"/>
    <w:rsid w:val="00795E37"/>
    <w:rsid w:val="0079694C"/>
    <w:rsid w:val="00796D89"/>
    <w:rsid w:val="00796DA2"/>
    <w:rsid w:val="007A0415"/>
    <w:rsid w:val="007A06BA"/>
    <w:rsid w:val="007A0DFB"/>
    <w:rsid w:val="007A27BD"/>
    <w:rsid w:val="007A294A"/>
    <w:rsid w:val="007A4489"/>
    <w:rsid w:val="007A4C96"/>
    <w:rsid w:val="007A51A6"/>
    <w:rsid w:val="007A523D"/>
    <w:rsid w:val="007A5629"/>
    <w:rsid w:val="007A56E5"/>
    <w:rsid w:val="007A60CA"/>
    <w:rsid w:val="007A6A0D"/>
    <w:rsid w:val="007A6F0F"/>
    <w:rsid w:val="007A708C"/>
    <w:rsid w:val="007A75B5"/>
    <w:rsid w:val="007A7985"/>
    <w:rsid w:val="007A7ABE"/>
    <w:rsid w:val="007B03C5"/>
    <w:rsid w:val="007B03E7"/>
    <w:rsid w:val="007B0927"/>
    <w:rsid w:val="007B26E1"/>
    <w:rsid w:val="007B3045"/>
    <w:rsid w:val="007B4125"/>
    <w:rsid w:val="007B4C0F"/>
    <w:rsid w:val="007B5E25"/>
    <w:rsid w:val="007B6E0E"/>
    <w:rsid w:val="007C0C1F"/>
    <w:rsid w:val="007C1727"/>
    <w:rsid w:val="007C27FB"/>
    <w:rsid w:val="007C2CBB"/>
    <w:rsid w:val="007C309C"/>
    <w:rsid w:val="007C3712"/>
    <w:rsid w:val="007C4209"/>
    <w:rsid w:val="007C545B"/>
    <w:rsid w:val="007C5EB9"/>
    <w:rsid w:val="007C7449"/>
    <w:rsid w:val="007C7DCC"/>
    <w:rsid w:val="007C7EA5"/>
    <w:rsid w:val="007D1A95"/>
    <w:rsid w:val="007D245E"/>
    <w:rsid w:val="007D3764"/>
    <w:rsid w:val="007D3D1C"/>
    <w:rsid w:val="007D485A"/>
    <w:rsid w:val="007D4CD5"/>
    <w:rsid w:val="007D54FF"/>
    <w:rsid w:val="007D57D4"/>
    <w:rsid w:val="007D6315"/>
    <w:rsid w:val="007D6C5E"/>
    <w:rsid w:val="007D724A"/>
    <w:rsid w:val="007D75A3"/>
    <w:rsid w:val="007D7B5F"/>
    <w:rsid w:val="007D7D6E"/>
    <w:rsid w:val="007E04B6"/>
    <w:rsid w:val="007E16E2"/>
    <w:rsid w:val="007E19FE"/>
    <w:rsid w:val="007E1AAC"/>
    <w:rsid w:val="007E209F"/>
    <w:rsid w:val="007E3B9C"/>
    <w:rsid w:val="007E435B"/>
    <w:rsid w:val="007E4A2F"/>
    <w:rsid w:val="007E5C4A"/>
    <w:rsid w:val="007E6915"/>
    <w:rsid w:val="007E74CA"/>
    <w:rsid w:val="007E7AD3"/>
    <w:rsid w:val="007F0070"/>
    <w:rsid w:val="007F0441"/>
    <w:rsid w:val="007F0E99"/>
    <w:rsid w:val="007F20F1"/>
    <w:rsid w:val="007F3950"/>
    <w:rsid w:val="007F4224"/>
    <w:rsid w:val="007F4DD2"/>
    <w:rsid w:val="007F4FB9"/>
    <w:rsid w:val="007F7022"/>
    <w:rsid w:val="007F7690"/>
    <w:rsid w:val="007F7ADE"/>
    <w:rsid w:val="00800095"/>
    <w:rsid w:val="00800988"/>
    <w:rsid w:val="008011CC"/>
    <w:rsid w:val="00801404"/>
    <w:rsid w:val="008017AA"/>
    <w:rsid w:val="00801CBA"/>
    <w:rsid w:val="00801D92"/>
    <w:rsid w:val="00804BCF"/>
    <w:rsid w:val="00804FA4"/>
    <w:rsid w:val="00804FC0"/>
    <w:rsid w:val="00805275"/>
    <w:rsid w:val="0080695A"/>
    <w:rsid w:val="00806A62"/>
    <w:rsid w:val="00806E55"/>
    <w:rsid w:val="008075CE"/>
    <w:rsid w:val="00811D73"/>
    <w:rsid w:val="00812179"/>
    <w:rsid w:val="008124E2"/>
    <w:rsid w:val="00812AE0"/>
    <w:rsid w:val="00813928"/>
    <w:rsid w:val="00815321"/>
    <w:rsid w:val="00815404"/>
    <w:rsid w:val="008166DB"/>
    <w:rsid w:val="008173E0"/>
    <w:rsid w:val="00817417"/>
    <w:rsid w:val="008175C1"/>
    <w:rsid w:val="008200D4"/>
    <w:rsid w:val="00820370"/>
    <w:rsid w:val="00820CC6"/>
    <w:rsid w:val="008217FB"/>
    <w:rsid w:val="00821DDF"/>
    <w:rsid w:val="00822C41"/>
    <w:rsid w:val="0082307F"/>
    <w:rsid w:val="00825043"/>
    <w:rsid w:val="00825267"/>
    <w:rsid w:val="008253FE"/>
    <w:rsid w:val="008264EC"/>
    <w:rsid w:val="00827C0D"/>
    <w:rsid w:val="00830642"/>
    <w:rsid w:val="00831250"/>
    <w:rsid w:val="00831D8D"/>
    <w:rsid w:val="008333B7"/>
    <w:rsid w:val="008336EC"/>
    <w:rsid w:val="008337B9"/>
    <w:rsid w:val="00834FD2"/>
    <w:rsid w:val="00835084"/>
    <w:rsid w:val="00835184"/>
    <w:rsid w:val="00835569"/>
    <w:rsid w:val="00835802"/>
    <w:rsid w:val="00836295"/>
    <w:rsid w:val="008363E7"/>
    <w:rsid w:val="008370EE"/>
    <w:rsid w:val="0084093F"/>
    <w:rsid w:val="0084098A"/>
    <w:rsid w:val="00840DB0"/>
    <w:rsid w:val="00840EDE"/>
    <w:rsid w:val="008418A5"/>
    <w:rsid w:val="00843548"/>
    <w:rsid w:val="0084383C"/>
    <w:rsid w:val="00843CC0"/>
    <w:rsid w:val="00844ADD"/>
    <w:rsid w:val="0084534E"/>
    <w:rsid w:val="00845EDC"/>
    <w:rsid w:val="00846062"/>
    <w:rsid w:val="008474C1"/>
    <w:rsid w:val="00847C1C"/>
    <w:rsid w:val="0085055E"/>
    <w:rsid w:val="00850C3B"/>
    <w:rsid w:val="00851605"/>
    <w:rsid w:val="00852CA0"/>
    <w:rsid w:val="00852D85"/>
    <w:rsid w:val="00852F6C"/>
    <w:rsid w:val="0085465C"/>
    <w:rsid w:val="00854967"/>
    <w:rsid w:val="0085540B"/>
    <w:rsid w:val="00855511"/>
    <w:rsid w:val="0085582C"/>
    <w:rsid w:val="00855FD3"/>
    <w:rsid w:val="00856005"/>
    <w:rsid w:val="00857086"/>
    <w:rsid w:val="00857572"/>
    <w:rsid w:val="00860F4D"/>
    <w:rsid w:val="008611DE"/>
    <w:rsid w:val="00861375"/>
    <w:rsid w:val="00861C56"/>
    <w:rsid w:val="00861F29"/>
    <w:rsid w:val="008620A2"/>
    <w:rsid w:val="00862741"/>
    <w:rsid w:val="00862BBD"/>
    <w:rsid w:val="00863C9F"/>
    <w:rsid w:val="0086408A"/>
    <w:rsid w:val="008645D6"/>
    <w:rsid w:val="008646A8"/>
    <w:rsid w:val="0086552B"/>
    <w:rsid w:val="008655A2"/>
    <w:rsid w:val="0086584F"/>
    <w:rsid w:val="008671C7"/>
    <w:rsid w:val="00867EB8"/>
    <w:rsid w:val="00870335"/>
    <w:rsid w:val="00870AA2"/>
    <w:rsid w:val="00871D20"/>
    <w:rsid w:val="00872516"/>
    <w:rsid w:val="00872806"/>
    <w:rsid w:val="00873D88"/>
    <w:rsid w:val="0087433B"/>
    <w:rsid w:val="0087498B"/>
    <w:rsid w:val="0087621E"/>
    <w:rsid w:val="008767B2"/>
    <w:rsid w:val="00877328"/>
    <w:rsid w:val="0087787A"/>
    <w:rsid w:val="008802F0"/>
    <w:rsid w:val="00880992"/>
    <w:rsid w:val="00881692"/>
    <w:rsid w:val="00881973"/>
    <w:rsid w:val="00883143"/>
    <w:rsid w:val="008848B0"/>
    <w:rsid w:val="00886154"/>
    <w:rsid w:val="00890277"/>
    <w:rsid w:val="0089061A"/>
    <w:rsid w:val="008915C6"/>
    <w:rsid w:val="00891677"/>
    <w:rsid w:val="0089204A"/>
    <w:rsid w:val="008925A5"/>
    <w:rsid w:val="00892BA3"/>
    <w:rsid w:val="00892DB5"/>
    <w:rsid w:val="0089309A"/>
    <w:rsid w:val="00894B61"/>
    <w:rsid w:val="00895255"/>
    <w:rsid w:val="00895DF1"/>
    <w:rsid w:val="00896645"/>
    <w:rsid w:val="008975D2"/>
    <w:rsid w:val="008A00C8"/>
    <w:rsid w:val="008A035B"/>
    <w:rsid w:val="008A0459"/>
    <w:rsid w:val="008A1218"/>
    <w:rsid w:val="008A15B6"/>
    <w:rsid w:val="008A1A6E"/>
    <w:rsid w:val="008A202A"/>
    <w:rsid w:val="008A2B3D"/>
    <w:rsid w:val="008A36C9"/>
    <w:rsid w:val="008A5AF9"/>
    <w:rsid w:val="008A6A9D"/>
    <w:rsid w:val="008B16DE"/>
    <w:rsid w:val="008B251F"/>
    <w:rsid w:val="008B2602"/>
    <w:rsid w:val="008B2727"/>
    <w:rsid w:val="008B316B"/>
    <w:rsid w:val="008B5059"/>
    <w:rsid w:val="008B5153"/>
    <w:rsid w:val="008B5B04"/>
    <w:rsid w:val="008B5BF2"/>
    <w:rsid w:val="008B67CB"/>
    <w:rsid w:val="008B6934"/>
    <w:rsid w:val="008B6CF8"/>
    <w:rsid w:val="008B72F6"/>
    <w:rsid w:val="008C119E"/>
    <w:rsid w:val="008C1AD0"/>
    <w:rsid w:val="008C1E24"/>
    <w:rsid w:val="008C296B"/>
    <w:rsid w:val="008C2A46"/>
    <w:rsid w:val="008C4278"/>
    <w:rsid w:val="008C455A"/>
    <w:rsid w:val="008C520E"/>
    <w:rsid w:val="008C552B"/>
    <w:rsid w:val="008C563B"/>
    <w:rsid w:val="008C567E"/>
    <w:rsid w:val="008C5924"/>
    <w:rsid w:val="008C5DEE"/>
    <w:rsid w:val="008C6285"/>
    <w:rsid w:val="008C7182"/>
    <w:rsid w:val="008C7268"/>
    <w:rsid w:val="008C77D9"/>
    <w:rsid w:val="008C7CA5"/>
    <w:rsid w:val="008C7D9D"/>
    <w:rsid w:val="008D040D"/>
    <w:rsid w:val="008D0416"/>
    <w:rsid w:val="008D13C6"/>
    <w:rsid w:val="008D1B04"/>
    <w:rsid w:val="008D3235"/>
    <w:rsid w:val="008D33C8"/>
    <w:rsid w:val="008D3893"/>
    <w:rsid w:val="008D45CD"/>
    <w:rsid w:val="008D55F1"/>
    <w:rsid w:val="008D5CD7"/>
    <w:rsid w:val="008D5FD8"/>
    <w:rsid w:val="008D718E"/>
    <w:rsid w:val="008E09C5"/>
    <w:rsid w:val="008E0AA7"/>
    <w:rsid w:val="008E16C7"/>
    <w:rsid w:val="008E2355"/>
    <w:rsid w:val="008E2AD3"/>
    <w:rsid w:val="008E3151"/>
    <w:rsid w:val="008E3386"/>
    <w:rsid w:val="008E5410"/>
    <w:rsid w:val="008E5A3F"/>
    <w:rsid w:val="008E7209"/>
    <w:rsid w:val="008E7448"/>
    <w:rsid w:val="008E75CD"/>
    <w:rsid w:val="008F11BB"/>
    <w:rsid w:val="008F16FF"/>
    <w:rsid w:val="008F182F"/>
    <w:rsid w:val="008F1E95"/>
    <w:rsid w:val="008F2304"/>
    <w:rsid w:val="008F57DD"/>
    <w:rsid w:val="008F5AEE"/>
    <w:rsid w:val="008F613F"/>
    <w:rsid w:val="008F6EAA"/>
    <w:rsid w:val="008F7800"/>
    <w:rsid w:val="008F7BCA"/>
    <w:rsid w:val="00900F4D"/>
    <w:rsid w:val="0090167B"/>
    <w:rsid w:val="009025EA"/>
    <w:rsid w:val="00902DEC"/>
    <w:rsid w:val="0090342E"/>
    <w:rsid w:val="00903ABB"/>
    <w:rsid w:val="00903D3A"/>
    <w:rsid w:val="009044B9"/>
    <w:rsid w:val="009047B1"/>
    <w:rsid w:val="00904C86"/>
    <w:rsid w:val="0090680D"/>
    <w:rsid w:val="0091045D"/>
    <w:rsid w:val="0091281A"/>
    <w:rsid w:val="00912B24"/>
    <w:rsid w:val="009139B5"/>
    <w:rsid w:val="00914514"/>
    <w:rsid w:val="00914549"/>
    <w:rsid w:val="0091486C"/>
    <w:rsid w:val="00914C08"/>
    <w:rsid w:val="00914F2F"/>
    <w:rsid w:val="00916057"/>
    <w:rsid w:val="00916AD1"/>
    <w:rsid w:val="00917637"/>
    <w:rsid w:val="00917FEE"/>
    <w:rsid w:val="0092023D"/>
    <w:rsid w:val="00920472"/>
    <w:rsid w:val="00921251"/>
    <w:rsid w:val="00921861"/>
    <w:rsid w:val="0092189E"/>
    <w:rsid w:val="009219FD"/>
    <w:rsid w:val="00921CA5"/>
    <w:rsid w:val="00921DF7"/>
    <w:rsid w:val="00924360"/>
    <w:rsid w:val="009257B0"/>
    <w:rsid w:val="009258BD"/>
    <w:rsid w:val="00925DEB"/>
    <w:rsid w:val="009263C0"/>
    <w:rsid w:val="00926A95"/>
    <w:rsid w:val="009302D4"/>
    <w:rsid w:val="009307F2"/>
    <w:rsid w:val="00930CEC"/>
    <w:rsid w:val="00930F4A"/>
    <w:rsid w:val="0093375E"/>
    <w:rsid w:val="009337DF"/>
    <w:rsid w:val="00933BEF"/>
    <w:rsid w:val="0093618C"/>
    <w:rsid w:val="0093787E"/>
    <w:rsid w:val="00937B32"/>
    <w:rsid w:val="00940B60"/>
    <w:rsid w:val="009412CC"/>
    <w:rsid w:val="0094388B"/>
    <w:rsid w:val="00943D09"/>
    <w:rsid w:val="00944505"/>
    <w:rsid w:val="00944826"/>
    <w:rsid w:val="009457A1"/>
    <w:rsid w:val="00946C02"/>
    <w:rsid w:val="00947C5D"/>
    <w:rsid w:val="00947CA9"/>
    <w:rsid w:val="00950478"/>
    <w:rsid w:val="00950888"/>
    <w:rsid w:val="00950AF9"/>
    <w:rsid w:val="00950B5F"/>
    <w:rsid w:val="00950D35"/>
    <w:rsid w:val="0095144C"/>
    <w:rsid w:val="0095165B"/>
    <w:rsid w:val="00951B17"/>
    <w:rsid w:val="00951B8D"/>
    <w:rsid w:val="00952C26"/>
    <w:rsid w:val="009536A8"/>
    <w:rsid w:val="00954596"/>
    <w:rsid w:val="00955851"/>
    <w:rsid w:val="009576A9"/>
    <w:rsid w:val="00957D64"/>
    <w:rsid w:val="00957E23"/>
    <w:rsid w:val="009600AF"/>
    <w:rsid w:val="00960100"/>
    <w:rsid w:val="009607D0"/>
    <w:rsid w:val="0096124D"/>
    <w:rsid w:val="00961487"/>
    <w:rsid w:val="0096169F"/>
    <w:rsid w:val="00961BA7"/>
    <w:rsid w:val="00961F01"/>
    <w:rsid w:val="00962162"/>
    <w:rsid w:val="009623BC"/>
    <w:rsid w:val="009628BE"/>
    <w:rsid w:val="009631C8"/>
    <w:rsid w:val="00963AE4"/>
    <w:rsid w:val="00963C14"/>
    <w:rsid w:val="009645CD"/>
    <w:rsid w:val="00965940"/>
    <w:rsid w:val="00965A4E"/>
    <w:rsid w:val="00966BE5"/>
    <w:rsid w:val="00966EB0"/>
    <w:rsid w:val="00967D66"/>
    <w:rsid w:val="00971116"/>
    <w:rsid w:val="00972598"/>
    <w:rsid w:val="00972E28"/>
    <w:rsid w:val="00973030"/>
    <w:rsid w:val="009733F3"/>
    <w:rsid w:val="009748E4"/>
    <w:rsid w:val="00975EC7"/>
    <w:rsid w:val="00976D65"/>
    <w:rsid w:val="00977CE6"/>
    <w:rsid w:val="009807AC"/>
    <w:rsid w:val="00980C18"/>
    <w:rsid w:val="009810E9"/>
    <w:rsid w:val="0098141C"/>
    <w:rsid w:val="009819AA"/>
    <w:rsid w:val="00981AA9"/>
    <w:rsid w:val="00981C91"/>
    <w:rsid w:val="00983132"/>
    <w:rsid w:val="00983314"/>
    <w:rsid w:val="00983DF2"/>
    <w:rsid w:val="0098433A"/>
    <w:rsid w:val="00985675"/>
    <w:rsid w:val="00985939"/>
    <w:rsid w:val="0098637F"/>
    <w:rsid w:val="00986A9B"/>
    <w:rsid w:val="00986B9C"/>
    <w:rsid w:val="00987BAB"/>
    <w:rsid w:val="009906BF"/>
    <w:rsid w:val="00990D0D"/>
    <w:rsid w:val="0099129E"/>
    <w:rsid w:val="009913F3"/>
    <w:rsid w:val="00991DA1"/>
    <w:rsid w:val="009927F1"/>
    <w:rsid w:val="00992C3A"/>
    <w:rsid w:val="009936C4"/>
    <w:rsid w:val="009948ED"/>
    <w:rsid w:val="00995ADA"/>
    <w:rsid w:val="00995BFC"/>
    <w:rsid w:val="0099643A"/>
    <w:rsid w:val="00997959"/>
    <w:rsid w:val="009A0BAF"/>
    <w:rsid w:val="009A1431"/>
    <w:rsid w:val="009A153D"/>
    <w:rsid w:val="009A1634"/>
    <w:rsid w:val="009A3A34"/>
    <w:rsid w:val="009A3FE2"/>
    <w:rsid w:val="009A400C"/>
    <w:rsid w:val="009A4B2C"/>
    <w:rsid w:val="009A5592"/>
    <w:rsid w:val="009A59BA"/>
    <w:rsid w:val="009A6272"/>
    <w:rsid w:val="009A6417"/>
    <w:rsid w:val="009A7CF6"/>
    <w:rsid w:val="009B01DF"/>
    <w:rsid w:val="009B020D"/>
    <w:rsid w:val="009B072F"/>
    <w:rsid w:val="009B07A1"/>
    <w:rsid w:val="009B09CC"/>
    <w:rsid w:val="009B09FE"/>
    <w:rsid w:val="009B10F1"/>
    <w:rsid w:val="009B173B"/>
    <w:rsid w:val="009B1A1A"/>
    <w:rsid w:val="009B2608"/>
    <w:rsid w:val="009B2A71"/>
    <w:rsid w:val="009B3FED"/>
    <w:rsid w:val="009B4027"/>
    <w:rsid w:val="009B4975"/>
    <w:rsid w:val="009B561F"/>
    <w:rsid w:val="009B5773"/>
    <w:rsid w:val="009B5D2D"/>
    <w:rsid w:val="009B6E76"/>
    <w:rsid w:val="009C058F"/>
    <w:rsid w:val="009C0A4B"/>
    <w:rsid w:val="009C2B3E"/>
    <w:rsid w:val="009C2EA2"/>
    <w:rsid w:val="009C3721"/>
    <w:rsid w:val="009C3DC0"/>
    <w:rsid w:val="009C4141"/>
    <w:rsid w:val="009C4B55"/>
    <w:rsid w:val="009C5B19"/>
    <w:rsid w:val="009C5FCC"/>
    <w:rsid w:val="009C61A2"/>
    <w:rsid w:val="009C6DF6"/>
    <w:rsid w:val="009C6E92"/>
    <w:rsid w:val="009C772D"/>
    <w:rsid w:val="009D04F7"/>
    <w:rsid w:val="009D135D"/>
    <w:rsid w:val="009D1589"/>
    <w:rsid w:val="009D2003"/>
    <w:rsid w:val="009D3713"/>
    <w:rsid w:val="009D38C2"/>
    <w:rsid w:val="009D417F"/>
    <w:rsid w:val="009D45E5"/>
    <w:rsid w:val="009D4B85"/>
    <w:rsid w:val="009D535B"/>
    <w:rsid w:val="009D630B"/>
    <w:rsid w:val="009D6CAA"/>
    <w:rsid w:val="009D6CF6"/>
    <w:rsid w:val="009D6E69"/>
    <w:rsid w:val="009D7B0A"/>
    <w:rsid w:val="009E02DC"/>
    <w:rsid w:val="009E2040"/>
    <w:rsid w:val="009E49AE"/>
    <w:rsid w:val="009E4DC7"/>
    <w:rsid w:val="009E660A"/>
    <w:rsid w:val="009E6B64"/>
    <w:rsid w:val="009E72E5"/>
    <w:rsid w:val="009F46C8"/>
    <w:rsid w:val="009F4F2A"/>
    <w:rsid w:val="009F660B"/>
    <w:rsid w:val="009F671E"/>
    <w:rsid w:val="009F7ED1"/>
    <w:rsid w:val="00A00A48"/>
    <w:rsid w:val="00A00B19"/>
    <w:rsid w:val="00A0149B"/>
    <w:rsid w:val="00A01593"/>
    <w:rsid w:val="00A01607"/>
    <w:rsid w:val="00A018D4"/>
    <w:rsid w:val="00A02F9D"/>
    <w:rsid w:val="00A03767"/>
    <w:rsid w:val="00A03EEE"/>
    <w:rsid w:val="00A04364"/>
    <w:rsid w:val="00A04834"/>
    <w:rsid w:val="00A05628"/>
    <w:rsid w:val="00A07DCF"/>
    <w:rsid w:val="00A12979"/>
    <w:rsid w:val="00A131A9"/>
    <w:rsid w:val="00A1496E"/>
    <w:rsid w:val="00A14F84"/>
    <w:rsid w:val="00A16481"/>
    <w:rsid w:val="00A16D6D"/>
    <w:rsid w:val="00A17B30"/>
    <w:rsid w:val="00A17C75"/>
    <w:rsid w:val="00A211C8"/>
    <w:rsid w:val="00A2121E"/>
    <w:rsid w:val="00A21EAC"/>
    <w:rsid w:val="00A221DE"/>
    <w:rsid w:val="00A22CB2"/>
    <w:rsid w:val="00A23138"/>
    <w:rsid w:val="00A23940"/>
    <w:rsid w:val="00A23ECC"/>
    <w:rsid w:val="00A24462"/>
    <w:rsid w:val="00A24CD3"/>
    <w:rsid w:val="00A25461"/>
    <w:rsid w:val="00A26367"/>
    <w:rsid w:val="00A2678A"/>
    <w:rsid w:val="00A269A6"/>
    <w:rsid w:val="00A269E1"/>
    <w:rsid w:val="00A2727D"/>
    <w:rsid w:val="00A27C1C"/>
    <w:rsid w:val="00A30F6A"/>
    <w:rsid w:val="00A315CD"/>
    <w:rsid w:val="00A32AEA"/>
    <w:rsid w:val="00A32F32"/>
    <w:rsid w:val="00A33E80"/>
    <w:rsid w:val="00A33EFE"/>
    <w:rsid w:val="00A34555"/>
    <w:rsid w:val="00A348B6"/>
    <w:rsid w:val="00A40D0D"/>
    <w:rsid w:val="00A4148D"/>
    <w:rsid w:val="00A44D0E"/>
    <w:rsid w:val="00A4621D"/>
    <w:rsid w:val="00A509FB"/>
    <w:rsid w:val="00A50AE6"/>
    <w:rsid w:val="00A51196"/>
    <w:rsid w:val="00A51767"/>
    <w:rsid w:val="00A51C19"/>
    <w:rsid w:val="00A51E04"/>
    <w:rsid w:val="00A522B5"/>
    <w:rsid w:val="00A52C31"/>
    <w:rsid w:val="00A52F37"/>
    <w:rsid w:val="00A533C5"/>
    <w:rsid w:val="00A5388C"/>
    <w:rsid w:val="00A5397B"/>
    <w:rsid w:val="00A53BE1"/>
    <w:rsid w:val="00A54644"/>
    <w:rsid w:val="00A55921"/>
    <w:rsid w:val="00A560E3"/>
    <w:rsid w:val="00A5628F"/>
    <w:rsid w:val="00A564AF"/>
    <w:rsid w:val="00A566A8"/>
    <w:rsid w:val="00A56D0B"/>
    <w:rsid w:val="00A5775C"/>
    <w:rsid w:val="00A60E72"/>
    <w:rsid w:val="00A61F0C"/>
    <w:rsid w:val="00A61FF0"/>
    <w:rsid w:val="00A62580"/>
    <w:rsid w:val="00A63AC9"/>
    <w:rsid w:val="00A64502"/>
    <w:rsid w:val="00A64B5F"/>
    <w:rsid w:val="00A65EA0"/>
    <w:rsid w:val="00A66517"/>
    <w:rsid w:val="00A667CE"/>
    <w:rsid w:val="00A67B0E"/>
    <w:rsid w:val="00A718EF"/>
    <w:rsid w:val="00A72134"/>
    <w:rsid w:val="00A726A8"/>
    <w:rsid w:val="00A72951"/>
    <w:rsid w:val="00A73505"/>
    <w:rsid w:val="00A738BE"/>
    <w:rsid w:val="00A75CBC"/>
    <w:rsid w:val="00A75E02"/>
    <w:rsid w:val="00A76E79"/>
    <w:rsid w:val="00A7771B"/>
    <w:rsid w:val="00A77B53"/>
    <w:rsid w:val="00A811F1"/>
    <w:rsid w:val="00A82887"/>
    <w:rsid w:val="00A83010"/>
    <w:rsid w:val="00A83BF5"/>
    <w:rsid w:val="00A8466F"/>
    <w:rsid w:val="00A84CD1"/>
    <w:rsid w:val="00A850C2"/>
    <w:rsid w:val="00A85E2E"/>
    <w:rsid w:val="00A861F3"/>
    <w:rsid w:val="00A86757"/>
    <w:rsid w:val="00A8728F"/>
    <w:rsid w:val="00A8756A"/>
    <w:rsid w:val="00A87F7D"/>
    <w:rsid w:val="00A903BD"/>
    <w:rsid w:val="00A9049A"/>
    <w:rsid w:val="00A90685"/>
    <w:rsid w:val="00A906B7"/>
    <w:rsid w:val="00A9070E"/>
    <w:rsid w:val="00A92DD4"/>
    <w:rsid w:val="00A94D0F"/>
    <w:rsid w:val="00A94F13"/>
    <w:rsid w:val="00A95152"/>
    <w:rsid w:val="00A9568C"/>
    <w:rsid w:val="00A95BED"/>
    <w:rsid w:val="00A95EA2"/>
    <w:rsid w:val="00A9787E"/>
    <w:rsid w:val="00A97A16"/>
    <w:rsid w:val="00A97AF9"/>
    <w:rsid w:val="00AA08E8"/>
    <w:rsid w:val="00AA0DB4"/>
    <w:rsid w:val="00AA11C5"/>
    <w:rsid w:val="00AA17E2"/>
    <w:rsid w:val="00AA21B7"/>
    <w:rsid w:val="00AA3827"/>
    <w:rsid w:val="00AA382D"/>
    <w:rsid w:val="00AA3A83"/>
    <w:rsid w:val="00AA4A2C"/>
    <w:rsid w:val="00AA513D"/>
    <w:rsid w:val="00AA59A6"/>
    <w:rsid w:val="00AA6299"/>
    <w:rsid w:val="00AA6E05"/>
    <w:rsid w:val="00AB0262"/>
    <w:rsid w:val="00AB0BFF"/>
    <w:rsid w:val="00AB0EA0"/>
    <w:rsid w:val="00AB14A1"/>
    <w:rsid w:val="00AB1AB9"/>
    <w:rsid w:val="00AB202A"/>
    <w:rsid w:val="00AB5555"/>
    <w:rsid w:val="00AB55AD"/>
    <w:rsid w:val="00AB5D1B"/>
    <w:rsid w:val="00AB6918"/>
    <w:rsid w:val="00AB6B40"/>
    <w:rsid w:val="00AB740A"/>
    <w:rsid w:val="00AC0661"/>
    <w:rsid w:val="00AC1DA5"/>
    <w:rsid w:val="00AC216B"/>
    <w:rsid w:val="00AC26B1"/>
    <w:rsid w:val="00AC42B8"/>
    <w:rsid w:val="00AC45C5"/>
    <w:rsid w:val="00AC4791"/>
    <w:rsid w:val="00AC4FB6"/>
    <w:rsid w:val="00AC4FD1"/>
    <w:rsid w:val="00AC5FEF"/>
    <w:rsid w:val="00AC6036"/>
    <w:rsid w:val="00AD0328"/>
    <w:rsid w:val="00AD101C"/>
    <w:rsid w:val="00AD11DC"/>
    <w:rsid w:val="00AD1966"/>
    <w:rsid w:val="00AD19E8"/>
    <w:rsid w:val="00AD1CA1"/>
    <w:rsid w:val="00AD2B03"/>
    <w:rsid w:val="00AD2E07"/>
    <w:rsid w:val="00AD38A9"/>
    <w:rsid w:val="00AD3E50"/>
    <w:rsid w:val="00AD4071"/>
    <w:rsid w:val="00AD44EA"/>
    <w:rsid w:val="00AD4782"/>
    <w:rsid w:val="00AD5236"/>
    <w:rsid w:val="00AD527D"/>
    <w:rsid w:val="00AD53B2"/>
    <w:rsid w:val="00AD54E0"/>
    <w:rsid w:val="00AD758E"/>
    <w:rsid w:val="00AD7AB5"/>
    <w:rsid w:val="00AE08B7"/>
    <w:rsid w:val="00AE0DBA"/>
    <w:rsid w:val="00AE160F"/>
    <w:rsid w:val="00AE1DF9"/>
    <w:rsid w:val="00AE21DC"/>
    <w:rsid w:val="00AE239B"/>
    <w:rsid w:val="00AE23F0"/>
    <w:rsid w:val="00AE25D2"/>
    <w:rsid w:val="00AE2B47"/>
    <w:rsid w:val="00AE2CAD"/>
    <w:rsid w:val="00AE3090"/>
    <w:rsid w:val="00AE380E"/>
    <w:rsid w:val="00AE3AAD"/>
    <w:rsid w:val="00AE3E6A"/>
    <w:rsid w:val="00AE4189"/>
    <w:rsid w:val="00AE503A"/>
    <w:rsid w:val="00AE68E2"/>
    <w:rsid w:val="00AE7605"/>
    <w:rsid w:val="00AF0157"/>
    <w:rsid w:val="00AF07B3"/>
    <w:rsid w:val="00AF2EC7"/>
    <w:rsid w:val="00AF3AC0"/>
    <w:rsid w:val="00AF4F4A"/>
    <w:rsid w:val="00AF690E"/>
    <w:rsid w:val="00B00BF0"/>
    <w:rsid w:val="00B00C24"/>
    <w:rsid w:val="00B00F93"/>
    <w:rsid w:val="00B01BBE"/>
    <w:rsid w:val="00B034C7"/>
    <w:rsid w:val="00B03F92"/>
    <w:rsid w:val="00B04EFC"/>
    <w:rsid w:val="00B05050"/>
    <w:rsid w:val="00B055D8"/>
    <w:rsid w:val="00B06CD6"/>
    <w:rsid w:val="00B06EBC"/>
    <w:rsid w:val="00B11D2D"/>
    <w:rsid w:val="00B123F0"/>
    <w:rsid w:val="00B12891"/>
    <w:rsid w:val="00B13413"/>
    <w:rsid w:val="00B14021"/>
    <w:rsid w:val="00B146C1"/>
    <w:rsid w:val="00B146E7"/>
    <w:rsid w:val="00B156DF"/>
    <w:rsid w:val="00B15ABB"/>
    <w:rsid w:val="00B16973"/>
    <w:rsid w:val="00B2036A"/>
    <w:rsid w:val="00B21057"/>
    <w:rsid w:val="00B21E85"/>
    <w:rsid w:val="00B2202B"/>
    <w:rsid w:val="00B22A90"/>
    <w:rsid w:val="00B23422"/>
    <w:rsid w:val="00B24948"/>
    <w:rsid w:val="00B24CBD"/>
    <w:rsid w:val="00B25CA3"/>
    <w:rsid w:val="00B2706E"/>
    <w:rsid w:val="00B27622"/>
    <w:rsid w:val="00B27B72"/>
    <w:rsid w:val="00B30028"/>
    <w:rsid w:val="00B308C8"/>
    <w:rsid w:val="00B31E8D"/>
    <w:rsid w:val="00B3313B"/>
    <w:rsid w:val="00B331E8"/>
    <w:rsid w:val="00B331EA"/>
    <w:rsid w:val="00B34732"/>
    <w:rsid w:val="00B353B8"/>
    <w:rsid w:val="00B35C56"/>
    <w:rsid w:val="00B36F17"/>
    <w:rsid w:val="00B37049"/>
    <w:rsid w:val="00B372ED"/>
    <w:rsid w:val="00B3735C"/>
    <w:rsid w:val="00B40603"/>
    <w:rsid w:val="00B40AF6"/>
    <w:rsid w:val="00B41071"/>
    <w:rsid w:val="00B425C0"/>
    <w:rsid w:val="00B42DB6"/>
    <w:rsid w:val="00B441BE"/>
    <w:rsid w:val="00B44862"/>
    <w:rsid w:val="00B44B01"/>
    <w:rsid w:val="00B467BA"/>
    <w:rsid w:val="00B46957"/>
    <w:rsid w:val="00B46AC3"/>
    <w:rsid w:val="00B47B54"/>
    <w:rsid w:val="00B50E99"/>
    <w:rsid w:val="00B51926"/>
    <w:rsid w:val="00B519D4"/>
    <w:rsid w:val="00B51F9A"/>
    <w:rsid w:val="00B52A71"/>
    <w:rsid w:val="00B54DA7"/>
    <w:rsid w:val="00B555D0"/>
    <w:rsid w:val="00B600C6"/>
    <w:rsid w:val="00B60167"/>
    <w:rsid w:val="00B60FC0"/>
    <w:rsid w:val="00B61665"/>
    <w:rsid w:val="00B63528"/>
    <w:rsid w:val="00B6399C"/>
    <w:rsid w:val="00B63DAF"/>
    <w:rsid w:val="00B63E98"/>
    <w:rsid w:val="00B65754"/>
    <w:rsid w:val="00B661AA"/>
    <w:rsid w:val="00B66242"/>
    <w:rsid w:val="00B670D3"/>
    <w:rsid w:val="00B67958"/>
    <w:rsid w:val="00B701D1"/>
    <w:rsid w:val="00B716BB"/>
    <w:rsid w:val="00B716FD"/>
    <w:rsid w:val="00B734C2"/>
    <w:rsid w:val="00B73BDA"/>
    <w:rsid w:val="00B74053"/>
    <w:rsid w:val="00B765A0"/>
    <w:rsid w:val="00B76C02"/>
    <w:rsid w:val="00B77A9E"/>
    <w:rsid w:val="00B77BD2"/>
    <w:rsid w:val="00B814CB"/>
    <w:rsid w:val="00B81B6A"/>
    <w:rsid w:val="00B820F4"/>
    <w:rsid w:val="00B835E0"/>
    <w:rsid w:val="00B8396D"/>
    <w:rsid w:val="00B87028"/>
    <w:rsid w:val="00B877BA"/>
    <w:rsid w:val="00B90331"/>
    <w:rsid w:val="00B903ED"/>
    <w:rsid w:val="00B90B2D"/>
    <w:rsid w:val="00B935A1"/>
    <w:rsid w:val="00B95DAD"/>
    <w:rsid w:val="00B96C0C"/>
    <w:rsid w:val="00B9734D"/>
    <w:rsid w:val="00B97732"/>
    <w:rsid w:val="00BA27F4"/>
    <w:rsid w:val="00BA2E40"/>
    <w:rsid w:val="00BA3CB7"/>
    <w:rsid w:val="00BA41DE"/>
    <w:rsid w:val="00BA556C"/>
    <w:rsid w:val="00BB0F31"/>
    <w:rsid w:val="00BB15AB"/>
    <w:rsid w:val="00BB189B"/>
    <w:rsid w:val="00BB1D21"/>
    <w:rsid w:val="00BB2E51"/>
    <w:rsid w:val="00BB4BEA"/>
    <w:rsid w:val="00BB4C1A"/>
    <w:rsid w:val="00BB50AB"/>
    <w:rsid w:val="00BB6664"/>
    <w:rsid w:val="00BB70EF"/>
    <w:rsid w:val="00BC01FC"/>
    <w:rsid w:val="00BC02E8"/>
    <w:rsid w:val="00BC116A"/>
    <w:rsid w:val="00BC1556"/>
    <w:rsid w:val="00BC1F79"/>
    <w:rsid w:val="00BC2201"/>
    <w:rsid w:val="00BC2814"/>
    <w:rsid w:val="00BC3C7A"/>
    <w:rsid w:val="00BC7DC6"/>
    <w:rsid w:val="00BD1039"/>
    <w:rsid w:val="00BD13B5"/>
    <w:rsid w:val="00BD2EFC"/>
    <w:rsid w:val="00BD340E"/>
    <w:rsid w:val="00BD4C90"/>
    <w:rsid w:val="00BD60AD"/>
    <w:rsid w:val="00BD6C02"/>
    <w:rsid w:val="00BE1244"/>
    <w:rsid w:val="00BE165D"/>
    <w:rsid w:val="00BE2394"/>
    <w:rsid w:val="00BE2702"/>
    <w:rsid w:val="00BE3756"/>
    <w:rsid w:val="00BE4326"/>
    <w:rsid w:val="00BE5F4F"/>
    <w:rsid w:val="00BE60DB"/>
    <w:rsid w:val="00BE60FD"/>
    <w:rsid w:val="00BE7372"/>
    <w:rsid w:val="00BE7B35"/>
    <w:rsid w:val="00BF0191"/>
    <w:rsid w:val="00BF13EC"/>
    <w:rsid w:val="00BF17AE"/>
    <w:rsid w:val="00BF1C07"/>
    <w:rsid w:val="00BF3DEE"/>
    <w:rsid w:val="00BF54AC"/>
    <w:rsid w:val="00BF54BD"/>
    <w:rsid w:val="00BF5B64"/>
    <w:rsid w:val="00BF6B8E"/>
    <w:rsid w:val="00C025A5"/>
    <w:rsid w:val="00C03C78"/>
    <w:rsid w:val="00C04FD3"/>
    <w:rsid w:val="00C05BD7"/>
    <w:rsid w:val="00C065A2"/>
    <w:rsid w:val="00C07919"/>
    <w:rsid w:val="00C103F9"/>
    <w:rsid w:val="00C10441"/>
    <w:rsid w:val="00C104AC"/>
    <w:rsid w:val="00C110E1"/>
    <w:rsid w:val="00C1198F"/>
    <w:rsid w:val="00C11FA1"/>
    <w:rsid w:val="00C12E21"/>
    <w:rsid w:val="00C12E65"/>
    <w:rsid w:val="00C138CB"/>
    <w:rsid w:val="00C13C20"/>
    <w:rsid w:val="00C13F74"/>
    <w:rsid w:val="00C146D3"/>
    <w:rsid w:val="00C16BE0"/>
    <w:rsid w:val="00C21C39"/>
    <w:rsid w:val="00C2325C"/>
    <w:rsid w:val="00C239ED"/>
    <w:rsid w:val="00C24D9D"/>
    <w:rsid w:val="00C24F79"/>
    <w:rsid w:val="00C25CF3"/>
    <w:rsid w:val="00C263E9"/>
    <w:rsid w:val="00C2775A"/>
    <w:rsid w:val="00C3063A"/>
    <w:rsid w:val="00C30BAD"/>
    <w:rsid w:val="00C31953"/>
    <w:rsid w:val="00C31E8F"/>
    <w:rsid w:val="00C335DA"/>
    <w:rsid w:val="00C33D3E"/>
    <w:rsid w:val="00C35F8F"/>
    <w:rsid w:val="00C362E0"/>
    <w:rsid w:val="00C3695B"/>
    <w:rsid w:val="00C36ED4"/>
    <w:rsid w:val="00C376CC"/>
    <w:rsid w:val="00C400F7"/>
    <w:rsid w:val="00C40EC6"/>
    <w:rsid w:val="00C419AD"/>
    <w:rsid w:val="00C41B5F"/>
    <w:rsid w:val="00C425DC"/>
    <w:rsid w:val="00C43216"/>
    <w:rsid w:val="00C437BA"/>
    <w:rsid w:val="00C43BBA"/>
    <w:rsid w:val="00C44395"/>
    <w:rsid w:val="00C443B3"/>
    <w:rsid w:val="00C45CE8"/>
    <w:rsid w:val="00C46D68"/>
    <w:rsid w:val="00C46F06"/>
    <w:rsid w:val="00C47DA6"/>
    <w:rsid w:val="00C50986"/>
    <w:rsid w:val="00C50ABF"/>
    <w:rsid w:val="00C50EF2"/>
    <w:rsid w:val="00C51256"/>
    <w:rsid w:val="00C51566"/>
    <w:rsid w:val="00C516B7"/>
    <w:rsid w:val="00C516C4"/>
    <w:rsid w:val="00C51C1F"/>
    <w:rsid w:val="00C52433"/>
    <w:rsid w:val="00C52D62"/>
    <w:rsid w:val="00C52EF3"/>
    <w:rsid w:val="00C533D4"/>
    <w:rsid w:val="00C53A4C"/>
    <w:rsid w:val="00C5416A"/>
    <w:rsid w:val="00C5448D"/>
    <w:rsid w:val="00C5477F"/>
    <w:rsid w:val="00C547B7"/>
    <w:rsid w:val="00C5503B"/>
    <w:rsid w:val="00C55215"/>
    <w:rsid w:val="00C55A32"/>
    <w:rsid w:val="00C564F2"/>
    <w:rsid w:val="00C56F11"/>
    <w:rsid w:val="00C615C8"/>
    <w:rsid w:val="00C61F3A"/>
    <w:rsid w:val="00C629CB"/>
    <w:rsid w:val="00C62B75"/>
    <w:rsid w:val="00C6427B"/>
    <w:rsid w:val="00C657B5"/>
    <w:rsid w:val="00C65EA4"/>
    <w:rsid w:val="00C661E1"/>
    <w:rsid w:val="00C66686"/>
    <w:rsid w:val="00C678C4"/>
    <w:rsid w:val="00C71215"/>
    <w:rsid w:val="00C7216B"/>
    <w:rsid w:val="00C727BE"/>
    <w:rsid w:val="00C732A9"/>
    <w:rsid w:val="00C73448"/>
    <w:rsid w:val="00C73E2E"/>
    <w:rsid w:val="00C73F18"/>
    <w:rsid w:val="00C74546"/>
    <w:rsid w:val="00C748E2"/>
    <w:rsid w:val="00C7576C"/>
    <w:rsid w:val="00C7776C"/>
    <w:rsid w:val="00C806EB"/>
    <w:rsid w:val="00C8398D"/>
    <w:rsid w:val="00C84BC2"/>
    <w:rsid w:val="00C85139"/>
    <w:rsid w:val="00C85657"/>
    <w:rsid w:val="00C858BF"/>
    <w:rsid w:val="00C86795"/>
    <w:rsid w:val="00C91C88"/>
    <w:rsid w:val="00C939C3"/>
    <w:rsid w:val="00C94228"/>
    <w:rsid w:val="00C96D56"/>
    <w:rsid w:val="00C977E6"/>
    <w:rsid w:val="00CA0020"/>
    <w:rsid w:val="00CA0B2E"/>
    <w:rsid w:val="00CA18CA"/>
    <w:rsid w:val="00CA2557"/>
    <w:rsid w:val="00CA4EBC"/>
    <w:rsid w:val="00CA5413"/>
    <w:rsid w:val="00CA5674"/>
    <w:rsid w:val="00CA5BDA"/>
    <w:rsid w:val="00CA5C1A"/>
    <w:rsid w:val="00CA633F"/>
    <w:rsid w:val="00CA641E"/>
    <w:rsid w:val="00CA7558"/>
    <w:rsid w:val="00CA785F"/>
    <w:rsid w:val="00CA792A"/>
    <w:rsid w:val="00CA7949"/>
    <w:rsid w:val="00CB0C6E"/>
    <w:rsid w:val="00CB0C89"/>
    <w:rsid w:val="00CB226B"/>
    <w:rsid w:val="00CB229B"/>
    <w:rsid w:val="00CB33B4"/>
    <w:rsid w:val="00CB3D93"/>
    <w:rsid w:val="00CB4441"/>
    <w:rsid w:val="00CB4B1A"/>
    <w:rsid w:val="00CB4E1F"/>
    <w:rsid w:val="00CB6789"/>
    <w:rsid w:val="00CB7F5C"/>
    <w:rsid w:val="00CC152E"/>
    <w:rsid w:val="00CC1F4C"/>
    <w:rsid w:val="00CC2493"/>
    <w:rsid w:val="00CC3222"/>
    <w:rsid w:val="00CC35F1"/>
    <w:rsid w:val="00CC35FF"/>
    <w:rsid w:val="00CC7F8F"/>
    <w:rsid w:val="00CD0E6E"/>
    <w:rsid w:val="00CD10F3"/>
    <w:rsid w:val="00CD23AE"/>
    <w:rsid w:val="00CD27DF"/>
    <w:rsid w:val="00CD2D8A"/>
    <w:rsid w:val="00CD3BAC"/>
    <w:rsid w:val="00CD3E29"/>
    <w:rsid w:val="00CD3FF2"/>
    <w:rsid w:val="00CD455A"/>
    <w:rsid w:val="00CD4A65"/>
    <w:rsid w:val="00CD531F"/>
    <w:rsid w:val="00CD6FA3"/>
    <w:rsid w:val="00CD7738"/>
    <w:rsid w:val="00CE2184"/>
    <w:rsid w:val="00CE3B7F"/>
    <w:rsid w:val="00CE3FA2"/>
    <w:rsid w:val="00CE41A0"/>
    <w:rsid w:val="00CE4958"/>
    <w:rsid w:val="00CE68E2"/>
    <w:rsid w:val="00CE706E"/>
    <w:rsid w:val="00CE70B1"/>
    <w:rsid w:val="00CE7AE4"/>
    <w:rsid w:val="00CF0A4C"/>
    <w:rsid w:val="00CF150A"/>
    <w:rsid w:val="00CF20F2"/>
    <w:rsid w:val="00CF2225"/>
    <w:rsid w:val="00CF25E7"/>
    <w:rsid w:val="00CF3C77"/>
    <w:rsid w:val="00CF45A2"/>
    <w:rsid w:val="00CF52E7"/>
    <w:rsid w:val="00CF64B5"/>
    <w:rsid w:val="00CF7853"/>
    <w:rsid w:val="00D004ED"/>
    <w:rsid w:val="00D0260F"/>
    <w:rsid w:val="00D03708"/>
    <w:rsid w:val="00D06776"/>
    <w:rsid w:val="00D06E46"/>
    <w:rsid w:val="00D06F95"/>
    <w:rsid w:val="00D1158C"/>
    <w:rsid w:val="00D11600"/>
    <w:rsid w:val="00D119A2"/>
    <w:rsid w:val="00D122D1"/>
    <w:rsid w:val="00D12E31"/>
    <w:rsid w:val="00D136AC"/>
    <w:rsid w:val="00D137F9"/>
    <w:rsid w:val="00D1458C"/>
    <w:rsid w:val="00D1620E"/>
    <w:rsid w:val="00D16867"/>
    <w:rsid w:val="00D1690D"/>
    <w:rsid w:val="00D16EEC"/>
    <w:rsid w:val="00D2047A"/>
    <w:rsid w:val="00D20631"/>
    <w:rsid w:val="00D207FC"/>
    <w:rsid w:val="00D2260B"/>
    <w:rsid w:val="00D22D49"/>
    <w:rsid w:val="00D235A3"/>
    <w:rsid w:val="00D23930"/>
    <w:rsid w:val="00D23A23"/>
    <w:rsid w:val="00D24D8A"/>
    <w:rsid w:val="00D24DA4"/>
    <w:rsid w:val="00D25235"/>
    <w:rsid w:val="00D25383"/>
    <w:rsid w:val="00D25670"/>
    <w:rsid w:val="00D261EF"/>
    <w:rsid w:val="00D26C49"/>
    <w:rsid w:val="00D27ACF"/>
    <w:rsid w:val="00D301FF"/>
    <w:rsid w:val="00D30402"/>
    <w:rsid w:val="00D3257F"/>
    <w:rsid w:val="00D325CC"/>
    <w:rsid w:val="00D340E2"/>
    <w:rsid w:val="00D36887"/>
    <w:rsid w:val="00D37563"/>
    <w:rsid w:val="00D379EB"/>
    <w:rsid w:val="00D400B8"/>
    <w:rsid w:val="00D4022C"/>
    <w:rsid w:val="00D41022"/>
    <w:rsid w:val="00D41023"/>
    <w:rsid w:val="00D41C6C"/>
    <w:rsid w:val="00D42465"/>
    <w:rsid w:val="00D42E5B"/>
    <w:rsid w:val="00D439D1"/>
    <w:rsid w:val="00D43C68"/>
    <w:rsid w:val="00D444B2"/>
    <w:rsid w:val="00D453E4"/>
    <w:rsid w:val="00D47226"/>
    <w:rsid w:val="00D47AC6"/>
    <w:rsid w:val="00D50B21"/>
    <w:rsid w:val="00D51349"/>
    <w:rsid w:val="00D527AF"/>
    <w:rsid w:val="00D529E1"/>
    <w:rsid w:val="00D534C2"/>
    <w:rsid w:val="00D5410F"/>
    <w:rsid w:val="00D5472E"/>
    <w:rsid w:val="00D564DF"/>
    <w:rsid w:val="00D576DD"/>
    <w:rsid w:val="00D57CB4"/>
    <w:rsid w:val="00D61477"/>
    <w:rsid w:val="00D619E2"/>
    <w:rsid w:val="00D62036"/>
    <w:rsid w:val="00D620CC"/>
    <w:rsid w:val="00D6280D"/>
    <w:rsid w:val="00D634B8"/>
    <w:rsid w:val="00D63EF3"/>
    <w:rsid w:val="00D64441"/>
    <w:rsid w:val="00D64CE0"/>
    <w:rsid w:val="00D650B0"/>
    <w:rsid w:val="00D65497"/>
    <w:rsid w:val="00D654DA"/>
    <w:rsid w:val="00D65828"/>
    <w:rsid w:val="00D6609E"/>
    <w:rsid w:val="00D67A9F"/>
    <w:rsid w:val="00D67C20"/>
    <w:rsid w:val="00D70C1B"/>
    <w:rsid w:val="00D70E5C"/>
    <w:rsid w:val="00D7146C"/>
    <w:rsid w:val="00D718CD"/>
    <w:rsid w:val="00D72A16"/>
    <w:rsid w:val="00D7416F"/>
    <w:rsid w:val="00D74252"/>
    <w:rsid w:val="00D755F2"/>
    <w:rsid w:val="00D75BAF"/>
    <w:rsid w:val="00D762AC"/>
    <w:rsid w:val="00D76E7F"/>
    <w:rsid w:val="00D775E7"/>
    <w:rsid w:val="00D77B9E"/>
    <w:rsid w:val="00D81464"/>
    <w:rsid w:val="00D81CA9"/>
    <w:rsid w:val="00D839D8"/>
    <w:rsid w:val="00D83F9E"/>
    <w:rsid w:val="00D840C2"/>
    <w:rsid w:val="00D84562"/>
    <w:rsid w:val="00D85C16"/>
    <w:rsid w:val="00D86169"/>
    <w:rsid w:val="00D8732E"/>
    <w:rsid w:val="00D91294"/>
    <w:rsid w:val="00D9186A"/>
    <w:rsid w:val="00D92D47"/>
    <w:rsid w:val="00D94213"/>
    <w:rsid w:val="00D94BEB"/>
    <w:rsid w:val="00D94EA5"/>
    <w:rsid w:val="00D95F32"/>
    <w:rsid w:val="00D9743D"/>
    <w:rsid w:val="00D97509"/>
    <w:rsid w:val="00DA024A"/>
    <w:rsid w:val="00DA07EE"/>
    <w:rsid w:val="00DA0A58"/>
    <w:rsid w:val="00DA18E8"/>
    <w:rsid w:val="00DA1C85"/>
    <w:rsid w:val="00DA1CC9"/>
    <w:rsid w:val="00DA2E58"/>
    <w:rsid w:val="00DA328E"/>
    <w:rsid w:val="00DA361A"/>
    <w:rsid w:val="00DA3AA6"/>
    <w:rsid w:val="00DA46C1"/>
    <w:rsid w:val="00DA478A"/>
    <w:rsid w:val="00DA70DD"/>
    <w:rsid w:val="00DB088F"/>
    <w:rsid w:val="00DB0B4A"/>
    <w:rsid w:val="00DB1487"/>
    <w:rsid w:val="00DB1921"/>
    <w:rsid w:val="00DB19B4"/>
    <w:rsid w:val="00DB19F1"/>
    <w:rsid w:val="00DB26AE"/>
    <w:rsid w:val="00DB4411"/>
    <w:rsid w:val="00DB466D"/>
    <w:rsid w:val="00DB5FD0"/>
    <w:rsid w:val="00DB7395"/>
    <w:rsid w:val="00DB75C2"/>
    <w:rsid w:val="00DB7E2C"/>
    <w:rsid w:val="00DC027B"/>
    <w:rsid w:val="00DC0A64"/>
    <w:rsid w:val="00DC0FC4"/>
    <w:rsid w:val="00DC1B9A"/>
    <w:rsid w:val="00DC2344"/>
    <w:rsid w:val="00DC2D93"/>
    <w:rsid w:val="00DC2E4F"/>
    <w:rsid w:val="00DC384C"/>
    <w:rsid w:val="00DC40C4"/>
    <w:rsid w:val="00DC4AFD"/>
    <w:rsid w:val="00DC4D87"/>
    <w:rsid w:val="00DC4D8A"/>
    <w:rsid w:val="00DC6DF6"/>
    <w:rsid w:val="00DC7BFE"/>
    <w:rsid w:val="00DD08C7"/>
    <w:rsid w:val="00DD1A10"/>
    <w:rsid w:val="00DD200D"/>
    <w:rsid w:val="00DD2990"/>
    <w:rsid w:val="00DD2FE9"/>
    <w:rsid w:val="00DD3A7E"/>
    <w:rsid w:val="00DD434E"/>
    <w:rsid w:val="00DD4402"/>
    <w:rsid w:val="00DD46B3"/>
    <w:rsid w:val="00DD60D0"/>
    <w:rsid w:val="00DD6200"/>
    <w:rsid w:val="00DD686C"/>
    <w:rsid w:val="00DD6E86"/>
    <w:rsid w:val="00DD78E2"/>
    <w:rsid w:val="00DE0E5D"/>
    <w:rsid w:val="00DE1838"/>
    <w:rsid w:val="00DE18D4"/>
    <w:rsid w:val="00DE37B6"/>
    <w:rsid w:val="00DE447F"/>
    <w:rsid w:val="00DE48F0"/>
    <w:rsid w:val="00DE4A77"/>
    <w:rsid w:val="00DE68EE"/>
    <w:rsid w:val="00DE6D24"/>
    <w:rsid w:val="00DE7285"/>
    <w:rsid w:val="00DE7C40"/>
    <w:rsid w:val="00DE7CE8"/>
    <w:rsid w:val="00DF0EA5"/>
    <w:rsid w:val="00DF1F1D"/>
    <w:rsid w:val="00DF23A5"/>
    <w:rsid w:val="00DF4C6E"/>
    <w:rsid w:val="00DF6666"/>
    <w:rsid w:val="00DF745E"/>
    <w:rsid w:val="00DF762E"/>
    <w:rsid w:val="00E0044E"/>
    <w:rsid w:val="00E00800"/>
    <w:rsid w:val="00E00816"/>
    <w:rsid w:val="00E0239F"/>
    <w:rsid w:val="00E0267B"/>
    <w:rsid w:val="00E04441"/>
    <w:rsid w:val="00E04E59"/>
    <w:rsid w:val="00E0515C"/>
    <w:rsid w:val="00E05F03"/>
    <w:rsid w:val="00E06370"/>
    <w:rsid w:val="00E06B7B"/>
    <w:rsid w:val="00E06E20"/>
    <w:rsid w:val="00E07DD9"/>
    <w:rsid w:val="00E1015B"/>
    <w:rsid w:val="00E102A0"/>
    <w:rsid w:val="00E102F8"/>
    <w:rsid w:val="00E12FCF"/>
    <w:rsid w:val="00E13273"/>
    <w:rsid w:val="00E13379"/>
    <w:rsid w:val="00E139EE"/>
    <w:rsid w:val="00E14D83"/>
    <w:rsid w:val="00E14FA6"/>
    <w:rsid w:val="00E15A0D"/>
    <w:rsid w:val="00E16640"/>
    <w:rsid w:val="00E1740F"/>
    <w:rsid w:val="00E200CF"/>
    <w:rsid w:val="00E22F67"/>
    <w:rsid w:val="00E24287"/>
    <w:rsid w:val="00E243A0"/>
    <w:rsid w:val="00E2508B"/>
    <w:rsid w:val="00E25AC3"/>
    <w:rsid w:val="00E26D3B"/>
    <w:rsid w:val="00E31367"/>
    <w:rsid w:val="00E3181C"/>
    <w:rsid w:val="00E31A0E"/>
    <w:rsid w:val="00E32EF3"/>
    <w:rsid w:val="00E33E21"/>
    <w:rsid w:val="00E34BC4"/>
    <w:rsid w:val="00E3540C"/>
    <w:rsid w:val="00E36187"/>
    <w:rsid w:val="00E36332"/>
    <w:rsid w:val="00E36C9B"/>
    <w:rsid w:val="00E37638"/>
    <w:rsid w:val="00E37E9D"/>
    <w:rsid w:val="00E41B71"/>
    <w:rsid w:val="00E42569"/>
    <w:rsid w:val="00E434A0"/>
    <w:rsid w:val="00E44D30"/>
    <w:rsid w:val="00E4597F"/>
    <w:rsid w:val="00E46B97"/>
    <w:rsid w:val="00E46CB7"/>
    <w:rsid w:val="00E471AF"/>
    <w:rsid w:val="00E4723D"/>
    <w:rsid w:val="00E5077C"/>
    <w:rsid w:val="00E50EC8"/>
    <w:rsid w:val="00E5159B"/>
    <w:rsid w:val="00E515C6"/>
    <w:rsid w:val="00E52E0D"/>
    <w:rsid w:val="00E52FE2"/>
    <w:rsid w:val="00E5441B"/>
    <w:rsid w:val="00E54629"/>
    <w:rsid w:val="00E54715"/>
    <w:rsid w:val="00E54D6B"/>
    <w:rsid w:val="00E54E6F"/>
    <w:rsid w:val="00E55338"/>
    <w:rsid w:val="00E569AF"/>
    <w:rsid w:val="00E56F69"/>
    <w:rsid w:val="00E5774E"/>
    <w:rsid w:val="00E57EEB"/>
    <w:rsid w:val="00E60318"/>
    <w:rsid w:val="00E605B4"/>
    <w:rsid w:val="00E60BA8"/>
    <w:rsid w:val="00E6152D"/>
    <w:rsid w:val="00E61E25"/>
    <w:rsid w:val="00E61E28"/>
    <w:rsid w:val="00E628E4"/>
    <w:rsid w:val="00E647F7"/>
    <w:rsid w:val="00E65FF5"/>
    <w:rsid w:val="00E66857"/>
    <w:rsid w:val="00E67556"/>
    <w:rsid w:val="00E7118B"/>
    <w:rsid w:val="00E7252F"/>
    <w:rsid w:val="00E73FC2"/>
    <w:rsid w:val="00E74158"/>
    <w:rsid w:val="00E74481"/>
    <w:rsid w:val="00E74517"/>
    <w:rsid w:val="00E755D7"/>
    <w:rsid w:val="00E7566D"/>
    <w:rsid w:val="00E76E91"/>
    <w:rsid w:val="00E774B4"/>
    <w:rsid w:val="00E778F5"/>
    <w:rsid w:val="00E80E7C"/>
    <w:rsid w:val="00E81779"/>
    <w:rsid w:val="00E8205B"/>
    <w:rsid w:val="00E82444"/>
    <w:rsid w:val="00E832D7"/>
    <w:rsid w:val="00E8341C"/>
    <w:rsid w:val="00E8602B"/>
    <w:rsid w:val="00E86B5F"/>
    <w:rsid w:val="00E87D05"/>
    <w:rsid w:val="00E902A4"/>
    <w:rsid w:val="00E91F96"/>
    <w:rsid w:val="00E92E99"/>
    <w:rsid w:val="00E940D1"/>
    <w:rsid w:val="00E958C8"/>
    <w:rsid w:val="00E968FD"/>
    <w:rsid w:val="00E96D55"/>
    <w:rsid w:val="00E97993"/>
    <w:rsid w:val="00EA0D5D"/>
    <w:rsid w:val="00EA1192"/>
    <w:rsid w:val="00EA153F"/>
    <w:rsid w:val="00EA2788"/>
    <w:rsid w:val="00EA2C6E"/>
    <w:rsid w:val="00EA4964"/>
    <w:rsid w:val="00EA4F1A"/>
    <w:rsid w:val="00EA68F5"/>
    <w:rsid w:val="00EB02DE"/>
    <w:rsid w:val="00EB0A07"/>
    <w:rsid w:val="00EB1B69"/>
    <w:rsid w:val="00EB1C78"/>
    <w:rsid w:val="00EB3B46"/>
    <w:rsid w:val="00EB4BBB"/>
    <w:rsid w:val="00EB4F08"/>
    <w:rsid w:val="00EB53FF"/>
    <w:rsid w:val="00EB778A"/>
    <w:rsid w:val="00EC12F6"/>
    <w:rsid w:val="00EC1664"/>
    <w:rsid w:val="00EC1CC2"/>
    <w:rsid w:val="00EC2E07"/>
    <w:rsid w:val="00EC43C7"/>
    <w:rsid w:val="00EC465D"/>
    <w:rsid w:val="00EC57F0"/>
    <w:rsid w:val="00EC5C89"/>
    <w:rsid w:val="00EC66D2"/>
    <w:rsid w:val="00EC67E7"/>
    <w:rsid w:val="00EC7A3D"/>
    <w:rsid w:val="00ED0A1B"/>
    <w:rsid w:val="00ED21BC"/>
    <w:rsid w:val="00ED2C59"/>
    <w:rsid w:val="00ED2FEC"/>
    <w:rsid w:val="00ED3035"/>
    <w:rsid w:val="00ED3F67"/>
    <w:rsid w:val="00ED440A"/>
    <w:rsid w:val="00ED7971"/>
    <w:rsid w:val="00EE0638"/>
    <w:rsid w:val="00EE0748"/>
    <w:rsid w:val="00EE29A0"/>
    <w:rsid w:val="00EE2CEA"/>
    <w:rsid w:val="00EE3365"/>
    <w:rsid w:val="00EE48DF"/>
    <w:rsid w:val="00EE4AB3"/>
    <w:rsid w:val="00EE5397"/>
    <w:rsid w:val="00EE6170"/>
    <w:rsid w:val="00EE67B8"/>
    <w:rsid w:val="00EE7405"/>
    <w:rsid w:val="00EF033E"/>
    <w:rsid w:val="00EF06EC"/>
    <w:rsid w:val="00EF14FF"/>
    <w:rsid w:val="00EF190D"/>
    <w:rsid w:val="00EF2BFE"/>
    <w:rsid w:val="00EF2D85"/>
    <w:rsid w:val="00EF402C"/>
    <w:rsid w:val="00EF45E0"/>
    <w:rsid w:val="00EF4BC8"/>
    <w:rsid w:val="00EF4E6F"/>
    <w:rsid w:val="00EF5C82"/>
    <w:rsid w:val="00EF60E7"/>
    <w:rsid w:val="00EF6644"/>
    <w:rsid w:val="00EF7041"/>
    <w:rsid w:val="00EF79CB"/>
    <w:rsid w:val="00EF7A15"/>
    <w:rsid w:val="00F01F8C"/>
    <w:rsid w:val="00F035A6"/>
    <w:rsid w:val="00F04AD0"/>
    <w:rsid w:val="00F07731"/>
    <w:rsid w:val="00F10033"/>
    <w:rsid w:val="00F10848"/>
    <w:rsid w:val="00F10B68"/>
    <w:rsid w:val="00F10BF6"/>
    <w:rsid w:val="00F10FCE"/>
    <w:rsid w:val="00F11F55"/>
    <w:rsid w:val="00F12DEC"/>
    <w:rsid w:val="00F13151"/>
    <w:rsid w:val="00F149ED"/>
    <w:rsid w:val="00F15523"/>
    <w:rsid w:val="00F16391"/>
    <w:rsid w:val="00F2062B"/>
    <w:rsid w:val="00F21A18"/>
    <w:rsid w:val="00F21E61"/>
    <w:rsid w:val="00F220EA"/>
    <w:rsid w:val="00F222CD"/>
    <w:rsid w:val="00F24EA4"/>
    <w:rsid w:val="00F25A1F"/>
    <w:rsid w:val="00F2625A"/>
    <w:rsid w:val="00F26EC2"/>
    <w:rsid w:val="00F27DC8"/>
    <w:rsid w:val="00F30424"/>
    <w:rsid w:val="00F30F6A"/>
    <w:rsid w:val="00F31A03"/>
    <w:rsid w:val="00F3266A"/>
    <w:rsid w:val="00F3283C"/>
    <w:rsid w:val="00F32D0F"/>
    <w:rsid w:val="00F343F0"/>
    <w:rsid w:val="00F34620"/>
    <w:rsid w:val="00F34AAB"/>
    <w:rsid w:val="00F34C4D"/>
    <w:rsid w:val="00F350CF"/>
    <w:rsid w:val="00F35582"/>
    <w:rsid w:val="00F37004"/>
    <w:rsid w:val="00F376A1"/>
    <w:rsid w:val="00F37B8E"/>
    <w:rsid w:val="00F41746"/>
    <w:rsid w:val="00F41E79"/>
    <w:rsid w:val="00F4228F"/>
    <w:rsid w:val="00F4315F"/>
    <w:rsid w:val="00F445F6"/>
    <w:rsid w:val="00F4512F"/>
    <w:rsid w:val="00F45763"/>
    <w:rsid w:val="00F45BCF"/>
    <w:rsid w:val="00F45BEA"/>
    <w:rsid w:val="00F45CFE"/>
    <w:rsid w:val="00F4631C"/>
    <w:rsid w:val="00F46877"/>
    <w:rsid w:val="00F4694D"/>
    <w:rsid w:val="00F47F3E"/>
    <w:rsid w:val="00F50ADF"/>
    <w:rsid w:val="00F52B5A"/>
    <w:rsid w:val="00F530E6"/>
    <w:rsid w:val="00F532C7"/>
    <w:rsid w:val="00F54EE5"/>
    <w:rsid w:val="00F55358"/>
    <w:rsid w:val="00F554F6"/>
    <w:rsid w:val="00F5603C"/>
    <w:rsid w:val="00F5605C"/>
    <w:rsid w:val="00F564B9"/>
    <w:rsid w:val="00F57909"/>
    <w:rsid w:val="00F60666"/>
    <w:rsid w:val="00F612D6"/>
    <w:rsid w:val="00F61E99"/>
    <w:rsid w:val="00F63400"/>
    <w:rsid w:val="00F636C6"/>
    <w:rsid w:val="00F6433D"/>
    <w:rsid w:val="00F6515D"/>
    <w:rsid w:val="00F6573E"/>
    <w:rsid w:val="00F662EB"/>
    <w:rsid w:val="00F67606"/>
    <w:rsid w:val="00F70234"/>
    <w:rsid w:val="00F70327"/>
    <w:rsid w:val="00F70FEF"/>
    <w:rsid w:val="00F72DAC"/>
    <w:rsid w:val="00F72FA8"/>
    <w:rsid w:val="00F740CD"/>
    <w:rsid w:val="00F75415"/>
    <w:rsid w:val="00F76B58"/>
    <w:rsid w:val="00F773F9"/>
    <w:rsid w:val="00F77634"/>
    <w:rsid w:val="00F809F4"/>
    <w:rsid w:val="00F8101C"/>
    <w:rsid w:val="00F817B9"/>
    <w:rsid w:val="00F81CB7"/>
    <w:rsid w:val="00F82280"/>
    <w:rsid w:val="00F8235F"/>
    <w:rsid w:val="00F83A22"/>
    <w:rsid w:val="00F83A97"/>
    <w:rsid w:val="00F841D7"/>
    <w:rsid w:val="00F844F0"/>
    <w:rsid w:val="00F84895"/>
    <w:rsid w:val="00F84E9D"/>
    <w:rsid w:val="00F8659E"/>
    <w:rsid w:val="00F86CE4"/>
    <w:rsid w:val="00F86F42"/>
    <w:rsid w:val="00F91941"/>
    <w:rsid w:val="00F92E3F"/>
    <w:rsid w:val="00F938D2"/>
    <w:rsid w:val="00F95E28"/>
    <w:rsid w:val="00F96389"/>
    <w:rsid w:val="00F9650E"/>
    <w:rsid w:val="00F96B73"/>
    <w:rsid w:val="00F977C7"/>
    <w:rsid w:val="00F97ED4"/>
    <w:rsid w:val="00FA0831"/>
    <w:rsid w:val="00FA0890"/>
    <w:rsid w:val="00FA1097"/>
    <w:rsid w:val="00FA164A"/>
    <w:rsid w:val="00FA3F3E"/>
    <w:rsid w:val="00FA4272"/>
    <w:rsid w:val="00FA4855"/>
    <w:rsid w:val="00FA4ACD"/>
    <w:rsid w:val="00FA6428"/>
    <w:rsid w:val="00FA7144"/>
    <w:rsid w:val="00FA7184"/>
    <w:rsid w:val="00FA73B9"/>
    <w:rsid w:val="00FB1D9D"/>
    <w:rsid w:val="00FB2828"/>
    <w:rsid w:val="00FB3304"/>
    <w:rsid w:val="00FB46B8"/>
    <w:rsid w:val="00FB4B38"/>
    <w:rsid w:val="00FB54BB"/>
    <w:rsid w:val="00FB5AC0"/>
    <w:rsid w:val="00FB6C91"/>
    <w:rsid w:val="00FB74E8"/>
    <w:rsid w:val="00FB7AA8"/>
    <w:rsid w:val="00FB7E02"/>
    <w:rsid w:val="00FC0263"/>
    <w:rsid w:val="00FC0348"/>
    <w:rsid w:val="00FC0FB5"/>
    <w:rsid w:val="00FC102A"/>
    <w:rsid w:val="00FC154C"/>
    <w:rsid w:val="00FC1DBC"/>
    <w:rsid w:val="00FC2637"/>
    <w:rsid w:val="00FC393B"/>
    <w:rsid w:val="00FC4052"/>
    <w:rsid w:val="00FC43C0"/>
    <w:rsid w:val="00FC5252"/>
    <w:rsid w:val="00FC6356"/>
    <w:rsid w:val="00FC7D01"/>
    <w:rsid w:val="00FD0130"/>
    <w:rsid w:val="00FD0373"/>
    <w:rsid w:val="00FD0582"/>
    <w:rsid w:val="00FD06C0"/>
    <w:rsid w:val="00FD0C93"/>
    <w:rsid w:val="00FD1062"/>
    <w:rsid w:val="00FD2589"/>
    <w:rsid w:val="00FD2CDB"/>
    <w:rsid w:val="00FD4876"/>
    <w:rsid w:val="00FD52A3"/>
    <w:rsid w:val="00FD68D4"/>
    <w:rsid w:val="00FE00D9"/>
    <w:rsid w:val="00FE1186"/>
    <w:rsid w:val="00FE177A"/>
    <w:rsid w:val="00FE1855"/>
    <w:rsid w:val="00FE240A"/>
    <w:rsid w:val="00FE3BD3"/>
    <w:rsid w:val="00FE3E3C"/>
    <w:rsid w:val="00FE41AC"/>
    <w:rsid w:val="00FE43E7"/>
    <w:rsid w:val="00FE4B66"/>
    <w:rsid w:val="00FE4F6E"/>
    <w:rsid w:val="00FE583F"/>
    <w:rsid w:val="00FE5CC4"/>
    <w:rsid w:val="00FE6B13"/>
    <w:rsid w:val="00FE7575"/>
    <w:rsid w:val="00FF1070"/>
    <w:rsid w:val="00FF13E2"/>
    <w:rsid w:val="00FF2237"/>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1A210E6D"/>
  <w15:chartTrackingRefBased/>
  <w15:docId w15:val="{A4AA0C5E-887C-4D1E-8A8C-65250352E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6AC3"/>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locked/>
    <w:rsid w:val="009A1431"/>
    <w:rPr>
      <w:rFonts w:cs="Times New Roman"/>
      <w:sz w:val="24"/>
      <w:szCs w:val="24"/>
      <w:lang w:val="lv-LV" w:eastAsia="lv-LV"/>
    </w:rPr>
  </w:style>
  <w:style w:type="paragraph" w:styleId="ListParagraph">
    <w:name w:val="List Paragraph"/>
    <w:aliases w:val="Numbered Para 1,Dot pt,No Spacing1,List Paragraph Char Char Char,Indicator Text,List Paragraph1,Bullet Points,MAIN CONTENT,IFCL - List Paragraph,List Paragraph12,OBC Bullet,F5 List Paragraph,Colorful List - Accent 11,Bullet Styl,2"/>
    <w:basedOn w:val="Normal"/>
    <w:link w:val="ListParagraphChar"/>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semiHidden/>
    <w:unhideWhenUsed/>
    <w:rsid w:val="00FE43E7"/>
    <w:rPr>
      <w:sz w:val="20"/>
      <w:szCs w:val="20"/>
    </w:rPr>
  </w:style>
  <w:style w:type="character" w:customStyle="1" w:styleId="CommentTextChar">
    <w:name w:val="Comment Text Char"/>
    <w:basedOn w:val="DefaultParagraphFont"/>
    <w:link w:val="CommentText"/>
    <w:uiPriority w:val="99"/>
    <w:semiHidden/>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styleId="BodyText">
    <w:name w:val="Body Text"/>
    <w:basedOn w:val="Normal"/>
    <w:link w:val="BodyTextChar"/>
    <w:uiPriority w:val="99"/>
    <w:unhideWhenUsed/>
    <w:rsid w:val="009607D0"/>
    <w:pPr>
      <w:spacing w:after="120"/>
    </w:pPr>
  </w:style>
  <w:style w:type="character" w:customStyle="1" w:styleId="BodyTextChar">
    <w:name w:val="Body Text Char"/>
    <w:link w:val="BodyText"/>
    <w:uiPriority w:val="99"/>
    <w:rsid w:val="009607D0"/>
    <w:rPr>
      <w:sz w:val="24"/>
      <w:szCs w:val="24"/>
    </w:rPr>
  </w:style>
  <w:style w:type="paragraph" w:styleId="BodyTextIndent">
    <w:name w:val="Body Text Indent"/>
    <w:basedOn w:val="Normal"/>
    <w:link w:val="BodyTextIndentChar"/>
    <w:uiPriority w:val="99"/>
    <w:semiHidden/>
    <w:unhideWhenUsed/>
    <w:rsid w:val="00F10BF6"/>
    <w:pPr>
      <w:spacing w:after="120"/>
      <w:ind w:left="283"/>
    </w:pPr>
  </w:style>
  <w:style w:type="character" w:customStyle="1" w:styleId="BodyTextIndentChar">
    <w:name w:val="Body Text Indent Char"/>
    <w:link w:val="BodyTextIndent"/>
    <w:uiPriority w:val="99"/>
    <w:semiHidden/>
    <w:rsid w:val="00F10BF6"/>
    <w:rPr>
      <w:sz w:val="24"/>
      <w:szCs w:val="24"/>
    </w:rPr>
  </w:style>
  <w:style w:type="paragraph" w:styleId="NoSpacing">
    <w:name w:val="No Spacing"/>
    <w:basedOn w:val="Normal"/>
    <w:next w:val="Normal"/>
    <w:uiPriority w:val="1"/>
    <w:qFormat/>
    <w:rsid w:val="00B308C8"/>
    <w:pPr>
      <w:widowControl w:val="0"/>
      <w:jc w:val="both"/>
    </w:pPr>
    <w:rPr>
      <w:rFonts w:eastAsia="Calibri"/>
      <w:szCs w:val="22"/>
      <w:lang w:eastAsia="en-US"/>
    </w:rPr>
  </w:style>
  <w:style w:type="paragraph" w:styleId="FootnoteText">
    <w:name w:val="footnote text"/>
    <w:basedOn w:val="Normal"/>
    <w:link w:val="FootnoteTextChar"/>
    <w:uiPriority w:val="99"/>
    <w:semiHidden/>
    <w:unhideWhenUsed/>
    <w:rsid w:val="002D2C46"/>
    <w:rPr>
      <w:sz w:val="20"/>
      <w:szCs w:val="20"/>
    </w:rPr>
  </w:style>
  <w:style w:type="character" w:customStyle="1" w:styleId="FootnoteTextChar">
    <w:name w:val="Footnote Text Char"/>
    <w:basedOn w:val="DefaultParagraphFont"/>
    <w:link w:val="FootnoteText"/>
    <w:uiPriority w:val="99"/>
    <w:semiHidden/>
    <w:rsid w:val="002D2C46"/>
  </w:style>
  <w:style w:type="character" w:styleId="FootnoteReference">
    <w:name w:val="footnote reference"/>
    <w:uiPriority w:val="99"/>
    <w:semiHidden/>
    <w:unhideWhenUsed/>
    <w:rsid w:val="002D2C46"/>
    <w:rPr>
      <w:vertAlign w:val="superscript"/>
    </w:rPr>
  </w:style>
  <w:style w:type="paragraph" w:customStyle="1" w:styleId="searchmenufield">
    <w:name w:val="search_menu_field"/>
    <w:basedOn w:val="Normal"/>
    <w:rsid w:val="00032031"/>
    <w:pPr>
      <w:pBdr>
        <w:top w:val="single" w:sz="6" w:space="0" w:color="666666"/>
        <w:left w:val="single" w:sz="6" w:space="0" w:color="666666"/>
        <w:bottom w:val="single" w:sz="6" w:space="0" w:color="666666"/>
        <w:right w:val="single" w:sz="6" w:space="0" w:color="666666"/>
      </w:pBdr>
      <w:shd w:val="clear" w:color="auto" w:fill="FFFFFF"/>
    </w:pPr>
    <w:rPr>
      <w:rFonts w:ascii="Verdana" w:hAnsi="Verdana"/>
      <w:sz w:val="18"/>
      <w:szCs w:val="18"/>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List Paragraph12 Char,OBC Bullet Char"/>
    <w:link w:val="ListParagraph"/>
    <w:uiPriority w:val="34"/>
    <w:qFormat/>
    <w:locked/>
    <w:rsid w:val="00143326"/>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443437">
      <w:bodyDiv w:val="1"/>
      <w:marLeft w:val="0"/>
      <w:marRight w:val="0"/>
      <w:marTop w:val="0"/>
      <w:marBottom w:val="0"/>
      <w:divBdr>
        <w:top w:val="none" w:sz="0" w:space="0" w:color="auto"/>
        <w:left w:val="none" w:sz="0" w:space="0" w:color="auto"/>
        <w:bottom w:val="none" w:sz="0" w:space="0" w:color="auto"/>
        <w:right w:val="none" w:sz="0" w:space="0" w:color="auto"/>
      </w:divBdr>
    </w:div>
    <w:div w:id="103770002">
      <w:bodyDiv w:val="1"/>
      <w:marLeft w:val="0"/>
      <w:marRight w:val="0"/>
      <w:marTop w:val="0"/>
      <w:marBottom w:val="0"/>
      <w:divBdr>
        <w:top w:val="none" w:sz="0" w:space="0" w:color="auto"/>
        <w:left w:val="none" w:sz="0" w:space="0" w:color="auto"/>
        <w:bottom w:val="none" w:sz="0" w:space="0" w:color="auto"/>
        <w:right w:val="none" w:sz="0" w:space="0" w:color="auto"/>
      </w:divBdr>
    </w:div>
    <w:div w:id="152455971">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705374852">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04366555">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646931170">
      <w:bodyDiv w:val="1"/>
      <w:marLeft w:val="0"/>
      <w:marRight w:val="0"/>
      <w:marTop w:val="0"/>
      <w:marBottom w:val="0"/>
      <w:divBdr>
        <w:top w:val="none" w:sz="0" w:space="0" w:color="auto"/>
        <w:left w:val="none" w:sz="0" w:space="0" w:color="auto"/>
        <w:bottom w:val="none" w:sz="0" w:space="0" w:color="auto"/>
        <w:right w:val="none" w:sz="0" w:space="0" w:color="auto"/>
      </w:divBdr>
    </w:div>
    <w:div w:id="1774208648">
      <w:bodyDiv w:val="1"/>
      <w:marLeft w:val="0"/>
      <w:marRight w:val="0"/>
      <w:marTop w:val="0"/>
      <w:marBottom w:val="0"/>
      <w:divBdr>
        <w:top w:val="none" w:sz="0" w:space="0" w:color="auto"/>
        <w:left w:val="none" w:sz="0" w:space="0" w:color="auto"/>
        <w:bottom w:val="none" w:sz="0" w:space="0" w:color="auto"/>
        <w:right w:val="none" w:sz="0" w:space="0" w:color="auto"/>
      </w:divBdr>
    </w:div>
    <w:div w:id="1940868981">
      <w:bodyDiv w:val="1"/>
      <w:marLeft w:val="0"/>
      <w:marRight w:val="0"/>
      <w:marTop w:val="0"/>
      <w:marBottom w:val="0"/>
      <w:divBdr>
        <w:top w:val="none" w:sz="0" w:space="0" w:color="auto"/>
        <w:left w:val="none" w:sz="0" w:space="0" w:color="auto"/>
        <w:bottom w:val="none" w:sz="0" w:space="0" w:color="auto"/>
        <w:right w:val="none" w:sz="0" w:space="0" w:color="auto"/>
      </w:divBdr>
    </w:div>
    <w:div w:id="1972054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07483" TargetMode="External"/><Relationship Id="rId13" Type="http://schemas.openxmlformats.org/officeDocument/2006/relationships/hyperlink" Target="https://likumi.lv/ta/id/207483" TargetMode="External"/><Relationship Id="rId18" Type="http://schemas.openxmlformats.org/officeDocument/2006/relationships/hyperlink" Target="http://eur-lex.europa.eu/eli/reg/1992/3649/oj/?locale=LV" TargetMode="External"/><Relationship Id="rId26" Type="http://schemas.openxmlformats.org/officeDocument/2006/relationships/hyperlink" Target="https://likumi.lv/ta/id/207483" TargetMode="External"/><Relationship Id="rId3" Type="http://schemas.openxmlformats.org/officeDocument/2006/relationships/styles" Target="styles.xml"/><Relationship Id="rId21" Type="http://schemas.openxmlformats.org/officeDocument/2006/relationships/hyperlink" Target="http://eur-lex.europa.eu/eli/reg/1992/3649/oj/?locale=LV"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titania.saeima.lv/LIVS13/saeimalivs13.nsf/0/" TargetMode="External"/><Relationship Id="rId17" Type="http://schemas.openxmlformats.org/officeDocument/2006/relationships/hyperlink" Target="http://eur-lex.europa.eu/eli/reg/1992/3649/oj/?locale=LV" TargetMode="External"/><Relationship Id="rId25" Type="http://schemas.openxmlformats.org/officeDocument/2006/relationships/hyperlink" Target="https://likumi.lv/ta/id/207483"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ur-lex.europa.eu/eli/reg/1992/3649/oj/?locale=LV" TargetMode="External"/><Relationship Id="rId20" Type="http://schemas.openxmlformats.org/officeDocument/2006/relationships/hyperlink" Target="https://likumi.lv/ta/id/207483"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07483" TargetMode="External"/><Relationship Id="rId24" Type="http://schemas.openxmlformats.org/officeDocument/2006/relationships/hyperlink" Target="https://likumi.lv/ta/id/207483"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eur-lex.europa.eu/eli/reg/1992/3649/oj/?locale=LV" TargetMode="External"/><Relationship Id="rId23" Type="http://schemas.openxmlformats.org/officeDocument/2006/relationships/hyperlink" Target="http://eur-lex.europa.eu/eli/dir/1992/12/oj/?locale=LV" TargetMode="External"/><Relationship Id="rId28" Type="http://schemas.openxmlformats.org/officeDocument/2006/relationships/hyperlink" Target="https://likumi.lv/ta/id/207483" TargetMode="External"/><Relationship Id="rId10" Type="http://schemas.openxmlformats.org/officeDocument/2006/relationships/hyperlink" Target="https://likumi.lv/ta/id/207483" TargetMode="External"/><Relationship Id="rId19" Type="http://schemas.openxmlformats.org/officeDocument/2006/relationships/hyperlink" Target="https://likumi.lv/ta/id/207483"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207483" TargetMode="External"/><Relationship Id="rId14" Type="http://schemas.openxmlformats.org/officeDocument/2006/relationships/hyperlink" Target="https://likumi.lv/ta/id/207483" TargetMode="External"/><Relationship Id="rId22" Type="http://schemas.openxmlformats.org/officeDocument/2006/relationships/hyperlink" Target="http://eur-lex.europa.eu/eli/dir/2008/118/oj/?locale=LV" TargetMode="External"/><Relationship Id="rId27" Type="http://schemas.openxmlformats.org/officeDocument/2006/relationships/hyperlink" Target="https://likumi.lv/ta/id/207483" TargetMode="External"/><Relationship Id="rId30" Type="http://schemas.openxmlformats.org/officeDocument/2006/relationships/header" Target="header2.xml"/><Relationship Id="rId35"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4F2349-BB31-4226-9D55-59FDA2FA1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526</TotalTime>
  <Pages>21</Pages>
  <Words>4414</Words>
  <Characters>32393</Characters>
  <Application>Microsoft Office Word</Application>
  <DocSecurity>0</DocSecurity>
  <Lines>269</Lines>
  <Paragraphs>73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par Ministru kabineta noteikumu projektu  “Grozījumi  Ministru kabineta 2009.gada 3.marta noteikumos Nr.211 “Spirta denaturēšanas un denaturētā spirta aprites kārtība””</vt:lpstr>
      <vt:lpstr>Izziņa Ministru kabineta noteikumu projektam „Grozījumi Ministru kabineta 2007.gada 31.jūlija noteikumos Nr.525 „Kārtība, kādā atsevišķiem naftas produktiem piemēro samazinātu akcīzes nodokļa likmi vai atbrīvojumu no akcīzes nodokļa””</vt:lpstr>
    </vt:vector>
  </TitlesOfParts>
  <Company>Valsts ieņēmumu dienests</Company>
  <LinksUpToDate>false</LinksUpToDate>
  <CharactersWithSpaces>36734</CharactersWithSpaces>
  <SharedDoc>false</SharedDoc>
  <HLinks>
    <vt:vector size="6" baseType="variant">
      <vt:variant>
        <vt:i4>131118</vt:i4>
      </vt:variant>
      <vt:variant>
        <vt:i4>3</vt:i4>
      </vt:variant>
      <vt:variant>
        <vt:i4>0</vt:i4>
      </vt:variant>
      <vt:variant>
        <vt:i4>5</vt:i4>
      </vt:variant>
      <vt:variant>
        <vt:lpwstr>mailto:Juris.Lukss@fm.gov.lv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Ministru kabineta noteikumu projektu  “Grozījumi  Ministru kabineta 2009.gada 3.marta noteikumos Nr.211 “Spirta denaturēšanas un denaturētā spirta aprites kārtība””</dc:title>
  <dc:subject>Izziņa par atzinumos sniegtajiem iebildumiem</dc:subject>
  <dc:creator>ella.hartmane@fm.gov.lv</dc:creator>
  <cp:keywords/>
  <dc:description>Juris Lukss, T.67083846
e-pats: Juris.Lukss@fm.gov.lv
Tālr.: 67083846</dc:description>
  <cp:lastModifiedBy>Ella Hartmane</cp:lastModifiedBy>
  <cp:revision>89</cp:revision>
  <cp:lastPrinted>2017-03-23T14:20:00Z</cp:lastPrinted>
  <dcterms:created xsi:type="dcterms:W3CDTF">2020-11-05T07:41:00Z</dcterms:created>
  <dcterms:modified xsi:type="dcterms:W3CDTF">2021-12-17T11:36:00Z</dcterms:modified>
</cp:coreProperties>
</file>