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6A52E8" w14:textId="1519B913" w:rsidR="008D24FC" w:rsidRPr="0080640D" w:rsidRDefault="008D24FC" w:rsidP="008D24FC">
      <w:pPr>
        <w:rPr>
          <w:sz w:val="26"/>
          <w:szCs w:val="26"/>
        </w:rPr>
      </w:pPr>
      <w:r w:rsidRPr="0080640D">
        <w:rPr>
          <w:sz w:val="26"/>
          <w:szCs w:val="26"/>
        </w:rPr>
        <w:t xml:space="preserve">Uz </w:t>
      </w:r>
      <w:r w:rsidR="00473F3B" w:rsidRPr="0080640D">
        <w:rPr>
          <w:sz w:val="26"/>
          <w:szCs w:val="26"/>
        </w:rPr>
        <w:t>02.0</w:t>
      </w:r>
      <w:r w:rsidR="001A2B1B" w:rsidRPr="0080640D">
        <w:rPr>
          <w:sz w:val="26"/>
          <w:szCs w:val="26"/>
        </w:rPr>
        <w:t>9</w:t>
      </w:r>
      <w:r w:rsidR="00473F3B" w:rsidRPr="0080640D">
        <w:rPr>
          <w:sz w:val="26"/>
          <w:szCs w:val="26"/>
        </w:rPr>
        <w:t>.</w:t>
      </w:r>
      <w:r w:rsidRPr="0080640D">
        <w:rPr>
          <w:sz w:val="26"/>
          <w:szCs w:val="26"/>
        </w:rPr>
        <w:t>202</w:t>
      </w:r>
      <w:r w:rsidR="005450C6" w:rsidRPr="0080640D">
        <w:rPr>
          <w:sz w:val="26"/>
          <w:szCs w:val="26"/>
        </w:rPr>
        <w:t>1</w:t>
      </w:r>
      <w:r w:rsidRPr="0080640D">
        <w:rPr>
          <w:sz w:val="26"/>
          <w:szCs w:val="26"/>
        </w:rPr>
        <w:t xml:space="preserve">. </w:t>
      </w:r>
      <w:r w:rsidR="00752774" w:rsidRPr="0080640D">
        <w:rPr>
          <w:sz w:val="26"/>
          <w:szCs w:val="26"/>
        </w:rPr>
        <w:t>Nr.</w:t>
      </w:r>
      <w:r w:rsidR="007022E0" w:rsidRPr="0080640D">
        <w:rPr>
          <w:sz w:val="26"/>
          <w:szCs w:val="26"/>
        </w:rPr>
        <w:t xml:space="preserve"> </w:t>
      </w:r>
      <w:r w:rsidR="001A2B1B" w:rsidRPr="0080640D">
        <w:rPr>
          <w:sz w:val="26"/>
          <w:szCs w:val="26"/>
        </w:rPr>
        <w:t>3.1-10/2021/2524</w:t>
      </w:r>
    </w:p>
    <w:p w14:paraId="36FB3AF0" w14:textId="77777777" w:rsidR="008D24FC" w:rsidRPr="0080640D" w:rsidRDefault="008D24FC" w:rsidP="00FD5BA0">
      <w:pPr>
        <w:rPr>
          <w:sz w:val="26"/>
          <w:szCs w:val="26"/>
        </w:rPr>
      </w:pPr>
    </w:p>
    <w:p w14:paraId="5F10ECEA" w14:textId="4CAA1781" w:rsidR="008D24FC" w:rsidRPr="0080640D" w:rsidRDefault="00151A1E" w:rsidP="00FD5BA0">
      <w:pPr>
        <w:jc w:val="right"/>
        <w:rPr>
          <w:b/>
          <w:sz w:val="26"/>
          <w:szCs w:val="26"/>
        </w:rPr>
      </w:pPr>
      <w:r w:rsidRPr="0080640D">
        <w:rPr>
          <w:b/>
          <w:sz w:val="26"/>
          <w:szCs w:val="26"/>
        </w:rPr>
        <w:t>Ekonomikas</w:t>
      </w:r>
      <w:r w:rsidR="0041256C" w:rsidRPr="0080640D">
        <w:rPr>
          <w:b/>
          <w:sz w:val="26"/>
          <w:szCs w:val="26"/>
        </w:rPr>
        <w:t xml:space="preserve"> </w:t>
      </w:r>
      <w:r w:rsidR="00AF4A86" w:rsidRPr="0080640D">
        <w:rPr>
          <w:b/>
          <w:sz w:val="26"/>
          <w:szCs w:val="26"/>
        </w:rPr>
        <w:t>ministrijai</w:t>
      </w:r>
    </w:p>
    <w:p w14:paraId="533A91F0" w14:textId="77777777" w:rsidR="008D24FC" w:rsidRPr="0080640D" w:rsidRDefault="008D24FC" w:rsidP="00FD5BA0">
      <w:pPr>
        <w:jc w:val="right"/>
        <w:rPr>
          <w:sz w:val="26"/>
          <w:szCs w:val="26"/>
        </w:rPr>
      </w:pPr>
    </w:p>
    <w:p w14:paraId="290F2F88" w14:textId="3A9B54BE" w:rsidR="00C57C4D" w:rsidRPr="0080640D" w:rsidRDefault="00C57C4D" w:rsidP="00FD5BA0">
      <w:pPr>
        <w:tabs>
          <w:tab w:val="left" w:pos="6663"/>
        </w:tabs>
        <w:ind w:right="3698"/>
        <w:rPr>
          <w:i/>
          <w:iCs/>
          <w:sz w:val="26"/>
          <w:szCs w:val="26"/>
        </w:rPr>
      </w:pPr>
      <w:bookmarkStart w:id="0" w:name="_Hlk63934771"/>
      <w:r w:rsidRPr="0080640D">
        <w:rPr>
          <w:i/>
          <w:iCs/>
          <w:sz w:val="26"/>
          <w:szCs w:val="26"/>
        </w:rPr>
        <w:t xml:space="preserve">Par </w:t>
      </w:r>
      <w:bookmarkEnd w:id="0"/>
      <w:r w:rsidR="001A2B1B" w:rsidRPr="0080640D">
        <w:rPr>
          <w:i/>
          <w:iCs/>
          <w:sz w:val="26"/>
          <w:szCs w:val="26"/>
        </w:rPr>
        <w:t>likumprojektu “Grozījumi Konkurences likumā”</w:t>
      </w:r>
    </w:p>
    <w:p w14:paraId="7FC4851E" w14:textId="146AB727" w:rsidR="008D24FC" w:rsidRPr="0080640D" w:rsidRDefault="008D24FC" w:rsidP="00FD5BA0">
      <w:pPr>
        <w:ind w:right="4690"/>
        <w:rPr>
          <w:sz w:val="26"/>
          <w:szCs w:val="26"/>
        </w:rPr>
      </w:pPr>
    </w:p>
    <w:p w14:paraId="3133C623" w14:textId="3693543C" w:rsidR="008D24FC" w:rsidRPr="0080640D" w:rsidRDefault="008D24FC" w:rsidP="00FD5BA0">
      <w:pPr>
        <w:rPr>
          <w:sz w:val="26"/>
          <w:szCs w:val="26"/>
        </w:rPr>
      </w:pPr>
      <w:r w:rsidRPr="0080640D">
        <w:rPr>
          <w:sz w:val="26"/>
          <w:szCs w:val="26"/>
        </w:rPr>
        <w:tab/>
        <w:t>Tieslietu ministrij</w:t>
      </w:r>
      <w:r w:rsidR="00CB66AA" w:rsidRPr="0080640D">
        <w:rPr>
          <w:sz w:val="26"/>
          <w:szCs w:val="26"/>
        </w:rPr>
        <w:t>a</w:t>
      </w:r>
      <w:r w:rsidRPr="0080640D">
        <w:rPr>
          <w:sz w:val="26"/>
          <w:szCs w:val="26"/>
        </w:rPr>
        <w:t xml:space="preserve"> ir izskatījusi </w:t>
      </w:r>
      <w:r w:rsidR="00151A1E" w:rsidRPr="0080640D">
        <w:rPr>
          <w:sz w:val="26"/>
          <w:szCs w:val="26"/>
        </w:rPr>
        <w:t>Ekonomikas</w:t>
      </w:r>
      <w:r w:rsidR="00C04455" w:rsidRPr="0080640D">
        <w:rPr>
          <w:sz w:val="26"/>
          <w:szCs w:val="26"/>
        </w:rPr>
        <w:t xml:space="preserve"> ministrijas</w:t>
      </w:r>
      <w:r w:rsidRPr="0080640D">
        <w:rPr>
          <w:sz w:val="26"/>
          <w:szCs w:val="26"/>
        </w:rPr>
        <w:t xml:space="preserve"> izstrādāto</w:t>
      </w:r>
      <w:r w:rsidR="00C04455" w:rsidRPr="0080640D">
        <w:rPr>
          <w:sz w:val="26"/>
          <w:szCs w:val="26"/>
        </w:rPr>
        <w:t xml:space="preserve"> </w:t>
      </w:r>
      <w:r w:rsidR="001A2B1B" w:rsidRPr="0080640D">
        <w:rPr>
          <w:sz w:val="26"/>
          <w:szCs w:val="26"/>
        </w:rPr>
        <w:t xml:space="preserve">likumprojektu </w:t>
      </w:r>
      <w:r w:rsidR="00C57C4D" w:rsidRPr="0080640D">
        <w:rPr>
          <w:sz w:val="26"/>
          <w:szCs w:val="26"/>
        </w:rPr>
        <w:t>“Grozījumi</w:t>
      </w:r>
      <w:r w:rsidR="001A2B1B" w:rsidRPr="0080640D">
        <w:rPr>
          <w:sz w:val="26"/>
          <w:szCs w:val="26"/>
        </w:rPr>
        <w:t xml:space="preserve"> Konkurences likumā</w:t>
      </w:r>
      <w:r w:rsidR="00C57C4D" w:rsidRPr="0080640D">
        <w:rPr>
          <w:sz w:val="26"/>
          <w:szCs w:val="26"/>
        </w:rPr>
        <w:t xml:space="preserve">” </w:t>
      </w:r>
      <w:r w:rsidRPr="0080640D">
        <w:rPr>
          <w:sz w:val="26"/>
          <w:szCs w:val="26"/>
        </w:rPr>
        <w:t>(turpmāk – projekts) un atbalsta projekta virzību</w:t>
      </w:r>
      <w:r w:rsidR="005450C6" w:rsidRPr="0080640D">
        <w:rPr>
          <w:sz w:val="26"/>
          <w:szCs w:val="26"/>
        </w:rPr>
        <w:t>,</w:t>
      </w:r>
      <w:r w:rsidRPr="0080640D">
        <w:rPr>
          <w:sz w:val="26"/>
          <w:szCs w:val="26"/>
        </w:rPr>
        <w:t xml:space="preserve"> izsakot šādu</w:t>
      </w:r>
      <w:r w:rsidR="00E0029F" w:rsidRPr="0080640D">
        <w:rPr>
          <w:sz w:val="26"/>
          <w:szCs w:val="26"/>
        </w:rPr>
        <w:t>s</w:t>
      </w:r>
      <w:r w:rsidR="007022E0" w:rsidRPr="0080640D">
        <w:rPr>
          <w:sz w:val="26"/>
          <w:szCs w:val="26"/>
        </w:rPr>
        <w:t xml:space="preserve"> </w:t>
      </w:r>
      <w:r w:rsidR="005450C6" w:rsidRPr="0080640D">
        <w:rPr>
          <w:sz w:val="26"/>
          <w:szCs w:val="26"/>
        </w:rPr>
        <w:t>iebildumu</w:t>
      </w:r>
      <w:r w:rsidR="00E0029F" w:rsidRPr="0080640D">
        <w:rPr>
          <w:sz w:val="26"/>
          <w:szCs w:val="26"/>
        </w:rPr>
        <w:t>s</w:t>
      </w:r>
      <w:r w:rsidR="00AF4A86" w:rsidRPr="0080640D">
        <w:rPr>
          <w:sz w:val="26"/>
          <w:szCs w:val="26"/>
        </w:rPr>
        <w:t>:</w:t>
      </w:r>
    </w:p>
    <w:p w14:paraId="175818FE" w14:textId="0FCB6F70" w:rsidR="001A2B1B" w:rsidRPr="0080640D" w:rsidRDefault="004E2C6D" w:rsidP="004E2C6D">
      <w:pPr>
        <w:autoSpaceDE w:val="0"/>
        <w:autoSpaceDN w:val="0"/>
        <w:adjustRightInd w:val="0"/>
        <w:ind w:right="28" w:firstLine="720"/>
        <w:rPr>
          <w:sz w:val="26"/>
          <w:szCs w:val="26"/>
        </w:rPr>
      </w:pPr>
      <w:r w:rsidRPr="0080640D">
        <w:rPr>
          <w:sz w:val="26"/>
          <w:szCs w:val="26"/>
        </w:rPr>
        <w:t xml:space="preserve">1. Projekta 1.pantā paredzētajā Konkurences likuma (turpmāk – Likums) 5.panta otrajā daļā noteikts, ka Konkurences padomes priekšsēdētāju un </w:t>
      </w:r>
      <w:r w:rsidRPr="0080640D">
        <w:rPr>
          <w:sz w:val="26"/>
          <w:szCs w:val="26"/>
          <w:u w:val="single"/>
        </w:rPr>
        <w:t xml:space="preserve">četrus </w:t>
      </w:r>
      <w:r w:rsidRPr="0080640D">
        <w:rPr>
          <w:sz w:val="26"/>
          <w:szCs w:val="26"/>
        </w:rPr>
        <w:t>padomes locekļus pēc ekonomikas ministra ieteikuma amatā uz pieciem gadiem ieceļ Ministru kabinets.</w:t>
      </w:r>
    </w:p>
    <w:p w14:paraId="17149B60" w14:textId="25D34FE5" w:rsidR="004E2C6D" w:rsidRPr="0080640D" w:rsidRDefault="004E2C6D" w:rsidP="004E2C6D">
      <w:pPr>
        <w:autoSpaceDE w:val="0"/>
        <w:autoSpaceDN w:val="0"/>
        <w:adjustRightInd w:val="0"/>
        <w:ind w:right="28" w:firstLine="720"/>
        <w:rPr>
          <w:sz w:val="26"/>
          <w:szCs w:val="26"/>
          <w:highlight w:val="yellow"/>
        </w:rPr>
      </w:pPr>
      <w:r w:rsidRPr="0080640D">
        <w:rPr>
          <w:sz w:val="26"/>
          <w:szCs w:val="26"/>
        </w:rPr>
        <w:t xml:space="preserve">Vēršam uzmanību, ka saskaņā ar </w:t>
      </w:r>
      <w:r w:rsidR="002E589C" w:rsidRPr="0080640D">
        <w:rPr>
          <w:sz w:val="26"/>
          <w:szCs w:val="26"/>
        </w:rPr>
        <w:t xml:space="preserve">šobrīd spēkā esošo </w:t>
      </w:r>
      <w:r w:rsidRPr="0080640D">
        <w:rPr>
          <w:sz w:val="26"/>
          <w:szCs w:val="26"/>
        </w:rPr>
        <w:t xml:space="preserve">Likuma 5.panta pirmo daļu padome sastāv no </w:t>
      </w:r>
      <w:r w:rsidRPr="0080640D">
        <w:rPr>
          <w:sz w:val="26"/>
          <w:szCs w:val="26"/>
          <w:u w:val="single"/>
        </w:rPr>
        <w:t xml:space="preserve">trim </w:t>
      </w:r>
      <w:r w:rsidRPr="0080640D">
        <w:rPr>
          <w:sz w:val="26"/>
          <w:szCs w:val="26"/>
        </w:rPr>
        <w:t>padomes locekļiem, no kuriem viens ir padomes priekšsēdētājs. Tādējādi līdz ar projektā paredzētajiem grozījumiem padomes sastāvā nepieciešams precizēt arī Likuma 5.panta pirmo daļu. Lūdzam papildināt projektu ar šādiem grozījumiem.</w:t>
      </w:r>
    </w:p>
    <w:p w14:paraId="03A8A626" w14:textId="515561B9" w:rsidR="006C23C5" w:rsidRPr="0080640D" w:rsidRDefault="006C23C5" w:rsidP="004E2C6D">
      <w:pPr>
        <w:autoSpaceDE w:val="0"/>
        <w:autoSpaceDN w:val="0"/>
        <w:adjustRightInd w:val="0"/>
        <w:ind w:right="28" w:firstLine="720"/>
        <w:rPr>
          <w:sz w:val="26"/>
          <w:szCs w:val="26"/>
        </w:rPr>
      </w:pPr>
      <w:r w:rsidRPr="0080640D">
        <w:rPr>
          <w:sz w:val="26"/>
          <w:szCs w:val="26"/>
        </w:rPr>
        <w:t xml:space="preserve">2. </w:t>
      </w:r>
      <w:r w:rsidR="00FE3878" w:rsidRPr="0080640D">
        <w:rPr>
          <w:sz w:val="26"/>
          <w:szCs w:val="26"/>
        </w:rPr>
        <w:t xml:space="preserve">Lūdzam </w:t>
      </w:r>
      <w:r w:rsidR="004B75BC" w:rsidRPr="0080640D">
        <w:rPr>
          <w:sz w:val="26"/>
          <w:szCs w:val="26"/>
        </w:rPr>
        <w:t xml:space="preserve">regulējuma noteiktības nolūkā </w:t>
      </w:r>
      <w:r w:rsidR="00FE3878" w:rsidRPr="0080640D">
        <w:rPr>
          <w:sz w:val="26"/>
          <w:szCs w:val="26"/>
        </w:rPr>
        <w:t xml:space="preserve">papildināt projektu ar normu, kas paredz, ka </w:t>
      </w:r>
      <w:r w:rsidR="004B75BC" w:rsidRPr="0080640D">
        <w:rPr>
          <w:sz w:val="26"/>
          <w:szCs w:val="26"/>
        </w:rPr>
        <w:t xml:space="preserve">pretendentu vērtēšanas komisija ir tiesīga pieprasīt no kompetentajām institūcijām informāciju un dokumentus, kas pamato projektā </w:t>
      </w:r>
      <w:r w:rsidR="004E662A" w:rsidRPr="0080640D">
        <w:rPr>
          <w:sz w:val="26"/>
          <w:szCs w:val="26"/>
        </w:rPr>
        <w:t xml:space="preserve">paredzētās prasības un </w:t>
      </w:r>
      <w:r w:rsidR="004B75BC" w:rsidRPr="0080640D">
        <w:rPr>
          <w:sz w:val="26"/>
          <w:szCs w:val="26"/>
        </w:rPr>
        <w:t>ierobežojumus, lai ieņemtu padomes priekšsēdētāja un padomes locekļa amatu (līdzīgi kā projekta 2.pantā paredzētajā Likuma 5.</w:t>
      </w:r>
      <w:r w:rsidR="004B75BC" w:rsidRPr="0080640D">
        <w:rPr>
          <w:sz w:val="26"/>
          <w:szCs w:val="26"/>
          <w:vertAlign w:val="superscript"/>
        </w:rPr>
        <w:t>3</w:t>
      </w:r>
      <w:r w:rsidR="004B75BC" w:rsidRPr="0080640D">
        <w:rPr>
          <w:sz w:val="26"/>
          <w:szCs w:val="26"/>
        </w:rPr>
        <w:t xml:space="preserve"> panta trešajā daļā noteikts saistībā ar komisijas tiesībām pieprasīt no kompetentajām institūcijām informāciju un dokumentus, kas pamato iemeslus atbrīvošanai no amata). </w:t>
      </w:r>
    </w:p>
    <w:p w14:paraId="19A6C5C6" w14:textId="2496F086" w:rsidR="00C62E4A" w:rsidRPr="0080640D" w:rsidRDefault="00C62E4A" w:rsidP="00C62E4A">
      <w:pPr>
        <w:autoSpaceDE w:val="0"/>
        <w:autoSpaceDN w:val="0"/>
        <w:adjustRightInd w:val="0"/>
        <w:ind w:right="28" w:firstLine="720"/>
        <w:rPr>
          <w:sz w:val="26"/>
          <w:szCs w:val="26"/>
        </w:rPr>
      </w:pPr>
      <w:r w:rsidRPr="0080640D">
        <w:rPr>
          <w:sz w:val="26"/>
          <w:szCs w:val="26"/>
        </w:rPr>
        <w:t>3. Likumprojekta 2. pantā ietvertā 5.</w:t>
      </w:r>
      <w:r w:rsidRPr="0080640D">
        <w:rPr>
          <w:sz w:val="26"/>
          <w:szCs w:val="26"/>
          <w:vertAlign w:val="superscript"/>
        </w:rPr>
        <w:t>2</w:t>
      </w:r>
      <w:r w:rsidRPr="0080640D">
        <w:rPr>
          <w:sz w:val="26"/>
          <w:szCs w:val="26"/>
        </w:rPr>
        <w:t xml:space="preserve"> panta 3. punkts paredz, ka par padomes priekšsēdētāju un padomes locekli nevar būt persona, kurai ir pasludināts fiziskās personas maksātnespējas process vai no tā izbeigšanas dienas ir pagājuši pieci gadi.</w:t>
      </w:r>
    </w:p>
    <w:p w14:paraId="2DFDFDE5" w14:textId="496A66C4" w:rsidR="00C62E4A" w:rsidRPr="0080640D" w:rsidRDefault="00C62E4A" w:rsidP="00C62E4A">
      <w:pPr>
        <w:autoSpaceDE w:val="0"/>
        <w:autoSpaceDN w:val="0"/>
        <w:adjustRightInd w:val="0"/>
        <w:ind w:right="28" w:firstLine="720"/>
        <w:rPr>
          <w:sz w:val="26"/>
          <w:szCs w:val="26"/>
        </w:rPr>
      </w:pPr>
      <w:r w:rsidRPr="0080640D">
        <w:rPr>
          <w:sz w:val="26"/>
          <w:szCs w:val="26"/>
        </w:rPr>
        <w:t>Jāatzīmē, ka Likumā pašlaik nav paredzēts šāds ierobežojums. Tāpat šāds ierobežojums tieši neizriet no likumprojekta pamatā esošās</w:t>
      </w:r>
      <w:r w:rsidR="00FA4A41" w:rsidRPr="00FA4A41">
        <w:t xml:space="preserve"> </w:t>
      </w:r>
      <w:r w:rsidR="00FA4A41" w:rsidRPr="00FA4A41">
        <w:rPr>
          <w:sz w:val="26"/>
          <w:szCs w:val="26"/>
        </w:rPr>
        <w:t>Eiropas Parlamenta un Padomes 2018. gada 11. decembra direktīvas 2019/1/ES par apstākļu nodrošināšanu nolūkā dot dalībvalstu konkurences iestādēm iespēju efektīvāk izpildīt konkurences noteikumus un par iekšējā tirgus pienācīgas darbības nodrošināšanu (turpmāk – Direktīva)</w:t>
      </w:r>
      <w:r w:rsidRPr="0080640D">
        <w:rPr>
          <w:sz w:val="26"/>
          <w:szCs w:val="26"/>
        </w:rPr>
        <w:t>, tajā skaitā tās 4. panta. Tādējādi projekta 2. pantā paredzētais regulējums ietver stingrākas prasības kā minētās direktīvas 4. pants.</w:t>
      </w:r>
    </w:p>
    <w:p w14:paraId="0402002E" w14:textId="1E167A5E" w:rsidR="00C62E4A" w:rsidRPr="0080640D" w:rsidRDefault="00C62E4A" w:rsidP="00C62E4A">
      <w:pPr>
        <w:autoSpaceDE w:val="0"/>
        <w:autoSpaceDN w:val="0"/>
        <w:adjustRightInd w:val="0"/>
        <w:ind w:right="28" w:firstLine="720"/>
        <w:rPr>
          <w:sz w:val="26"/>
          <w:szCs w:val="26"/>
        </w:rPr>
      </w:pPr>
      <w:r w:rsidRPr="0080640D">
        <w:rPr>
          <w:sz w:val="26"/>
          <w:szCs w:val="26"/>
        </w:rPr>
        <w:t xml:space="preserve">Norādāms, ka Eiropas Parlamenta un Padomes 2019. gada 20. jūnija (ES) direktīvas Nr.2019/1023 par preventīvās pārstrukturēšanas regulējumu, parādsaistību </w:t>
      </w:r>
      <w:r w:rsidRPr="0080640D">
        <w:rPr>
          <w:sz w:val="26"/>
          <w:szCs w:val="26"/>
        </w:rPr>
        <w:lastRenderedPageBreak/>
        <w:t>dzēšanu un diskvalifikāciju un ar pārstrukturēšanu, maksātnespēju un parādsaistību dzēšanu saistīto procedūru efektivitātes palielināšanas pasākumiem un ar ko groza Direktīvu (ES) 2017/1132 (Direktīva par pārstrukturēšanu un maksātnespēju) (Dokuments attiecas uz EEZ.) 22. panta 1.punktā ierobežojums, pārsniedzot fiziskās personas maksātnespējas procesa ietvaru, kopumā ir aizliegts. Aizliegums ir attiecināms uz likumprojektā paredzēto, ievērojot Direktīvas par pārstrukturēšanu un maksātnespēju 1. panta 4. punktu kopsakarā ar to, ka Maksātnespējas likuma D sadaļā ietvertais fiziskās personas maksātnespējas process attiecināms uz visām fiziskām personām – uzņēmējiem un patērētājiem.</w:t>
      </w:r>
    </w:p>
    <w:p w14:paraId="5BCD8AD9" w14:textId="7DAEF188" w:rsidR="00C62E4A" w:rsidRPr="0080640D" w:rsidRDefault="00C62E4A" w:rsidP="00C62E4A">
      <w:pPr>
        <w:autoSpaceDE w:val="0"/>
        <w:autoSpaceDN w:val="0"/>
        <w:adjustRightInd w:val="0"/>
        <w:ind w:right="28" w:firstLine="720"/>
        <w:rPr>
          <w:sz w:val="26"/>
          <w:szCs w:val="26"/>
        </w:rPr>
      </w:pPr>
      <w:r w:rsidRPr="0080640D">
        <w:rPr>
          <w:sz w:val="26"/>
          <w:szCs w:val="26"/>
        </w:rPr>
        <w:t>Vienlaikus Direktīvas par pārstrukturēšanu un maksātnespēju 23. panta 5. punktā noteiktos gadījumos pieļautas atkāpes no minētā aizlieguma. Tomēr šādu atkāpju piemērošanas gadījumā projekta anotācijā</w:t>
      </w:r>
      <w:r w:rsidR="0064622D" w:rsidRPr="0080640D">
        <w:rPr>
          <w:sz w:val="26"/>
          <w:szCs w:val="26"/>
        </w:rPr>
        <w:t xml:space="preserve"> </w:t>
      </w:r>
      <w:r w:rsidRPr="0080640D">
        <w:rPr>
          <w:sz w:val="26"/>
          <w:szCs w:val="26"/>
        </w:rPr>
        <w:t>ir jāietver ierobežojuma pamatojums.</w:t>
      </w:r>
    </w:p>
    <w:p w14:paraId="5392C94D" w14:textId="4134EDD4" w:rsidR="00C62E4A" w:rsidRPr="0080640D" w:rsidRDefault="00C62E4A" w:rsidP="00F3330C">
      <w:pPr>
        <w:autoSpaceDE w:val="0"/>
        <w:autoSpaceDN w:val="0"/>
        <w:adjustRightInd w:val="0"/>
        <w:ind w:right="28" w:firstLine="720"/>
        <w:rPr>
          <w:sz w:val="26"/>
          <w:szCs w:val="26"/>
        </w:rPr>
      </w:pPr>
      <w:r w:rsidRPr="0080640D">
        <w:rPr>
          <w:sz w:val="26"/>
          <w:szCs w:val="26"/>
        </w:rPr>
        <w:t>Ievērojot minēto, lūdzam pārskatīt projekta 2. pantā ietvertā jaunā 5.</w:t>
      </w:r>
      <w:r w:rsidRPr="0080640D">
        <w:rPr>
          <w:sz w:val="26"/>
          <w:szCs w:val="26"/>
          <w:vertAlign w:val="superscript"/>
        </w:rPr>
        <w:t>2</w:t>
      </w:r>
      <w:r w:rsidRPr="0080640D">
        <w:rPr>
          <w:sz w:val="26"/>
          <w:szCs w:val="26"/>
        </w:rPr>
        <w:t xml:space="preserve"> panta 3.punktu vai papildināt projekta anotāciju ar attiecīgo informāciju.</w:t>
      </w:r>
    </w:p>
    <w:p w14:paraId="226D9197" w14:textId="5ACFF7AA" w:rsidR="00C62E4A" w:rsidRPr="0080640D" w:rsidRDefault="00F3330C" w:rsidP="00C62E4A">
      <w:pPr>
        <w:autoSpaceDE w:val="0"/>
        <w:autoSpaceDN w:val="0"/>
        <w:adjustRightInd w:val="0"/>
        <w:ind w:right="28" w:firstLine="720"/>
        <w:rPr>
          <w:sz w:val="26"/>
          <w:szCs w:val="26"/>
        </w:rPr>
      </w:pPr>
      <w:r w:rsidRPr="0080640D">
        <w:rPr>
          <w:sz w:val="26"/>
          <w:szCs w:val="26"/>
        </w:rPr>
        <w:t>4</w:t>
      </w:r>
      <w:r w:rsidR="00A6124A" w:rsidRPr="0080640D">
        <w:rPr>
          <w:sz w:val="26"/>
          <w:szCs w:val="26"/>
        </w:rPr>
        <w:t xml:space="preserve">. Projekta 2.pantā </w:t>
      </w:r>
      <w:r w:rsidR="004E662A" w:rsidRPr="0080640D">
        <w:rPr>
          <w:sz w:val="26"/>
          <w:szCs w:val="26"/>
        </w:rPr>
        <w:t xml:space="preserve">iekļautā </w:t>
      </w:r>
      <w:r w:rsidR="00A6124A" w:rsidRPr="0080640D">
        <w:rPr>
          <w:sz w:val="26"/>
          <w:szCs w:val="26"/>
        </w:rPr>
        <w:t>Likuma 5.</w:t>
      </w:r>
      <w:r w:rsidR="00A6124A" w:rsidRPr="0080640D">
        <w:rPr>
          <w:sz w:val="26"/>
          <w:szCs w:val="26"/>
          <w:vertAlign w:val="superscript"/>
        </w:rPr>
        <w:t>3</w:t>
      </w:r>
      <w:r w:rsidR="00A6124A" w:rsidRPr="0080640D">
        <w:rPr>
          <w:sz w:val="26"/>
          <w:szCs w:val="26"/>
        </w:rPr>
        <w:t xml:space="preserve"> panta</w:t>
      </w:r>
      <w:r w:rsidR="00CA18E0" w:rsidRPr="0080640D">
        <w:rPr>
          <w:sz w:val="26"/>
          <w:szCs w:val="26"/>
        </w:rPr>
        <w:t xml:space="preserve"> pirmā</w:t>
      </w:r>
      <w:r w:rsidR="00A6124A" w:rsidRPr="0080640D">
        <w:rPr>
          <w:sz w:val="26"/>
          <w:szCs w:val="26"/>
        </w:rPr>
        <w:t xml:space="preserve"> daļa paredz</w:t>
      </w:r>
      <w:r w:rsidR="00CA18E0" w:rsidRPr="0080640D">
        <w:rPr>
          <w:sz w:val="26"/>
          <w:szCs w:val="26"/>
        </w:rPr>
        <w:t xml:space="preserve"> gadījumus</w:t>
      </w:r>
      <w:r w:rsidR="00A6124A" w:rsidRPr="0080640D">
        <w:rPr>
          <w:sz w:val="26"/>
          <w:szCs w:val="26"/>
        </w:rPr>
        <w:t>, ka</w:t>
      </w:r>
      <w:r w:rsidR="00CA18E0" w:rsidRPr="0080640D">
        <w:rPr>
          <w:sz w:val="26"/>
          <w:szCs w:val="26"/>
        </w:rPr>
        <w:t>d</w:t>
      </w:r>
      <w:r w:rsidR="00A6124A" w:rsidRPr="0080640D">
        <w:rPr>
          <w:sz w:val="26"/>
          <w:szCs w:val="26"/>
        </w:rPr>
        <w:t xml:space="preserve"> </w:t>
      </w:r>
      <w:r w:rsidR="00CA18E0" w:rsidRPr="0080640D">
        <w:rPr>
          <w:sz w:val="26"/>
          <w:szCs w:val="26"/>
        </w:rPr>
        <w:t>Ministru kabinets atbrīvo no amata padomes priekšsēdētāju un padomes locekli, tostarp gadījum</w:t>
      </w:r>
      <w:r w:rsidR="00173D17" w:rsidRPr="0080640D">
        <w:rPr>
          <w:sz w:val="26"/>
          <w:szCs w:val="26"/>
        </w:rPr>
        <w:t>u</w:t>
      </w:r>
      <w:r w:rsidR="00CA18E0" w:rsidRPr="0080640D">
        <w:rPr>
          <w:sz w:val="26"/>
          <w:szCs w:val="26"/>
        </w:rPr>
        <w:t>, ja ir atklājies vai iestājies kāds no projektā paredzētā 5.</w:t>
      </w:r>
      <w:r w:rsidR="00CA18E0" w:rsidRPr="0080640D">
        <w:rPr>
          <w:sz w:val="26"/>
          <w:szCs w:val="26"/>
          <w:vertAlign w:val="superscript"/>
        </w:rPr>
        <w:t>2</w:t>
      </w:r>
      <w:r w:rsidR="00CA18E0" w:rsidRPr="0080640D">
        <w:rPr>
          <w:sz w:val="26"/>
          <w:szCs w:val="26"/>
        </w:rPr>
        <w:t xml:space="preserve"> pantā un Valsts civildienesta likuma 7.panta pirmajā daļā noteiktajiem ierobežojumiem. Tā kā Projektā papildus norādītajām normām </w:t>
      </w:r>
      <w:r w:rsidR="00173D17" w:rsidRPr="0080640D">
        <w:rPr>
          <w:sz w:val="26"/>
          <w:szCs w:val="26"/>
        </w:rPr>
        <w:t xml:space="preserve">prasības padomes priekšsēdētāja un padomes locekļa amata ieņemšanai noteiktas </w:t>
      </w:r>
      <w:r w:rsidR="00CA18E0" w:rsidRPr="0080640D">
        <w:rPr>
          <w:sz w:val="26"/>
          <w:szCs w:val="26"/>
        </w:rPr>
        <w:t>arī projektā paredzētajā 5.</w:t>
      </w:r>
      <w:r w:rsidR="00CA18E0" w:rsidRPr="0080640D">
        <w:rPr>
          <w:sz w:val="26"/>
          <w:szCs w:val="26"/>
          <w:vertAlign w:val="superscript"/>
        </w:rPr>
        <w:t xml:space="preserve">1 </w:t>
      </w:r>
      <w:r w:rsidR="00CA18E0" w:rsidRPr="0080640D">
        <w:rPr>
          <w:sz w:val="26"/>
          <w:szCs w:val="26"/>
        </w:rPr>
        <w:t>panta pirmajā daļā</w:t>
      </w:r>
      <w:r w:rsidR="00173D17" w:rsidRPr="0080640D">
        <w:rPr>
          <w:sz w:val="26"/>
          <w:szCs w:val="26"/>
        </w:rPr>
        <w:t>, lūdzam 5.</w:t>
      </w:r>
      <w:r w:rsidR="00173D17" w:rsidRPr="0080640D">
        <w:rPr>
          <w:sz w:val="26"/>
          <w:szCs w:val="26"/>
          <w:vertAlign w:val="superscript"/>
        </w:rPr>
        <w:t>3</w:t>
      </w:r>
      <w:r w:rsidR="00173D17" w:rsidRPr="0080640D">
        <w:rPr>
          <w:sz w:val="26"/>
          <w:szCs w:val="26"/>
        </w:rPr>
        <w:t xml:space="preserve"> panta pirmās daļas 5.punktu papildināt ar atsauci </w:t>
      </w:r>
      <w:r w:rsidR="008A6DF0">
        <w:rPr>
          <w:sz w:val="26"/>
          <w:szCs w:val="26"/>
        </w:rPr>
        <w:t xml:space="preserve">arī </w:t>
      </w:r>
      <w:r w:rsidR="00173D17" w:rsidRPr="0080640D">
        <w:rPr>
          <w:sz w:val="26"/>
          <w:szCs w:val="26"/>
        </w:rPr>
        <w:t xml:space="preserve">uz minēto projekta normu. </w:t>
      </w:r>
    </w:p>
    <w:p w14:paraId="2911F49E" w14:textId="1D08A456" w:rsidR="00DB308A" w:rsidRPr="0080640D" w:rsidRDefault="00F3330C" w:rsidP="00F24CDE">
      <w:pPr>
        <w:autoSpaceDE w:val="0"/>
        <w:autoSpaceDN w:val="0"/>
        <w:adjustRightInd w:val="0"/>
        <w:ind w:right="28" w:firstLine="720"/>
        <w:rPr>
          <w:sz w:val="26"/>
          <w:szCs w:val="26"/>
        </w:rPr>
      </w:pPr>
      <w:r w:rsidRPr="0080640D">
        <w:rPr>
          <w:sz w:val="26"/>
          <w:szCs w:val="26"/>
        </w:rPr>
        <w:t>5</w:t>
      </w:r>
      <w:r w:rsidR="00DB308A" w:rsidRPr="0080640D">
        <w:rPr>
          <w:sz w:val="26"/>
          <w:szCs w:val="26"/>
        </w:rPr>
        <w:t>. Norādām, ka projekta 2.pantā paredzētā Likuma 5.</w:t>
      </w:r>
      <w:r w:rsidR="00DB308A" w:rsidRPr="0080640D">
        <w:rPr>
          <w:sz w:val="26"/>
          <w:szCs w:val="26"/>
          <w:vertAlign w:val="superscript"/>
        </w:rPr>
        <w:t>3</w:t>
      </w:r>
      <w:r w:rsidR="00DB308A" w:rsidRPr="0080640D">
        <w:rPr>
          <w:sz w:val="26"/>
          <w:szCs w:val="26"/>
        </w:rPr>
        <w:t xml:space="preserve"> panta ceturtā un piektā daļa ir savstarpēji pretrunīgas: </w:t>
      </w:r>
      <w:r w:rsidR="00966E5B" w:rsidRPr="0080640D">
        <w:rPr>
          <w:sz w:val="26"/>
          <w:szCs w:val="26"/>
        </w:rPr>
        <w:t xml:space="preserve">ceturtā daļa paredz komisijas tiesības pieņemt lēmumu </w:t>
      </w:r>
      <w:r w:rsidR="00966E5B" w:rsidRPr="0080640D">
        <w:rPr>
          <w:sz w:val="26"/>
          <w:szCs w:val="26"/>
          <w:u w:val="single"/>
        </w:rPr>
        <w:t>iesniegt Ministru kabinetam priekšlikumu par padomes priekšsēdētāja vai padomes locekļa atbrīvošanu no amata</w:t>
      </w:r>
      <w:r w:rsidR="00F24CDE" w:rsidRPr="0080640D">
        <w:rPr>
          <w:sz w:val="26"/>
          <w:szCs w:val="26"/>
          <w:u w:val="single"/>
        </w:rPr>
        <w:t xml:space="preserve">; </w:t>
      </w:r>
      <w:r w:rsidR="00966E5B" w:rsidRPr="0080640D">
        <w:rPr>
          <w:sz w:val="26"/>
          <w:szCs w:val="26"/>
        </w:rPr>
        <w:t xml:space="preserve">savukārt piektā daļa paredz, ka </w:t>
      </w:r>
      <w:r w:rsidR="00F24CDE" w:rsidRPr="0080640D">
        <w:rPr>
          <w:sz w:val="26"/>
          <w:szCs w:val="26"/>
        </w:rPr>
        <w:t xml:space="preserve">gadījumā, ja komisija konstatē, ka pastāv kāds no pamatiem padomes priekšsēdētāja vai padomes locekļa atbrīvošanai no amata, </w:t>
      </w:r>
      <w:r w:rsidR="00F24CDE" w:rsidRPr="0080640D">
        <w:rPr>
          <w:sz w:val="26"/>
          <w:szCs w:val="26"/>
          <w:u w:val="single"/>
        </w:rPr>
        <w:t xml:space="preserve">tā sagatavo attiecīgu lēmumu (Ministru kabineta rīkojuma projektu) un nosūta to ekonomikas ministram iesniegšanai Ministru kabinetā. </w:t>
      </w:r>
      <w:r w:rsidR="00F24CDE" w:rsidRPr="0080640D">
        <w:rPr>
          <w:sz w:val="26"/>
          <w:szCs w:val="26"/>
        </w:rPr>
        <w:t xml:space="preserve"> Lūdzam novērst šādu pretrunu</w:t>
      </w:r>
      <w:r w:rsidR="004E662A" w:rsidRPr="0080640D">
        <w:rPr>
          <w:sz w:val="26"/>
          <w:szCs w:val="26"/>
        </w:rPr>
        <w:t xml:space="preserve"> un precizēt minēto normu redakciju. </w:t>
      </w:r>
    </w:p>
    <w:p w14:paraId="00AE9E29" w14:textId="666660B0" w:rsidR="00593F4A" w:rsidRPr="0080640D" w:rsidRDefault="00F3330C" w:rsidP="004E2C6D">
      <w:pPr>
        <w:autoSpaceDE w:val="0"/>
        <w:autoSpaceDN w:val="0"/>
        <w:adjustRightInd w:val="0"/>
        <w:ind w:right="28" w:firstLine="720"/>
        <w:rPr>
          <w:sz w:val="26"/>
          <w:szCs w:val="26"/>
        </w:rPr>
      </w:pPr>
      <w:r w:rsidRPr="0080640D">
        <w:rPr>
          <w:sz w:val="26"/>
          <w:szCs w:val="26"/>
        </w:rPr>
        <w:t>6.</w:t>
      </w:r>
      <w:r w:rsidR="004E2C6D" w:rsidRPr="0080640D">
        <w:rPr>
          <w:sz w:val="26"/>
          <w:szCs w:val="26"/>
        </w:rPr>
        <w:t xml:space="preserve"> </w:t>
      </w:r>
      <w:bookmarkStart w:id="1" w:name="_Hlk81489690"/>
      <w:r w:rsidR="00616EB0" w:rsidRPr="0080640D">
        <w:rPr>
          <w:sz w:val="26"/>
          <w:szCs w:val="26"/>
        </w:rPr>
        <w:t>Projekta 2.pantā paredzētajā Likuma 5.</w:t>
      </w:r>
      <w:r w:rsidR="00616EB0" w:rsidRPr="0080640D">
        <w:rPr>
          <w:sz w:val="26"/>
          <w:szCs w:val="26"/>
          <w:vertAlign w:val="superscript"/>
        </w:rPr>
        <w:t xml:space="preserve">4 </w:t>
      </w:r>
      <w:r w:rsidR="00616EB0" w:rsidRPr="0080640D">
        <w:rPr>
          <w:sz w:val="26"/>
          <w:szCs w:val="26"/>
        </w:rPr>
        <w:t>panta otrajā daļā noteikts</w:t>
      </w:r>
      <w:bookmarkEnd w:id="1"/>
      <w:r w:rsidR="00616EB0" w:rsidRPr="0080640D">
        <w:rPr>
          <w:sz w:val="26"/>
          <w:szCs w:val="26"/>
        </w:rPr>
        <w:t xml:space="preserve">, ka padomes priekšsēdētājam vai padomes loceklim pilnvaru apturēšanas periodā izmaksā valstī noteikto minimālo mēneša darba algu. </w:t>
      </w:r>
    </w:p>
    <w:p w14:paraId="5529BBC7" w14:textId="77777777" w:rsidR="00087C4F" w:rsidRDefault="00FE1CB0" w:rsidP="004E2C6D">
      <w:pPr>
        <w:autoSpaceDE w:val="0"/>
        <w:autoSpaceDN w:val="0"/>
        <w:adjustRightInd w:val="0"/>
        <w:ind w:right="28" w:firstLine="720"/>
        <w:rPr>
          <w:sz w:val="26"/>
          <w:szCs w:val="26"/>
        </w:rPr>
      </w:pPr>
      <w:r w:rsidRPr="0080640D">
        <w:rPr>
          <w:sz w:val="26"/>
          <w:szCs w:val="26"/>
        </w:rPr>
        <w:t>Valsts civildienesta likuma regulējums paredz, ka uz atstādināšanas laiku darba samaksas izmaksa tiek apturēta. Savukārt, p</w:t>
      </w:r>
      <w:r w:rsidR="009F20B4" w:rsidRPr="0080640D">
        <w:rPr>
          <w:sz w:val="26"/>
          <w:szCs w:val="26"/>
        </w:rPr>
        <w:t>iemēram, Korupcijas novēršanas un apkarošanas biroja likumā paredzēts</w:t>
      </w:r>
      <w:r w:rsidRPr="0080640D">
        <w:rPr>
          <w:sz w:val="26"/>
          <w:szCs w:val="26"/>
        </w:rPr>
        <w:t xml:space="preserve"> </w:t>
      </w:r>
      <w:r w:rsidR="00087C4F">
        <w:rPr>
          <w:sz w:val="26"/>
          <w:szCs w:val="26"/>
        </w:rPr>
        <w:t xml:space="preserve">projektā iekļautajam </w:t>
      </w:r>
      <w:r w:rsidRPr="0080640D">
        <w:rPr>
          <w:sz w:val="26"/>
          <w:szCs w:val="26"/>
        </w:rPr>
        <w:t>līdzīgs regulējums, vienlaikus nosakot, ka gadījumā, j</w:t>
      </w:r>
      <w:r w:rsidR="009F20B4" w:rsidRPr="0080640D">
        <w:rPr>
          <w:sz w:val="26"/>
          <w:szCs w:val="26"/>
        </w:rPr>
        <w:t>a amatpersona atstādināšanas laikā savieno savu valsts amatpersonas amatu ar likumā atļautu amatu un gūst ienākumus, atalgojuma izmaksu par turpmāko laiku no atstādināšanas dienas neizmaksā.</w:t>
      </w:r>
      <w:r w:rsidRPr="0080640D">
        <w:rPr>
          <w:sz w:val="26"/>
          <w:szCs w:val="26"/>
        </w:rPr>
        <w:t xml:space="preserve"> </w:t>
      </w:r>
    </w:p>
    <w:p w14:paraId="10B58BDB" w14:textId="332F2925" w:rsidR="00593F4A" w:rsidRPr="0080640D" w:rsidRDefault="00AC7A25" w:rsidP="004E2C6D">
      <w:pPr>
        <w:autoSpaceDE w:val="0"/>
        <w:autoSpaceDN w:val="0"/>
        <w:adjustRightInd w:val="0"/>
        <w:ind w:right="28" w:firstLine="720"/>
        <w:rPr>
          <w:sz w:val="26"/>
          <w:szCs w:val="26"/>
        </w:rPr>
      </w:pPr>
      <w:r>
        <w:rPr>
          <w:sz w:val="26"/>
          <w:szCs w:val="26"/>
        </w:rPr>
        <w:t>Lai novērstu nepamatotu atalgojuma izmaksu</w:t>
      </w:r>
      <w:r w:rsidR="00087C4F">
        <w:rPr>
          <w:sz w:val="26"/>
          <w:szCs w:val="26"/>
        </w:rPr>
        <w:t xml:space="preserve">, lūdzam pārskatīt </w:t>
      </w:r>
      <w:r w:rsidR="00FE1CB0" w:rsidRPr="0080640D">
        <w:rPr>
          <w:sz w:val="26"/>
          <w:szCs w:val="26"/>
        </w:rPr>
        <w:t>projektā paredzēt</w:t>
      </w:r>
      <w:r w:rsidR="00087C4F">
        <w:rPr>
          <w:sz w:val="26"/>
          <w:szCs w:val="26"/>
        </w:rPr>
        <w:t xml:space="preserve">o </w:t>
      </w:r>
      <w:r w:rsidR="00FE1CB0" w:rsidRPr="0080640D">
        <w:rPr>
          <w:sz w:val="26"/>
          <w:szCs w:val="26"/>
        </w:rPr>
        <w:t xml:space="preserve"> </w:t>
      </w:r>
      <w:r w:rsidR="009D7F4D">
        <w:rPr>
          <w:sz w:val="26"/>
          <w:szCs w:val="26"/>
        </w:rPr>
        <w:t xml:space="preserve">regulējumu </w:t>
      </w:r>
      <w:r w:rsidR="00FE1CB0" w:rsidRPr="0080640D">
        <w:rPr>
          <w:sz w:val="26"/>
          <w:szCs w:val="26"/>
        </w:rPr>
        <w:t xml:space="preserve">un </w:t>
      </w:r>
      <w:r w:rsidR="001B06C0">
        <w:rPr>
          <w:sz w:val="26"/>
          <w:szCs w:val="26"/>
        </w:rPr>
        <w:t xml:space="preserve">papildināt </w:t>
      </w:r>
      <w:r w:rsidR="00FE1CB0" w:rsidRPr="0080640D">
        <w:rPr>
          <w:sz w:val="26"/>
          <w:szCs w:val="26"/>
        </w:rPr>
        <w:t>projekta 2.pantā paredzēto Likuma 5.</w:t>
      </w:r>
      <w:r w:rsidR="00FE1CB0" w:rsidRPr="0080640D">
        <w:rPr>
          <w:sz w:val="26"/>
          <w:szCs w:val="26"/>
          <w:vertAlign w:val="superscript"/>
        </w:rPr>
        <w:t>4</w:t>
      </w:r>
      <w:r w:rsidR="00FE1CB0" w:rsidRPr="0080640D">
        <w:rPr>
          <w:sz w:val="26"/>
          <w:szCs w:val="26"/>
        </w:rPr>
        <w:t xml:space="preserve"> panta otro daļu, </w:t>
      </w:r>
      <w:r w:rsidR="009D7F4D" w:rsidRPr="009D7F4D">
        <w:rPr>
          <w:sz w:val="26"/>
          <w:szCs w:val="26"/>
        </w:rPr>
        <w:t>nosakot, ka gadījumā, ja amatpersona atstādināšanas laikā savieno savu valsts amatpersonas amatu ar likumā atļautu amatu un gūst ienākumus, atalgojuma izmaksu par turpmāko laiku no atstādināšanas dienas neizmaksā.</w:t>
      </w:r>
    </w:p>
    <w:p w14:paraId="6A190ADA" w14:textId="68917CE6" w:rsidR="004E2C6D" w:rsidRPr="0080640D" w:rsidRDefault="00F3330C" w:rsidP="004E2C6D">
      <w:pPr>
        <w:autoSpaceDE w:val="0"/>
        <w:autoSpaceDN w:val="0"/>
        <w:adjustRightInd w:val="0"/>
        <w:ind w:right="28" w:firstLine="720"/>
        <w:rPr>
          <w:sz w:val="26"/>
          <w:szCs w:val="26"/>
        </w:rPr>
      </w:pPr>
      <w:r w:rsidRPr="0080640D">
        <w:rPr>
          <w:sz w:val="26"/>
          <w:szCs w:val="26"/>
        </w:rPr>
        <w:t>7</w:t>
      </w:r>
      <w:r w:rsidR="008542F6" w:rsidRPr="0080640D">
        <w:rPr>
          <w:sz w:val="26"/>
          <w:szCs w:val="26"/>
        </w:rPr>
        <w:t>. Projekta 2.pantā paredzētajā Likuma 5.</w:t>
      </w:r>
      <w:r w:rsidR="008542F6" w:rsidRPr="0080640D">
        <w:rPr>
          <w:sz w:val="26"/>
          <w:szCs w:val="26"/>
          <w:vertAlign w:val="superscript"/>
        </w:rPr>
        <w:t>4</w:t>
      </w:r>
      <w:r w:rsidR="008542F6" w:rsidRPr="0080640D">
        <w:rPr>
          <w:sz w:val="26"/>
          <w:szCs w:val="26"/>
        </w:rPr>
        <w:t xml:space="preserve"> panta</w:t>
      </w:r>
      <w:r w:rsidR="00616EB0" w:rsidRPr="0080640D">
        <w:rPr>
          <w:sz w:val="26"/>
          <w:szCs w:val="26"/>
        </w:rPr>
        <w:t xml:space="preserve"> trešajā daļā </w:t>
      </w:r>
      <w:r w:rsidR="008542F6" w:rsidRPr="0080640D">
        <w:rPr>
          <w:sz w:val="26"/>
          <w:szCs w:val="26"/>
        </w:rPr>
        <w:t>noteikts</w:t>
      </w:r>
      <w:r w:rsidR="00616EB0" w:rsidRPr="0080640D">
        <w:rPr>
          <w:sz w:val="26"/>
          <w:szCs w:val="26"/>
        </w:rPr>
        <w:t xml:space="preserve">, ka gadījumā, ja padomes priekšsēdētājs vai padomes loceklis likumā noteiktajā kārtībā tiek atzīts par vainīgu noziedzīga nodarījuma izdarīšanā, viņu uzskata par atbrīvotu no amata ar pilnvaru apturēšanas dienu un darba samaksu par pilnvaru apturēšanas periodu neizmaksā. </w:t>
      </w:r>
      <w:r w:rsidR="00092CAB" w:rsidRPr="0080640D">
        <w:rPr>
          <w:sz w:val="26"/>
          <w:szCs w:val="26"/>
        </w:rPr>
        <w:t>Kā noprotams no projekta redakcijas, 5.</w:t>
      </w:r>
      <w:r w:rsidR="00092CAB" w:rsidRPr="0080640D">
        <w:rPr>
          <w:sz w:val="26"/>
          <w:szCs w:val="26"/>
          <w:vertAlign w:val="superscript"/>
        </w:rPr>
        <w:t xml:space="preserve">4 </w:t>
      </w:r>
      <w:r w:rsidR="00092CAB" w:rsidRPr="0080640D">
        <w:rPr>
          <w:sz w:val="26"/>
          <w:szCs w:val="26"/>
        </w:rPr>
        <w:t xml:space="preserve">panta trešās daļas pirmais teikums </w:t>
      </w:r>
      <w:r w:rsidR="00092CAB" w:rsidRPr="0080640D">
        <w:rPr>
          <w:sz w:val="26"/>
          <w:szCs w:val="26"/>
        </w:rPr>
        <w:lastRenderedPageBreak/>
        <w:t xml:space="preserve">nav attiecināms </w:t>
      </w:r>
      <w:bookmarkStart w:id="2" w:name="_Hlk81488713"/>
      <w:r w:rsidR="00092CAB" w:rsidRPr="0080640D">
        <w:rPr>
          <w:sz w:val="26"/>
          <w:szCs w:val="26"/>
        </w:rPr>
        <w:t>uz 5.</w:t>
      </w:r>
      <w:r w:rsidR="00092CAB" w:rsidRPr="0080640D">
        <w:rPr>
          <w:sz w:val="26"/>
          <w:szCs w:val="26"/>
          <w:vertAlign w:val="superscript"/>
        </w:rPr>
        <w:t xml:space="preserve">4 </w:t>
      </w:r>
      <w:r w:rsidR="00092CAB" w:rsidRPr="0080640D">
        <w:rPr>
          <w:sz w:val="26"/>
          <w:szCs w:val="26"/>
        </w:rPr>
        <w:t>panta otrajā daļā paredzēto minimālās mēneša darba algas izmaksu.</w:t>
      </w:r>
      <w:bookmarkEnd w:id="2"/>
      <w:r w:rsidR="00092CAB" w:rsidRPr="0080640D">
        <w:rPr>
          <w:sz w:val="26"/>
          <w:szCs w:val="26"/>
        </w:rPr>
        <w:t xml:space="preserve"> Lai novērstu minēto normu savstarpējo pretrunu, lūdzam precizēt projekta 2.pantā paredzētā Likuma 5.</w:t>
      </w:r>
      <w:r w:rsidR="00092CAB" w:rsidRPr="0080640D">
        <w:rPr>
          <w:sz w:val="26"/>
          <w:szCs w:val="26"/>
          <w:vertAlign w:val="superscript"/>
        </w:rPr>
        <w:t>4</w:t>
      </w:r>
      <w:r w:rsidR="00092CAB" w:rsidRPr="0080640D">
        <w:rPr>
          <w:sz w:val="26"/>
          <w:szCs w:val="26"/>
        </w:rPr>
        <w:t xml:space="preserve"> panta otrās daļas pirmo teikumu ar norādi, ka darba samaksas aizliegums neattiecas uz 5.</w:t>
      </w:r>
      <w:r w:rsidR="00092CAB" w:rsidRPr="0080640D">
        <w:rPr>
          <w:sz w:val="26"/>
          <w:szCs w:val="26"/>
          <w:vertAlign w:val="superscript"/>
        </w:rPr>
        <w:t>4</w:t>
      </w:r>
      <w:r w:rsidR="00092CAB" w:rsidRPr="0080640D">
        <w:rPr>
          <w:sz w:val="26"/>
          <w:szCs w:val="26"/>
        </w:rPr>
        <w:t xml:space="preserve"> panta otrajā daļā paredzēto minimālās mēneša darba algas izmaksu</w:t>
      </w:r>
      <w:r w:rsidR="007E3175" w:rsidRPr="0080640D">
        <w:rPr>
          <w:sz w:val="26"/>
          <w:szCs w:val="26"/>
        </w:rPr>
        <w:t>.</w:t>
      </w:r>
    </w:p>
    <w:p w14:paraId="11114689" w14:textId="0BFE3BF4" w:rsidR="007E3175" w:rsidRPr="0080640D" w:rsidRDefault="00F3330C" w:rsidP="004E2C6D">
      <w:pPr>
        <w:autoSpaceDE w:val="0"/>
        <w:autoSpaceDN w:val="0"/>
        <w:adjustRightInd w:val="0"/>
        <w:ind w:right="28" w:firstLine="720"/>
        <w:rPr>
          <w:sz w:val="26"/>
          <w:szCs w:val="26"/>
        </w:rPr>
      </w:pPr>
      <w:r w:rsidRPr="0080640D">
        <w:rPr>
          <w:sz w:val="26"/>
          <w:szCs w:val="26"/>
        </w:rPr>
        <w:t>8</w:t>
      </w:r>
      <w:r w:rsidR="007E3175" w:rsidRPr="0080640D">
        <w:rPr>
          <w:sz w:val="26"/>
          <w:szCs w:val="26"/>
        </w:rPr>
        <w:t>.</w:t>
      </w:r>
      <w:r w:rsidR="00626932" w:rsidRPr="0080640D">
        <w:rPr>
          <w:sz w:val="26"/>
          <w:szCs w:val="26"/>
        </w:rPr>
        <w:t xml:space="preserve"> Projekta 2.pantā paredzētajā Likuma 5.</w:t>
      </w:r>
      <w:r w:rsidR="00626932" w:rsidRPr="0080640D">
        <w:rPr>
          <w:sz w:val="26"/>
          <w:szCs w:val="26"/>
          <w:vertAlign w:val="superscript"/>
        </w:rPr>
        <w:t>4</w:t>
      </w:r>
      <w:r w:rsidR="00626932" w:rsidRPr="0080640D">
        <w:rPr>
          <w:sz w:val="26"/>
          <w:szCs w:val="26"/>
        </w:rPr>
        <w:t xml:space="preserve"> panta otrajā daļā noteikts, ka gadījumā,</w:t>
      </w:r>
      <w:r w:rsidR="007E3175" w:rsidRPr="0080640D">
        <w:rPr>
          <w:sz w:val="26"/>
          <w:szCs w:val="26"/>
        </w:rPr>
        <w:t xml:space="preserve"> </w:t>
      </w:r>
      <w:r w:rsidR="00626932" w:rsidRPr="0080640D">
        <w:rPr>
          <w:sz w:val="26"/>
          <w:szCs w:val="26"/>
        </w:rPr>
        <w:t>ja padomes priekšsēdētājs vai padomes loceklis tiek attaisnots vai kriminālprocess pret viņu tiek izbeigts, viņam izmaksā darba samaksu par pilnvaru apturēšanas periodu, ja vien nav cita šajā likumā noteikta pamata atbrīvošanai no amata.</w:t>
      </w:r>
    </w:p>
    <w:p w14:paraId="50F7D18F" w14:textId="77777777" w:rsidR="002E50F9" w:rsidRPr="0080640D" w:rsidRDefault="00626932" w:rsidP="004E2C6D">
      <w:pPr>
        <w:autoSpaceDE w:val="0"/>
        <w:autoSpaceDN w:val="0"/>
        <w:adjustRightInd w:val="0"/>
        <w:ind w:right="28" w:firstLine="720"/>
        <w:rPr>
          <w:sz w:val="26"/>
          <w:szCs w:val="26"/>
        </w:rPr>
      </w:pPr>
      <w:r w:rsidRPr="0080640D">
        <w:rPr>
          <w:sz w:val="26"/>
          <w:szCs w:val="26"/>
        </w:rPr>
        <w:t>Tā kā projekts paredz, ka padomes priekšsēdētājam vai padomes loceklim pilnvaru apturēšanas periodā izmaksā valstī noteikto minimālo mēneša darba algu, iepriekš minētās normas rezultātā amatpersonai par pilnvaru apturēšanas periodu būs izmaksāta gan minimālā mēneša darba alga, gan noteiktā darba samaksa. Tieslietu ministrijas vērtējumā šāds regulējums nav atbalstāms</w:t>
      </w:r>
      <w:r w:rsidR="00667851" w:rsidRPr="0080640D">
        <w:rPr>
          <w:sz w:val="26"/>
          <w:szCs w:val="26"/>
        </w:rPr>
        <w:t xml:space="preserve"> ne no tiesiskās vienlīdzības principa, ne labas pārvaldības principa aspekta. </w:t>
      </w:r>
      <w:r w:rsidR="002E50F9" w:rsidRPr="0080640D">
        <w:rPr>
          <w:sz w:val="26"/>
          <w:szCs w:val="26"/>
        </w:rPr>
        <w:t xml:space="preserve">Piemēram, Korupcijas novēršanas un apkarošanas biroja likumā līdzīgos gadījumos paredzēts, ka attaisnošanas gadījumā amatpersonai izmaksā atalgojumu par atstādināšanas laiku, bet, ja atstādināšanas laikā amatpersonai vai darbiniekam maksāta minimālā mēnešalga, izmaksā starpību starp pilnu atalgojumu un minimālo mēnešalgu. </w:t>
      </w:r>
    </w:p>
    <w:p w14:paraId="00DF09E6" w14:textId="2400A5E3" w:rsidR="00716585" w:rsidRPr="0080640D" w:rsidRDefault="002E50F9" w:rsidP="002B09C8">
      <w:pPr>
        <w:autoSpaceDE w:val="0"/>
        <w:autoSpaceDN w:val="0"/>
        <w:adjustRightInd w:val="0"/>
        <w:ind w:right="28" w:firstLine="720"/>
        <w:rPr>
          <w:sz w:val="26"/>
          <w:szCs w:val="26"/>
        </w:rPr>
      </w:pPr>
      <w:r w:rsidRPr="0080640D">
        <w:rPr>
          <w:sz w:val="26"/>
          <w:szCs w:val="26"/>
        </w:rPr>
        <w:t>Ievērojot minēto, l</w:t>
      </w:r>
      <w:r w:rsidR="00667851" w:rsidRPr="0080640D">
        <w:rPr>
          <w:sz w:val="26"/>
          <w:szCs w:val="26"/>
        </w:rPr>
        <w:t xml:space="preserve">ūdzam pārskatīt </w:t>
      </w:r>
      <w:r w:rsidRPr="0080640D">
        <w:rPr>
          <w:sz w:val="26"/>
          <w:szCs w:val="26"/>
        </w:rPr>
        <w:t>projekta 2.pantā paredzēto Likuma 5.</w:t>
      </w:r>
      <w:r w:rsidRPr="0080640D">
        <w:rPr>
          <w:sz w:val="26"/>
          <w:szCs w:val="26"/>
          <w:vertAlign w:val="superscript"/>
        </w:rPr>
        <w:t>4</w:t>
      </w:r>
      <w:r w:rsidRPr="0080640D">
        <w:rPr>
          <w:sz w:val="26"/>
          <w:szCs w:val="26"/>
        </w:rPr>
        <w:t xml:space="preserve"> panta otro daļu </w:t>
      </w:r>
      <w:r w:rsidR="00667851" w:rsidRPr="0080640D">
        <w:rPr>
          <w:sz w:val="26"/>
          <w:szCs w:val="26"/>
        </w:rPr>
        <w:t xml:space="preserve">un gadījumā, ja regulējums par minimālās mēneša darba algas izmaksu tiek saglabāts, projektā paredzēt, ka </w:t>
      </w:r>
      <w:r w:rsidRPr="0080640D">
        <w:rPr>
          <w:sz w:val="26"/>
          <w:szCs w:val="26"/>
        </w:rPr>
        <w:t>izmaksā starpību starp pilnu atalgojumu un minimālo mēnešalgu.</w:t>
      </w:r>
    </w:p>
    <w:p w14:paraId="1B35FF72" w14:textId="311274AB" w:rsidR="00721198" w:rsidRPr="0080640D" w:rsidRDefault="00486FC5" w:rsidP="00EE3260">
      <w:pPr>
        <w:autoSpaceDE w:val="0"/>
        <w:autoSpaceDN w:val="0"/>
        <w:adjustRightInd w:val="0"/>
        <w:ind w:right="28" w:firstLine="720"/>
        <w:rPr>
          <w:sz w:val="26"/>
          <w:szCs w:val="26"/>
        </w:rPr>
      </w:pPr>
      <w:r>
        <w:rPr>
          <w:sz w:val="26"/>
          <w:szCs w:val="26"/>
        </w:rPr>
        <w:t>9</w:t>
      </w:r>
      <w:r w:rsidR="00721198" w:rsidRPr="0080640D">
        <w:rPr>
          <w:sz w:val="26"/>
          <w:szCs w:val="26"/>
        </w:rPr>
        <w:t>.</w:t>
      </w:r>
      <w:r w:rsidR="00C247C4" w:rsidRPr="0080640D">
        <w:rPr>
          <w:sz w:val="26"/>
          <w:szCs w:val="26"/>
        </w:rPr>
        <w:t xml:space="preserve"> </w:t>
      </w:r>
      <w:r w:rsidR="00EE3260" w:rsidRPr="0080640D">
        <w:rPr>
          <w:sz w:val="26"/>
          <w:szCs w:val="26"/>
        </w:rPr>
        <w:t>P</w:t>
      </w:r>
      <w:r w:rsidR="00721198" w:rsidRPr="0080640D">
        <w:rPr>
          <w:sz w:val="26"/>
          <w:szCs w:val="26"/>
        </w:rPr>
        <w:t>rojekta 4.pantā paredzēt</w:t>
      </w:r>
      <w:r w:rsidR="00EE3260" w:rsidRPr="0080640D">
        <w:rPr>
          <w:sz w:val="26"/>
          <w:szCs w:val="26"/>
        </w:rPr>
        <w:t xml:space="preserve">ais </w:t>
      </w:r>
      <w:r w:rsidR="00C247C4" w:rsidRPr="0080640D">
        <w:rPr>
          <w:sz w:val="26"/>
          <w:szCs w:val="26"/>
        </w:rPr>
        <w:t>pārejas noteikumu</w:t>
      </w:r>
      <w:r w:rsidR="00721198" w:rsidRPr="0080640D">
        <w:rPr>
          <w:sz w:val="26"/>
          <w:szCs w:val="26"/>
        </w:rPr>
        <w:t xml:space="preserve"> 18.punkts</w:t>
      </w:r>
      <w:r w:rsidR="00C247C4" w:rsidRPr="0080640D">
        <w:rPr>
          <w:sz w:val="26"/>
          <w:szCs w:val="26"/>
        </w:rPr>
        <w:t xml:space="preserve"> </w:t>
      </w:r>
      <w:r w:rsidR="00EE3260" w:rsidRPr="0080640D">
        <w:rPr>
          <w:sz w:val="26"/>
          <w:szCs w:val="26"/>
        </w:rPr>
        <w:t>noteic</w:t>
      </w:r>
      <w:r w:rsidR="00721198" w:rsidRPr="0080640D">
        <w:rPr>
          <w:sz w:val="26"/>
          <w:szCs w:val="26"/>
        </w:rPr>
        <w:t xml:space="preserve">, ka  Konkurences padomes priekšsēdētājam un padomes locekļiem, kas iecelti līdz 2022. gada 1. jūlijam, noteiktais pilnvaru termiņš ir nemainīgs. Vienlaikus pārejas noteikumu 19.punkta otrais teikums paredz, ka gadījumā, </w:t>
      </w:r>
      <w:r w:rsidR="00721198" w:rsidRPr="0080640D">
        <w:rPr>
          <w:sz w:val="26"/>
          <w:szCs w:val="26"/>
          <w:shd w:val="clear" w:color="auto" w:fill="FFFFFF"/>
        </w:rPr>
        <w:t xml:space="preserve">ja Konkurences padomes loceklis sācis pildīt amata pienākumus līdz 2022.gada 1.jūlijam un pēc šā datuma turpina tos pildīt, viņa pilnvaru laiks tiek skaitīts no dienas, kad stājas spēkā Ministru kabineta rīkojums par viņa apstiprināšanu Konkurences padomes locekļa amatā. </w:t>
      </w:r>
      <w:r w:rsidR="00C247C4" w:rsidRPr="0080640D">
        <w:rPr>
          <w:sz w:val="26"/>
          <w:szCs w:val="26"/>
          <w:shd w:val="clear" w:color="auto" w:fill="FFFFFF"/>
        </w:rPr>
        <w:t>Lūdzam regulējuma</w:t>
      </w:r>
      <w:r w:rsidR="00430331" w:rsidRPr="0080640D">
        <w:rPr>
          <w:sz w:val="26"/>
          <w:szCs w:val="26"/>
          <w:shd w:val="clear" w:color="auto" w:fill="FFFFFF"/>
        </w:rPr>
        <w:t xml:space="preserve"> skaidrības</w:t>
      </w:r>
      <w:r w:rsidR="00C247C4" w:rsidRPr="0080640D">
        <w:rPr>
          <w:sz w:val="26"/>
          <w:szCs w:val="26"/>
          <w:shd w:val="clear" w:color="auto" w:fill="FFFFFF"/>
        </w:rPr>
        <w:t xml:space="preserve"> nolūkā apvienot minētās normas vienā pārejas noteikumu punkt</w:t>
      </w:r>
      <w:r w:rsidR="00430331" w:rsidRPr="0080640D">
        <w:rPr>
          <w:sz w:val="26"/>
          <w:szCs w:val="26"/>
          <w:shd w:val="clear" w:color="auto" w:fill="FFFFFF"/>
        </w:rPr>
        <w:t>ā</w:t>
      </w:r>
      <w:r w:rsidR="005D3B41" w:rsidRPr="0080640D">
        <w:rPr>
          <w:sz w:val="26"/>
          <w:szCs w:val="26"/>
          <w:shd w:val="clear" w:color="auto" w:fill="FFFFFF"/>
        </w:rPr>
        <w:t>, kas attiecas uz padomes priekšsēdētāj</w:t>
      </w:r>
      <w:r w:rsidR="00AC7A25">
        <w:rPr>
          <w:sz w:val="26"/>
          <w:szCs w:val="26"/>
          <w:shd w:val="clear" w:color="auto" w:fill="FFFFFF"/>
        </w:rPr>
        <w:t>u</w:t>
      </w:r>
      <w:r w:rsidR="005D3B41" w:rsidRPr="0080640D">
        <w:rPr>
          <w:sz w:val="26"/>
          <w:szCs w:val="26"/>
          <w:shd w:val="clear" w:color="auto" w:fill="FFFFFF"/>
        </w:rPr>
        <w:t xml:space="preserve"> un padomes locekļiem, kas </w:t>
      </w:r>
      <w:r w:rsidR="00AC7A25">
        <w:rPr>
          <w:sz w:val="26"/>
          <w:szCs w:val="26"/>
          <w:shd w:val="clear" w:color="auto" w:fill="FFFFFF"/>
        </w:rPr>
        <w:t xml:space="preserve">amatā </w:t>
      </w:r>
      <w:r w:rsidR="005D3B41" w:rsidRPr="0080640D">
        <w:rPr>
          <w:sz w:val="26"/>
          <w:szCs w:val="26"/>
          <w:shd w:val="clear" w:color="auto" w:fill="FFFFFF"/>
        </w:rPr>
        <w:t>iecelti līdz 2022. gada 1. jūlijam</w:t>
      </w:r>
      <w:r w:rsidR="0080640D" w:rsidRPr="0080640D">
        <w:rPr>
          <w:sz w:val="26"/>
          <w:szCs w:val="26"/>
          <w:shd w:val="clear" w:color="auto" w:fill="FFFFFF"/>
        </w:rPr>
        <w:t xml:space="preserve"> un turpina ieņemt šos amatus. </w:t>
      </w:r>
    </w:p>
    <w:p w14:paraId="43B176B5" w14:textId="6122BD7C" w:rsidR="002B09C8" w:rsidRPr="0080640D" w:rsidRDefault="00C247C4" w:rsidP="00721198">
      <w:pPr>
        <w:autoSpaceDE w:val="0"/>
        <w:autoSpaceDN w:val="0"/>
        <w:adjustRightInd w:val="0"/>
        <w:ind w:right="28" w:firstLine="720"/>
        <w:rPr>
          <w:sz w:val="26"/>
          <w:szCs w:val="26"/>
          <w:shd w:val="clear" w:color="auto" w:fill="FFFFFF"/>
        </w:rPr>
      </w:pPr>
      <w:r w:rsidRPr="0080640D">
        <w:rPr>
          <w:sz w:val="26"/>
          <w:szCs w:val="26"/>
          <w:shd w:val="clear" w:color="auto" w:fill="FFFFFF"/>
        </w:rPr>
        <w:t>1</w:t>
      </w:r>
      <w:r w:rsidR="00486FC5">
        <w:rPr>
          <w:sz w:val="26"/>
          <w:szCs w:val="26"/>
          <w:shd w:val="clear" w:color="auto" w:fill="FFFFFF"/>
        </w:rPr>
        <w:t>0</w:t>
      </w:r>
      <w:r w:rsidR="0080640D" w:rsidRPr="0080640D">
        <w:rPr>
          <w:sz w:val="26"/>
          <w:szCs w:val="26"/>
          <w:shd w:val="clear" w:color="auto" w:fill="FFFFFF"/>
        </w:rPr>
        <w:t>. Projekta 4.pantā paredzētais pārejas noteikumu 19.punkts noteic, ka  Ministru kabinets veic nepieciešamās darbības, lai nodrošinātu, ka sākot ar 2022.gada 1.jūliju Konkurences padomes sastāvā ir tās priekšsēdētājs un četri Konkurences padomes locekļi. R</w:t>
      </w:r>
      <w:r w:rsidR="00430331" w:rsidRPr="0080640D">
        <w:rPr>
          <w:sz w:val="26"/>
          <w:szCs w:val="26"/>
          <w:shd w:val="clear" w:color="auto" w:fill="FFFFFF"/>
        </w:rPr>
        <w:t xml:space="preserve">egulējuma noteiktības nolūkā lūdzam pārejas noteikumus precizēt un papildināt, nosakot, no kura brīža ir </w:t>
      </w:r>
      <w:r w:rsidR="002B09C8" w:rsidRPr="0080640D">
        <w:rPr>
          <w:sz w:val="26"/>
          <w:szCs w:val="26"/>
          <w:shd w:val="clear" w:color="auto" w:fill="FFFFFF"/>
        </w:rPr>
        <w:t xml:space="preserve">spēkā vai </w:t>
      </w:r>
      <w:r w:rsidR="0080640D" w:rsidRPr="0080640D">
        <w:rPr>
          <w:sz w:val="26"/>
          <w:szCs w:val="26"/>
          <w:shd w:val="clear" w:color="auto" w:fill="FFFFFF"/>
        </w:rPr>
        <w:t xml:space="preserve">ir </w:t>
      </w:r>
      <w:r w:rsidR="00430331" w:rsidRPr="0080640D">
        <w:rPr>
          <w:sz w:val="26"/>
          <w:szCs w:val="26"/>
          <w:shd w:val="clear" w:color="auto" w:fill="FFFFFF"/>
        </w:rPr>
        <w:t xml:space="preserve">piemērojamas projektā paredzētās prasības par </w:t>
      </w:r>
      <w:r w:rsidR="002B09C8" w:rsidRPr="0080640D">
        <w:rPr>
          <w:sz w:val="26"/>
          <w:szCs w:val="26"/>
          <w:shd w:val="clear" w:color="auto" w:fill="FFFFFF"/>
        </w:rPr>
        <w:t xml:space="preserve">padomes locekļu skaitu, paredzētie nosacījumi un ierobežojumi </w:t>
      </w:r>
      <w:r w:rsidR="00430331" w:rsidRPr="0080640D">
        <w:rPr>
          <w:sz w:val="26"/>
          <w:szCs w:val="26"/>
          <w:shd w:val="clear" w:color="auto" w:fill="FFFFFF"/>
        </w:rPr>
        <w:t>padomes priekšsēdētāja un locekļu amata ieņemšanai</w:t>
      </w:r>
      <w:r w:rsidR="00AC7A25">
        <w:rPr>
          <w:sz w:val="26"/>
          <w:szCs w:val="26"/>
          <w:shd w:val="clear" w:color="auto" w:fill="FFFFFF"/>
        </w:rPr>
        <w:t xml:space="preserve"> (tostarp, vai tie tiek attiecināti uz </w:t>
      </w:r>
      <w:r w:rsidR="00C91A93" w:rsidRPr="00C91A93">
        <w:rPr>
          <w:sz w:val="26"/>
          <w:szCs w:val="26"/>
          <w:shd w:val="clear" w:color="auto" w:fill="FFFFFF"/>
        </w:rPr>
        <w:t>padomes priekšsēdētāju un padomes locekļiem, kas amatā iecelti līdz 2022. gada 1. jūlijam un turpina ieņemt šos amatus</w:t>
      </w:r>
      <w:r w:rsidR="00C91A93">
        <w:rPr>
          <w:sz w:val="26"/>
          <w:szCs w:val="26"/>
          <w:shd w:val="clear" w:color="auto" w:fill="FFFFFF"/>
        </w:rPr>
        <w:t>)</w:t>
      </w:r>
      <w:r w:rsidR="002B09C8" w:rsidRPr="0080640D">
        <w:rPr>
          <w:sz w:val="26"/>
          <w:szCs w:val="26"/>
          <w:shd w:val="clear" w:color="auto" w:fill="FFFFFF"/>
        </w:rPr>
        <w:t xml:space="preserve">, kā arī </w:t>
      </w:r>
      <w:r w:rsidR="00C91A93">
        <w:rPr>
          <w:sz w:val="26"/>
          <w:szCs w:val="26"/>
          <w:shd w:val="clear" w:color="auto" w:fill="FFFFFF"/>
        </w:rPr>
        <w:t xml:space="preserve">projektā </w:t>
      </w:r>
      <w:r w:rsidR="00430331" w:rsidRPr="0080640D">
        <w:rPr>
          <w:sz w:val="26"/>
          <w:szCs w:val="26"/>
          <w:shd w:val="clear" w:color="auto" w:fill="FFFFFF"/>
        </w:rPr>
        <w:t xml:space="preserve">paredzētā kārtība </w:t>
      </w:r>
      <w:r w:rsidR="00C91A93">
        <w:rPr>
          <w:sz w:val="26"/>
          <w:szCs w:val="26"/>
          <w:shd w:val="clear" w:color="auto" w:fill="FFFFFF"/>
        </w:rPr>
        <w:t>šo amatpersonu at</w:t>
      </w:r>
      <w:r w:rsidR="00430331" w:rsidRPr="0080640D">
        <w:rPr>
          <w:sz w:val="26"/>
          <w:szCs w:val="26"/>
          <w:shd w:val="clear" w:color="auto" w:fill="FFFFFF"/>
        </w:rPr>
        <w:t>brīvošanai no amata</w:t>
      </w:r>
      <w:r w:rsidR="0080640D" w:rsidRPr="0080640D">
        <w:rPr>
          <w:sz w:val="26"/>
          <w:szCs w:val="26"/>
          <w:shd w:val="clear" w:color="auto" w:fill="FFFFFF"/>
        </w:rPr>
        <w:t>.</w:t>
      </w:r>
    </w:p>
    <w:p w14:paraId="7AA3D463" w14:textId="10CC526D" w:rsidR="00716585" w:rsidRPr="0080640D" w:rsidRDefault="002B09C8" w:rsidP="00814027">
      <w:pPr>
        <w:autoSpaceDE w:val="0"/>
        <w:autoSpaceDN w:val="0"/>
        <w:adjustRightInd w:val="0"/>
        <w:ind w:right="28" w:firstLine="720"/>
        <w:rPr>
          <w:sz w:val="26"/>
          <w:szCs w:val="26"/>
        </w:rPr>
      </w:pPr>
      <w:r w:rsidRPr="0080640D">
        <w:rPr>
          <w:sz w:val="26"/>
          <w:szCs w:val="26"/>
          <w:shd w:val="clear" w:color="auto" w:fill="FFFFFF"/>
        </w:rPr>
        <w:t>1</w:t>
      </w:r>
      <w:r w:rsidR="00486FC5">
        <w:rPr>
          <w:sz w:val="26"/>
          <w:szCs w:val="26"/>
          <w:shd w:val="clear" w:color="auto" w:fill="FFFFFF"/>
        </w:rPr>
        <w:t>1</w:t>
      </w:r>
      <w:r w:rsidRPr="0080640D">
        <w:rPr>
          <w:sz w:val="26"/>
          <w:szCs w:val="26"/>
          <w:shd w:val="clear" w:color="auto" w:fill="FFFFFF"/>
        </w:rPr>
        <w:t>.</w:t>
      </w:r>
      <w:r w:rsidR="00814027" w:rsidRPr="0080640D">
        <w:rPr>
          <w:sz w:val="26"/>
          <w:szCs w:val="26"/>
          <w:shd w:val="clear" w:color="auto" w:fill="FFFFFF"/>
        </w:rPr>
        <w:t xml:space="preserve"> Projekta anotācija ietver vienīgi padomes locekļu skaita un kompetences precizēšanas pamatojumu. Tādējādi l</w:t>
      </w:r>
      <w:r w:rsidRPr="0080640D">
        <w:rPr>
          <w:sz w:val="26"/>
          <w:szCs w:val="26"/>
          <w:shd w:val="clear" w:color="auto" w:fill="FFFFFF"/>
        </w:rPr>
        <w:t>ūdzam papildināt projekta anotāciju ar pamatojumu par</w:t>
      </w:r>
      <w:r w:rsidR="006061C6">
        <w:rPr>
          <w:sz w:val="26"/>
          <w:szCs w:val="26"/>
          <w:shd w:val="clear" w:color="auto" w:fill="FFFFFF"/>
        </w:rPr>
        <w:t>:</w:t>
      </w:r>
      <w:r w:rsidRPr="0080640D">
        <w:rPr>
          <w:sz w:val="26"/>
          <w:szCs w:val="26"/>
          <w:shd w:val="clear" w:color="auto" w:fill="FFFFFF"/>
        </w:rPr>
        <w:t xml:space="preserve"> </w:t>
      </w:r>
      <w:r w:rsidR="00814027" w:rsidRPr="0080640D">
        <w:rPr>
          <w:sz w:val="26"/>
          <w:szCs w:val="26"/>
          <w:shd w:val="clear" w:color="auto" w:fill="FFFFFF"/>
        </w:rPr>
        <w:t xml:space="preserve">1) </w:t>
      </w:r>
      <w:r w:rsidRPr="0080640D">
        <w:rPr>
          <w:sz w:val="26"/>
          <w:szCs w:val="26"/>
          <w:shd w:val="clear" w:color="auto" w:fill="FFFFFF"/>
        </w:rPr>
        <w:t>projektā paredzētajām prasībām Konkurences padomes priekšsēdētāja un padomes locekļu amata ieņemšanai, norādot šādu prasību, tostarp amata ieņemšanas aizlieguma nosacījumu, nepieciešamību un samērīgumu</w:t>
      </w:r>
      <w:r w:rsidR="00814027" w:rsidRPr="0080640D">
        <w:rPr>
          <w:sz w:val="26"/>
          <w:szCs w:val="26"/>
          <w:shd w:val="clear" w:color="auto" w:fill="FFFFFF"/>
        </w:rPr>
        <w:t xml:space="preserve">; 2) </w:t>
      </w:r>
      <w:r w:rsidR="00716585" w:rsidRPr="0080640D">
        <w:rPr>
          <w:sz w:val="26"/>
          <w:szCs w:val="26"/>
        </w:rPr>
        <w:t xml:space="preserve">projektā paredzēto </w:t>
      </w:r>
      <w:r w:rsidR="00716585" w:rsidRPr="0080640D">
        <w:rPr>
          <w:sz w:val="26"/>
          <w:szCs w:val="26"/>
        </w:rPr>
        <w:lastRenderedPageBreak/>
        <w:t>regulējumu</w:t>
      </w:r>
      <w:r w:rsidR="00721198" w:rsidRPr="0080640D">
        <w:rPr>
          <w:sz w:val="26"/>
          <w:szCs w:val="26"/>
        </w:rPr>
        <w:t>,</w:t>
      </w:r>
      <w:r w:rsidR="00E240A1" w:rsidRPr="0080640D">
        <w:rPr>
          <w:sz w:val="26"/>
          <w:szCs w:val="26"/>
        </w:rPr>
        <w:t xml:space="preserve"> </w:t>
      </w:r>
      <w:r w:rsidR="00721198" w:rsidRPr="0080640D">
        <w:rPr>
          <w:sz w:val="26"/>
          <w:szCs w:val="26"/>
        </w:rPr>
        <w:t>kas attiecas uz padomes priekšsēdētāja un padomes locekļu atstādināšanas kārtību</w:t>
      </w:r>
      <w:r w:rsidR="00814027" w:rsidRPr="0080640D">
        <w:rPr>
          <w:sz w:val="26"/>
          <w:szCs w:val="26"/>
        </w:rPr>
        <w:t xml:space="preserve">; 3) </w:t>
      </w:r>
      <w:r w:rsidR="00721198" w:rsidRPr="0080640D">
        <w:rPr>
          <w:sz w:val="26"/>
          <w:szCs w:val="26"/>
        </w:rPr>
        <w:t xml:space="preserve">projektā paredzētajām pārejas </w:t>
      </w:r>
      <w:r w:rsidR="006061C6">
        <w:rPr>
          <w:sz w:val="26"/>
          <w:szCs w:val="26"/>
        </w:rPr>
        <w:t xml:space="preserve">noteikumu </w:t>
      </w:r>
      <w:r w:rsidR="00721198" w:rsidRPr="0080640D">
        <w:rPr>
          <w:sz w:val="26"/>
          <w:szCs w:val="26"/>
        </w:rPr>
        <w:t>normām</w:t>
      </w:r>
      <w:r w:rsidR="00814027" w:rsidRPr="0080640D">
        <w:rPr>
          <w:sz w:val="26"/>
          <w:szCs w:val="26"/>
        </w:rPr>
        <w:t xml:space="preserve">. </w:t>
      </w:r>
      <w:r w:rsidR="00716585" w:rsidRPr="0080640D">
        <w:rPr>
          <w:sz w:val="26"/>
          <w:szCs w:val="26"/>
        </w:rPr>
        <w:t xml:space="preserve"> </w:t>
      </w:r>
    </w:p>
    <w:p w14:paraId="19174EF7" w14:textId="7C528147" w:rsidR="00EE3260" w:rsidRPr="0080640D" w:rsidRDefault="0080640D" w:rsidP="00EE3260">
      <w:pPr>
        <w:autoSpaceDE w:val="0"/>
        <w:autoSpaceDN w:val="0"/>
        <w:adjustRightInd w:val="0"/>
        <w:ind w:right="28" w:firstLine="720"/>
        <w:rPr>
          <w:sz w:val="26"/>
          <w:szCs w:val="26"/>
        </w:rPr>
      </w:pPr>
      <w:r w:rsidRPr="0080640D">
        <w:rPr>
          <w:sz w:val="26"/>
          <w:szCs w:val="26"/>
        </w:rPr>
        <w:t>1</w:t>
      </w:r>
      <w:r w:rsidR="00486FC5">
        <w:rPr>
          <w:sz w:val="26"/>
          <w:szCs w:val="26"/>
        </w:rPr>
        <w:t>2</w:t>
      </w:r>
      <w:r w:rsidRPr="0080640D">
        <w:rPr>
          <w:sz w:val="26"/>
          <w:szCs w:val="26"/>
        </w:rPr>
        <w:t xml:space="preserve">. </w:t>
      </w:r>
      <w:r w:rsidR="00EE3260" w:rsidRPr="0080640D">
        <w:rPr>
          <w:sz w:val="26"/>
          <w:szCs w:val="26"/>
        </w:rPr>
        <w:t>Lūdzam precizēt projekta anotācijas V sadaļas 1.tabulu atbilstoši Ministru kabineta 2009. gada 15. decembra instrukcijas Nr. 19 “Tiesību akta projekta sākotnējās ietekmes izvērtēšanas kārtība” 56.punktam, skaidri norādot, kurās projekta vienībās pārņemtas  Direktīv</w:t>
      </w:r>
      <w:r w:rsidR="00FA4A41">
        <w:rPr>
          <w:sz w:val="26"/>
          <w:szCs w:val="26"/>
        </w:rPr>
        <w:t>as</w:t>
      </w:r>
      <w:r w:rsidR="00EE3260" w:rsidRPr="0080640D">
        <w:rPr>
          <w:sz w:val="26"/>
          <w:szCs w:val="26"/>
        </w:rPr>
        <w:t xml:space="preserve"> 4.panta 3. un 4.punkta prasības. Vēršam uzmanību, ka šobrīd projekta anotācijas V sadaļā minētā projekta vienību numerācija ir neprecīza, un nav iespējams pārliecināties par Direktīvas pilnīgu un korektu pārņemšanu.</w:t>
      </w:r>
    </w:p>
    <w:p w14:paraId="0A3F7701" w14:textId="5462124B" w:rsidR="00092CAB" w:rsidRPr="0080640D" w:rsidRDefault="00EE3260" w:rsidP="0080640D">
      <w:pPr>
        <w:autoSpaceDE w:val="0"/>
        <w:autoSpaceDN w:val="0"/>
        <w:adjustRightInd w:val="0"/>
        <w:ind w:right="28" w:firstLine="720"/>
        <w:rPr>
          <w:sz w:val="26"/>
          <w:szCs w:val="26"/>
        </w:rPr>
      </w:pPr>
      <w:r w:rsidRPr="0080640D">
        <w:rPr>
          <w:sz w:val="26"/>
          <w:szCs w:val="26"/>
        </w:rPr>
        <w:t>Saistībā ar minēto lūdzam skaidrot, kurās projekta normās tiek pārņemts Direktīvas 4.panta 3.punktā noteiktais, ka “(..) Viņus [personas, kas administratīvajās valsts konkurences iestādēs pieņem lēmumus ] var atstādināt tikai tad, ja viņi vairs neatbilst attiecīgo pienākumu pildīšanas nosacījumiem vai ja viņi ir atzīti par vainīgiem smaga valsts tiesību pārkāpuma izdarīšanā. (..) valsts tiesību aktos iepriekš jānosaka nosacījumus, kas vajadzīgi attiecīgo pienākumu pildīšanai, un to, kas veido smagu pārkāpumu.” Proti, lūdzam skaidrot, kas no projektā minētā Direktīva</w:t>
      </w:r>
      <w:r w:rsidR="008029F7">
        <w:rPr>
          <w:sz w:val="26"/>
          <w:szCs w:val="26"/>
        </w:rPr>
        <w:t>s</w:t>
      </w:r>
      <w:r w:rsidRPr="0080640D">
        <w:rPr>
          <w:sz w:val="26"/>
          <w:szCs w:val="26"/>
        </w:rPr>
        <w:t xml:space="preserve"> izpratnē tiek uzskatīts par “smagu pārkāpumu”, un nepieciešamības gadījumā attiecīgi precizēt projekta anotāciju vai projektu.</w:t>
      </w:r>
    </w:p>
    <w:p w14:paraId="7337C539" w14:textId="77777777" w:rsidR="0080640D" w:rsidRPr="0080640D" w:rsidRDefault="0080640D" w:rsidP="0080640D">
      <w:pPr>
        <w:autoSpaceDE w:val="0"/>
        <w:autoSpaceDN w:val="0"/>
        <w:adjustRightInd w:val="0"/>
        <w:ind w:right="28" w:firstLine="720"/>
        <w:rPr>
          <w:sz w:val="26"/>
          <w:szCs w:val="26"/>
        </w:rPr>
      </w:pPr>
    </w:p>
    <w:p w14:paraId="435871E3" w14:textId="24759026" w:rsidR="001A2B1B" w:rsidRPr="0080640D" w:rsidRDefault="00DA729E" w:rsidP="00FD5BA0">
      <w:pPr>
        <w:autoSpaceDE w:val="0"/>
        <w:autoSpaceDN w:val="0"/>
        <w:adjustRightInd w:val="0"/>
        <w:ind w:right="28"/>
        <w:rPr>
          <w:sz w:val="26"/>
          <w:szCs w:val="26"/>
        </w:rPr>
      </w:pPr>
      <w:r w:rsidRPr="0080640D">
        <w:rPr>
          <w:sz w:val="26"/>
          <w:szCs w:val="26"/>
        </w:rPr>
        <w:tab/>
      </w:r>
      <w:r w:rsidR="00C1449A" w:rsidRPr="0080640D">
        <w:rPr>
          <w:sz w:val="26"/>
          <w:szCs w:val="26"/>
        </w:rPr>
        <w:t>Vienlaikus tiek izteikt</w:t>
      </w:r>
      <w:r w:rsidR="00B856A7" w:rsidRPr="0080640D">
        <w:rPr>
          <w:sz w:val="26"/>
          <w:szCs w:val="26"/>
        </w:rPr>
        <w:t>s</w:t>
      </w:r>
      <w:r w:rsidR="00C1449A" w:rsidRPr="0080640D">
        <w:rPr>
          <w:sz w:val="26"/>
          <w:szCs w:val="26"/>
        </w:rPr>
        <w:t xml:space="preserve"> šād</w:t>
      </w:r>
      <w:r w:rsidR="00B856A7" w:rsidRPr="0080640D">
        <w:rPr>
          <w:sz w:val="26"/>
          <w:szCs w:val="26"/>
        </w:rPr>
        <w:t>s</w:t>
      </w:r>
      <w:r w:rsidR="00C1449A" w:rsidRPr="0080640D">
        <w:rPr>
          <w:sz w:val="26"/>
          <w:szCs w:val="26"/>
        </w:rPr>
        <w:t xml:space="preserve"> priekšlikum</w:t>
      </w:r>
      <w:r w:rsidR="00B856A7" w:rsidRPr="0080640D">
        <w:rPr>
          <w:sz w:val="26"/>
          <w:szCs w:val="26"/>
        </w:rPr>
        <w:t>s</w:t>
      </w:r>
      <w:r w:rsidR="00C1449A" w:rsidRPr="0080640D">
        <w:rPr>
          <w:sz w:val="26"/>
          <w:szCs w:val="26"/>
        </w:rPr>
        <w:t>:</w:t>
      </w:r>
    </w:p>
    <w:p w14:paraId="46030155" w14:textId="2B659163" w:rsidR="00C1449A" w:rsidRPr="0080640D" w:rsidRDefault="00C1449A" w:rsidP="00B856A7">
      <w:pPr>
        <w:autoSpaceDE w:val="0"/>
        <w:autoSpaceDN w:val="0"/>
        <w:adjustRightInd w:val="0"/>
        <w:ind w:right="28" w:firstLine="720"/>
        <w:rPr>
          <w:sz w:val="26"/>
          <w:szCs w:val="26"/>
        </w:rPr>
      </w:pPr>
      <w:r w:rsidRPr="0080640D">
        <w:rPr>
          <w:sz w:val="26"/>
          <w:szCs w:val="26"/>
        </w:rPr>
        <w:t xml:space="preserve">Ievērojot normatīvo aktu terminoloģiju, lūdzam projekta </w:t>
      </w:r>
      <w:r w:rsidR="00AA40D5" w:rsidRPr="0080640D">
        <w:rPr>
          <w:sz w:val="26"/>
          <w:szCs w:val="26"/>
        </w:rPr>
        <w:t>2.pantā paredzētajā Likuma 5.</w:t>
      </w:r>
      <w:r w:rsidR="00AA40D5" w:rsidRPr="0080640D">
        <w:rPr>
          <w:sz w:val="26"/>
          <w:szCs w:val="26"/>
          <w:vertAlign w:val="superscript"/>
        </w:rPr>
        <w:t xml:space="preserve">3 </w:t>
      </w:r>
      <w:r w:rsidR="00AA40D5" w:rsidRPr="0080640D">
        <w:rPr>
          <w:sz w:val="26"/>
          <w:szCs w:val="26"/>
        </w:rPr>
        <w:t xml:space="preserve">panta piektajā daļā vārdu </w:t>
      </w:r>
      <w:r w:rsidR="00E240A1" w:rsidRPr="0080640D">
        <w:rPr>
          <w:sz w:val="26"/>
          <w:szCs w:val="26"/>
        </w:rPr>
        <w:t>“rakstiski” aizvietot ar vārdu “</w:t>
      </w:r>
      <w:proofErr w:type="spellStart"/>
      <w:r w:rsidR="00E240A1" w:rsidRPr="0080640D">
        <w:rPr>
          <w:sz w:val="26"/>
          <w:szCs w:val="26"/>
        </w:rPr>
        <w:t>rakstveid</w:t>
      </w:r>
      <w:r w:rsidR="00716F53" w:rsidRPr="0080640D">
        <w:rPr>
          <w:sz w:val="26"/>
          <w:szCs w:val="26"/>
        </w:rPr>
        <w:t>ā</w:t>
      </w:r>
      <w:proofErr w:type="spellEnd"/>
      <w:r w:rsidR="00E240A1" w:rsidRPr="0080640D">
        <w:rPr>
          <w:sz w:val="26"/>
          <w:szCs w:val="26"/>
        </w:rPr>
        <w:t>”.</w:t>
      </w:r>
    </w:p>
    <w:p w14:paraId="6AD1426E" w14:textId="78EE5651" w:rsidR="001A2B1B" w:rsidRPr="0080640D" w:rsidRDefault="001A2B1B" w:rsidP="00FD5BA0">
      <w:pPr>
        <w:autoSpaceDE w:val="0"/>
        <w:autoSpaceDN w:val="0"/>
        <w:adjustRightInd w:val="0"/>
        <w:ind w:right="28"/>
        <w:rPr>
          <w:sz w:val="26"/>
          <w:szCs w:val="26"/>
        </w:rPr>
      </w:pPr>
    </w:p>
    <w:p w14:paraId="3EA2E7E6" w14:textId="0AA72B77" w:rsidR="001A2B1B" w:rsidRPr="0080640D" w:rsidRDefault="001A2B1B" w:rsidP="00FD5BA0">
      <w:pPr>
        <w:autoSpaceDE w:val="0"/>
        <w:autoSpaceDN w:val="0"/>
        <w:adjustRightInd w:val="0"/>
        <w:ind w:right="28"/>
        <w:rPr>
          <w:sz w:val="26"/>
          <w:szCs w:val="26"/>
        </w:rPr>
      </w:pPr>
    </w:p>
    <w:p w14:paraId="4A3B1D97" w14:textId="77777777" w:rsidR="001A2B1B" w:rsidRPr="0080640D" w:rsidRDefault="001A2B1B" w:rsidP="00FD5BA0">
      <w:pPr>
        <w:autoSpaceDE w:val="0"/>
        <w:autoSpaceDN w:val="0"/>
        <w:adjustRightInd w:val="0"/>
        <w:ind w:right="28"/>
        <w:rPr>
          <w:sz w:val="26"/>
          <w:szCs w:val="26"/>
        </w:rPr>
      </w:pPr>
    </w:p>
    <w:p w14:paraId="4100351A" w14:textId="47278B46" w:rsidR="00C04455" w:rsidRPr="0080640D" w:rsidRDefault="00CF5D05" w:rsidP="00FD5BA0">
      <w:pPr>
        <w:autoSpaceDE w:val="0"/>
        <w:autoSpaceDN w:val="0"/>
        <w:adjustRightInd w:val="0"/>
        <w:ind w:right="28"/>
        <w:rPr>
          <w:sz w:val="26"/>
          <w:szCs w:val="26"/>
        </w:rPr>
      </w:pPr>
      <w:r w:rsidRPr="0080640D">
        <w:rPr>
          <w:sz w:val="26"/>
          <w:szCs w:val="26"/>
        </w:rPr>
        <w:t>Valsts sekretār</w:t>
      </w:r>
      <w:r w:rsidR="00C04455" w:rsidRPr="0080640D">
        <w:rPr>
          <w:sz w:val="26"/>
          <w:szCs w:val="26"/>
        </w:rPr>
        <w:t>a vietniece</w:t>
      </w:r>
    </w:p>
    <w:p w14:paraId="4AFA15CB" w14:textId="114099AD" w:rsidR="00CF5D05" w:rsidRPr="0080640D" w:rsidRDefault="00C04455" w:rsidP="00FD5BA0">
      <w:pPr>
        <w:autoSpaceDE w:val="0"/>
        <w:autoSpaceDN w:val="0"/>
        <w:adjustRightInd w:val="0"/>
        <w:ind w:right="28"/>
        <w:rPr>
          <w:sz w:val="26"/>
          <w:szCs w:val="26"/>
        </w:rPr>
      </w:pPr>
      <w:r w:rsidRPr="0080640D">
        <w:rPr>
          <w:sz w:val="26"/>
          <w:szCs w:val="26"/>
        </w:rPr>
        <w:t>tiesību politikas jautājumos</w:t>
      </w:r>
      <w:r w:rsidR="007C0C5F" w:rsidRPr="0080640D">
        <w:rPr>
          <w:sz w:val="26"/>
          <w:szCs w:val="26"/>
        </w:rPr>
        <w:tab/>
      </w:r>
      <w:r w:rsidR="007C0C5F" w:rsidRPr="0080640D">
        <w:rPr>
          <w:sz w:val="26"/>
          <w:szCs w:val="26"/>
        </w:rPr>
        <w:tab/>
      </w:r>
      <w:r w:rsidR="007C0C5F" w:rsidRPr="0080640D">
        <w:rPr>
          <w:sz w:val="26"/>
          <w:szCs w:val="26"/>
        </w:rPr>
        <w:tab/>
      </w:r>
      <w:r w:rsidR="007C0C5F" w:rsidRPr="0080640D">
        <w:rPr>
          <w:sz w:val="26"/>
          <w:szCs w:val="26"/>
        </w:rPr>
        <w:tab/>
      </w:r>
      <w:r w:rsidR="007C0C5F" w:rsidRPr="0080640D">
        <w:rPr>
          <w:sz w:val="26"/>
          <w:szCs w:val="26"/>
        </w:rPr>
        <w:tab/>
      </w:r>
      <w:r w:rsidR="007C0C5F" w:rsidRPr="0080640D">
        <w:rPr>
          <w:sz w:val="26"/>
          <w:szCs w:val="26"/>
        </w:rPr>
        <w:tab/>
      </w:r>
      <w:r w:rsidR="007C0C5F" w:rsidRPr="0080640D">
        <w:rPr>
          <w:sz w:val="26"/>
          <w:szCs w:val="26"/>
        </w:rPr>
        <w:tab/>
      </w:r>
      <w:proofErr w:type="spellStart"/>
      <w:r w:rsidRPr="0080640D">
        <w:rPr>
          <w:sz w:val="26"/>
          <w:szCs w:val="26"/>
        </w:rPr>
        <w:t>L.Medina</w:t>
      </w:r>
      <w:proofErr w:type="spellEnd"/>
    </w:p>
    <w:p w14:paraId="6E2FDE30" w14:textId="77777777" w:rsidR="00913974" w:rsidRPr="0080640D" w:rsidRDefault="00CF5D05" w:rsidP="00FD5BA0">
      <w:pPr>
        <w:ind w:right="12"/>
        <w:rPr>
          <w:sz w:val="26"/>
          <w:szCs w:val="26"/>
        </w:rPr>
      </w:pPr>
      <w:r w:rsidRPr="0080640D">
        <w:rPr>
          <w:sz w:val="26"/>
          <w:szCs w:val="26"/>
        </w:rPr>
        <w:tab/>
      </w:r>
    </w:p>
    <w:p w14:paraId="6D92BC71" w14:textId="77777777" w:rsidR="00913974" w:rsidRPr="0080640D" w:rsidRDefault="00913974" w:rsidP="00FD5BA0">
      <w:pPr>
        <w:ind w:right="12"/>
        <w:rPr>
          <w:sz w:val="26"/>
          <w:szCs w:val="26"/>
        </w:rPr>
      </w:pPr>
    </w:p>
    <w:p w14:paraId="072461C8" w14:textId="77777777" w:rsidR="00913974" w:rsidRPr="004E2C6D" w:rsidRDefault="00913974" w:rsidP="00083998">
      <w:pPr>
        <w:ind w:right="12"/>
        <w:rPr>
          <w:szCs w:val="24"/>
        </w:rPr>
      </w:pPr>
    </w:p>
    <w:p w14:paraId="2230A18B" w14:textId="3154393B" w:rsidR="00A27DAF" w:rsidRPr="00083998" w:rsidRDefault="00CF5D05" w:rsidP="00083998">
      <w:pPr>
        <w:ind w:right="12"/>
        <w:rPr>
          <w:sz w:val="26"/>
          <w:szCs w:val="26"/>
        </w:rPr>
      </w:pPr>
      <w:r w:rsidRPr="00AC4445">
        <w:rPr>
          <w:sz w:val="26"/>
          <w:szCs w:val="26"/>
        </w:rPr>
        <w:tab/>
      </w:r>
      <w:r w:rsidRPr="00AC4445">
        <w:rPr>
          <w:sz w:val="26"/>
          <w:szCs w:val="26"/>
        </w:rPr>
        <w:tab/>
      </w:r>
      <w:r w:rsidRPr="00AC4445">
        <w:rPr>
          <w:sz w:val="26"/>
          <w:szCs w:val="26"/>
        </w:rPr>
        <w:tab/>
      </w:r>
      <w:r w:rsidR="0096146C" w:rsidRPr="00AC4445">
        <w:rPr>
          <w:sz w:val="26"/>
          <w:szCs w:val="26"/>
        </w:rPr>
        <w:tab/>
      </w:r>
      <w:r w:rsidR="008B2ECE" w:rsidRPr="00AC4445">
        <w:rPr>
          <w:sz w:val="26"/>
          <w:szCs w:val="26"/>
        </w:rPr>
        <w:tab/>
      </w:r>
      <w:r w:rsidR="008E128D" w:rsidRPr="00AC4445">
        <w:rPr>
          <w:sz w:val="26"/>
          <w:szCs w:val="26"/>
        </w:rPr>
        <w:tab/>
      </w:r>
    </w:p>
    <w:p w14:paraId="254E41AC" w14:textId="77777777" w:rsidR="0096146C" w:rsidRPr="000C4F4E" w:rsidRDefault="0096146C" w:rsidP="0096146C">
      <w:pPr>
        <w:rPr>
          <w:sz w:val="20"/>
          <w:szCs w:val="20"/>
        </w:rPr>
      </w:pPr>
      <w:r w:rsidRPr="000C4F4E">
        <w:rPr>
          <w:sz w:val="20"/>
          <w:szCs w:val="20"/>
        </w:rPr>
        <w:t xml:space="preserve">Liene Zariņa </w:t>
      </w:r>
    </w:p>
    <w:p w14:paraId="463A29D8" w14:textId="77777777" w:rsidR="0096146C" w:rsidRPr="000C4F4E" w:rsidRDefault="0096146C" w:rsidP="0096146C">
      <w:pPr>
        <w:rPr>
          <w:sz w:val="20"/>
          <w:szCs w:val="20"/>
        </w:rPr>
      </w:pPr>
      <w:r w:rsidRPr="000C4F4E">
        <w:rPr>
          <w:sz w:val="20"/>
          <w:szCs w:val="20"/>
        </w:rPr>
        <w:t xml:space="preserve">Valststiesību departamenta </w:t>
      </w:r>
    </w:p>
    <w:p w14:paraId="40640C73" w14:textId="6A9ACB79" w:rsidR="0096146C" w:rsidRPr="000C4F4E" w:rsidRDefault="0096146C" w:rsidP="0096146C">
      <w:pPr>
        <w:rPr>
          <w:sz w:val="20"/>
          <w:szCs w:val="20"/>
        </w:rPr>
      </w:pPr>
      <w:r w:rsidRPr="000C4F4E">
        <w:rPr>
          <w:sz w:val="20"/>
          <w:szCs w:val="20"/>
        </w:rPr>
        <w:t>Konstitucionālo tiesību nodaļas juris</w:t>
      </w:r>
      <w:r w:rsidR="004D454F" w:rsidRPr="000C4F4E">
        <w:rPr>
          <w:sz w:val="20"/>
          <w:szCs w:val="20"/>
        </w:rPr>
        <w:t>te</w:t>
      </w:r>
    </w:p>
    <w:p w14:paraId="0E1797C4" w14:textId="3D960F2C" w:rsidR="00E066ED" w:rsidRDefault="0096146C" w:rsidP="00AB31FB">
      <w:pPr>
        <w:rPr>
          <w:rStyle w:val="Hyperlink"/>
          <w:sz w:val="20"/>
          <w:szCs w:val="20"/>
        </w:rPr>
      </w:pPr>
      <w:r w:rsidRPr="000C4F4E">
        <w:rPr>
          <w:sz w:val="20"/>
          <w:szCs w:val="20"/>
        </w:rPr>
        <w:t xml:space="preserve">67036905, </w:t>
      </w:r>
      <w:hyperlink r:id="rId7" w:history="1">
        <w:r w:rsidR="00D835FE" w:rsidRPr="000C4F4E">
          <w:rPr>
            <w:rStyle w:val="Hyperlink"/>
            <w:sz w:val="20"/>
            <w:szCs w:val="20"/>
          </w:rPr>
          <w:t>Liene.Zarina@tm.gov.lv</w:t>
        </w:r>
      </w:hyperlink>
    </w:p>
    <w:p w14:paraId="40D0E161" w14:textId="28630A46" w:rsidR="0080640D" w:rsidRDefault="0080640D" w:rsidP="00AB31FB">
      <w:pPr>
        <w:rPr>
          <w:rStyle w:val="Hyperlink"/>
          <w:sz w:val="20"/>
          <w:szCs w:val="20"/>
        </w:rPr>
      </w:pPr>
    </w:p>
    <w:p w14:paraId="7A8DF691" w14:textId="62151EEC" w:rsidR="0080640D" w:rsidRPr="0080640D" w:rsidRDefault="0080640D" w:rsidP="00AB31FB">
      <w:pPr>
        <w:rPr>
          <w:rStyle w:val="Hyperlink"/>
          <w:color w:val="auto"/>
          <w:sz w:val="20"/>
          <w:szCs w:val="20"/>
          <w:u w:val="none"/>
        </w:rPr>
      </w:pPr>
      <w:r w:rsidRPr="0080640D">
        <w:rPr>
          <w:rStyle w:val="Hyperlink"/>
          <w:color w:val="auto"/>
          <w:sz w:val="20"/>
          <w:szCs w:val="20"/>
          <w:u w:val="none"/>
        </w:rPr>
        <w:t>Andra Reinfelde</w:t>
      </w:r>
    </w:p>
    <w:p w14:paraId="5F5022F8" w14:textId="43EE7764" w:rsidR="0080640D" w:rsidRPr="0080640D" w:rsidRDefault="0080640D" w:rsidP="00AB31FB">
      <w:pPr>
        <w:rPr>
          <w:rStyle w:val="Hyperlink"/>
          <w:color w:val="auto"/>
          <w:sz w:val="20"/>
          <w:szCs w:val="20"/>
          <w:u w:val="none"/>
        </w:rPr>
      </w:pPr>
      <w:r w:rsidRPr="0080640D">
        <w:rPr>
          <w:rStyle w:val="Hyperlink"/>
          <w:color w:val="auto"/>
          <w:sz w:val="20"/>
          <w:szCs w:val="20"/>
          <w:u w:val="none"/>
        </w:rPr>
        <w:t>Valststiesību departamenta</w:t>
      </w:r>
    </w:p>
    <w:p w14:paraId="2E67131E" w14:textId="75BA451B" w:rsidR="0080640D" w:rsidRPr="0080640D" w:rsidRDefault="0080640D" w:rsidP="00AB31FB">
      <w:pPr>
        <w:rPr>
          <w:rStyle w:val="Hyperlink"/>
          <w:color w:val="auto"/>
          <w:sz w:val="20"/>
          <w:szCs w:val="20"/>
          <w:u w:val="none"/>
        </w:rPr>
      </w:pPr>
      <w:r w:rsidRPr="0080640D">
        <w:rPr>
          <w:rStyle w:val="Hyperlink"/>
          <w:color w:val="auto"/>
          <w:sz w:val="20"/>
          <w:szCs w:val="20"/>
          <w:u w:val="none"/>
        </w:rPr>
        <w:t>Starptautisko publisko tiesību nodaļas juriste</w:t>
      </w:r>
    </w:p>
    <w:p w14:paraId="05FA1958" w14:textId="26F25915" w:rsidR="0080640D" w:rsidRPr="0080640D" w:rsidRDefault="0080640D" w:rsidP="00AB31FB">
      <w:pPr>
        <w:rPr>
          <w:rStyle w:val="dlxnowrap"/>
          <w:sz w:val="20"/>
          <w:szCs w:val="20"/>
        </w:rPr>
      </w:pPr>
      <w:r w:rsidRPr="0080640D">
        <w:rPr>
          <w:rStyle w:val="dlxnowrap"/>
          <w:sz w:val="20"/>
          <w:szCs w:val="20"/>
        </w:rPr>
        <w:t xml:space="preserve">67046108, </w:t>
      </w:r>
      <w:hyperlink r:id="rId8" w:history="1">
        <w:r w:rsidRPr="0080640D">
          <w:rPr>
            <w:rStyle w:val="Hyperlink"/>
            <w:sz w:val="20"/>
            <w:szCs w:val="20"/>
          </w:rPr>
          <w:t>Andra.Reinfelde@t.gov.lv</w:t>
        </w:r>
      </w:hyperlink>
    </w:p>
    <w:p w14:paraId="15DC9431" w14:textId="4A2DE082" w:rsidR="00706A31" w:rsidRDefault="00706A31" w:rsidP="00AB31FB">
      <w:pPr>
        <w:rPr>
          <w:rStyle w:val="Hyperlink"/>
          <w:sz w:val="20"/>
          <w:szCs w:val="20"/>
        </w:rPr>
      </w:pPr>
    </w:p>
    <w:p w14:paraId="016F32CD" w14:textId="4EBE9ABE" w:rsidR="00706A31" w:rsidRPr="00706A31" w:rsidRDefault="00706A31" w:rsidP="00AB31FB">
      <w:pPr>
        <w:rPr>
          <w:color w:val="0000FF"/>
          <w:sz w:val="20"/>
          <w:szCs w:val="20"/>
        </w:rPr>
      </w:pPr>
      <w:r w:rsidRPr="00706A31">
        <w:rPr>
          <w:sz w:val="20"/>
          <w:szCs w:val="20"/>
        </w:rPr>
        <w:t>Lien</w:t>
      </w:r>
      <w:r w:rsidR="00F222F5">
        <w:rPr>
          <w:sz w:val="20"/>
          <w:szCs w:val="20"/>
        </w:rPr>
        <w:t>e</w:t>
      </w:r>
      <w:r w:rsidRPr="00706A31">
        <w:rPr>
          <w:sz w:val="20"/>
          <w:szCs w:val="20"/>
        </w:rPr>
        <w:t xml:space="preserve"> Ozola </w:t>
      </w:r>
    </w:p>
    <w:p w14:paraId="2455C4DB" w14:textId="77777777" w:rsidR="00F222F5" w:rsidRDefault="00BD391B" w:rsidP="00AB31FB">
      <w:pPr>
        <w:rPr>
          <w:sz w:val="20"/>
          <w:szCs w:val="20"/>
        </w:rPr>
      </w:pPr>
      <w:r w:rsidRPr="00BD391B">
        <w:rPr>
          <w:sz w:val="20"/>
          <w:szCs w:val="20"/>
        </w:rPr>
        <w:t xml:space="preserve">Nozaru politikas departamenta </w:t>
      </w:r>
    </w:p>
    <w:p w14:paraId="6F038020" w14:textId="6D026C4C" w:rsidR="00706A31" w:rsidRPr="00BD391B" w:rsidRDefault="00F222F5" w:rsidP="00AB31FB">
      <w:pPr>
        <w:rPr>
          <w:sz w:val="20"/>
          <w:szCs w:val="20"/>
        </w:rPr>
      </w:pPr>
      <w:r w:rsidRPr="00F222F5">
        <w:rPr>
          <w:sz w:val="20"/>
          <w:szCs w:val="20"/>
        </w:rPr>
        <w:t>Politikas izstrādes un reliģijas lietu nodaļa</w:t>
      </w:r>
      <w:r>
        <w:rPr>
          <w:sz w:val="20"/>
          <w:szCs w:val="20"/>
        </w:rPr>
        <w:t xml:space="preserve">s </w:t>
      </w:r>
      <w:r w:rsidR="00BD391B" w:rsidRPr="00BD391B">
        <w:rPr>
          <w:sz w:val="20"/>
          <w:szCs w:val="20"/>
        </w:rPr>
        <w:t>juriste</w:t>
      </w:r>
    </w:p>
    <w:p w14:paraId="5D0ACAB8" w14:textId="21FC8192" w:rsidR="00706A31" w:rsidRPr="00C8418C" w:rsidRDefault="00706A31" w:rsidP="00AB31FB">
      <w:pPr>
        <w:rPr>
          <w:color w:val="0000FF"/>
          <w:sz w:val="20"/>
          <w:szCs w:val="20"/>
          <w:u w:val="single"/>
        </w:rPr>
      </w:pPr>
      <w:r w:rsidRPr="00706A31">
        <w:rPr>
          <w:color w:val="0000FF"/>
          <w:sz w:val="20"/>
          <w:szCs w:val="20"/>
          <w:u w:val="single"/>
        </w:rPr>
        <w:t>67046147 Liene.Ozola@tm.gov.lv</w:t>
      </w:r>
    </w:p>
    <w:sectPr w:rsidR="00706A31" w:rsidRPr="00C8418C" w:rsidSect="00A34ACB">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B04CA7" w14:textId="77777777" w:rsidR="00A47C73" w:rsidRDefault="00A47C73">
      <w:r>
        <w:separator/>
      </w:r>
    </w:p>
  </w:endnote>
  <w:endnote w:type="continuationSeparator" w:id="0">
    <w:p w14:paraId="39EF55CC" w14:textId="77777777" w:rsidR="00A47C73" w:rsidRDefault="00A47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C0F9E" w14:textId="19249DEA" w:rsidR="002B5C1A" w:rsidRPr="00557A4A" w:rsidRDefault="001A2B1B">
    <w:pPr>
      <w:pStyle w:val="Footer"/>
      <w:rPr>
        <w:sz w:val="20"/>
        <w:szCs w:val="20"/>
      </w:rPr>
    </w:pPr>
    <w:r w:rsidRPr="001A2B1B">
      <w:rPr>
        <w:sz w:val="20"/>
        <w:szCs w:val="20"/>
      </w:rPr>
      <w:t>TMatz_020921_EM_konkurences_lik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D9156" w14:textId="319A545D" w:rsidR="002B5C1A" w:rsidRPr="00D67FBD" w:rsidRDefault="001A2B1B">
    <w:pPr>
      <w:pStyle w:val="Footer"/>
      <w:rPr>
        <w:sz w:val="20"/>
        <w:szCs w:val="20"/>
      </w:rPr>
    </w:pPr>
    <w:r w:rsidRPr="001A2B1B">
      <w:rPr>
        <w:sz w:val="20"/>
        <w:szCs w:val="20"/>
      </w:rPr>
      <w:t>TMatz_020921_EM_konkurences_lik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BBAA59" w14:textId="77777777" w:rsidR="00A47C73" w:rsidRDefault="00A47C73">
      <w:r>
        <w:separator/>
      </w:r>
    </w:p>
  </w:footnote>
  <w:footnote w:type="continuationSeparator" w:id="0">
    <w:p w14:paraId="0B7B02BC" w14:textId="77777777" w:rsidR="00A47C73" w:rsidRDefault="00A47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7847357"/>
      <w:docPartObj>
        <w:docPartGallery w:val="Page Numbers (Top of Page)"/>
        <w:docPartUnique/>
      </w:docPartObj>
    </w:sdtPr>
    <w:sdtEndPr/>
    <w:sdtContent>
      <w:p w14:paraId="585841DC" w14:textId="77777777" w:rsidR="002B5C1A" w:rsidRDefault="002B5C1A">
        <w:pPr>
          <w:pStyle w:val="Header"/>
          <w:jc w:val="center"/>
        </w:pPr>
        <w:r>
          <w:fldChar w:fldCharType="begin"/>
        </w:r>
        <w:r>
          <w:instrText>PAGE   \* MERGEFORMAT</w:instrText>
        </w:r>
        <w:r>
          <w:fldChar w:fldCharType="separate"/>
        </w:r>
        <w:r>
          <w:rPr>
            <w:noProof/>
          </w:rPr>
          <w:t>3</w:t>
        </w:r>
        <w:r>
          <w:fldChar w:fldCharType="end"/>
        </w:r>
      </w:p>
    </w:sdtContent>
  </w:sdt>
  <w:p w14:paraId="4CE38218" w14:textId="77777777" w:rsidR="002B5C1A" w:rsidRDefault="002B5C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B3E1A" w14:textId="77777777" w:rsidR="002B5C1A" w:rsidRDefault="002B5C1A" w:rsidP="00191728">
    <w:pPr>
      <w:pStyle w:val="Header"/>
    </w:pPr>
  </w:p>
  <w:p w14:paraId="53DA2165" w14:textId="77777777" w:rsidR="002B5C1A" w:rsidRDefault="002B5C1A" w:rsidP="00A34ACB">
    <w:pPr>
      <w:pStyle w:val="Header"/>
    </w:pPr>
    <w:r>
      <w:rPr>
        <w:noProof/>
        <w:lang w:val="ru-RU" w:eastAsia="ru-RU"/>
      </w:rPr>
      <w:drawing>
        <wp:anchor distT="0" distB="0" distL="114300" distR="114300" simplePos="0" relativeHeight="251660800" behindDoc="1" locked="0" layoutInCell="1" allowOverlap="1" wp14:anchorId="74777B70" wp14:editId="26C76862">
          <wp:simplePos x="0" y="0"/>
          <wp:positionH relativeFrom="margin">
            <wp:align>center</wp:align>
          </wp:positionH>
          <wp:positionV relativeFrom="paragraph">
            <wp:posOffset>84455</wp:posOffset>
          </wp:positionV>
          <wp:extent cx="5915025" cy="1066800"/>
          <wp:effectExtent l="0" t="0" r="0" b="0"/>
          <wp:wrapNone/>
          <wp:docPr id="16" name="Attēls 16"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3FF123" w14:textId="77777777" w:rsidR="002B5C1A" w:rsidRDefault="002B5C1A" w:rsidP="00191728">
    <w:pPr>
      <w:pStyle w:val="Header"/>
      <w:tabs>
        <w:tab w:val="clear" w:pos="4320"/>
        <w:tab w:val="clear" w:pos="8640"/>
        <w:tab w:val="left" w:pos="6324"/>
      </w:tabs>
    </w:pPr>
    <w:r>
      <w:tab/>
    </w:r>
  </w:p>
  <w:p w14:paraId="1A12B691" w14:textId="77777777" w:rsidR="002B5C1A" w:rsidRDefault="002B5C1A" w:rsidP="00A34ACB">
    <w:pPr>
      <w:pStyle w:val="Header"/>
    </w:pPr>
  </w:p>
  <w:p w14:paraId="5AF28D0D" w14:textId="77777777" w:rsidR="002B5C1A" w:rsidRDefault="002B5C1A" w:rsidP="00A34ACB">
    <w:pPr>
      <w:pStyle w:val="Header"/>
    </w:pPr>
  </w:p>
  <w:p w14:paraId="261A044A" w14:textId="77777777" w:rsidR="002B5C1A" w:rsidRDefault="002B5C1A" w:rsidP="00A34ACB">
    <w:pPr>
      <w:pStyle w:val="Header"/>
    </w:pPr>
  </w:p>
  <w:p w14:paraId="4F23592F" w14:textId="77777777" w:rsidR="002B5C1A" w:rsidRDefault="002B5C1A" w:rsidP="00A34ACB">
    <w:pPr>
      <w:pStyle w:val="Header"/>
    </w:pPr>
  </w:p>
  <w:p w14:paraId="1A2132CC" w14:textId="77777777" w:rsidR="002B5C1A" w:rsidRDefault="002B5C1A" w:rsidP="00A34ACB">
    <w:pPr>
      <w:pStyle w:val="Header"/>
    </w:pPr>
  </w:p>
  <w:p w14:paraId="06A683F8" w14:textId="77777777" w:rsidR="002B5C1A" w:rsidRDefault="002B5C1A" w:rsidP="00A34ACB">
    <w:pPr>
      <w:pStyle w:val="Header"/>
    </w:pPr>
  </w:p>
  <w:p w14:paraId="3D217BFD" w14:textId="77777777" w:rsidR="002B5C1A" w:rsidRDefault="002B5C1A" w:rsidP="00A34ACB">
    <w:pPr>
      <w:pStyle w:val="Header"/>
    </w:pPr>
  </w:p>
  <w:p w14:paraId="489E69E8" w14:textId="77777777" w:rsidR="002B5C1A" w:rsidRPr="00815277" w:rsidRDefault="002B5C1A" w:rsidP="00A34ACB">
    <w:pPr>
      <w:pStyle w:val="Header"/>
    </w:pPr>
    <w:r>
      <w:rPr>
        <w:noProof/>
        <w:lang w:val="ru-RU" w:eastAsia="ru-RU"/>
      </w:rPr>
      <mc:AlternateContent>
        <mc:Choice Requires="wps">
          <w:drawing>
            <wp:anchor distT="0" distB="0" distL="114300" distR="114300" simplePos="0" relativeHeight="251658752" behindDoc="1" locked="0" layoutInCell="1" allowOverlap="1" wp14:anchorId="4AFC3245" wp14:editId="48216386">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94974" w14:textId="77777777" w:rsidR="002B5C1A" w:rsidRPr="006C6018" w:rsidRDefault="002B5C1A"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7A639D9C" w14:textId="32FEEE1C" w:rsidR="002B5C1A" w:rsidRPr="006C6018" w:rsidRDefault="002B5C1A"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r w:rsidR="007A68D3">
                            <w:rPr>
                              <w:rFonts w:eastAsia="Times New Roman"/>
                              <w:sz w:val="17"/>
                              <w:szCs w:val="17"/>
                            </w:rPr>
                            <w:t>pasts</w:t>
                          </w:r>
                          <w:r w:rsidRPr="006C6018">
                            <w:rPr>
                              <w:rFonts w:eastAsia="Times New Roman"/>
                              <w:sz w:val="17"/>
                              <w:szCs w:val="17"/>
                            </w:rPr>
                            <w:t>@tm.gov.lv;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C3245"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16594974" w14:textId="77777777" w:rsidR="002B5C1A" w:rsidRPr="006C6018" w:rsidRDefault="002B5C1A"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7A639D9C" w14:textId="32FEEE1C" w:rsidR="002B5C1A" w:rsidRPr="006C6018" w:rsidRDefault="002B5C1A"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r w:rsidR="007A68D3">
                      <w:rPr>
                        <w:rFonts w:eastAsia="Times New Roman"/>
                        <w:sz w:val="17"/>
                        <w:szCs w:val="17"/>
                      </w:rPr>
                      <w:t>pasts</w:t>
                    </w:r>
                    <w:r w:rsidRPr="006C6018">
                      <w:rPr>
                        <w:rFonts w:eastAsia="Times New Roman"/>
                        <w:sz w:val="17"/>
                        <w:szCs w:val="17"/>
                      </w:rPr>
                      <w:t>@tm.gov.lv; www.tm.gov.lv</w:t>
                    </w:r>
                  </w:p>
                </w:txbxContent>
              </v:textbox>
              <w10:wrap anchorx="page" anchory="page"/>
            </v:shape>
          </w:pict>
        </mc:Fallback>
      </mc:AlternateContent>
    </w:r>
    <w:r>
      <w:rPr>
        <w:noProof/>
        <w:lang w:val="ru-RU" w:eastAsia="ru-RU"/>
      </w:rPr>
      <mc:AlternateContent>
        <mc:Choice Requires="wpg">
          <w:drawing>
            <wp:anchor distT="0" distB="0" distL="114300" distR="114300" simplePos="0" relativeHeight="251657728" behindDoc="1" locked="0" layoutInCell="1" allowOverlap="1" wp14:anchorId="43F3D915" wp14:editId="7CDBC674">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3435C4"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051D0B0" w14:textId="77777777" w:rsidR="002B5C1A" w:rsidRPr="00C836FF" w:rsidRDefault="002B5C1A" w:rsidP="00AB4E8A">
    <w:pPr>
      <w:jc w:val="center"/>
      <w:rPr>
        <w:szCs w:val="24"/>
      </w:rPr>
    </w:pPr>
    <w:r w:rsidRPr="00C836FF">
      <w:rPr>
        <w:szCs w:val="24"/>
      </w:rPr>
      <w:t>Rīgā</w:t>
    </w:r>
  </w:p>
  <w:p w14:paraId="5DBF9686" w14:textId="77777777" w:rsidR="002B5C1A" w:rsidRPr="00C836FF" w:rsidRDefault="002B5C1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2B5C1A" w14:paraId="178715C8" w14:textId="77777777" w:rsidTr="004E7BDB">
      <w:tc>
        <w:tcPr>
          <w:tcW w:w="1810" w:type="dxa"/>
        </w:tcPr>
        <w:p w14:paraId="19FE816E" w14:textId="77777777" w:rsidR="002B5C1A" w:rsidRDefault="002B5C1A" w:rsidP="00E11DA3">
          <w:pPr>
            <w:pStyle w:val="Header"/>
            <w:jc w:val="center"/>
            <w:rPr>
              <w:szCs w:val="24"/>
            </w:rPr>
          </w:pPr>
          <w:r>
            <w:t>07.09.2021</w:t>
          </w:r>
        </w:p>
      </w:tc>
      <w:tc>
        <w:tcPr>
          <w:tcW w:w="420" w:type="dxa"/>
          <w:tcBorders>
            <w:bottom w:val="nil"/>
          </w:tcBorders>
        </w:tcPr>
        <w:p w14:paraId="53B8064B" w14:textId="77777777" w:rsidR="002B5C1A" w:rsidRDefault="002B5C1A" w:rsidP="00E11DA3">
          <w:pPr>
            <w:pStyle w:val="Header"/>
            <w:rPr>
              <w:szCs w:val="24"/>
            </w:rPr>
          </w:pPr>
          <w:r>
            <w:rPr>
              <w:szCs w:val="24"/>
            </w:rPr>
            <w:t xml:space="preserve"> Nr.</w:t>
          </w:r>
        </w:p>
      </w:tc>
      <w:tc>
        <w:tcPr>
          <w:tcW w:w="1890" w:type="dxa"/>
        </w:tcPr>
        <w:p w14:paraId="55D640F7" w14:textId="77777777" w:rsidR="002B5C1A" w:rsidRDefault="002B5C1A" w:rsidP="00E11DA3">
          <w:pPr>
            <w:pStyle w:val="Header"/>
            <w:jc w:val="center"/>
            <w:rPr>
              <w:szCs w:val="24"/>
            </w:rPr>
          </w:pPr>
          <w:r>
            <w:t>1-9.1/981</w:t>
          </w:r>
        </w:p>
      </w:tc>
    </w:tr>
  </w:tbl>
  <w:p w14:paraId="345B4929" w14:textId="77777777" w:rsidR="002B5C1A" w:rsidRPr="00C836FF" w:rsidRDefault="002B5C1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184985"/>
    <w:multiLevelType w:val="hybridMultilevel"/>
    <w:tmpl w:val="9B7ECF5E"/>
    <w:lvl w:ilvl="0" w:tplc="741AA086">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042657FD"/>
    <w:multiLevelType w:val="hybridMultilevel"/>
    <w:tmpl w:val="2438C066"/>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086E0CAC"/>
    <w:multiLevelType w:val="hybridMultilevel"/>
    <w:tmpl w:val="1B0E550C"/>
    <w:lvl w:ilvl="0" w:tplc="32DEB8E0">
      <w:start w:val="1"/>
      <w:numFmt w:val="decimal"/>
      <w:lvlText w:val="%1."/>
      <w:lvlJc w:val="left"/>
      <w:pPr>
        <w:ind w:left="4471" w:hanging="360"/>
      </w:pPr>
      <w:rPr>
        <w:rFonts w:ascii="Times New Roman" w:eastAsia="Times New Roman" w:hAnsi="Times New Roman" w:cs="Times New Roman"/>
        <w:color w:val="auto"/>
      </w:rPr>
    </w:lvl>
    <w:lvl w:ilvl="1" w:tplc="04260019">
      <w:start w:val="1"/>
      <w:numFmt w:val="lowerLetter"/>
      <w:lvlText w:val="%2."/>
      <w:lvlJc w:val="left"/>
      <w:pPr>
        <w:ind w:left="5331" w:hanging="360"/>
      </w:pPr>
    </w:lvl>
    <w:lvl w:ilvl="2" w:tplc="0426001B">
      <w:start w:val="1"/>
      <w:numFmt w:val="lowerRoman"/>
      <w:lvlText w:val="%3."/>
      <w:lvlJc w:val="right"/>
      <w:pPr>
        <w:ind w:left="6051" w:hanging="180"/>
      </w:pPr>
    </w:lvl>
    <w:lvl w:ilvl="3" w:tplc="0426000F">
      <w:start w:val="1"/>
      <w:numFmt w:val="decimal"/>
      <w:lvlText w:val="%4."/>
      <w:lvlJc w:val="left"/>
      <w:pPr>
        <w:ind w:left="6771" w:hanging="360"/>
      </w:pPr>
    </w:lvl>
    <w:lvl w:ilvl="4" w:tplc="04260019">
      <w:start w:val="1"/>
      <w:numFmt w:val="lowerLetter"/>
      <w:lvlText w:val="%5."/>
      <w:lvlJc w:val="left"/>
      <w:pPr>
        <w:ind w:left="7491" w:hanging="360"/>
      </w:pPr>
    </w:lvl>
    <w:lvl w:ilvl="5" w:tplc="0426001B">
      <w:start w:val="1"/>
      <w:numFmt w:val="lowerRoman"/>
      <w:lvlText w:val="%6."/>
      <w:lvlJc w:val="right"/>
      <w:pPr>
        <w:ind w:left="8211" w:hanging="180"/>
      </w:pPr>
    </w:lvl>
    <w:lvl w:ilvl="6" w:tplc="0426000F">
      <w:start w:val="1"/>
      <w:numFmt w:val="decimal"/>
      <w:lvlText w:val="%7."/>
      <w:lvlJc w:val="left"/>
      <w:pPr>
        <w:ind w:left="8931" w:hanging="360"/>
      </w:pPr>
    </w:lvl>
    <w:lvl w:ilvl="7" w:tplc="04260019">
      <w:start w:val="1"/>
      <w:numFmt w:val="lowerLetter"/>
      <w:lvlText w:val="%8."/>
      <w:lvlJc w:val="left"/>
      <w:pPr>
        <w:ind w:left="9651" w:hanging="360"/>
      </w:pPr>
    </w:lvl>
    <w:lvl w:ilvl="8" w:tplc="0426001B">
      <w:start w:val="1"/>
      <w:numFmt w:val="lowerRoman"/>
      <w:lvlText w:val="%9."/>
      <w:lvlJc w:val="right"/>
      <w:pPr>
        <w:ind w:left="10371" w:hanging="180"/>
      </w:pPr>
    </w:lvl>
  </w:abstractNum>
  <w:abstractNum w:abstractNumId="14" w15:restartNumberingAfterBreak="0">
    <w:nsid w:val="13E01FB3"/>
    <w:multiLevelType w:val="hybridMultilevel"/>
    <w:tmpl w:val="64C0A120"/>
    <w:lvl w:ilvl="0" w:tplc="AC98B1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144310FB"/>
    <w:multiLevelType w:val="hybridMultilevel"/>
    <w:tmpl w:val="B23653C8"/>
    <w:lvl w:ilvl="0" w:tplc="69AC4C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1A7B21B2"/>
    <w:multiLevelType w:val="hybridMultilevel"/>
    <w:tmpl w:val="626C6826"/>
    <w:lvl w:ilvl="0" w:tplc="0D0CD2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1AF1457E"/>
    <w:multiLevelType w:val="hybridMultilevel"/>
    <w:tmpl w:val="7E2E2EF8"/>
    <w:lvl w:ilvl="0" w:tplc="ABD6D84C">
      <w:start w:val="1"/>
      <w:numFmt w:val="decimal"/>
      <w:lvlText w:val="%1."/>
      <w:lvlJc w:val="left"/>
      <w:pPr>
        <w:ind w:left="1068" w:hanging="360"/>
      </w:pPr>
      <w:rPr>
        <w:rFonts w:hint="default"/>
        <w:sz w:val="26"/>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18" w15:restartNumberingAfterBreak="0">
    <w:nsid w:val="1AFF6617"/>
    <w:multiLevelType w:val="hybridMultilevel"/>
    <w:tmpl w:val="D49C0C7A"/>
    <w:lvl w:ilvl="0" w:tplc="295ACD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1B3A2CA5"/>
    <w:multiLevelType w:val="hybridMultilevel"/>
    <w:tmpl w:val="58FE9C02"/>
    <w:lvl w:ilvl="0" w:tplc="6F64BC54">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0" w15:restartNumberingAfterBreak="0">
    <w:nsid w:val="2AE308CF"/>
    <w:multiLevelType w:val="hybridMultilevel"/>
    <w:tmpl w:val="79A65A10"/>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32C61CE0"/>
    <w:multiLevelType w:val="hybridMultilevel"/>
    <w:tmpl w:val="154C8D8C"/>
    <w:lvl w:ilvl="0" w:tplc="AB7400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383C1D17"/>
    <w:multiLevelType w:val="multilevel"/>
    <w:tmpl w:val="570823DA"/>
    <w:lvl w:ilvl="0">
      <w:start w:val="1"/>
      <w:numFmt w:val="decimal"/>
      <w:lvlText w:val="%1."/>
      <w:lvlJc w:val="left"/>
      <w:pPr>
        <w:ind w:left="928" w:hanging="360"/>
      </w:pPr>
      <w:rPr>
        <w:rFonts w:ascii="Times New Roman" w:eastAsia="Times New Roman" w:hAnsi="Times New Roman" w:cs="Times New Roman"/>
        <w:color w:val="00000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3" w15:restartNumberingAfterBreak="0">
    <w:nsid w:val="39B51279"/>
    <w:multiLevelType w:val="hybridMultilevel"/>
    <w:tmpl w:val="B62096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04E19C5"/>
    <w:multiLevelType w:val="hybridMultilevel"/>
    <w:tmpl w:val="0F9885DA"/>
    <w:lvl w:ilvl="0" w:tplc="C06461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4587A57"/>
    <w:multiLevelType w:val="multilevel"/>
    <w:tmpl w:val="6C906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164405"/>
    <w:multiLevelType w:val="hybridMultilevel"/>
    <w:tmpl w:val="35C663F8"/>
    <w:lvl w:ilvl="0" w:tplc="339439D6">
      <w:start w:val="1"/>
      <w:numFmt w:val="decimal"/>
      <w:lvlText w:val="%1."/>
      <w:lvlJc w:val="left"/>
      <w:pPr>
        <w:ind w:left="924" w:hanging="360"/>
      </w:pPr>
      <w:rPr>
        <w:rFonts w:hint="default"/>
      </w:rPr>
    </w:lvl>
    <w:lvl w:ilvl="1" w:tplc="04260019" w:tentative="1">
      <w:start w:val="1"/>
      <w:numFmt w:val="lowerLetter"/>
      <w:lvlText w:val="%2."/>
      <w:lvlJc w:val="left"/>
      <w:pPr>
        <w:ind w:left="1644" w:hanging="360"/>
      </w:pPr>
    </w:lvl>
    <w:lvl w:ilvl="2" w:tplc="0426001B" w:tentative="1">
      <w:start w:val="1"/>
      <w:numFmt w:val="lowerRoman"/>
      <w:lvlText w:val="%3."/>
      <w:lvlJc w:val="right"/>
      <w:pPr>
        <w:ind w:left="2364" w:hanging="180"/>
      </w:pPr>
    </w:lvl>
    <w:lvl w:ilvl="3" w:tplc="0426000F" w:tentative="1">
      <w:start w:val="1"/>
      <w:numFmt w:val="decimal"/>
      <w:lvlText w:val="%4."/>
      <w:lvlJc w:val="left"/>
      <w:pPr>
        <w:ind w:left="3084" w:hanging="360"/>
      </w:pPr>
    </w:lvl>
    <w:lvl w:ilvl="4" w:tplc="04260019" w:tentative="1">
      <w:start w:val="1"/>
      <w:numFmt w:val="lowerLetter"/>
      <w:lvlText w:val="%5."/>
      <w:lvlJc w:val="left"/>
      <w:pPr>
        <w:ind w:left="3804" w:hanging="360"/>
      </w:pPr>
    </w:lvl>
    <w:lvl w:ilvl="5" w:tplc="0426001B" w:tentative="1">
      <w:start w:val="1"/>
      <w:numFmt w:val="lowerRoman"/>
      <w:lvlText w:val="%6."/>
      <w:lvlJc w:val="right"/>
      <w:pPr>
        <w:ind w:left="4524" w:hanging="180"/>
      </w:pPr>
    </w:lvl>
    <w:lvl w:ilvl="6" w:tplc="0426000F" w:tentative="1">
      <w:start w:val="1"/>
      <w:numFmt w:val="decimal"/>
      <w:lvlText w:val="%7."/>
      <w:lvlJc w:val="left"/>
      <w:pPr>
        <w:ind w:left="5244" w:hanging="360"/>
      </w:pPr>
    </w:lvl>
    <w:lvl w:ilvl="7" w:tplc="04260019" w:tentative="1">
      <w:start w:val="1"/>
      <w:numFmt w:val="lowerLetter"/>
      <w:lvlText w:val="%8."/>
      <w:lvlJc w:val="left"/>
      <w:pPr>
        <w:ind w:left="5964" w:hanging="360"/>
      </w:pPr>
    </w:lvl>
    <w:lvl w:ilvl="8" w:tplc="0426001B" w:tentative="1">
      <w:start w:val="1"/>
      <w:numFmt w:val="lowerRoman"/>
      <w:lvlText w:val="%9."/>
      <w:lvlJc w:val="right"/>
      <w:pPr>
        <w:ind w:left="6684" w:hanging="180"/>
      </w:pPr>
    </w:lvl>
  </w:abstractNum>
  <w:abstractNum w:abstractNumId="27" w15:restartNumberingAfterBreak="0">
    <w:nsid w:val="5E1E64BA"/>
    <w:multiLevelType w:val="hybridMultilevel"/>
    <w:tmpl w:val="86062600"/>
    <w:lvl w:ilvl="0" w:tplc="0AA01E52">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28" w15:restartNumberingAfterBreak="0">
    <w:nsid w:val="775B1ED0"/>
    <w:multiLevelType w:val="hybridMultilevel"/>
    <w:tmpl w:val="89003BB4"/>
    <w:lvl w:ilvl="0" w:tplc="6C8EF2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11"/>
  </w:num>
  <w:num w:numId="14">
    <w:abstractNumId w:val="28"/>
  </w:num>
  <w:num w:numId="15">
    <w:abstractNumId w:val="18"/>
  </w:num>
  <w:num w:numId="16">
    <w:abstractNumId w:val="27"/>
  </w:num>
  <w:num w:numId="17">
    <w:abstractNumId w:val="20"/>
  </w:num>
  <w:num w:numId="18">
    <w:abstractNumId w:val="16"/>
  </w:num>
  <w:num w:numId="19">
    <w:abstractNumId w:val="23"/>
  </w:num>
  <w:num w:numId="20">
    <w:abstractNumId w:val="14"/>
  </w:num>
  <w:num w:numId="21">
    <w:abstractNumId w:val="12"/>
  </w:num>
  <w:num w:numId="22">
    <w:abstractNumId w:val="22"/>
  </w:num>
  <w:num w:numId="23">
    <w:abstractNumId w:val="17"/>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25"/>
  </w:num>
  <w:num w:numId="28">
    <w:abstractNumId w:val="21"/>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E79"/>
    <w:rsid w:val="00006009"/>
    <w:rsid w:val="00006384"/>
    <w:rsid w:val="00006B19"/>
    <w:rsid w:val="00012B81"/>
    <w:rsid w:val="0002004A"/>
    <w:rsid w:val="0002076E"/>
    <w:rsid w:val="00022399"/>
    <w:rsid w:val="00023C70"/>
    <w:rsid w:val="00027E21"/>
    <w:rsid w:val="00030349"/>
    <w:rsid w:val="000412B5"/>
    <w:rsid w:val="000414EE"/>
    <w:rsid w:val="0004299C"/>
    <w:rsid w:val="0004588C"/>
    <w:rsid w:val="0005078E"/>
    <w:rsid w:val="00051F55"/>
    <w:rsid w:val="0005223B"/>
    <w:rsid w:val="0005243A"/>
    <w:rsid w:val="0005366B"/>
    <w:rsid w:val="000560A0"/>
    <w:rsid w:val="0006147E"/>
    <w:rsid w:val="00067847"/>
    <w:rsid w:val="000719E3"/>
    <w:rsid w:val="00072824"/>
    <w:rsid w:val="000759E0"/>
    <w:rsid w:val="00076F04"/>
    <w:rsid w:val="00080B0C"/>
    <w:rsid w:val="000833F3"/>
    <w:rsid w:val="00083998"/>
    <w:rsid w:val="00086ED4"/>
    <w:rsid w:val="00087C4F"/>
    <w:rsid w:val="00090A25"/>
    <w:rsid w:val="000912C5"/>
    <w:rsid w:val="00091ABD"/>
    <w:rsid w:val="000923E2"/>
    <w:rsid w:val="00092CAB"/>
    <w:rsid w:val="000944ED"/>
    <w:rsid w:val="000A02F8"/>
    <w:rsid w:val="000A6182"/>
    <w:rsid w:val="000B3651"/>
    <w:rsid w:val="000B3C0B"/>
    <w:rsid w:val="000B4A08"/>
    <w:rsid w:val="000B6B68"/>
    <w:rsid w:val="000B7092"/>
    <w:rsid w:val="000C35E7"/>
    <w:rsid w:val="000C4F4E"/>
    <w:rsid w:val="000C54B3"/>
    <w:rsid w:val="000D28EF"/>
    <w:rsid w:val="000D2AEE"/>
    <w:rsid w:val="000D4A29"/>
    <w:rsid w:val="000D515A"/>
    <w:rsid w:val="000E1083"/>
    <w:rsid w:val="000E3DB1"/>
    <w:rsid w:val="000E4ADF"/>
    <w:rsid w:val="000E7858"/>
    <w:rsid w:val="000E7F03"/>
    <w:rsid w:val="000F09FA"/>
    <w:rsid w:val="000F30E6"/>
    <w:rsid w:val="0010025A"/>
    <w:rsid w:val="00110DBC"/>
    <w:rsid w:val="0011241D"/>
    <w:rsid w:val="00112BD3"/>
    <w:rsid w:val="00112BD8"/>
    <w:rsid w:val="00115465"/>
    <w:rsid w:val="00123A56"/>
    <w:rsid w:val="00124173"/>
    <w:rsid w:val="00126EAF"/>
    <w:rsid w:val="00127CBF"/>
    <w:rsid w:val="00144CF1"/>
    <w:rsid w:val="00151A1E"/>
    <w:rsid w:val="00152DC9"/>
    <w:rsid w:val="00153734"/>
    <w:rsid w:val="00156B15"/>
    <w:rsid w:val="00156C79"/>
    <w:rsid w:val="001579EF"/>
    <w:rsid w:val="001602F8"/>
    <w:rsid w:val="00166FE1"/>
    <w:rsid w:val="00171D3F"/>
    <w:rsid w:val="0017328B"/>
    <w:rsid w:val="00173613"/>
    <w:rsid w:val="00173D17"/>
    <w:rsid w:val="001859B4"/>
    <w:rsid w:val="00185E76"/>
    <w:rsid w:val="00191728"/>
    <w:rsid w:val="001929A0"/>
    <w:rsid w:val="001A0890"/>
    <w:rsid w:val="001A095A"/>
    <w:rsid w:val="001A2B1B"/>
    <w:rsid w:val="001A545D"/>
    <w:rsid w:val="001A6DCA"/>
    <w:rsid w:val="001B06C0"/>
    <w:rsid w:val="001B3EC2"/>
    <w:rsid w:val="001C2C73"/>
    <w:rsid w:val="001C6B42"/>
    <w:rsid w:val="001C7078"/>
    <w:rsid w:val="001C70F2"/>
    <w:rsid w:val="001D0B40"/>
    <w:rsid w:val="001D14BF"/>
    <w:rsid w:val="001D3864"/>
    <w:rsid w:val="001D3C91"/>
    <w:rsid w:val="001D5815"/>
    <w:rsid w:val="001E07BD"/>
    <w:rsid w:val="001E12E0"/>
    <w:rsid w:val="001E5CC4"/>
    <w:rsid w:val="001F0BD3"/>
    <w:rsid w:val="001F2060"/>
    <w:rsid w:val="001F2D2E"/>
    <w:rsid w:val="001F316D"/>
    <w:rsid w:val="001F6DAC"/>
    <w:rsid w:val="00206A14"/>
    <w:rsid w:val="00210384"/>
    <w:rsid w:val="002107B6"/>
    <w:rsid w:val="00210EFB"/>
    <w:rsid w:val="00211E3A"/>
    <w:rsid w:val="002128E8"/>
    <w:rsid w:val="00222E6D"/>
    <w:rsid w:val="00222F6F"/>
    <w:rsid w:val="00223318"/>
    <w:rsid w:val="00240FC8"/>
    <w:rsid w:val="0024142E"/>
    <w:rsid w:val="00244113"/>
    <w:rsid w:val="002448EF"/>
    <w:rsid w:val="00247DC6"/>
    <w:rsid w:val="00254319"/>
    <w:rsid w:val="00255222"/>
    <w:rsid w:val="002579B0"/>
    <w:rsid w:val="00260D65"/>
    <w:rsid w:val="00261C24"/>
    <w:rsid w:val="002633AC"/>
    <w:rsid w:val="0027007E"/>
    <w:rsid w:val="00273AA4"/>
    <w:rsid w:val="00275B9E"/>
    <w:rsid w:val="0027610B"/>
    <w:rsid w:val="00282DE4"/>
    <w:rsid w:val="00284EE0"/>
    <w:rsid w:val="00286E9B"/>
    <w:rsid w:val="00287997"/>
    <w:rsid w:val="00293885"/>
    <w:rsid w:val="002943BD"/>
    <w:rsid w:val="00297BC9"/>
    <w:rsid w:val="002A0218"/>
    <w:rsid w:val="002A4821"/>
    <w:rsid w:val="002B09C8"/>
    <w:rsid w:val="002B3077"/>
    <w:rsid w:val="002B5C1A"/>
    <w:rsid w:val="002B6475"/>
    <w:rsid w:val="002B7278"/>
    <w:rsid w:val="002C0585"/>
    <w:rsid w:val="002C201B"/>
    <w:rsid w:val="002C285C"/>
    <w:rsid w:val="002C2AF1"/>
    <w:rsid w:val="002C418A"/>
    <w:rsid w:val="002D21DB"/>
    <w:rsid w:val="002E07A8"/>
    <w:rsid w:val="002E1474"/>
    <w:rsid w:val="002E16BF"/>
    <w:rsid w:val="002E50F9"/>
    <w:rsid w:val="002E589C"/>
    <w:rsid w:val="002E6F3B"/>
    <w:rsid w:val="002F0F66"/>
    <w:rsid w:val="002F3E53"/>
    <w:rsid w:val="002F3FF9"/>
    <w:rsid w:val="002F7F88"/>
    <w:rsid w:val="00300F95"/>
    <w:rsid w:val="00304027"/>
    <w:rsid w:val="003046A0"/>
    <w:rsid w:val="00304CB1"/>
    <w:rsid w:val="0031005D"/>
    <w:rsid w:val="0031318D"/>
    <w:rsid w:val="0031703F"/>
    <w:rsid w:val="00320867"/>
    <w:rsid w:val="00320C3B"/>
    <w:rsid w:val="0032448C"/>
    <w:rsid w:val="00324BCF"/>
    <w:rsid w:val="00325525"/>
    <w:rsid w:val="00332F33"/>
    <w:rsid w:val="00335032"/>
    <w:rsid w:val="00340ACB"/>
    <w:rsid w:val="0034217E"/>
    <w:rsid w:val="00342738"/>
    <w:rsid w:val="00342FFB"/>
    <w:rsid w:val="00347FAF"/>
    <w:rsid w:val="00351394"/>
    <w:rsid w:val="00351712"/>
    <w:rsid w:val="0035439A"/>
    <w:rsid w:val="00357222"/>
    <w:rsid w:val="003577B5"/>
    <w:rsid w:val="00361871"/>
    <w:rsid w:val="00362AE7"/>
    <w:rsid w:val="003679FF"/>
    <w:rsid w:val="003710E0"/>
    <w:rsid w:val="003717D6"/>
    <w:rsid w:val="003843B9"/>
    <w:rsid w:val="00384A17"/>
    <w:rsid w:val="0039129C"/>
    <w:rsid w:val="0039402E"/>
    <w:rsid w:val="00395884"/>
    <w:rsid w:val="003A006C"/>
    <w:rsid w:val="003A1A09"/>
    <w:rsid w:val="003A2A34"/>
    <w:rsid w:val="003A66BC"/>
    <w:rsid w:val="003A7C55"/>
    <w:rsid w:val="003B5191"/>
    <w:rsid w:val="003B6455"/>
    <w:rsid w:val="003B6589"/>
    <w:rsid w:val="003C0F45"/>
    <w:rsid w:val="003C1D85"/>
    <w:rsid w:val="003C238D"/>
    <w:rsid w:val="003C6CB1"/>
    <w:rsid w:val="003C77A4"/>
    <w:rsid w:val="003E2133"/>
    <w:rsid w:val="003E3766"/>
    <w:rsid w:val="003E5EFC"/>
    <w:rsid w:val="003E761A"/>
    <w:rsid w:val="003F3005"/>
    <w:rsid w:val="003F6717"/>
    <w:rsid w:val="003F6AA1"/>
    <w:rsid w:val="00400036"/>
    <w:rsid w:val="0040156A"/>
    <w:rsid w:val="00403275"/>
    <w:rsid w:val="0041256C"/>
    <w:rsid w:val="00413263"/>
    <w:rsid w:val="0041396E"/>
    <w:rsid w:val="004174B8"/>
    <w:rsid w:val="00420C8A"/>
    <w:rsid w:val="00425EB6"/>
    <w:rsid w:val="00430331"/>
    <w:rsid w:val="00432A86"/>
    <w:rsid w:val="00432BAA"/>
    <w:rsid w:val="00434CB0"/>
    <w:rsid w:val="00441F52"/>
    <w:rsid w:val="00443016"/>
    <w:rsid w:val="004445BA"/>
    <w:rsid w:val="00452358"/>
    <w:rsid w:val="00452E67"/>
    <w:rsid w:val="0045429B"/>
    <w:rsid w:val="00455594"/>
    <w:rsid w:val="00455691"/>
    <w:rsid w:val="0046023B"/>
    <w:rsid w:val="00460EE1"/>
    <w:rsid w:val="00462FED"/>
    <w:rsid w:val="00466EF7"/>
    <w:rsid w:val="0047093B"/>
    <w:rsid w:val="00473723"/>
    <w:rsid w:val="00473967"/>
    <w:rsid w:val="00473BF0"/>
    <w:rsid w:val="00473F3B"/>
    <w:rsid w:val="00475B7E"/>
    <w:rsid w:val="0048088F"/>
    <w:rsid w:val="0048534B"/>
    <w:rsid w:val="00486FC5"/>
    <w:rsid w:val="00490E95"/>
    <w:rsid w:val="00490F53"/>
    <w:rsid w:val="00491C44"/>
    <w:rsid w:val="00493308"/>
    <w:rsid w:val="00493845"/>
    <w:rsid w:val="00494D7E"/>
    <w:rsid w:val="00495F41"/>
    <w:rsid w:val="004A2BAA"/>
    <w:rsid w:val="004A452A"/>
    <w:rsid w:val="004A697C"/>
    <w:rsid w:val="004A6AF5"/>
    <w:rsid w:val="004A7047"/>
    <w:rsid w:val="004A75B7"/>
    <w:rsid w:val="004B1885"/>
    <w:rsid w:val="004B3EA0"/>
    <w:rsid w:val="004B75BC"/>
    <w:rsid w:val="004C07D4"/>
    <w:rsid w:val="004D0FA0"/>
    <w:rsid w:val="004D2449"/>
    <w:rsid w:val="004D381C"/>
    <w:rsid w:val="004D454F"/>
    <w:rsid w:val="004E2289"/>
    <w:rsid w:val="004E2C6D"/>
    <w:rsid w:val="004E5E55"/>
    <w:rsid w:val="004E662A"/>
    <w:rsid w:val="004E7BDB"/>
    <w:rsid w:val="004F3C0A"/>
    <w:rsid w:val="004F3DB9"/>
    <w:rsid w:val="004F5B03"/>
    <w:rsid w:val="004F6455"/>
    <w:rsid w:val="005009F6"/>
    <w:rsid w:val="00505172"/>
    <w:rsid w:val="00505D37"/>
    <w:rsid w:val="00506387"/>
    <w:rsid w:val="00512434"/>
    <w:rsid w:val="00517A5C"/>
    <w:rsid w:val="0052697F"/>
    <w:rsid w:val="0053549F"/>
    <w:rsid w:val="00535564"/>
    <w:rsid w:val="00536F14"/>
    <w:rsid w:val="00541D72"/>
    <w:rsid w:val="005450C6"/>
    <w:rsid w:val="00547A3E"/>
    <w:rsid w:val="00550472"/>
    <w:rsid w:val="0055194A"/>
    <w:rsid w:val="00551F7D"/>
    <w:rsid w:val="00555035"/>
    <w:rsid w:val="00557A4A"/>
    <w:rsid w:val="00561B0E"/>
    <w:rsid w:val="0056431E"/>
    <w:rsid w:val="00566459"/>
    <w:rsid w:val="00571141"/>
    <w:rsid w:val="005724C9"/>
    <w:rsid w:val="00573CA6"/>
    <w:rsid w:val="00576444"/>
    <w:rsid w:val="00576C34"/>
    <w:rsid w:val="00577256"/>
    <w:rsid w:val="005800E3"/>
    <w:rsid w:val="005833F6"/>
    <w:rsid w:val="00591A01"/>
    <w:rsid w:val="00593D8A"/>
    <w:rsid w:val="00593F4A"/>
    <w:rsid w:val="005955DD"/>
    <w:rsid w:val="0059750A"/>
    <w:rsid w:val="005A328B"/>
    <w:rsid w:val="005B0AAE"/>
    <w:rsid w:val="005B2456"/>
    <w:rsid w:val="005B2621"/>
    <w:rsid w:val="005B2728"/>
    <w:rsid w:val="005B2A27"/>
    <w:rsid w:val="005B3D68"/>
    <w:rsid w:val="005B4C1C"/>
    <w:rsid w:val="005B4D24"/>
    <w:rsid w:val="005B56F2"/>
    <w:rsid w:val="005B723D"/>
    <w:rsid w:val="005C1AE7"/>
    <w:rsid w:val="005C2662"/>
    <w:rsid w:val="005C3F3C"/>
    <w:rsid w:val="005C7009"/>
    <w:rsid w:val="005D0BA9"/>
    <w:rsid w:val="005D2DF1"/>
    <w:rsid w:val="005D34E9"/>
    <w:rsid w:val="005D3B41"/>
    <w:rsid w:val="005D6D40"/>
    <w:rsid w:val="005E05A6"/>
    <w:rsid w:val="005E2F79"/>
    <w:rsid w:val="005E672B"/>
    <w:rsid w:val="005F52C4"/>
    <w:rsid w:val="005F6422"/>
    <w:rsid w:val="00602FD2"/>
    <w:rsid w:val="006050F2"/>
    <w:rsid w:val="00605440"/>
    <w:rsid w:val="006061C6"/>
    <w:rsid w:val="00606D9A"/>
    <w:rsid w:val="00616EB0"/>
    <w:rsid w:val="00624367"/>
    <w:rsid w:val="00626932"/>
    <w:rsid w:val="006365E6"/>
    <w:rsid w:val="0064488A"/>
    <w:rsid w:val="0064622D"/>
    <w:rsid w:val="0065425E"/>
    <w:rsid w:val="00656300"/>
    <w:rsid w:val="00660685"/>
    <w:rsid w:val="0066094F"/>
    <w:rsid w:val="0066276E"/>
    <w:rsid w:val="00663C3A"/>
    <w:rsid w:val="00665954"/>
    <w:rsid w:val="00667851"/>
    <w:rsid w:val="00672D25"/>
    <w:rsid w:val="00673474"/>
    <w:rsid w:val="0067588A"/>
    <w:rsid w:val="00680C93"/>
    <w:rsid w:val="006811F8"/>
    <w:rsid w:val="006860B8"/>
    <w:rsid w:val="0068748C"/>
    <w:rsid w:val="00687BC5"/>
    <w:rsid w:val="00690AD4"/>
    <w:rsid w:val="00694908"/>
    <w:rsid w:val="006958EC"/>
    <w:rsid w:val="0069614D"/>
    <w:rsid w:val="0069740E"/>
    <w:rsid w:val="006A0CF2"/>
    <w:rsid w:val="006A572F"/>
    <w:rsid w:val="006A654C"/>
    <w:rsid w:val="006B097D"/>
    <w:rsid w:val="006B33E3"/>
    <w:rsid w:val="006C0284"/>
    <w:rsid w:val="006C1639"/>
    <w:rsid w:val="006C1903"/>
    <w:rsid w:val="006C23C5"/>
    <w:rsid w:val="006C6018"/>
    <w:rsid w:val="006D0D25"/>
    <w:rsid w:val="006D17AD"/>
    <w:rsid w:val="006D3E63"/>
    <w:rsid w:val="006D4D81"/>
    <w:rsid w:val="006E4C9B"/>
    <w:rsid w:val="006E66DE"/>
    <w:rsid w:val="006E7A60"/>
    <w:rsid w:val="006F17D8"/>
    <w:rsid w:val="006F42A5"/>
    <w:rsid w:val="006F5D4E"/>
    <w:rsid w:val="007010DF"/>
    <w:rsid w:val="007022E0"/>
    <w:rsid w:val="007042B5"/>
    <w:rsid w:val="00706A31"/>
    <w:rsid w:val="00707015"/>
    <w:rsid w:val="007073F7"/>
    <w:rsid w:val="0071315E"/>
    <w:rsid w:val="0071335D"/>
    <w:rsid w:val="00716585"/>
    <w:rsid w:val="00716F53"/>
    <w:rsid w:val="00721198"/>
    <w:rsid w:val="00724680"/>
    <w:rsid w:val="00726E06"/>
    <w:rsid w:val="00735365"/>
    <w:rsid w:val="007423CA"/>
    <w:rsid w:val="0074384A"/>
    <w:rsid w:val="00743A2D"/>
    <w:rsid w:val="00747AD0"/>
    <w:rsid w:val="00747CCB"/>
    <w:rsid w:val="00751D66"/>
    <w:rsid w:val="0075225C"/>
    <w:rsid w:val="00752774"/>
    <w:rsid w:val="0075353C"/>
    <w:rsid w:val="007653FA"/>
    <w:rsid w:val="007673EC"/>
    <w:rsid w:val="007677B1"/>
    <w:rsid w:val="007704BD"/>
    <w:rsid w:val="00771DAC"/>
    <w:rsid w:val="00787F89"/>
    <w:rsid w:val="00792155"/>
    <w:rsid w:val="0079533D"/>
    <w:rsid w:val="007969BB"/>
    <w:rsid w:val="00797EF1"/>
    <w:rsid w:val="007A066E"/>
    <w:rsid w:val="007A0DA9"/>
    <w:rsid w:val="007A5FE6"/>
    <w:rsid w:val="007A68D3"/>
    <w:rsid w:val="007A7457"/>
    <w:rsid w:val="007B2581"/>
    <w:rsid w:val="007B3740"/>
    <w:rsid w:val="007B3BA5"/>
    <w:rsid w:val="007B48EC"/>
    <w:rsid w:val="007B4ACD"/>
    <w:rsid w:val="007C0C5F"/>
    <w:rsid w:val="007C279B"/>
    <w:rsid w:val="007D073E"/>
    <w:rsid w:val="007D319D"/>
    <w:rsid w:val="007E0D0E"/>
    <w:rsid w:val="007E3175"/>
    <w:rsid w:val="007E345E"/>
    <w:rsid w:val="007E4D1F"/>
    <w:rsid w:val="007E564A"/>
    <w:rsid w:val="007E7FE1"/>
    <w:rsid w:val="007F2F45"/>
    <w:rsid w:val="007F307B"/>
    <w:rsid w:val="007F530A"/>
    <w:rsid w:val="007F7045"/>
    <w:rsid w:val="008029F7"/>
    <w:rsid w:val="00805D89"/>
    <w:rsid w:val="0080640D"/>
    <w:rsid w:val="00810154"/>
    <w:rsid w:val="0081107E"/>
    <w:rsid w:val="00813BC1"/>
    <w:rsid w:val="00814027"/>
    <w:rsid w:val="00815192"/>
    <w:rsid w:val="00815277"/>
    <w:rsid w:val="00815ABE"/>
    <w:rsid w:val="00816499"/>
    <w:rsid w:val="0082569B"/>
    <w:rsid w:val="00830970"/>
    <w:rsid w:val="00830FB5"/>
    <w:rsid w:val="00834D9F"/>
    <w:rsid w:val="008355BA"/>
    <w:rsid w:val="00835768"/>
    <w:rsid w:val="00841388"/>
    <w:rsid w:val="00841966"/>
    <w:rsid w:val="0084253E"/>
    <w:rsid w:val="00844651"/>
    <w:rsid w:val="008542F6"/>
    <w:rsid w:val="008547F0"/>
    <w:rsid w:val="00861891"/>
    <w:rsid w:val="00862592"/>
    <w:rsid w:val="00867497"/>
    <w:rsid w:val="00870AED"/>
    <w:rsid w:val="008719D6"/>
    <w:rsid w:val="0087450D"/>
    <w:rsid w:val="00876C21"/>
    <w:rsid w:val="00883533"/>
    <w:rsid w:val="008844B6"/>
    <w:rsid w:val="008845CC"/>
    <w:rsid w:val="00894E92"/>
    <w:rsid w:val="00897B9A"/>
    <w:rsid w:val="008A288F"/>
    <w:rsid w:val="008A31EC"/>
    <w:rsid w:val="008A5D76"/>
    <w:rsid w:val="008A679D"/>
    <w:rsid w:val="008A6DF0"/>
    <w:rsid w:val="008B2ECE"/>
    <w:rsid w:val="008B61C7"/>
    <w:rsid w:val="008C3D1F"/>
    <w:rsid w:val="008C46A6"/>
    <w:rsid w:val="008C5E62"/>
    <w:rsid w:val="008C7DDD"/>
    <w:rsid w:val="008D2221"/>
    <w:rsid w:val="008D24FC"/>
    <w:rsid w:val="008E128D"/>
    <w:rsid w:val="008E240D"/>
    <w:rsid w:val="008E3754"/>
    <w:rsid w:val="008E3CED"/>
    <w:rsid w:val="008E4DC0"/>
    <w:rsid w:val="008E609B"/>
    <w:rsid w:val="008E6DCF"/>
    <w:rsid w:val="00902036"/>
    <w:rsid w:val="009041E8"/>
    <w:rsid w:val="00904519"/>
    <w:rsid w:val="009067F9"/>
    <w:rsid w:val="00907620"/>
    <w:rsid w:val="00911FFE"/>
    <w:rsid w:val="00912841"/>
    <w:rsid w:val="00913974"/>
    <w:rsid w:val="009152BE"/>
    <w:rsid w:val="0091534A"/>
    <w:rsid w:val="009159F8"/>
    <w:rsid w:val="00921609"/>
    <w:rsid w:val="00925FE9"/>
    <w:rsid w:val="00932A9D"/>
    <w:rsid w:val="00942DE1"/>
    <w:rsid w:val="0094304B"/>
    <w:rsid w:val="0094328A"/>
    <w:rsid w:val="009433E6"/>
    <w:rsid w:val="00943B87"/>
    <w:rsid w:val="00944E24"/>
    <w:rsid w:val="00945DDA"/>
    <w:rsid w:val="00947DFA"/>
    <w:rsid w:val="009516CA"/>
    <w:rsid w:val="009533F6"/>
    <w:rsid w:val="00954D5A"/>
    <w:rsid w:val="009568F5"/>
    <w:rsid w:val="00957599"/>
    <w:rsid w:val="0096146C"/>
    <w:rsid w:val="009615C9"/>
    <w:rsid w:val="0096342D"/>
    <w:rsid w:val="0096355A"/>
    <w:rsid w:val="009663F5"/>
    <w:rsid w:val="00966E5B"/>
    <w:rsid w:val="00971F81"/>
    <w:rsid w:val="00974E2C"/>
    <w:rsid w:val="0097548F"/>
    <w:rsid w:val="009850EE"/>
    <w:rsid w:val="00985F18"/>
    <w:rsid w:val="009862B9"/>
    <w:rsid w:val="009904D9"/>
    <w:rsid w:val="009920D2"/>
    <w:rsid w:val="0099609B"/>
    <w:rsid w:val="009A0D4B"/>
    <w:rsid w:val="009A70C2"/>
    <w:rsid w:val="009A7716"/>
    <w:rsid w:val="009B1841"/>
    <w:rsid w:val="009B56F6"/>
    <w:rsid w:val="009B5714"/>
    <w:rsid w:val="009C05B7"/>
    <w:rsid w:val="009C0786"/>
    <w:rsid w:val="009C59A7"/>
    <w:rsid w:val="009D6293"/>
    <w:rsid w:val="009D6B6A"/>
    <w:rsid w:val="009D7F4D"/>
    <w:rsid w:val="009E1317"/>
    <w:rsid w:val="009E7D6D"/>
    <w:rsid w:val="009F051D"/>
    <w:rsid w:val="009F20B4"/>
    <w:rsid w:val="009F5D5A"/>
    <w:rsid w:val="009F5E54"/>
    <w:rsid w:val="00A015F7"/>
    <w:rsid w:val="00A05AAF"/>
    <w:rsid w:val="00A10B7D"/>
    <w:rsid w:val="00A10F7F"/>
    <w:rsid w:val="00A15713"/>
    <w:rsid w:val="00A159BE"/>
    <w:rsid w:val="00A206A2"/>
    <w:rsid w:val="00A21260"/>
    <w:rsid w:val="00A277A3"/>
    <w:rsid w:val="00A27DAF"/>
    <w:rsid w:val="00A308AB"/>
    <w:rsid w:val="00A32099"/>
    <w:rsid w:val="00A333BA"/>
    <w:rsid w:val="00A34631"/>
    <w:rsid w:val="00A34ACB"/>
    <w:rsid w:val="00A355F8"/>
    <w:rsid w:val="00A40100"/>
    <w:rsid w:val="00A42056"/>
    <w:rsid w:val="00A454EA"/>
    <w:rsid w:val="00A472CF"/>
    <w:rsid w:val="00A47C73"/>
    <w:rsid w:val="00A52A2F"/>
    <w:rsid w:val="00A55A0D"/>
    <w:rsid w:val="00A57532"/>
    <w:rsid w:val="00A6124A"/>
    <w:rsid w:val="00A61758"/>
    <w:rsid w:val="00A61D5F"/>
    <w:rsid w:val="00A63DB0"/>
    <w:rsid w:val="00A70F46"/>
    <w:rsid w:val="00A71496"/>
    <w:rsid w:val="00A736CA"/>
    <w:rsid w:val="00A74429"/>
    <w:rsid w:val="00A74AE1"/>
    <w:rsid w:val="00A77401"/>
    <w:rsid w:val="00A80726"/>
    <w:rsid w:val="00A81496"/>
    <w:rsid w:val="00A82D71"/>
    <w:rsid w:val="00A90646"/>
    <w:rsid w:val="00A94604"/>
    <w:rsid w:val="00A94660"/>
    <w:rsid w:val="00A94B7F"/>
    <w:rsid w:val="00A96510"/>
    <w:rsid w:val="00A96933"/>
    <w:rsid w:val="00A97024"/>
    <w:rsid w:val="00AA3CBC"/>
    <w:rsid w:val="00AA40D5"/>
    <w:rsid w:val="00AB31FB"/>
    <w:rsid w:val="00AB4E8A"/>
    <w:rsid w:val="00AB587C"/>
    <w:rsid w:val="00AB5B1C"/>
    <w:rsid w:val="00AC1952"/>
    <w:rsid w:val="00AC1D16"/>
    <w:rsid w:val="00AC270F"/>
    <w:rsid w:val="00AC2748"/>
    <w:rsid w:val="00AC3496"/>
    <w:rsid w:val="00AC4445"/>
    <w:rsid w:val="00AC5B7E"/>
    <w:rsid w:val="00AC7A25"/>
    <w:rsid w:val="00AE12BC"/>
    <w:rsid w:val="00AE160D"/>
    <w:rsid w:val="00AE42A6"/>
    <w:rsid w:val="00AE4A35"/>
    <w:rsid w:val="00AE6DD4"/>
    <w:rsid w:val="00AF0759"/>
    <w:rsid w:val="00AF10A5"/>
    <w:rsid w:val="00AF4A86"/>
    <w:rsid w:val="00B00A4E"/>
    <w:rsid w:val="00B00E0D"/>
    <w:rsid w:val="00B02E72"/>
    <w:rsid w:val="00B05227"/>
    <w:rsid w:val="00B07040"/>
    <w:rsid w:val="00B12528"/>
    <w:rsid w:val="00B1271A"/>
    <w:rsid w:val="00B14E79"/>
    <w:rsid w:val="00B16BB1"/>
    <w:rsid w:val="00B209A0"/>
    <w:rsid w:val="00B224CE"/>
    <w:rsid w:val="00B23036"/>
    <w:rsid w:val="00B24C53"/>
    <w:rsid w:val="00B267B8"/>
    <w:rsid w:val="00B32D14"/>
    <w:rsid w:val="00B376B1"/>
    <w:rsid w:val="00B40B1D"/>
    <w:rsid w:val="00B42A42"/>
    <w:rsid w:val="00B52CEE"/>
    <w:rsid w:val="00B55A88"/>
    <w:rsid w:val="00B654E8"/>
    <w:rsid w:val="00B6576A"/>
    <w:rsid w:val="00B66D1A"/>
    <w:rsid w:val="00B670BE"/>
    <w:rsid w:val="00B6799A"/>
    <w:rsid w:val="00B72A89"/>
    <w:rsid w:val="00B7451E"/>
    <w:rsid w:val="00B8200D"/>
    <w:rsid w:val="00B82E46"/>
    <w:rsid w:val="00B8334C"/>
    <w:rsid w:val="00B84326"/>
    <w:rsid w:val="00B856A7"/>
    <w:rsid w:val="00B86635"/>
    <w:rsid w:val="00B86DF1"/>
    <w:rsid w:val="00B87A01"/>
    <w:rsid w:val="00B90FE8"/>
    <w:rsid w:val="00BA279C"/>
    <w:rsid w:val="00BA4A7B"/>
    <w:rsid w:val="00BB025A"/>
    <w:rsid w:val="00BB087F"/>
    <w:rsid w:val="00BB0E6C"/>
    <w:rsid w:val="00BB16F9"/>
    <w:rsid w:val="00BB603C"/>
    <w:rsid w:val="00BB65B2"/>
    <w:rsid w:val="00BB7549"/>
    <w:rsid w:val="00BC0391"/>
    <w:rsid w:val="00BC2083"/>
    <w:rsid w:val="00BC2FCC"/>
    <w:rsid w:val="00BC3CD4"/>
    <w:rsid w:val="00BC59D8"/>
    <w:rsid w:val="00BC6FF1"/>
    <w:rsid w:val="00BD1A71"/>
    <w:rsid w:val="00BD238B"/>
    <w:rsid w:val="00BD391B"/>
    <w:rsid w:val="00BD5774"/>
    <w:rsid w:val="00BD7DEE"/>
    <w:rsid w:val="00BE0761"/>
    <w:rsid w:val="00BE211E"/>
    <w:rsid w:val="00BE3F05"/>
    <w:rsid w:val="00BE4710"/>
    <w:rsid w:val="00BE65E4"/>
    <w:rsid w:val="00BF16B3"/>
    <w:rsid w:val="00BF27C4"/>
    <w:rsid w:val="00BF7FEB"/>
    <w:rsid w:val="00C012DD"/>
    <w:rsid w:val="00C01CBF"/>
    <w:rsid w:val="00C03FA5"/>
    <w:rsid w:val="00C04455"/>
    <w:rsid w:val="00C04896"/>
    <w:rsid w:val="00C05F96"/>
    <w:rsid w:val="00C0686C"/>
    <w:rsid w:val="00C1449A"/>
    <w:rsid w:val="00C1627B"/>
    <w:rsid w:val="00C167CE"/>
    <w:rsid w:val="00C239FB"/>
    <w:rsid w:val="00C2453A"/>
    <w:rsid w:val="00C247C4"/>
    <w:rsid w:val="00C25237"/>
    <w:rsid w:val="00C255D9"/>
    <w:rsid w:val="00C25738"/>
    <w:rsid w:val="00C31C00"/>
    <w:rsid w:val="00C330FF"/>
    <w:rsid w:val="00C3476D"/>
    <w:rsid w:val="00C3626B"/>
    <w:rsid w:val="00C367D1"/>
    <w:rsid w:val="00C41518"/>
    <w:rsid w:val="00C4278A"/>
    <w:rsid w:val="00C454EE"/>
    <w:rsid w:val="00C47DE0"/>
    <w:rsid w:val="00C47F57"/>
    <w:rsid w:val="00C50AB9"/>
    <w:rsid w:val="00C56275"/>
    <w:rsid w:val="00C57C4D"/>
    <w:rsid w:val="00C602FA"/>
    <w:rsid w:val="00C62E4A"/>
    <w:rsid w:val="00C63AD3"/>
    <w:rsid w:val="00C6525F"/>
    <w:rsid w:val="00C66D86"/>
    <w:rsid w:val="00C67C29"/>
    <w:rsid w:val="00C67DDF"/>
    <w:rsid w:val="00C72EAF"/>
    <w:rsid w:val="00C74CD4"/>
    <w:rsid w:val="00C779E9"/>
    <w:rsid w:val="00C81C56"/>
    <w:rsid w:val="00C836FF"/>
    <w:rsid w:val="00C83727"/>
    <w:rsid w:val="00C8379F"/>
    <w:rsid w:val="00C8418C"/>
    <w:rsid w:val="00C84BF0"/>
    <w:rsid w:val="00C85239"/>
    <w:rsid w:val="00C872CC"/>
    <w:rsid w:val="00C9142B"/>
    <w:rsid w:val="00C91A93"/>
    <w:rsid w:val="00C93AA6"/>
    <w:rsid w:val="00C95DAC"/>
    <w:rsid w:val="00CA0464"/>
    <w:rsid w:val="00CA18E0"/>
    <w:rsid w:val="00CA58E4"/>
    <w:rsid w:val="00CA6494"/>
    <w:rsid w:val="00CA6C7B"/>
    <w:rsid w:val="00CA6EAD"/>
    <w:rsid w:val="00CB1371"/>
    <w:rsid w:val="00CB42C7"/>
    <w:rsid w:val="00CB66AA"/>
    <w:rsid w:val="00CC16B3"/>
    <w:rsid w:val="00CC1CDF"/>
    <w:rsid w:val="00CC39B0"/>
    <w:rsid w:val="00CD0032"/>
    <w:rsid w:val="00CD0281"/>
    <w:rsid w:val="00CD1D74"/>
    <w:rsid w:val="00CD20E4"/>
    <w:rsid w:val="00CD367C"/>
    <w:rsid w:val="00CD70DC"/>
    <w:rsid w:val="00CE28D4"/>
    <w:rsid w:val="00CE2CF0"/>
    <w:rsid w:val="00CE44E9"/>
    <w:rsid w:val="00CE650D"/>
    <w:rsid w:val="00CF0967"/>
    <w:rsid w:val="00CF2056"/>
    <w:rsid w:val="00CF5D05"/>
    <w:rsid w:val="00CF65DE"/>
    <w:rsid w:val="00CF7F85"/>
    <w:rsid w:val="00D03D41"/>
    <w:rsid w:val="00D07A4C"/>
    <w:rsid w:val="00D07EA6"/>
    <w:rsid w:val="00D11A79"/>
    <w:rsid w:val="00D13141"/>
    <w:rsid w:val="00D162A5"/>
    <w:rsid w:val="00D16C0E"/>
    <w:rsid w:val="00D20254"/>
    <w:rsid w:val="00D21D6D"/>
    <w:rsid w:val="00D21FA6"/>
    <w:rsid w:val="00D2405A"/>
    <w:rsid w:val="00D255DE"/>
    <w:rsid w:val="00D27C8D"/>
    <w:rsid w:val="00D30C44"/>
    <w:rsid w:val="00D31CFF"/>
    <w:rsid w:val="00D36643"/>
    <w:rsid w:val="00D425B2"/>
    <w:rsid w:val="00D47D68"/>
    <w:rsid w:val="00D50935"/>
    <w:rsid w:val="00D55B4B"/>
    <w:rsid w:val="00D620EF"/>
    <w:rsid w:val="00D66418"/>
    <w:rsid w:val="00D674B8"/>
    <w:rsid w:val="00D67FBD"/>
    <w:rsid w:val="00D70C8A"/>
    <w:rsid w:val="00D718C7"/>
    <w:rsid w:val="00D7281E"/>
    <w:rsid w:val="00D72E35"/>
    <w:rsid w:val="00D7439E"/>
    <w:rsid w:val="00D75646"/>
    <w:rsid w:val="00D760ED"/>
    <w:rsid w:val="00D822E3"/>
    <w:rsid w:val="00D835FE"/>
    <w:rsid w:val="00D85B30"/>
    <w:rsid w:val="00D86BD9"/>
    <w:rsid w:val="00D873A5"/>
    <w:rsid w:val="00D91BC9"/>
    <w:rsid w:val="00DA0839"/>
    <w:rsid w:val="00DA6405"/>
    <w:rsid w:val="00DA729E"/>
    <w:rsid w:val="00DB1A0B"/>
    <w:rsid w:val="00DB1A50"/>
    <w:rsid w:val="00DB308A"/>
    <w:rsid w:val="00DB34F1"/>
    <w:rsid w:val="00DB4E2C"/>
    <w:rsid w:val="00DC20CB"/>
    <w:rsid w:val="00DC3B9B"/>
    <w:rsid w:val="00DC456A"/>
    <w:rsid w:val="00DD3E9A"/>
    <w:rsid w:val="00DD4114"/>
    <w:rsid w:val="00DE1022"/>
    <w:rsid w:val="00DE2DBF"/>
    <w:rsid w:val="00DE5FC3"/>
    <w:rsid w:val="00DE7B84"/>
    <w:rsid w:val="00DF1B28"/>
    <w:rsid w:val="00DF1D57"/>
    <w:rsid w:val="00DF428B"/>
    <w:rsid w:val="00DF4747"/>
    <w:rsid w:val="00E0029F"/>
    <w:rsid w:val="00E032F0"/>
    <w:rsid w:val="00E0346C"/>
    <w:rsid w:val="00E066ED"/>
    <w:rsid w:val="00E07776"/>
    <w:rsid w:val="00E11DA3"/>
    <w:rsid w:val="00E13D65"/>
    <w:rsid w:val="00E156A6"/>
    <w:rsid w:val="00E160C3"/>
    <w:rsid w:val="00E217FB"/>
    <w:rsid w:val="00E240A1"/>
    <w:rsid w:val="00E241B5"/>
    <w:rsid w:val="00E257B7"/>
    <w:rsid w:val="00E26D7E"/>
    <w:rsid w:val="00E31F47"/>
    <w:rsid w:val="00E34C85"/>
    <w:rsid w:val="00E365CE"/>
    <w:rsid w:val="00E4016C"/>
    <w:rsid w:val="00E40434"/>
    <w:rsid w:val="00E4265B"/>
    <w:rsid w:val="00E44743"/>
    <w:rsid w:val="00E47131"/>
    <w:rsid w:val="00E50016"/>
    <w:rsid w:val="00E504CA"/>
    <w:rsid w:val="00E523C8"/>
    <w:rsid w:val="00E53C9D"/>
    <w:rsid w:val="00E6315B"/>
    <w:rsid w:val="00E65DA9"/>
    <w:rsid w:val="00E663F2"/>
    <w:rsid w:val="00E66735"/>
    <w:rsid w:val="00E6698F"/>
    <w:rsid w:val="00E674CC"/>
    <w:rsid w:val="00E71AD0"/>
    <w:rsid w:val="00E72072"/>
    <w:rsid w:val="00E74E43"/>
    <w:rsid w:val="00E81136"/>
    <w:rsid w:val="00E81652"/>
    <w:rsid w:val="00E81E04"/>
    <w:rsid w:val="00E83235"/>
    <w:rsid w:val="00E856B8"/>
    <w:rsid w:val="00E85BB1"/>
    <w:rsid w:val="00E86E6A"/>
    <w:rsid w:val="00E91FD2"/>
    <w:rsid w:val="00EA22BC"/>
    <w:rsid w:val="00EB1F48"/>
    <w:rsid w:val="00EB4568"/>
    <w:rsid w:val="00EB4718"/>
    <w:rsid w:val="00EC0359"/>
    <w:rsid w:val="00EC079D"/>
    <w:rsid w:val="00EC3533"/>
    <w:rsid w:val="00EC4A6D"/>
    <w:rsid w:val="00EC625F"/>
    <w:rsid w:val="00EC6E25"/>
    <w:rsid w:val="00ED2C48"/>
    <w:rsid w:val="00ED4253"/>
    <w:rsid w:val="00ED5785"/>
    <w:rsid w:val="00ED760A"/>
    <w:rsid w:val="00EE164D"/>
    <w:rsid w:val="00EE223F"/>
    <w:rsid w:val="00EE26B9"/>
    <w:rsid w:val="00EE3260"/>
    <w:rsid w:val="00EE58D2"/>
    <w:rsid w:val="00EE6B7F"/>
    <w:rsid w:val="00EF58B5"/>
    <w:rsid w:val="00F012BB"/>
    <w:rsid w:val="00F014C1"/>
    <w:rsid w:val="00F10F06"/>
    <w:rsid w:val="00F17A81"/>
    <w:rsid w:val="00F222F5"/>
    <w:rsid w:val="00F24CDE"/>
    <w:rsid w:val="00F31475"/>
    <w:rsid w:val="00F3330C"/>
    <w:rsid w:val="00F337BC"/>
    <w:rsid w:val="00F34CB4"/>
    <w:rsid w:val="00F37BA4"/>
    <w:rsid w:val="00F40A28"/>
    <w:rsid w:val="00F42607"/>
    <w:rsid w:val="00F43499"/>
    <w:rsid w:val="00F43D35"/>
    <w:rsid w:val="00F451D8"/>
    <w:rsid w:val="00F45CB7"/>
    <w:rsid w:val="00F47797"/>
    <w:rsid w:val="00F54EA6"/>
    <w:rsid w:val="00F56EB2"/>
    <w:rsid w:val="00F60586"/>
    <w:rsid w:val="00F62DD7"/>
    <w:rsid w:val="00F70DFA"/>
    <w:rsid w:val="00F71189"/>
    <w:rsid w:val="00F75918"/>
    <w:rsid w:val="00F84A3F"/>
    <w:rsid w:val="00F87BBE"/>
    <w:rsid w:val="00F954C1"/>
    <w:rsid w:val="00F974E8"/>
    <w:rsid w:val="00F9776D"/>
    <w:rsid w:val="00F97D8A"/>
    <w:rsid w:val="00FA06EC"/>
    <w:rsid w:val="00FA120B"/>
    <w:rsid w:val="00FA1FD8"/>
    <w:rsid w:val="00FA3FC8"/>
    <w:rsid w:val="00FA42B4"/>
    <w:rsid w:val="00FA4A41"/>
    <w:rsid w:val="00FA506A"/>
    <w:rsid w:val="00FB0E6B"/>
    <w:rsid w:val="00FB3907"/>
    <w:rsid w:val="00FB4033"/>
    <w:rsid w:val="00FC0DA7"/>
    <w:rsid w:val="00FC5A75"/>
    <w:rsid w:val="00FC69BB"/>
    <w:rsid w:val="00FC76DE"/>
    <w:rsid w:val="00FD100E"/>
    <w:rsid w:val="00FD4188"/>
    <w:rsid w:val="00FD5BA0"/>
    <w:rsid w:val="00FD7291"/>
    <w:rsid w:val="00FE1CB0"/>
    <w:rsid w:val="00FE3878"/>
    <w:rsid w:val="00FE4DC1"/>
    <w:rsid w:val="00FE7CB5"/>
    <w:rsid w:val="00FF0E95"/>
    <w:rsid w:val="00FF2AF5"/>
    <w:rsid w:val="00FF3691"/>
    <w:rsid w:val="00FF399E"/>
    <w:rsid w:val="00FF7A8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49963A"/>
  <w15:docId w15:val="{A4F98ED3-CCE0-49DF-9849-258F8E6B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65B2"/>
    <w:pPr>
      <w:ind w:left="720"/>
      <w:contextualSpacing/>
    </w:pPr>
  </w:style>
  <w:style w:type="character" w:customStyle="1" w:styleId="Neatrisintapieminana1">
    <w:name w:val="Neatrisināta pieminēšana1"/>
    <w:basedOn w:val="DefaultParagraphFont"/>
    <w:uiPriority w:val="99"/>
    <w:semiHidden/>
    <w:unhideWhenUsed/>
    <w:rsid w:val="00D835FE"/>
    <w:rPr>
      <w:color w:val="605E5C"/>
      <w:shd w:val="clear" w:color="auto" w:fill="E1DFDD"/>
    </w:rPr>
  </w:style>
  <w:style w:type="character" w:styleId="CommentReference">
    <w:name w:val="annotation reference"/>
    <w:basedOn w:val="DefaultParagraphFont"/>
    <w:uiPriority w:val="99"/>
    <w:semiHidden/>
    <w:unhideWhenUsed/>
    <w:rsid w:val="00605440"/>
    <w:rPr>
      <w:sz w:val="16"/>
      <w:szCs w:val="16"/>
    </w:rPr>
  </w:style>
  <w:style w:type="paragraph" w:styleId="CommentText">
    <w:name w:val="annotation text"/>
    <w:basedOn w:val="Normal"/>
    <w:link w:val="CommentTextChar"/>
    <w:uiPriority w:val="99"/>
    <w:semiHidden/>
    <w:unhideWhenUsed/>
    <w:rsid w:val="00605440"/>
    <w:rPr>
      <w:sz w:val="20"/>
      <w:szCs w:val="20"/>
    </w:rPr>
  </w:style>
  <w:style w:type="character" w:customStyle="1" w:styleId="CommentTextChar">
    <w:name w:val="Comment Text Char"/>
    <w:basedOn w:val="DefaultParagraphFont"/>
    <w:link w:val="CommentText"/>
    <w:uiPriority w:val="99"/>
    <w:semiHidden/>
    <w:rsid w:val="00605440"/>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605440"/>
    <w:rPr>
      <w:b/>
      <w:bCs/>
    </w:rPr>
  </w:style>
  <w:style w:type="character" w:customStyle="1" w:styleId="CommentSubjectChar">
    <w:name w:val="Comment Subject Char"/>
    <w:basedOn w:val="CommentTextChar"/>
    <w:link w:val="CommentSubject"/>
    <w:uiPriority w:val="99"/>
    <w:semiHidden/>
    <w:rsid w:val="00605440"/>
    <w:rPr>
      <w:rFonts w:ascii="Times New Roman" w:hAnsi="Times New Roman"/>
      <w:b/>
      <w:bCs/>
      <w:lang w:eastAsia="en-US"/>
    </w:rPr>
  </w:style>
  <w:style w:type="character" w:customStyle="1" w:styleId="dlxnowrap">
    <w:name w:val="dlxnowrap"/>
    <w:basedOn w:val="DefaultParagraphFont"/>
    <w:rsid w:val="00672D25"/>
  </w:style>
  <w:style w:type="paragraph" w:customStyle="1" w:styleId="xmsonormal">
    <w:name w:val="x_msonormal"/>
    <w:basedOn w:val="Normal"/>
    <w:rsid w:val="00C67DDF"/>
    <w:pPr>
      <w:widowControl/>
      <w:spacing w:before="100" w:beforeAutospacing="1" w:after="100" w:afterAutospacing="1"/>
      <w:jc w:val="left"/>
    </w:pPr>
    <w:rPr>
      <w:rFonts w:eastAsia="Times New Roman"/>
      <w:szCs w:val="24"/>
      <w:lang w:eastAsia="lv-LV"/>
    </w:rPr>
  </w:style>
  <w:style w:type="paragraph" w:styleId="FootnoteText">
    <w:name w:val="footnote text"/>
    <w:basedOn w:val="Normal"/>
    <w:link w:val="FootnoteTextChar"/>
    <w:semiHidden/>
    <w:unhideWhenUsed/>
    <w:rsid w:val="001D14BF"/>
    <w:pPr>
      <w:jc w:val="left"/>
    </w:pPr>
    <w:rPr>
      <w:sz w:val="20"/>
      <w:szCs w:val="20"/>
    </w:rPr>
  </w:style>
  <w:style w:type="character" w:customStyle="1" w:styleId="FootnoteTextChar">
    <w:name w:val="Footnote Text Char"/>
    <w:basedOn w:val="DefaultParagraphFont"/>
    <w:link w:val="FootnoteText"/>
    <w:semiHidden/>
    <w:rsid w:val="001D14BF"/>
    <w:rPr>
      <w:rFonts w:ascii="Times New Roman" w:hAnsi="Times New Roman"/>
      <w:lang w:eastAsia="en-US"/>
    </w:rPr>
  </w:style>
  <w:style w:type="character" w:styleId="FootnoteReference">
    <w:name w:val="footnote reference"/>
    <w:basedOn w:val="DefaultParagraphFont"/>
    <w:semiHidden/>
    <w:unhideWhenUsed/>
    <w:rsid w:val="001D14BF"/>
    <w:rPr>
      <w:vertAlign w:val="superscript"/>
    </w:rPr>
  </w:style>
  <w:style w:type="paragraph" w:styleId="NormalWeb">
    <w:name w:val="Normal (Web)"/>
    <w:basedOn w:val="Normal"/>
    <w:uiPriority w:val="99"/>
    <w:unhideWhenUsed/>
    <w:rsid w:val="00B07040"/>
    <w:pPr>
      <w:widowControl/>
      <w:jc w:val="left"/>
    </w:pPr>
    <w:rPr>
      <w:rFonts w:eastAsiaTheme="minorHAnsi"/>
      <w:szCs w:val="24"/>
      <w:lang w:eastAsia="lv-LV"/>
    </w:rPr>
  </w:style>
  <w:style w:type="character" w:styleId="Strong">
    <w:name w:val="Strong"/>
    <w:basedOn w:val="DefaultParagraphFont"/>
    <w:uiPriority w:val="22"/>
    <w:qFormat/>
    <w:rsid w:val="009A7716"/>
    <w:rPr>
      <w:b/>
      <w:bCs/>
    </w:rPr>
  </w:style>
  <w:style w:type="character" w:styleId="UnresolvedMention">
    <w:name w:val="Unresolved Mention"/>
    <w:basedOn w:val="DefaultParagraphFont"/>
    <w:uiPriority w:val="99"/>
    <w:semiHidden/>
    <w:unhideWhenUsed/>
    <w:rsid w:val="00420C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393203">
      <w:bodyDiv w:val="1"/>
      <w:marLeft w:val="0"/>
      <w:marRight w:val="0"/>
      <w:marTop w:val="0"/>
      <w:marBottom w:val="0"/>
      <w:divBdr>
        <w:top w:val="none" w:sz="0" w:space="0" w:color="auto"/>
        <w:left w:val="none" w:sz="0" w:space="0" w:color="auto"/>
        <w:bottom w:val="none" w:sz="0" w:space="0" w:color="auto"/>
        <w:right w:val="none" w:sz="0" w:space="0" w:color="auto"/>
      </w:divBdr>
    </w:div>
    <w:div w:id="141043703">
      <w:bodyDiv w:val="1"/>
      <w:marLeft w:val="0"/>
      <w:marRight w:val="0"/>
      <w:marTop w:val="0"/>
      <w:marBottom w:val="0"/>
      <w:divBdr>
        <w:top w:val="none" w:sz="0" w:space="0" w:color="auto"/>
        <w:left w:val="none" w:sz="0" w:space="0" w:color="auto"/>
        <w:bottom w:val="none" w:sz="0" w:space="0" w:color="auto"/>
        <w:right w:val="none" w:sz="0" w:space="0" w:color="auto"/>
      </w:divBdr>
    </w:div>
    <w:div w:id="293799621">
      <w:bodyDiv w:val="1"/>
      <w:marLeft w:val="0"/>
      <w:marRight w:val="0"/>
      <w:marTop w:val="0"/>
      <w:marBottom w:val="0"/>
      <w:divBdr>
        <w:top w:val="none" w:sz="0" w:space="0" w:color="auto"/>
        <w:left w:val="none" w:sz="0" w:space="0" w:color="auto"/>
        <w:bottom w:val="none" w:sz="0" w:space="0" w:color="auto"/>
        <w:right w:val="none" w:sz="0" w:space="0" w:color="auto"/>
      </w:divBdr>
    </w:div>
    <w:div w:id="294337465">
      <w:bodyDiv w:val="1"/>
      <w:marLeft w:val="0"/>
      <w:marRight w:val="0"/>
      <w:marTop w:val="0"/>
      <w:marBottom w:val="0"/>
      <w:divBdr>
        <w:top w:val="none" w:sz="0" w:space="0" w:color="auto"/>
        <w:left w:val="none" w:sz="0" w:space="0" w:color="auto"/>
        <w:bottom w:val="none" w:sz="0" w:space="0" w:color="auto"/>
        <w:right w:val="none" w:sz="0" w:space="0" w:color="auto"/>
      </w:divBdr>
    </w:div>
    <w:div w:id="517735649">
      <w:bodyDiv w:val="1"/>
      <w:marLeft w:val="0"/>
      <w:marRight w:val="0"/>
      <w:marTop w:val="0"/>
      <w:marBottom w:val="0"/>
      <w:divBdr>
        <w:top w:val="none" w:sz="0" w:space="0" w:color="auto"/>
        <w:left w:val="none" w:sz="0" w:space="0" w:color="auto"/>
        <w:bottom w:val="none" w:sz="0" w:space="0" w:color="auto"/>
        <w:right w:val="none" w:sz="0" w:space="0" w:color="auto"/>
      </w:divBdr>
    </w:div>
    <w:div w:id="549734936">
      <w:bodyDiv w:val="1"/>
      <w:marLeft w:val="0"/>
      <w:marRight w:val="0"/>
      <w:marTop w:val="0"/>
      <w:marBottom w:val="0"/>
      <w:divBdr>
        <w:top w:val="none" w:sz="0" w:space="0" w:color="auto"/>
        <w:left w:val="none" w:sz="0" w:space="0" w:color="auto"/>
        <w:bottom w:val="none" w:sz="0" w:space="0" w:color="auto"/>
        <w:right w:val="none" w:sz="0" w:space="0" w:color="auto"/>
      </w:divBdr>
    </w:div>
    <w:div w:id="695739907">
      <w:bodyDiv w:val="1"/>
      <w:marLeft w:val="0"/>
      <w:marRight w:val="0"/>
      <w:marTop w:val="0"/>
      <w:marBottom w:val="0"/>
      <w:divBdr>
        <w:top w:val="none" w:sz="0" w:space="0" w:color="auto"/>
        <w:left w:val="none" w:sz="0" w:space="0" w:color="auto"/>
        <w:bottom w:val="none" w:sz="0" w:space="0" w:color="auto"/>
        <w:right w:val="none" w:sz="0" w:space="0" w:color="auto"/>
      </w:divBdr>
    </w:div>
    <w:div w:id="997995378">
      <w:bodyDiv w:val="1"/>
      <w:marLeft w:val="0"/>
      <w:marRight w:val="0"/>
      <w:marTop w:val="0"/>
      <w:marBottom w:val="0"/>
      <w:divBdr>
        <w:top w:val="none" w:sz="0" w:space="0" w:color="auto"/>
        <w:left w:val="none" w:sz="0" w:space="0" w:color="auto"/>
        <w:bottom w:val="none" w:sz="0" w:space="0" w:color="auto"/>
        <w:right w:val="none" w:sz="0" w:space="0" w:color="auto"/>
      </w:divBdr>
    </w:div>
    <w:div w:id="1093672914">
      <w:bodyDiv w:val="1"/>
      <w:marLeft w:val="0"/>
      <w:marRight w:val="0"/>
      <w:marTop w:val="0"/>
      <w:marBottom w:val="0"/>
      <w:divBdr>
        <w:top w:val="none" w:sz="0" w:space="0" w:color="auto"/>
        <w:left w:val="none" w:sz="0" w:space="0" w:color="auto"/>
        <w:bottom w:val="none" w:sz="0" w:space="0" w:color="auto"/>
        <w:right w:val="none" w:sz="0" w:space="0" w:color="auto"/>
      </w:divBdr>
    </w:div>
    <w:div w:id="1277954605">
      <w:bodyDiv w:val="1"/>
      <w:marLeft w:val="0"/>
      <w:marRight w:val="0"/>
      <w:marTop w:val="0"/>
      <w:marBottom w:val="0"/>
      <w:divBdr>
        <w:top w:val="none" w:sz="0" w:space="0" w:color="auto"/>
        <w:left w:val="none" w:sz="0" w:space="0" w:color="auto"/>
        <w:bottom w:val="none" w:sz="0" w:space="0" w:color="auto"/>
        <w:right w:val="none" w:sz="0" w:space="0" w:color="auto"/>
      </w:divBdr>
    </w:div>
    <w:div w:id="1466462883">
      <w:bodyDiv w:val="1"/>
      <w:marLeft w:val="0"/>
      <w:marRight w:val="0"/>
      <w:marTop w:val="0"/>
      <w:marBottom w:val="0"/>
      <w:divBdr>
        <w:top w:val="none" w:sz="0" w:space="0" w:color="auto"/>
        <w:left w:val="none" w:sz="0" w:space="0" w:color="auto"/>
        <w:bottom w:val="none" w:sz="0" w:space="0" w:color="auto"/>
        <w:right w:val="none" w:sz="0" w:space="0" w:color="auto"/>
      </w:divBdr>
    </w:div>
    <w:div w:id="1620799751">
      <w:bodyDiv w:val="1"/>
      <w:marLeft w:val="0"/>
      <w:marRight w:val="0"/>
      <w:marTop w:val="0"/>
      <w:marBottom w:val="0"/>
      <w:divBdr>
        <w:top w:val="none" w:sz="0" w:space="0" w:color="auto"/>
        <w:left w:val="none" w:sz="0" w:space="0" w:color="auto"/>
        <w:bottom w:val="none" w:sz="0" w:space="0" w:color="auto"/>
        <w:right w:val="none" w:sz="0" w:space="0" w:color="auto"/>
      </w:divBdr>
    </w:div>
    <w:div w:id="1631083432">
      <w:bodyDiv w:val="1"/>
      <w:marLeft w:val="0"/>
      <w:marRight w:val="0"/>
      <w:marTop w:val="0"/>
      <w:marBottom w:val="0"/>
      <w:divBdr>
        <w:top w:val="none" w:sz="0" w:space="0" w:color="auto"/>
        <w:left w:val="none" w:sz="0" w:space="0" w:color="auto"/>
        <w:bottom w:val="none" w:sz="0" w:space="0" w:color="auto"/>
        <w:right w:val="none" w:sz="0" w:space="0" w:color="auto"/>
      </w:divBdr>
    </w:div>
    <w:div w:id="1660421836">
      <w:bodyDiv w:val="1"/>
      <w:marLeft w:val="0"/>
      <w:marRight w:val="0"/>
      <w:marTop w:val="0"/>
      <w:marBottom w:val="0"/>
      <w:divBdr>
        <w:top w:val="none" w:sz="0" w:space="0" w:color="auto"/>
        <w:left w:val="none" w:sz="0" w:space="0" w:color="auto"/>
        <w:bottom w:val="none" w:sz="0" w:space="0" w:color="auto"/>
        <w:right w:val="none" w:sz="0" w:space="0" w:color="auto"/>
      </w:divBdr>
    </w:div>
    <w:div w:id="1722360107">
      <w:bodyDiv w:val="1"/>
      <w:marLeft w:val="0"/>
      <w:marRight w:val="0"/>
      <w:marTop w:val="0"/>
      <w:marBottom w:val="0"/>
      <w:divBdr>
        <w:top w:val="none" w:sz="0" w:space="0" w:color="auto"/>
        <w:left w:val="none" w:sz="0" w:space="0" w:color="auto"/>
        <w:bottom w:val="none" w:sz="0" w:space="0" w:color="auto"/>
        <w:right w:val="none" w:sz="0" w:space="0" w:color="auto"/>
      </w:divBdr>
    </w:div>
    <w:div w:id="1782913033">
      <w:bodyDiv w:val="1"/>
      <w:marLeft w:val="0"/>
      <w:marRight w:val="0"/>
      <w:marTop w:val="0"/>
      <w:marBottom w:val="0"/>
      <w:divBdr>
        <w:top w:val="none" w:sz="0" w:space="0" w:color="auto"/>
        <w:left w:val="none" w:sz="0" w:space="0" w:color="auto"/>
        <w:bottom w:val="none" w:sz="0" w:space="0" w:color="auto"/>
        <w:right w:val="none" w:sz="0" w:space="0" w:color="auto"/>
      </w:divBdr>
    </w:div>
    <w:div w:id="1885945810">
      <w:bodyDiv w:val="1"/>
      <w:marLeft w:val="0"/>
      <w:marRight w:val="0"/>
      <w:marTop w:val="0"/>
      <w:marBottom w:val="0"/>
      <w:divBdr>
        <w:top w:val="none" w:sz="0" w:space="0" w:color="auto"/>
        <w:left w:val="none" w:sz="0" w:space="0" w:color="auto"/>
        <w:bottom w:val="none" w:sz="0" w:space="0" w:color="auto"/>
        <w:right w:val="none" w:sz="0" w:space="0" w:color="auto"/>
      </w:divBdr>
    </w:div>
    <w:div w:id="1905991588">
      <w:bodyDiv w:val="1"/>
      <w:marLeft w:val="0"/>
      <w:marRight w:val="0"/>
      <w:marTop w:val="0"/>
      <w:marBottom w:val="0"/>
      <w:divBdr>
        <w:top w:val="none" w:sz="0" w:space="0" w:color="auto"/>
        <w:left w:val="none" w:sz="0" w:space="0" w:color="auto"/>
        <w:bottom w:val="none" w:sz="0" w:space="0" w:color="auto"/>
        <w:right w:val="none" w:sz="0" w:space="0" w:color="auto"/>
      </w:divBdr>
    </w:div>
    <w:div w:id="1981571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a.Reinfelde@t.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ene.Zarina@tm.gov.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7542</Words>
  <Characters>4299</Characters>
  <Application>Microsoft Office Word</Application>
  <DocSecurity>4</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likumprojektu “Grozījumi Konkurences likumā”</vt:lpstr>
      <vt:lpstr>Par likumprojektu “Grozījumi Fizisko personu reģistra likumā”</vt:lpstr>
    </vt:vector>
  </TitlesOfParts>
  <Company>Tieslietu ministrija</Company>
  <LinksUpToDate>false</LinksUpToDate>
  <CharactersWithSpaces>11818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likumprojektu “Grozījumi Konkurences likumā”</dc:title>
  <dc:subject>Atzinums</dc:subject>
  <dc:creator>Liene Zariņa</dc:creator>
  <dc:description>67036905, Liene.Zarina@tm.gov.lv</dc:description>
  <cp:lastModifiedBy>Intars Eglītis</cp:lastModifiedBy>
  <cp:revision>2</cp:revision>
  <cp:lastPrinted>2019-01-17T12:00:00Z</cp:lastPrinted>
  <dcterms:created xsi:type="dcterms:W3CDTF">2021-09-09T07:56:00Z</dcterms:created>
  <dcterms:modified xsi:type="dcterms:W3CDTF">2021-09-09T07:56:00Z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