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22-TA-3112: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31. oktobra rīkojumā Nr. 567 "Par informācijas sabiedrības attīstības pamatnostādņu ieviešanu publiskās pārvaldes informācijas sistēmu jomā (mērķarhitektūras 44.0.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attiecīgie grozījumi ir būtiski un ietekmē projekta īstenošanu un tajā noteikto mērķa sasniegšanu, ievērojot Eiropas Parlamenta un Padomes Regulas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"Tiesību akta projekta izstrādes nepieciešamība" 1.3. punkts "Pašreizējā situācija, problēmas un risinājumi" papildināts ar grozījumu izvērtējumu attiecībā uz projekta īstenošanu un tajā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nav uzskatāmi par būtiskiem un neietekmē projekta īstenošanu un tajā noteikto mērķa sasniegšanu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sadaļas "Tiesību akta projekta ietekmējamās sabiedrības grupas, ietekme uz tautsaimniecības attīstību un administratīvo slogu" 2.3. punktu "Administratīvo izmaksu monetārs novērtējums" ar finansiālo ieguvumu aprakstu, ņemot vērā plānošanas dokumentā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aprēķinu, kas attiecas uz 2. sadaļas "Tiesību akta projekta ietekmējamās sabiedrības grupas, ietekme uz tautsaimniecības attīstību un administratīvo slogu" 2.3. punktu "Administratīvo izmaksu monetārs novērtējums", ar finansiālo ieguvumu aprakstu "Projekta indikatīvie ieguvumi" pievienota 1. sadaļas "Tiesību akta projekta izstrādes nepieciešamība" 1.6.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kas attiecas uz 2. sadaļas "Tiesību akta projekta ietekmējamās sabiedrības grupas, ietekme uz tautsaimniecības attīstību un administratīvo slogu" 2.3. punktu "Administratīvo izmaksu monetārs novērtējums", ar finansiālo ieguvumu aprakstu "Projekta indikatīvie ieguvumi" pievienots MK Rīkojuma projekta pielikumā "Publiskās pārvaldes informācijas un komunikāciju tehnoloģiju arhitektūras pārvaldības sistēma – 2. kārta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tiek mainīts projekta finansējuma kopējais apmērs un tiek pagarināts projekta īstenošanas termiņš, lūdzam anotācijas 3.sadaļas 1.-5.punktā un tā attiecīgajos apakšpunktos norādīt šo izmaiņu ietekmi pret budžetā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1. - 5.  punktā un tā attiecīgajos apakšpunktos norādīta izmaiņu ietekme pret budžetā plānoto, ņemot vērā to, ka tiek mainīts PIKTAPS 2 projekta finansējuma kopējais apmērs un tiek pagarināts projekta īstenošanas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 punktā pievienota tabula "Projekta izmaksu sadalījums" ar projekta izmaksu sadalījumu pa gadiem, kur norādītas plānotās projekta izmaksas 2022. un 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skaidrot anotācijas 3.sadaļas 2022.gadam norādīto summu 66 108 euro apmērā vai arī to svītrot, ņemot vērā anotācijas 1.3.sadaļā norādīto informāciju, ka projekts tiek pagarināts par 7 mēnešiem un anotācijas 3.sadaļas 6.punktā norādīto informāciju, ka sistēmas AVIS uzturēšanas izmaksas plānotas ar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PIKTAPS 2 projekts tiek pagarināts par 7 mēnešiem un sistēmas AVIS uzturēšanas izmaksas plānotas, sākot ar 2023. gadu, AVIS uzturēšanai 2022. gadā plānotā summa 66 108 </w:t>
            </w:r>
            <w:r w:rsidR="00000000" w:rsidRPr="00000000" w:rsidDel="00000000">
              <w:rPr>
                <w:i w:val="1"/>
                <w:rtl w:val="0"/>
              </w:rPr>
              <w:t xml:space="preserve">euro</w:t>
            </w:r>
            <w:r w:rsidR="00000000" w:rsidRPr="00000000" w:rsidDel="00000000">
              <w:rPr>
                <w:rtl w:val="0"/>
              </w:rPr>
              <w:t xml:space="preserve"> apmērā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6.punktā precizēt norādīto apmēru uzturēšanas izmaksām ik gadu, ņemot vērā anotācijas 3.sadaļas 2.- 5.punktos un to apakšpunktos 2023., 2024. un 2025.gadam norādīto izmaksu apmēru, kā arī MK 2021.gada 11.janvāra rīkojuma Nr. 10 “Grozījumi Ministru kabineta 2018. gada 31. oktobra rīkojumā Nr. 567 "Par informācijas sabiedrības attīstības pamatnostādņu ieviešanu publiskās pārvaldes informācijas sistēmu jomā (mērķarhitektūras 44.0. versija)" anotācijā sniegto informāciju, kas arī ir norādīta kā informācijas avots uzturēšanas izmaksu apmēra pamatojumam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 sadaļas 6. punkts, norādot AVIS plānotās uzturēšanas izmaksas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pārvaldes informācijas un komunikāciju tehnoloģiju arhitektūras pārvaldības sistēma – 2. kārta Projekta apraksts (kopsavilkums)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"Projekta apraksts (kopsavilkums)" sadaļas "Projekta rezultāta rādītāji" 6. punkta "3" atsauces pierakstu atbilstoši aktuālajam un drošam komunikācijas protokolam internetā - proti- https://www.pmlp.gov.lv/lv/iedzivotaju-registra-statistika-2020-gada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"Publiskās pārvaldes informācijas un komunikāciju tehnoloģiju arhitektūras pārvaldības sistēma – 2.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apraksts (kopsavilkums)" precizēts sadaļas "Projekta rezultāta rādītāji" 6. punkta "3" atsauces pieraksts atbilstoši aktuālajam un drošam komunikācijas protokolam internetā  https://www.pmlp.gov.lv/lv/iedzivotaju-registra-statistika-2020-gada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 sadaļas "Tiesību akta projekta izstrādes nepieciešamība" 1.1. punkta "Pamatojums" "Apraksts" "2)" punktā lietotā saīsinājuma "VARAM" iestādes pilno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"Tiesību akta projekta izstrādes nepieciešamība" 1.1. punkta "Pamatojums" "Apraksts" "2)" punktā lietotā saīsinājuma "VARAM" vietā norādīts iestādes pilnais nosaukums "Vides aizsardzības un reģionālās attīstības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 sadaļas "Tiesību akta projekta izstrādes nepieciešamība" 1. 3. punktā "Pašreizējā situācija, problēmas un risinājumi" "Problēmas apraksts" pirmajā rindkopā vārdus "Vides aizsardzības un reģionālās attīstības ministrijas (turpmāk -VARAM)" un "Valsts informācijas resursu, sistēmu un sadarbspējas informācijas sistēmas (turpmāk - VIRSIS)" aizstāt ar iepriekš anotācijā atrunātajiem saīsinājumiem "VARAM" un "VIRSIS".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"Tiesību akta projekta izstrādes nepieciešamība" 1.3. punktā "Pašreizējā situācija, problēmas un risinājumi" "Problēmas apraksts" pirmajā rindkopā vārdi "Vides aizsardzības un reģionālās attīstības ministrijas (turpmāk -VARAM)" un "Valsts informācijas resursu, sistēmu un sadarbspējas informācijas sistēmas (turpmāk - VIRSIS)" aizstāti ar iepriekš anotācijā atrunātajiem saīsinājumiem "VARAM" un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1.1.punkta “1.1. Pamatojums” apraksta sadaļu ar konkrētāku informāciju par projektu “Publiskās pārvaldes informācijas un komunikāciju tehnoloģiju arhitektūras pārvaldības sistēma - 2. kārta”, norādot projekta numuru, kā arī norādot, ka tas ir Eiropas Reģionālās attīstības fonda projekts, kas tiek īstenots Eiropas Savienības struktūrfondu un Kohēzija fonda 2014.–2020.gada plānošanas perioda darbības programmas “Izaugsme un nodarbinātība” 2.2.1.specifiskā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ietvaros, tādejādi nodrošinot skaidru un nepārprotamu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punkta “1.1. Pamatojums” apraksta sadaļa papildināta, norādot projekta “Publiskās pārvaldes informācijas un komunikāciju tehnoloģiju arhitektūras pārvaldības sistēma - 2. kārta” numuru un projekta "Datu izplatīšanas un pārvaldības platforma (DAGR)”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Apraksta sadaļa papildināta ar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"PIKTAPS 2 projekts ir Eiropas Reģionālās attīstības fonda (turpmāk - ERAF) projekts, kas tiek īstenots Eiropas Savienības struktūrfondu un Kohēzija fonda 2014. – 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sniegto informāciju par projekta izmaksu sadalījumu pa gadiem, lūdzam precizēt ailē “izmaiņas kārtējā gadā, salīdzinot ar valsts budžetu kārtējam gadam” sniegto informāciju, lai 2022.gadam </w:t>
            </w:r>
            <w:r w:rsidR="00000000" w:rsidRPr="00000000" w:rsidDel="00000000">
              <w:rPr>
                <w:u w:val="single"/>
                <w:rtl w:val="0"/>
              </w:rPr>
              <w:t xml:space="preserve">plāna un izmaiņu kopsumma</w:t>
            </w:r>
            <w:r w:rsidR="00000000" w:rsidRPr="00000000" w:rsidDel="00000000">
              <w:rPr>
                <w:rtl w:val="0"/>
              </w:rPr>
              <w:t xml:space="preserve"> ieņēmumos veidotu 1 154 404 </w:t>
            </w:r>
            <w:r w:rsidR="00000000" w:rsidRPr="00000000" w:rsidDel="00000000">
              <w:rPr>
                <w:i w:val="1"/>
                <w:rtl w:val="0"/>
              </w:rPr>
              <w:t xml:space="preserve">euro</w:t>
            </w:r>
            <w:r w:rsidR="00000000" w:rsidRPr="00000000" w:rsidDel="00000000">
              <w:rPr>
                <w:rtl w:val="0"/>
              </w:rPr>
              <w:t xml:space="preserve">, izdevumos veidotu 1 358 122 </w:t>
            </w:r>
            <w:r w:rsidR="00000000" w:rsidRPr="00000000" w:rsidDel="00000000">
              <w:rPr>
                <w:i w:val="1"/>
                <w:rtl w:val="0"/>
              </w:rPr>
              <w:t xml:space="preserve">euro </w:t>
            </w:r>
            <w:r w:rsidR="00000000" w:rsidRPr="00000000" w:rsidDel="00000000">
              <w:rPr>
                <w:rtl w:val="0"/>
              </w:rPr>
              <w:t xml:space="preserve">un finansiālā ietekmē veidotu - 203 718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anotācijas 3. sadaļas ailē “izmaiņas kārtējā gadā, salīdzinot ar valsts budžetu kārtējam gadam” sniegtā informācija attiecībā uz 2022.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projektu ar grozāmā tiesību akta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papildināts ar grozāmā tiesību akta pilnu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"Grozījumi Ministru kabineta 2018. gada 31. oktobra rīkojumā Nr. 567 "Par informācijas sabiedrības attīstības pamatnostādņu ieviešanu publiskās pārvaldes informācijas sistēmu jomā (mērķarhitektūras 44.0. versija)""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22-TA-3112</w:t>
    </w:r>
    <w:r>
      <w:br/>
    </w:r>
    <w:r w:rsidR="00000000" w:rsidRPr="00000000" w:rsidDel="00000000">
      <w:rPr>
        <w:rtl w:val="0"/>
      </w:rPr>
      <w:t xml:space="preserve">11.11.2022. 08.01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22-TA-3112</w:t>
    </w:r>
    <w:r>
      <w:br/>
    </w:r>
    <w:r w:rsidR="00000000" w:rsidRPr="00000000" w:rsidDel="00000000">
      <w:rPr>
        <w:rtl w:val="0"/>
      </w:rPr>
      <w:t xml:space="preserve">11.11.2022. 08.01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Izziņa_22-TA-3112.docx</dc:title>
</cp:coreProperties>
</file>

<file path=docProps/custom.xml><?xml version="1.0" encoding="utf-8"?>
<Properties xmlns="http://schemas.openxmlformats.org/officeDocument/2006/custom-properties" xmlns:vt="http://schemas.openxmlformats.org/officeDocument/2006/docPropsVTypes"/>
</file>