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apsardzes darbības reģistru, apsardzes darbības reģistrāciju un prasībām apsardzes vadības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Apsardzes darbības reģistrācijas noteikumi un prasības apsardzes vadības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3. februāra noteikumu Nr. 108 "Normatīvo aktu projektu sagatavošanas noteikumi" (turpmāk – noteikumi Nr. 108) 90. punkts paredz, ka Ministru kabineta noteikumu projekta nosaukumu veido iespējami īsu un atbilstošu likumā noteiktajam pilnvarojumam Ministru kabinetam un noteikumu saturam. Tā, piemēram, Apsardzes darbības likuma, kas stāsies spēkā 2022. gada 1. jūlijā, (turpmāk – likums) 5. panta sestā daļa cita starpā noteic Apsardzes darbības reģistrā iekļaujamo ziņu apjomu u.c. informāciju, par kuru neliecina projekta nosaukums. Ievērojot minēto, lūdzam precizēt Ministru kabineta noteikumu projekta "Apsardzes darbības reģistrācijas noteikumi un prasības apsardzes vadības centram" (turpmāk – projekts)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apsardzes darbības reģistru, apsardzes darbības reģistrāciju un prasībām apsardzes vadības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ziņu ticamību un iekļaušanu noteiktajā termiņā, kā arī aktualizāciju reģistrā ir atbildīgas šo noteikumu IV nodaļā minētās institūcijas un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Nr. 108 3.1. apakšpunkts noteic, ka normatīvā akta projektā neietver normas, kas ir deklaratīvas. Ievērojot minēto, lūdzam svītrot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apsardzes vadības centrs ir ierīkots vismaz U2 uguns noturības pakāpes V lietošanas veida būvē saskaņā ar Latvijas būvnormatīvu, kas nosaka būvju ugunsdrošības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5.3., 5.4., 5.5., 5.6., 5.7. un 5.8.apakšpunktā ietvertajam regulējumam anotācijā nav dots pamatojums, kas argumentēti paskaidroti, kāpēc ir tieši izvēlētas tieši šādas prasības un novērtētas to izmaksas indivīdam un sabiedrības ieguvums no šīm prasībām. Turklāt, attiecībās uz jaunajām prasībām nav ietverts atbilstošs pārejas periods, lai atbilstošie komersanti tam varētu sekmīgi pielāgoties. Ir apšaubāmi, ka visi komersanti tūlītēji varēs atbilstošā veidā pielāgot savas telpas. Papildus būtu jānorāda, ka nav sniegta arī jebkāda argumentācija, kāpēc esošās apsardzes vadības centra telpas esošajiem atbilstošajiem komersantiem būtu tādas, kas rada kādus riskus šī centra darbības nodrošināšanai un ka attiecīgie riski būtu kādā gadījumā iestājušies. Nav arī dots skaidrojums kādu iemeslu dēļ attiecīgā centra sienas var būt tikai no noteikta materiāla – betona, kaut arī mūsdienās pastāv dažādi kompozītmateriālu un koka izstrādājumi, kuri var nodrošināt gan atbilstošu ugunsaizsardzību, gan drošību. Vienlaicīgi ugunsdrošības jautājumi ir risināmi Latvijas būvnormatīvā LBN 201-15 "Būvju ugunsdrošība" un Ministru kabineta 19.04.2016. noteikumos Nr. 238 “Ugunsdrošības noteikumi”, nevis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apsardzes vadības centrs ir ierīkots vismaz U2 uguns noturības pakāpes V lietošanas veida būvē saskaņā ar Latvijas būvnormatīvu, kas nosaka būvju ugunsdrošības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apsardzes vadības centra minimālais saistīto telpu kopums ir telpa, kurā ierīkota monitoringa un trauksmes signālu uztveršanas pults (turpmāk – centrālā apsardzes pults), priekštelpa, kurā tiek kontrolēta personu iekļūšana centrālās apsardzes pults telpā, un palīgtelpas (tualete, atpūtas telpa, telpa degvielas ģeneratoram);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5.2.apakšpunkta.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apsardzes vadības centra minimālais saistīto telpu kopums ir telpa, kurā ierīkota monitoringa un trauksmes signālu uztveršanas pults (turpmāk – centrālā apsardzes pults), priekštelpa, kurā tiek kontrolēta personu iekļūšana centrālās apsardzes pults telpā, un palīgtelpas (tualete, atpūtas telpa, telpa degvielas ģeneratoram);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apsardzes vadības centra telpas ieejas durvis ir izgatavotas no metāla ar vērtnes biezumu, ne mazāku par 45 mm, un durvju metāla plākšņu biezums ir ne mazāks par 2 mm. Durvis ir aizslēdzamas ar daudzpunktu slēdzeni un aprīkotas ar cilindrisku aizbīdni un durvju pievilcējmehānismu;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5.2.apakšpunkta.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apsardzes vadības centra telpas ieejas durvis ir izgatavotas no metāla ar vērtnes biezumu, ne mazāku par 45 mm, un durvju metāla plākšņu biezums ir ne mazāks par 2 mm. Durvis ir aizslēdzamas ar daudzpunktu slēdzeni un aprīkotas ar cilindrisku aizbīdni un durvju pievilcējmehānismu;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apsardzes vadības centra ieeja ir aprīkota ar sarunu un piekļuves kontroles iekārtu;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5.2.apakšpunkta.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apsardzes vadības centra ieeja ir aprīkota ar sarunu un piekļuves kontroles iekārtu;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ēkai, kurā atrodas apsardzes vadības centrs, ir evakuācijas izeja;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5.2.apakšpunkta.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ēkai, kurā atrodas apsardzes vadības centrs, ir evakuācijas izeja;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apsardzes vadības centra logi ir ar pārklājumu, kas neļauj no ārpuses redzēt telpas iekšpusi, un logu stiklojuma drošības klase nav zemāka par EN1063 BR3NS;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5.2.apakšpunkta.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apsardzes vadības centra logi ir ar pārklājumu, kas neļauj no ārpuses redzēt telpas iekšpusi, un logu stiklojuma drošības klase nav zemāka par EN1063 BR3NS;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Apsardzes vadības centra atbilstību šo noteikumu prasībām (tehniskās pārbaudes) ir tiesīga veikt inspicēšanas institūcija,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nacionālo akreditācijas institūciju - valsts aģentūru "Latvijas Nacionālais akreditācijas birojs" (LATAK) ir izvērtējusi noteikumu projektu (turpmāk - Projekts) un sniedzam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un tā apakšpunktos noteiktas prasības apsardzes vadības centram un Projekta 7.1.apakšpunkts paredz, ka apsardzes vadības centra atbilstību šo noteikumu prasībām (tehniskās pārbaudes) ir tiesīga veikt inspicēšanas institūcija, kas akreditēta nacionālajā akreditācijas institūcijā atbilstoši normatīvajiem aktiem par atbilstības novērtēšanas institūciju novērtēšanu, akreditāciju un uzraudzību vai citas Eiropas Savienības dalībvalsts akreditācijas institūcijā. Tās prasības, kas inspicēšanas procesā ir jāvērtē, ir noteiktas Projekta 18.3. un 20.2., apakšpunktā, taču Projekta 25.1.apakšpunkts un 31.punkts paredz, ka Valsts ugunsdzēsības un glābšanas dienesta (turpmāk – VUGD) teritoriālajai struktūrvienībai, kuras apkalpojamā teritorijā ierīkots apsardzes vadības centrs, sniedz atzinumu par apsardzes vadības centra atbilstību šo noteikumu 5.2. un 5.11. apakšpunktā minētajām prasībām. Ņemot vērā ka Projekta 5.11.apakšpunkta prasības tiek vērtētas no inspicēšanas institūciju puses, nav skaidrs, kādēļ minētā prasība jāvērtē no inspicēšanas institūcijas un VUGD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vairs nav aktuālo publicēto Latvijas nacionālo standartu sarakstu, kas būtu piemērojamas apsardzes vadības centra ierīkošanai visā Ministru kabineta projekta tekstā tika svītrotas tiesību normas, kas reglamentēja inspicēšanas institūcijas darbību apsardzes vadības centra tehnisko prasību izpildes pārbaudēs. Turpmāk prasības apsardzes vadības centram ir atrodamas tikai Ministru kabineta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kas vēlas tikt reģistrēts reģistrā, lai sniegtu apsardzes pakalpojumu – apsardzes tehnisko sistēmu ierīkošanu, pieņem darbā vismaz vienu personu, kura ir ieguvusi elektromontiera, elektriķa, būvelektriķa, enerģētiķa, elektrotehnikas (iekārtu) montiera, elektronikas tehniķa, elektronisko iekārtu (elektronikas) speciālista (tehniķa, montiera), elektroietaišu ekspluatācijas inženiera, elektroinženiera, elektronikas inženiera, elektronikas mehāniķa, elektroatslēdznieka, enerģētikas meistara, signāliekārtu montētāja, elektrosistēmas tehniķa, telekomunikāciju tehniķa (speciālista), informācijas tehnoloģiju sistēmas arhitekta, administratora, drošības pārvaldnieka, programmētāja vai sistēmanalītiķa, datorsistēmu tehniķa (speciālista), programmēšanas tehniķa vai inženiera profesiju vai citu atbilstošu izglītību elektrotehnikas, elektronikas, telekomunikāciju vai enerģētikas jomā, kas veiks apsardzes tehnisko risinājumu projektēšanu, uzstādīšanu un apkalpošanu.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"profesija" aizstāt ar vārdiem "profesionālā kvalifikācija".(attiecīgā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8.punktā uzskaitītas profesionālās kvalifikācijas, sākot ar 2. profesionālās kvalifikācijas līmeni (PKL)/3. Latvijas kvalifikāciju ietvarstruktūras (LKI) līmenis līdz 5.PKL/ 6.LKI. Izvērtējot, vai konkrētas profesionālās kvalifikācijas profesijas standartā ir iekļauta apsardzes tehnisko risinājumu projektēšanas kompetence, secināms, ka, piemēram,  2.PKL/3.LKI profesionālajām kvalifikācijām: elektromontieris, elektriķis (kvalifikācija nav iekļauta Nozaru kvalifikācijas struktūrā), elektroatslēdznieks, elektroiekārtu montētājs, elektronikas montētājs – apsardzes (arī ne citas jomas) tehnisko   risinājumu  projektēšanas kompetence nav norādīta;  tāpat arī 3.PKL/4.LKI profesionālajām kvalifikācijām: datorsistēmu tehniķis vai programmēšanas tehniķis - apsardzes tehnisko risinājumu  projektēšanas kompetence nav norādīta. Līdz ar to ir pārskatāma noteikumu projektā  visu ietverto profesionālo kvalifikāciju atbilstība apsardzes tehnisko risinājumu projektēšanas, uzstādīšanas funkcijas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kas vēlas tikt reģistrēts reģistrā, lai sniegtu apsardzes pakalpojumu – apsardzes tehnisko sistēmu ierīkošanu, pieņem darbā vismaz vienu personu, kura ir ieguvusi Elektronisko un optisko iekārtu ražošanas, informācijas un komunikācijas tehnoloģijas nozares kvalifikāciju struktūrā vai Enerģētikas nozares kvalifikāciju struktūras  Elektroenerģijas jomā iekļauto profesionālo kvalifikāciju (ne zemāku par trešo profesionālās kvalifikācijas līmeni (Latvijas kvalifikāciju ietvarstruktūras ceturtais kvalifikācijas līmenis)), vai citu atbilstošu izglītību elektrotehnikas, elektronikas, telekomunikāciju vai enerģētikas jomā un  kura veiks apsardzes tehnisko risinājumu projektēšanu, uzstādīšanu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kas vēlas tikt reģistrēts reģistrā, lai sniegtu apsardzes pakalpojumu – apsardzes tehnisko sistēmu ierīkošanu, pieņem darbā vismaz vienu personu, kura ir ieguvusi elektromontiera, elektriķa, būvelektriķa, enerģētiķa, elektrotehnikas (iekārtu) montiera, elektronikas tehniķa, elektronisko iekārtu (elektronikas) speciālista (tehniķa, montiera), elektroietaišu ekspluatācijas inženiera, elektroinženiera, elektronikas inženiera, elektronikas mehāniķa, elektroatslēdznieka, enerģētikas meistara, signāliekārtu montētāja, elektrosistēmas tehniķa, telekomunikāciju tehniķa (speciālista), informācijas tehnoloģiju sistēmas arhitekta, administratora, drošības pārvaldnieka, programmētāja vai sistēmanalītiķa, datorsistēmu tehniķa (speciālista), programmēšanas tehniķa vai inženiera profesiju vai citu atbilstošu izglītību elektrotehnikas, elektronikas, telekomunikāciju vai enerģētikas jomā, kas veiks apsardzes tehnisko risinājumu projektēšanu, uzstādīšanu un apkalpošanu.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profesiju sarakstu atbilstoši Nozaru kvalifikāciju struktūrās ietverto profesiju sarakstam; https://registri.visc.gov.lv/profizglitiba/nks_saraksts.shtml. Enerģētikas nozarē (https://registri.visc.gov.lv/profizglitiba/dokumenti/nozkval/NKSK_energetika.pdf) ir elektroiekārtu montētājs un elektrotehniķis.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kas vēlas tikt reģistrēts reģistrā, lai sniegtu apsardzes pakalpojumu – apsardzes tehnisko sistēmu ierīkošanu, pieņem darbā vismaz vienu personu, kura ir ieguvusi Elektronisko un optisko iekārtu ražošanas, informācijas un komunikācijas tehnoloģijas nozares kvalifikāciju struktūrā vai Enerģētikas nozares kvalifikāciju struktūras  Elektroenerģijas jomā iekļauto profesionālo kvalifikāciju (ne zemāku par trešo profesionālās kvalifikācijas līmeni (Latvijas kvalifikāciju ietvarstruktūras ceturtais kvalifikācijas līmenis)), vai citu atbilstošu izglītību elektrotehnikas, elektronikas, telekomunikāciju vai enerģētikas jomā un  kura veiks apsardzes tehnisko risinājumu projektēšanu, uzstādīšanu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psihiatra un narkologa izziņu par individuālā komersanta vai komercsabiedrības pārvaldes (pārstāvības) amatpersonu veselības stāvokli (izņemot par personu, kura ārstniecības iestādē veikusi veselības pārbaudi ieroču glabāšanai (nēsāšanai) vai darbam ar ieročiem, un par to ir ziņas Ieroču reģistrā vai Licenču un sertifikātu reģistrā). Ja izziņā nav norādīts derīguma termiņš, izziņa ir derīga, ja no tās izsniegšanas datuma nav pagājušas 90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precizējumus Ministru kabineta noteikumu projektā un tā 1.pielikumā iekļautajām normām attiecībā uz narkologa un psihiatra izziņu, ņemot vērā grozījumus Apsardzes darbības likumā (minētā likuma 7.panta ceturtā daļa un 14.panta trešās daļas 7.punkts).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projeta anotācija norādot, ka Veselības ministrija sadarbībā ar Iekšlietu ministriju izvērtējot grozījumus Apsardzes darbības likumā (likuma 7.panta ceturtā daļa un 14.panta trešās daļas 7.punkts) norāda, ka attiecīgās veselības pārbaudēs ietver tikai to medicīnisko pretindikāciju noteikšanu, kuras veic narkologs un psihiatrs.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psihiatra un narkologa izziņu par individuālā komersanta vai komercsabiedrības pārvaldes (pārstāvības) amatpersonu veselības stāvokli (izņemot par personu, kura ārstniecības iestādē veikusi veselības pārbaudi ieroču glabāšanai (nēsāšanai) vai darbam ar ieročiem, un par to ir ziņas Ieroču reģistrā vai Licenču un sertifikātu reģistrā). Ja izziņā nav norādīts derīguma termiņš, izziņa ir derīga, ja no tās izsniegšanas datuma nav pagājušas 90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Apsardzes komersanta reģistrēšanai reģistrā Valsts policija izveido licencēšanas komisiju vismaz piecu nodarbināto sastāvā. Licencēšanas komisija lēmuma pieņemšanai par apsardzes komersanta reģistrāciju reģistrā var pieaicināt valsts institūciju pārstāvjus. Minētajiem pārstāvjiem ir padomdevēja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licenču izsniegšanu, nav skaidrs, kādēļ projekta 24. punkts paredz, ka tiek izveidota licencēšanas komisija. Ievērojot minēto, lūdzam precizēt projekta 24. punktā paredzēto regulējumu vai papildināt projekta sākotnējās ietekmes (ex-ante) novērtējuma ziņojumu (turpmāk – projekta anotācija)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tekstā vārdi “licencēšanas komisija” aizstāti ar vardu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Apsardzes komersanta reģistrēšanai reģistrā Valsts policija izveido komisiju vismaz piecu nodarbināto sastāvā. Komisija lēmuma pieņemšanai par apsardzes komersanta reģistrāciju reģistrā var pieaicināt valsts institūciju pārstāvjus. Minētajiem pārstāvjiem ir padomdevēja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Valsts ieņēmuma dienestam ziņas, kas apliecina vai komersantam ir pasludināts maksātnespējas process vai komersants atrodas likvidācijas procesā, vai kura saimnieciskā darbība ir apturēta vai izbeigta.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25.3 apakšpunktā norādīts, ka licencēšanas komisija pieprasa Valsts ieņēmumu dienestam ziņas, kas apliecina vai komersantam ir pasludināts maksātnespējas process vai komersants atrodas likvidācijas procesā, vai kura saimnieciskā darbība ir apturēta vai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ieņēmuma dienesta tiesības apturēt nodokļu maksātāja saimniecisko darbību ir noteiktas likuma “Par nodokļiem un nodevām” 34.1 pantā. Valsts ieņēmumu dienests ziņas par nodokļu maksātāja saimnieciskās darbības apturēšanu  nosūta  Latvijas Republikas Uzņēmumu reģistram. Komersanta likvidāciju veic likvidators vai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veic komersantu, maksātnespējas subjektu, tiesiskās aizsardzības un maksātnespējas procesa norises reģistrāciju un nodrošina attiecīgo reģistru vešanu, kā arī nodrošina publisko personu un iestāžu saraksta vešanu un ziņu pieejamību par tajā ierakstītajām publiskajām personām un iestādēm. Uzņēmumu reģistra funkcijas ir sniegt informāciju par reģistrētajiem tiesību subjektiem un juridiskajiem faktiem.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Republikas Uzņēmumu reģistru” 4.10 panta pirmā daļa nosaka, ka publiskām personām un to iestādēm, kurām šādas tiesības noteiktas likumā, kā arī likumā noteiktajām amatpersonām, to funkciju un uzdevumu veikšanai nepieciešamo informāciju no Uzņēmumu reģistra reģistriem sagatavo un izsniedz bez maksas, ievērojot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iegūtā informācija par komersantu būtu patiesa, noteikumu projekta 25.3 apakšpunktā minētās ziņas jāpieprasa no Latvijas Republikas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25.3 apakšpunktā norādot, ka licencēšanas komisija pieprasa Latvijas Republikas Uzņēmumu reģistram ziņas, kas apliecina vai komersantam ir pasludināts maksātnespējas process vai komersants atrodas likvidācijas procesā, vai kura saimnieciskā darbība ir apturēta vai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Latvijas Republikas Uzņēmumu reģistram ziņas, kas apliecina vai komersantam ir pasludināts maksātnespējas process vai komersants atrodas likvidācijas procesā, vai kura saimnieciskā darbība ir apturēta vai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22.3. apakšpunkts un 23. punkts paredz, ka projektā minētā komisija ne vēlāk kā triju darbdienu laikā pēc iesnieguma saņemšanas pieprasa Latvijas Republikas Uzņēmumu reģistram (turpmāk – Reģistrs) ziņas, kas apliecina vai komersantam ir pasludināts maksātnespējas process vai komersants atrodas likvidācijas procesā, vai kura saimnieciskā darbība ir apturēta vai izbeigta un informāciju iestādes sniedz 15 dienu laikā pēc komisijas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punkts, savukārt, paredz, ka Reģistra vestajiem reģistriem, izmantojot datubāzu sasaistes tehniskos līdzekļus iekļauj reģistrā šādas ziņas: iestādes, komersanta (firma) vai organizācijas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Reģistrs norādīja, ka norādītās informācijas pieejamību Reģistrs nodrošina API. API tīmekļa pakalpes (servisus) iespējams saņemt, izmantojot VRAA pārziņā esošo valsts informācijas sistēmu savietotāja koplietošans komponenti API pārvaldnieks, kā arī šāds datu apjoms atrodams arī Reģistra atvērtajos datos.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saziņas ar projekta autoriem tiek secināts, ka Projekta ietvaros norādīto informāciju tostarp par pasludinātu maksātnespējas procesu vai likvidācijas procesu, vai saimnieciskās darbības apturēšanu vai izbeigšanu no Reģistra plānots saņemt, iesniedzot katrā gadījumā individuālu informācijas pieprasījumu un saņemot rakstveida atbildi. Reģistrs vērš uzmanību, ka šāds – rakstveida – informācijas apmaiņas veids nav ne ērts, ne efektīvs, turklāt nesniedz nepieciešamo informāciju par stāvokli lēmuma pieņemšanas brīdī, bet gan par stāvokli informācijas sagatavošanas brīdī. Jāņem vērā arī tas, ka šāda veida informācijas apstrādei ir nepieciešami papildu resursi abām iesaistītajām pusēm, tostarp,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vērš uzmanību, ka likuma “Par Latvijas Republikas Uzņēmumu reģistru” 4.</w:t>
            </w:r>
            <w:r w:rsidR="00000000" w:rsidRPr="00000000" w:rsidDel="00000000">
              <w:rPr>
                <w:vertAlign w:val="superscript"/>
                <w:rtl w:val="0"/>
              </w:rPr>
              <w:t xml:space="preserve">11</w:t>
            </w:r>
            <w:r w:rsidR="00000000" w:rsidRPr="00000000" w:rsidDel="00000000">
              <w:rPr>
                <w:rtl w:val="0"/>
              </w:rPr>
              <w:t xml:space="preserve"> pants noteic, ka Reģistrs nodrošina, ka tā tīmekļvietnē par Reģistra vestajos reģistros reģistrētajiem tiesību subjektiem un juridiskajiem faktiem neidentificētam lietotājam publiski ir pieejama šāda jaunākā (aktuālā)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reģistru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citas reģistrētās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nodrošina, ka neidentificētam lietotājam tīmekļvietnē bez maksas publiski ir pieejami šajā likumā noteiktie publisko personu un iestāžu saraksta ieraksti un visi Fiziskās personas atbrīvošanas no parādsaistībām likumā un Maksātnespējas likumā noteiktie maksātnespējas reģistra ieraksti, kā arī kreditoru sapulces darba kārtība un administratora paziņojums kreditoriem par kreditoru sapulci.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tiesības Reģistra tīmekļvietnē bez maksas iegūt informāciju par personas tiesībām pārstāvēt juridisko personu vai personas saistību ar Reģistra ierakstiem, pieprasījumā norādot šo personu identificējošu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ko Reģistrs tīmekļvietnē sniedz no tā vestajiem reģistriem, ir atbilstoša Reģistra vesto reģistru ierakstiem, citām reģistrētajām ziņām un reģistrācijas lietā esošajiem dokumentiem. Informācijas pieprasītājs var paļauties uz to, ka šāda informācija ir patiesa un ticama.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norādītā informācija ir ērti pieejama Reģistra tīmekļvietnē, turklāt tādējādi tiek nodrošināta arī informācijas aktualitāte. Līdz ar to rakstveida informācijas apmaiņa par Reģistra vesto reģistru ierakstiem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Projekta 22.3. apakšpunktu, jo veids, kādā iestādes veic tās darba organizāciju, nav normatīvā akta regulējuma jomā. Ja tomēr tiek paredzēts, ka Projektā norādīto informāciju no Reģistra vestajiem reģistriem nepieciešams saņemt savādākā veidā vai apjomā, nekā tas šobrīd jau no Reģistra puses tiek nodrošināts, minētā nodrošināšanai Reģistram būs nepieciešami papildu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48. punktā norādītās informācijas sniegšanu no Reģistra vestajiem reģistriem vēršam uzmanību, ka minētā informācija jau ir pieejama, izmantojot API un atvērtos datus. Reģistr neplāno izstrādāt citus informācijas nodošanas risinājumus, kas  būtu piemēroti, katram individuālam informācijas pieprasījumam. Ņemot vērā minēto, lūdzam projekta 48. punktā noteikt, ka attiecīgās ziņas apsardzes darbības reģistrā iekļauj nevis Reģistrs, bet gan iestāde, kuras pārziņā ir apsardzes darbības reģistrs. Anotācijā attiecīgi norādāms, ka apsardzes darbības reģistra pārzinis attiecīgos datus tajā iekļauj, izmantojot informāciju, ko tas iegūst, izmantojot API pārvaldnieku vai Reģistra atvērtos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32.2.2. iestāde, institūcija vai komersants, kas vēlas reģistrēt iekšējās drošības dienestu, nav izpildījis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prasības, kas attiecas uz pieprasīto iekšējo drošības dienesta reģistrācijas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24. punktā ir paredzēts regulējums par licencēšanas komisijas izveidošanu, nav skaidrs, kādēļ projekta 32.2.2. apakšpunktā ir ietverta atsauce uz projekta 24. punktu. Atbilstoši minētajam lūdzam precizēt projekta 32.2.2.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29.2.2. iestāde, institūcija vai komersants, kas vēlas reģistrēt iekšējās drošības dienestu, nav izpildījis šo noteikumu </w:t>
            </w:r>
            <w:r w:rsidR="00000000" w:rsidRPr="00000000" w:rsidDel="00000000">
              <w:rPr>
                <w:rtl w:val="0"/>
              </w:rPr>
              <w:t xml:space="preserve">19.</w:t>
            </w:r>
            <w:r w:rsidR="00000000" w:rsidRPr="00000000" w:rsidDel="00000000">
              <w:rPr>
                <w:rtl w:val="0"/>
              </w:rPr>
              <w:t xml:space="preserve"> vai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prasības, kas attiecas uz pieprasīto iekšējo drošības dienesta reģistrācijas veidu;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policija piecu darbdienu laikā par pieņemto lēmumu par iekšējas drošības dienesta reģistrāciju informē iestādi, komersantu vai organizāciju kas vēlas reģistrēt iekšējās drošības dienestu un tam piešķirto reģistra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daļa noteic, ka, ja ārējā normatīvajā aktā vai pašā administratīvajā aktā nav noteikts citādi, administratīvais akts stājas spēkā ar brīdi, kad tas paziņots adresātam. Ievērojot minēto, lūdzam precizēt projekta 33. 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policija pēc  iekšējas drošības dienesta iekļaušanas reģistrā piecu darbdienu laikā informē par tā reģistrāciju un tam piešķirto reģistra kodu, lietotāja rekvizītiem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Izglītības iestādes, kas īsteno apsardzes sertifikāta termiņa pagarināšanai nepieciešamo mācību kursus (turpmāk - izglītības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35.4. apakšpunkta pašreizējās redakcijas  nav skaidrs,  par kāda veida izglītības programmu atbilstoši Izglītības likuma 38.pantam šajā apakšpunktā  ir noteikts. Termins "mācību kurss" tiek lietots vispārējā vidējā izglītībā. Līdz šim apsardzes darba jomā izglītības iestādes licencēja profesionālās pilnveides izglītības programmu, kas ir viens no profesionālās izglītības programmu veidiem. Līdz ar to nepieciešamas pārskatīt un precizēt noteikumu projektā lietoto terminoloģiju  atbilstoši  Izglītības likumā un Profesionālās izglītības likumā noteiktajiem izglītības programmu veidiem, jo mācību kursus nelicencē un attiecīgi arī neakreditē. Minētais attiecināms arī uz šī noteikumu projekta 43., 53., 54., 57.5.apakšpunktu.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norādi, ka 33.4.punkta redakcija atbilst šī brīža tiesiskām regulējumam, kas reglamentē apsardzes sertifikāta saņemšanas kārtību, bet pilnveidojot un attīstot apsardzes sertifikāta izsniegšanas kārtību, kā arī digitalizējot apsardzes sertifikātus būs izvērtēts un pārskatīts  attiecīgs nosacījums nosakot apsardzes darbiniekiem profesionālo kvalifikācijas celšanai apgūt profesionālās pilnveides programmas neformālas izglītības mācību kursu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Izglītības iestādes, kas īsteno apsardzes sertifikāta termiņa pagarināšanai nepieciešamo mācību kursus (turpmāk - izglītības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informāciju par apsargājamo objektu, kur tiek organizēta fiziskā apsardze, tehniskā apsardze vai inkasācijas apsardze, norādot: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37.5.apakšpunktu ar jaunu 37.5.5., 37.5.6. un 37.5.7.apakšpunktu.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 nozare no ēnu ekonomikas viedokļa ir nodefinēta kā viena no nozarēm ar vislielāko nodokļu nenomaksas risku, tajā skaitā ar stundu neuzskaitīšanu un apakšuzņēmumu piesaisti, lai izvairītos virsstundu apmaksas un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Papildinot Apsardzes darbību reģistrā iekļaujamo informāciju ar 37.5.5.apakšpunktu, ​​​nodokļu administrēšanas pasākumu ietvaros  būtu informācija par konkrētā apsardzes komersanta nodrošinātajām fiziskās apsardzes stundām un jau analīzes procesā Valsts ieņēmumu dienests varētu salīdzināt, vai darba devēja ziņojumos norādītais uzskaitītais darba ņēmēju nostrādātais stundu skaits ir pietiekams fiziskās apsardzes nodrošināšanai. Plānojot nepieciešamos darba resursus, uzņēmumam šī informācija jau ir zināma, jo izriet no noslēgto līgumu nosacījumiem. Tādējādi efektīvāk tiktu izmantoti Valsts ieņēmumu dienesta resursi un mazāk traucēts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Apsardzes komersantam ir trīs fiziskās apsardzes līgumi, katrā  līgumā par divu objektu apsardzes nodrošināšanu ar četriem apsardzes darbiniekiem 12 stundas dienā. Reģistrā norādīs 8640 stundas 3x2x4x12x30 (dienu skaits mēnesī)=8640 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Apsardzes darbību reģistrā iekļaujamo informāciju ar 37.5.6.apakšpunktu, ​​​Valsts ieņēmumu dienests iegūtu informāciju par tehniskās apsardzes nodrošināšanai nepieciešamo stundu skaitu mēnesī, ko varētu izmantot nodokļu administrēšanas procesā līdzīgi kā iepriekš aprakstītajā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Apsardzes komersantam ir apsardzes līgumi par objektu novērošanu (vai ātro reaģēšanu), to nodrošina četri apsardzes darbinieki maiņās sešas stundas dienā (4x6x30=720 st.), vai seši apsardzes darbinieki pa astoņām stundām dienā katrs (6x8x30=1440 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apsardzes pakalpojumu līguma saistību izpildei ir piesaistīts cits apsardzes komersants (apakšuzņēmējs), tad papildinot Apsardzes darbību reģistrā iekļaujamo informāciju ar 37.5.7.apakšpunktu, Valsts ieņēmumu dienesta rīcībā būtu informācija par minētā apakšuzņēmēja nodrošinātajām  apsardzes 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37.5.5.  fiziskās apsardzes nodrošināšanai pašu darba resursu nepieciešamais stundu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37.5.6. tehniskās apsardzes nodrošināšanai pašu darba resursu nepieciešamais stundu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37.5.7. apakšuzņēmējam nodoto fiziskās vai tehniskās apsardzes nodrošināšanai darba resursu nepieciešamo stundu skaitu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37.5.3.apakšpunkts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informāciju par apsargājamo objektu, kur tiek organizēta fiziskā apsardze, tehniskā apsardze vai inkasācijas apsardze, norādot: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nosaukums (firma);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"firma", jo šāds termins nav attiecināms uz izglītības iestādēm, bet gan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Latvijas Republikas Uzņēmumu reģistra vestajiem reģistriem, izmantojot datubāzu sasaistes tehniskos līdzekļus iekļauj reģistrā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22.3. apakšpunkts un 23. punkts paredz, ka projektā minētā komisija ne vēlāk kā triju darbdienu laikā pēc iesnieguma saņemšanas pieprasa Latvijas Republikas Uzņēmumu reģistram (turpmāk – Reģistrs) ziņas, kas apliecina vai komersantam ir pasludināts maksātnespējas process vai komersants atrodas likvidācijas procesā, vai kura saimnieciskā darbība ir apturēta vai izbeigta un informāciju iestādes sniedz 15 dienu laikā pēc komisijas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punkts, savukārt, paredz, ka Reģistra vestajiem reģistriem, izmantojot datubāzu sasaistes tehniskos līdzekļus iekļauj reģistrā šādas ziņas: iestādes, komersanta (firma) vai organizācijas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Reģistrs norādīja, ka norādītās informācijas pieejamību Reģistrs nodrošina API. API tīmekļa pakalpes (servisus) iespējams saņemt, izmantojot VRAA pārziņā esošo valsts informācijas sistēmu savietotāja koplietošans komponenti API pārvaldnieks, kā arī šāds datu apjoms atrodams arī Reģistra atvērtajos datos.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saziņas ar projekta autoriem tiek secināts, ka Projekta ietvaros norādīto informāciju tostarp par pasludinātu maksātnespējas procesu vai likvidācijas procesu, vai saimnieciskās darbības apturēšanu vai izbeigšanu no Reģistra plānots saņemt, iesniedzot katrā gadījumā individuālu informācijas pieprasījumu un saņemot rakstveida atbildi. Reģistrs vērš uzmanību, ka šāds – rakstveida – informācijas apmaiņas veids nav ne ērts, ne efektīvs, turklāt nesniedz nepieciešamo informāciju par stāvokli lēmuma pieņemšanas brīdī, bet gan par stāvokli informācijas sagatavošanas brīdī. Jāņem vērā arī tas, ka šāda veida informācijas apstrādei ir nepieciešami papildu resursi abām iesaistītajām pusēm, tostarp,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vērš uzmanību, ka likuma “Par Latvijas Republikas Uzņēmumu reģistru” 4.</w:t>
            </w:r>
            <w:r w:rsidR="00000000" w:rsidRPr="00000000" w:rsidDel="00000000">
              <w:rPr>
                <w:vertAlign w:val="superscript"/>
                <w:rtl w:val="0"/>
              </w:rPr>
              <w:t xml:space="preserve">11</w:t>
            </w:r>
            <w:r w:rsidR="00000000" w:rsidRPr="00000000" w:rsidDel="00000000">
              <w:rPr>
                <w:rtl w:val="0"/>
              </w:rPr>
              <w:t xml:space="preserve"> pants noteic, ka Reģistrs nodrošina, ka tā tīmekļvietnē par Reģistra vestajos reģistros reģistrētajiem tiesību subjektiem un juridiskajiem faktiem neidentificētam lietotājam publiski ir pieejama šāda jaunākā (aktuālā)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reģistru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citas reģistrētās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nodrošina, ka neidentificētam lietotājam tīmekļvietnē bez maksas publiski ir pieejami šajā likumā noteiktie publisko personu un iestāžu saraksta ieraksti un visi Fiziskās personas atbrīvošanas no parādsaistībām likumā un Maksātnespējas likumā noteiktie maksātnespējas reģistra ieraksti, kā arī kreditoru sapulces darba kārtība un administratora paziņojums kreditoriem par kreditoru sapulci.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tiesības Reģistra tīmekļvietnē bez maksas iegūt informāciju par personas tiesībām pārstāvēt juridisko personu vai personas saistību ar Reģistra ierakstiem, pieprasījumā norādot šo personu identificējošu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ko Reģistrs tīmekļvietnē sniedz no tā vestajiem reģistriem, ir atbilstoša Reģistra vesto reģistru ierakstiem, citām reģistrētajām ziņām un reģistrācijas lietā esošajiem dokumentiem. Informācijas pieprasītājs var paļauties uz to, ka šāda informācija ir patiesa un ticama.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norādītā informācija ir ērti pieejama Reģistra tīmekļvietnē, turklāt tādējādi tiek nodrošināta arī informācijas aktualitāte. Līdz ar to rakstveida informācijas apmaiņa par Reģistra vesto reģistru ierakstiem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Projekta 22.3. apakšpunktu, jo veids, kādā iestādes veic tās darba organizāciju, nav normatīvā akta regulējuma jomā. Ja tomēr tiek paredzēts, ka Projektā norādīto informāciju no Reģistra vestajiem reģistriem nepieciešams saņemt savādākā veidā vai apjomā, nekā tas šobrīd jau no Reģistra puses tiek nodrošināts, minētā nodrošināšanai Reģistram būs nepieciešami papildu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48. punktā norādītās informācijas sniegšanu no Reģistra vestajiem reģistriem vēršam uzmanību, ka minētā informācija jau ir pieejama, izmantojot API un atvērtos datus. Reģistr neplāno izstrādāt citus informācijas nodošanas risinājumus, kas  būtu piemēroti, katram individuālam informācijas pieprasījumam. Ņemot vērā minēto, lūdzam projekta 48. punktā noteikt, ka attiecīgās ziņas apsardzes darbības reģistrā iekļauj nevis Reģistrs, bet gan iestāde, kuras pārziņā ir apsardzes darbības reģistrs. Anotācijā attiecīgi norādāms, ka apsardzes darbības reģistra pārzinis attiecīgos datus tajā iekļauj, izmantojot informāciju, ko tas iegūst, izmantojot API pārvaldnieku vai Reģistra atvērtos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52.2.2. saimnieciskās darbības apturēšanu vai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52.2.2 apakšpunktā norādīts, ka Valsts ieņēmumu dienests (turpmāk - VID) reģistram tiešsaistē sniedz ziņas par komercdarbības veicēja saimnieciskās darbības apturēšanu vai izbeigšanu. Valsts ieņēmumu dienesta esošais tiešsaistes datu apmaiņas risinājums nenodrošina saimnieciskās darbības apturēšanas/atjaunošanas datu nodošanu par juridiskām personām. Pašlaik informācija par VID pieņemtajiem lēmumiem par nodokļu maksātāju saimnieciskās darbības apturēšanu tiek publicēta VID Publiskojamo datu bāzē trīs darbdienu laikā pēc lēmuma pieņemšanas, kā arī VID informē citas iestādes par nodokļu maksātāju saimnieciskās darbības apturēšanu e-adresē. Šobrīd VID īsteno nodokļu informācijas pakalpojumu modernizācijas un nodokļu pakalpojumu automatizācijas projektus, kuru ietvaros plānots uzlabot ar saimnieciskās darbības apturēšanu un atjaunošanu saistītos procesus, t.sk. izvērtēt tehniskās iespējas nodrošināt informācijas sniegšanu par nodokļu maksātāju saimnieciskās darbības apturēšanu un atjaunošanu automatizētā veidā. Ņemot vērā minēto, šobrīd VID nodrošinās informācijas sniegšanu par saimnieciskās darbības apturēšanu kā līdz šim, nosūtot e-adresē saskaņā ar likuma “Par nodokļiem un nodevām” 34.1 panta sestās daļas 4. punktu - Valsts ieņēmumu dienests triju darbdienu laikā pēc lēmuma par nodokļu maksātāja saimnieciskās darbības apturēšanu pieņemšanas iesniedz ministrijām, pašvaldībām un citām institūcijām obligāti izpildāmu prasību apturēt nodokļu maksātājam izsniegto speciālo atļauju (licenci) veikt komercdarbību. VID plāno izstrādāt risinājumu, bet ne ātrāk kā līdz 2023.g.31.decembrim.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pārejas noteikumu, ka noteikumu projekta 52.2.2 apakšpunkts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jautājumi ir papildināti ar atsauci uz 50.2.2.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48.2.2. saimnieciskās darbības apturēšanu vai izbeigšanu.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par izglītības iestādes izglītību reglamentējošos normatīvajos aktos noteiktajā kārtībā akreditētām programmām apsardzes sertifikāta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"programmas" aizstāt ar vārdiem "profesionālās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apsardzes darbības jomā tiek īstenotas profesionālās pilnveides izglītības programmas "Apsardzes darbs". Normatīvie akti nenoteic šo programmu akreditāciju, bet izglītības iestādes akreditāciju profesionālās pilnveides izglītības programmas īstenošanā. Ievērojot minēto, lūdzam precizēt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par izglītības iestādes izglītību reglamentējošos normatīvajos aktos noteiktajā kārtībā akreditētām profesionālās izglītības programmām apsardzes sertifikāta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53.2.3. apmācības uzsākšanas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punktā , kā arī visā noteikumu projektā vārdu "apmācība" aizstāt  ar vārdu "mācības" attiecīgā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49.2.3. mācības uzsākšanas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Neatliekamās medicīniskās palīdzības dienests divu darba dienu laikā par personu, kura beidza pirmās palīdzības pamatzināšanu 12 stundu apmācības kursa beigšanu ar triju stundu zināšanu pārbaudi, kas ir nepieciešams apsardzes sertifikāta saņemšanai, reģistrā iekļauj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54.punkta redakciju, ņemot vērā to, ka Neatliekamās medicīniskās palīdzības dienests nevar nodrošināt divu darba dienu laikā informācijas iekļaušanu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 no projekta teksta.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Reģistrā iekļautās ziņas glabā 5 gadus no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uz to, ka noteikumu projekta anotācijas 5.lpp. iekļauta informācija, ka "noteiktais 5 gadu termiņš ziņu glabāšanai reģistrā tiek pamatots ar to, ka minētas ziņas var kļūt par pierādījumu tiesvedības procesos, jo citu informācijas avoti nav paredzēti, piemēram, papīra formāta uzskaites lietas", tādējādi datu apstrādes nolūks būs iespējamie tiesvedības procesi.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5.pantu personas dati tiek vākti konkrētam, skaidram un likumīgam nolūkam. To turpmāko apstrādi neveic ar minēto nolūku nesavienojamā veidā. Šis princips nepieļauj datu ievākšanu un apstrādi bez konkrētas nepieciešamības un nolūka.Tātad personas datu apstrāde ietver tikai to, kas nepieciešams apstrādes nolūkos. Norādāms, ka anotācijas skaidrojumam pēc būtības ir jāatbilst noteikuma projekta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nav pamatoti, ka punktā norādītajām iestādēm 5 gadus ir tiesības tiesības piekļūt reģistrā iekļautajām ziņām, kas tiek glabātas citos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normatīvajā regulējumā ir jānosaka termiņš, kādā personas dati ir apstrādājami sākotnēji paredzētajam nolūkam, norādot, ka pēc šī termiņa personas dati (reģistrā iekļautās ziņas), piemēram, tiek pārvietoti uz arhīvu (sk.Arhīvu likuma 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precizēta arī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nodrošinātu apsardzes darbības kontroles īstenošanu reģistrā iekļautās ziņas glabā 5 gadus no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kad persona saņēma izglītības dokumentu, kas apliecina apmācību pabeigšanu apsardzes sertifikāta saņemšanai vai saņēma izziņu par mācību kursu pabeigšanu apsardzes sertifikāta derīguma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"apmācību pabeigšanu" aizstāt  ar vārdiem "profesionālās izglītības programmas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kad persona saņēma izglītības dokumentu, kas apliecina profesionālās izglītības programmas apguvi apsardzes sertifikāta saņemšanai vai saņēma izziņu par mācību kursu pabeigšanu apsardzes sertifikāta derīguma termiņa pagarināšanai.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Piekļūt reģistrā iekļautajām ziņām un izmantot tās normatīvajos aktos noteikto funkciju veikšanai ir tiesīgas šādas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59.punktā ir noteiktas iestādes, kurām ir tiesības piekļūt reģistrā iekļautajām ziņām. Saskaņā ar Datu regulas 5.pantu personas dati tiek vākti konkrētos, skaidros un leģitīmos nolūkos, un to turpmāku apstrādi neveic ar minētajiem nolūkiem nesavietojamā veidā, kā arī personas datu apstrāde ietver tikai to, kas nepieciešams apstrādes nolūkos. Datu valsts inspekcijas ieskatā, piedāvātā punkta redakcija skaidri nenosaka piekļuves nolūku reģistram. Ievērojot minēto, noteikumu projektā ietverams regulējums, kas nosaka personas datu apjomu, kādam katrai konkrētai iestādei ir tiesības piekļut reģistram, jo ir apšaubāms, ka visām iestādēm ir nepieciešamība piekļūt pilnīgi visiem reģistrā esošajiem datiem, kā arī jākonkretizē, kādam nolūkam katrai no institūcijām ir tiesības piekļūt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attiecīgs punkts, kā arī vienlaikus papildināta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Piekļūt reģistrā iekļautajām ziņām un izmantot tās ir tiesīgas šādas institūcijas apsardzes darbības kontroles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Pēc iekšējas drošības dienesta reģistrācijas Valsts policija šo noteikumu </w:t>
            </w:r>
            <w:r w:rsidR="00000000" w:rsidRPr="00000000" w:rsidDel="00000000">
              <w:rPr>
                <w:rtl w:val="0"/>
              </w:rPr>
              <w:t xml:space="preserve">33. </w:t>
            </w:r>
            <w:r w:rsidR="00000000" w:rsidRPr="00000000" w:rsidDel="00000000">
              <w:rPr>
                <w:rtl w:val="0"/>
              </w:rPr>
              <w:t xml:space="preserve">punkta</w:t>
            </w:r>
            <w:r w:rsidR="00000000" w:rsidRPr="00000000" w:rsidDel="00000000">
              <w:rPr>
                <w:rtl w:val="0"/>
              </w:rPr>
              <w:t xml:space="preserve"> noteiktajā kārtībā piecu darbdienu laikā piešķir iekšējās drošības dienestam reģistra lietotāja rekvizītus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63.punkts paredz tiesības iekšējam drošības dienestam piekļūt reģistram, vienlaikus neparedzot šādas piekļuves nolūku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5.pantu personas dati tiek vākti konkrētam, skaidram un likumīgam nolūkam. To turpmāko apstrādi neveic ar minēto nolūku nesavienojamā veidā. Šis princips nepieļauj datu ievākšanu un apstrādi bez konkrētas nepieciešamības un nolūka.Tādējādi personas datu apstrādei būtu jāietver tikai tas, kas nepieciešams apstrādes nolūkos. Inspekcija norāda uz to, ka noteikumu projekta anotācijas 3.lpp., piem., skaidrots, ka reģistrā nepubliskojamās daļas ietvertām ziņām varēs piekļūt  "iekšējie drošības dienesti savas īstenojamās apsardzes darbību datu apstrādei un uzskaitei". Tādējādi, ja kādai iestādei, tostarp iekšējiem drošības dienestiem ir ierobežota piekļuve reģistrā esošajiem datiem, šāds regulējums ietverams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Izglītības iestādei tiesības piekļūt reģistram piešķir un anulē Centrs, pamatojoties uz izglītības iestādes vadītāja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65.punkts paredz tiesības izglītības iestādei piekļūt reģistram, vienlaikus neparedzot šādas piekļuves nolūku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5.pantu personas dati tiek vākti konkrētam, skaidram un likumīgam nolūkam. To turpmāko apstrādi neveic ar minēto nolūku nesavienojamā veidā. Šis princips nepieļauj datu ievākšanu un apstrādi bez konkrētas nepieciešamības un nolūka.Tādējādi personas datu apstrādei būtu jāietver tikai tas, kas nepieciešams apstrādes nolūkos. Inspekcija norāda uz to, ka noteikumu projekta anotācijas 3.lpp. skaidrots, ka reģistrā nepubliskojamās daļas ietvertām ziņām varēs piekļūt  "izglītības iestādes, kas īsteno personu apmācību apsardzes darbības nozares vajadzībām informācijas apstrādei par izglītojamajiem, kuri tiek apmācīti apsardzes sertifikāta iegūšanai un tā derīguma termiņa pagarināšanai". Tādējādi, ja kādai iestādei, tostarp iizglītības iestādei ir ierobežota piekļuve reģistrā esošajiem datiem, šāds regulējums ietverams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Centrs izglītības iestādei anulē piekļuves tiesības reģistram pamatojoties uz izglītības iestādes vadītāja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Prasības, kas apsardzes komersantam un iekšējās drošības dienestam ir jāpilda, kamēr ir spēkā reģistrācija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 nodaļā noteiktas prasības, kas apsardzes komersantam un iekšējās drošības dienestam ir jāpilda, kamēr ir spēkā reģistrācija. Nodaļā noteiktā kārtība paredz, ka apsardzes komersantam un iekšējās drošības dienestam pirms apsardzes vadības centra atrašanās vietas maiņas ir pienākums par to informēt Valsts policiju, iesniedzot iesniegumu un apsardzes komersants informē licencēšanas komisiju, bet iekšējās drošības dienests Valsts policiju. Savukārt Projekta 72.punkts paredz, ka Licencēšana komisija pieprasa VUGD teritoriālajai struktūrvienībai apkalpojamā teritorijā ierīkots apsardzes vadības centrs, atzinumu šo noteikumu 25. punktā noteiktajā kārtībā, lai pārliecinātos par jaunā apsardzes vadības centra atbilstību normatīvajos aktos noteiktajām prasībām. No minētā izriet, ka jauna apsardzes vadības centra izvērtēšanai nav jāiesaista inspicēšanas institūcija vai attiecīgā jomā kompetents būvspeciālists. Ņemot vērā minēto lūdzam sniegt skaidrojumu tam, ka jauna apsardzes vadības centra ierīkošanā nav jāiesaista inspicēšanas institūcija vai attiecīgā jomā kompetents būvspeciālists tehniskās pārbaudes veikšanai. Tas pats attiecināms uz Projekta 75.punktu.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vairs nav aktuālo publicēto Latvijas nacionālo standartu sarakstu, kas būtu piemērojamas apsardzes vadības centra ierīkošanai visā Ministru kabineta projekta tekstā tika svītrotas tiesību normas, kas reglamentēja inspicēšanas institūcijas darbību apsardzes vadības centra tehnisko prasību izpildes pārbaudēs. Turpmāk prasības apsardzes vadības centram ir atrodamas tikai Ministru kabineta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Prasības, kas apsardzes komersantam un iekšējās drošības dienestam ir jāpilda, kamēr ir spēkā reģistrācija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Licencēšanas komisija 30 dienu laikā pēc šo noteikumu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minētā iesnieguma saņemšanas iekļauj iesniegumā norādīto informāciju reģistrā vai pieņem lēmumu atteikt informācijas iekļaušanu reģistrā, ja apsardzes komersanta norādītais jauns apsardzes vadības centrs neatbilst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Vienlaikus vēršam uzmanību uz to, ka noteikumu Nr. 108 3.2. apakšpunkts noteic, ka normatīvā akta projektā neietver normas, kas dublē augstāka spēka normatīvā akta tiesību normās ietverto normatīvo regulējumu. Ievērojot minēto, lūdzam precizēt projekta 71. un 74. 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Komisija pēc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iesnieguma saņemšanas iekļauj iesniegumā norādīto informāciju reģistrā vai pieņem lēmumu atteikt informācijas iekļaušanu reģistrā, ja apsardzes komersanta norādītais jauns apsardzes vadības centrs neatbilst normatīvajos aktos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Valsts policija 30 dienu laikā pēc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 iesnieguma saņemšanas iekļauj iesniegumā norādīto informāciju reģistrā vai pieņem lēmumu atteikt informācijas iekļaušanu reģistrā, ja iekšējās drošības dienesta norādītais jauns apsardzes vadības centrs neatbilst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Norādām, ka likumā noteiktais viena mēneša termiņš konkrētajā mēnesī var būt gan mazāks par 30 dienām, gan lielāks. Ievērojot minēto, lūdzam precizēt projektu, vienlaikus nedublējot augstāka juridiskā spēka normatīvajā aktā noteikto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Valsts policija pēc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iesnieguma saņemšanas iekļauj iesniegumā norādīto informāciju reģistrā vai pieņem lēmumu atteikt informācijas iekļaušanu reģistrā, ja iekšējās drošības dienesta norādītais jauns apsardzes vadības centrs neatbilst normatīvajos aktos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77.5. apsardzes komersants, kas sniedz fiziskās apsardzes vai tehniskās apsardzes pakalpojumu un veic nekustamā īpašuma (ēkas vai telpas) apsardzi, nodrošina, ka katrā šādā apsargājamā objektā ir noteikta apsargājamā objekta apsardzes kārtība, ar kuru iepazinušies apsardzes darbinieki, kas veic attiecīgā objekta apsardzi. Objektā ir dežūru pieņemšanas un nodošanas žurnāls un darba laika uzskaites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Ministru kabineta 2014.gada 9.decembra noteikumu Nr.757 “Apsardzes darbības licencēšanas noteikumi” 38.punktā ir noteikts, ka  “[..] Objektā ir dežūru pieņemšanas un nodošanas žurnāls un darba laika uzskaites grafiks, ar kuru ir iepazinušies apsardzes darbinieki, kas veic attiecīgā objekta apsardzi. Dežūru pieņemšanas un nodošanas žurnāls ir ar sanumurētām lapām, cauršūts un apzīmogots ar apsardzes komersanta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pasākumos konstatēts, ka apsardzes uzņēmumi ievieš žurnālu tekošajam mēnesim, iepriekšējā perioda žurnālus neuzglabā, jo normatīvie akti nenosaka tā glabāšanas laiku, kā rezultātā ir apgrūtināta faktiskā darba laika uzskaites kontrole par iepriekšējiem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apsardzes komersantam noteikt pienākumu pēc kontrolējošo iestāžu pieprasījuma uzrādīt dežūru pieņemšanas un nodošanas žurnālu un darba laika uzskaites grafiku, kā arī noteikt tiem glabāšanas laiku 5 gadi (noteikumu 57.punktā noteikts, ka reģistrā iekļautās ziņas glabā 5 gadus no dienas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 apsardzes komersants, kas sniedz fiziskās apsardzes vai tehniskās apsardzes pakalpojumu un veic nekustamā īpašuma (ēkas vai telpas) apsardzi, nodrošina, ka katrā šādā apsargājamā objektā ir noteikta apsargājamā objekta apsardzes kārtība, ar kuru iepazinušies apsardzes darbinieki, kas veic attiecīgā objekta apsardzi. Objektā ir dežūru pieņemšanas un nodošanas žurnāls un darba laika uzskaites grafiks, kas tiek uzrādīts pēc kontrolējošo iestāžu pieprasījuma. Dežūru pieņemšanas un nodošanas žurnālus un darba laika uzskaites grafikus apsardzes komersants glabā 5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 iestāde, institūcija vai komersants, kas reģistrējusi iekšējās drošības dienestu un veic nekustamā īpašuma (ēkas vai telpas) fizisko apsardzi, nodrošina, ka katrā šādā apsargājamā objektā ir noteikta apsargājamā objekta apsardzes kārtība, ar kuru ir iepazinušies darbinieki, kas veic attiecīgā objekta apsardzi. Objektā ir dežūru pieņemšanas un nodošanas žurnāls un darba laika uzskaites grafiks.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Ministru kabineta 2014.gada 9.decembra noteikumu Nr.757 “Apsardzes darbības licencēšanas noteikumi” 38.punktā ir noteikts, ka  “[..] Objektā ir dežūru pieņemšanas un nodošanas žurnāls un darba laika uzskaites grafiks, ar kuru ir iepazinušies apsardzes darbinieki, kas veic attiecīgā objekta apsardzi. Dežūru pieņemšanas un nodošanas žurnāls ir ar sanumurētām lapām, cauršūts un apzīmogots ar apsardzes komersanta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pasākumos konstatēts, ka apsardzes uzņēmumi ievieš žurnālu tekošajam mēnesim, iepriekšējā perioda žurnālus neuzglabā, jo normatīvie akti nenosaka tā glabāšanas laiku, kā rezultātā ir apgrūtināta faktiskā darba laika uzskaites kontrole par iepriekšējiem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apsardzes komersantam noteikt pienākumu pēc kontrolējošo iestāžu pieprasījuma uzrādīt dežūru pieņemšanas un nodošanas žurnālu un darba laika uzskaites grafiku, kā arī noteikt tiem glabāšanas laiku 5 gadi (noteikumu 57.punktā noteikts, ka reģistrā iekļautās ziņas glabā 5 gadus no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iestāde, institūcija vai komersants, kas reģistrējusi iekšējās drošības dienestu un veic nekustamā īpašuma (ēkas vai telpas) fizisko apsardzi, nodrošina, ka katrā šādā apsargājamā objektā ir noteikta apsargājamā objekta apsardzes kārtība, ar kuru ir iepazinušies darbinieki, kas veic attiecīgā objekta apsardzi. Objektā ir dežūru pieņemšanas un nodošanas žurnāls un darba laika uzskaites grafiks, kas tiek uzrādīts pēc kontrolējošo iestāžu pieprasījuma. Dežūru pieņemšanas un nodošanas žurnālus un darba laika uzskaites grafikus iekšējās drošības dienests glabā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Samaksāto valsts nodevu komersantam neatmaksā, ja licencēšanas komisija pieņēmusi lēmumu par atteikumu reģistrēt reģistrā apsardzes darbības pakalpojumu vai komersants atsaucis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 2018.gada 21.februāra vēstuli Nr.7.3.1/30 informēja visas nozaru ministrijas, ka Valsts sekretāru sanāksmes laikā 2018.gada 1.februārī tika izskatīts jautājums par nepieciešamību un pieļaujamību izstrādāt Ministru kabineta noteikumu projektus, kas paredz valsts nodevas neatmaksāšanas gadījumus. Tā kā likuma “Par nodokļiem un nodevām” regulējums jau šobrīd satur pietiekamu regulējumu par valsts nodevas neatmaksāšanas gadījumiem, Valsts kanceleja informēja, ka turpmāk ir nolemts atteikties no prakses Ministru kabineta noteikumu projektos atrunāt valsts nodevas neatmaksāšanas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16.panta pirmās daļas 11. un 12.punktu un 28.</w:t>
            </w:r>
            <w:r w:rsidR="00000000" w:rsidRPr="00000000" w:rsidDel="00000000">
              <w:rPr>
                <w:vertAlign w:val="superscript"/>
                <w:rtl w:val="0"/>
              </w:rPr>
              <w:t xml:space="preserve">2</w:t>
            </w:r>
            <w:r w:rsidR="00000000" w:rsidRPr="00000000" w:rsidDel="00000000">
              <w:rPr>
                <w:rtl w:val="0"/>
              </w:rPr>
              <w:t xml:space="preserve"> pantu nodevu maksātājam atmaksā tikai pārmaksātās valsts nodevas un nepareizi iemaksātās valsts nodevas. Savukārt atbilstoši minētā likuma 10.panta otrajai daļai Ministru kabineta noteikumos par valsts nodevām nosaka tikai valsts nodevas </w:t>
            </w:r>
            <w:r w:rsidR="00000000" w:rsidRPr="00000000" w:rsidDel="00000000">
              <w:rPr>
                <w:b w:val="1"/>
                <w:rtl w:val="0"/>
              </w:rPr>
              <w:t xml:space="preserve">atmaksas kārtību</w:t>
            </w:r>
            <w:r w:rsidR="00000000" w:rsidRPr="00000000" w:rsidDel="00000000">
              <w:rPr>
                <w:rtl w:val="0"/>
              </w:rPr>
              <w:t xml:space="preserve"> gadījumos, kad pieņemts nelabvēlīgs gala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gadījumā valsts nodevas atmaksa netiek plānota, tad attiecīgi nav nepieciešams noteikumu projektā atrunāt, ka valsts nodevu neatmaksā, ja licencēšanas komisija pieņēmusi lēmumu par atteikumu reģistrēt apsardzes darbības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Samaksāto valsts nodevu komersantam neatmaksā, ja licencēšanas komisija pieņēmusi lēmumu par atteikumu reģistrēt reģistrā apsardzes darbības pakalpojumu vai komersants atsaucis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nosacījumu, ka valsts nodeva netiek atmaksāta, ja komersants atsaucis iesniegumu, lūdzam izvērtēt, vai šāds nosacījums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iesniegums ir atsaukts un licencēšanas komisija vēl nebija uzsākusi darbu pie iesnieguma izskatīšanas, attiecīgi nebūtu samērīgi liegt komersantam atgūt kaut daļēji tā samaksātos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šādi gadījumi - kad valsts nodeva ir samaksāta, bet iesniegums atsaukts - uzskaitāmi saskaņā ar Ministru kabineta 2018.gada 7.augusta noteikumiem Nr.453 “Valsts nodevu uzskaites noteikumi” (skatīt Valsts kases izstrādātās vadlīnijas, kas pieejamas: https://www.kase.gov.lv/sites/default/files/public/PD/Metodika/Rokasgr%C4%81matas/Nodevas_vadlinijas_2020_v4.pdf), kas attiecīgi nozīmē, ka Valsts policija patērēs zināmus resursus valsts nodevas uzskaites veikšanai, atzinuma sagatavošanai par pārmaksas atmaksu un Valsts ieņēmumu dienestam būs jānodrošina pārmaksas atmaksu - tad attiecīgi nebūtu arī paredzams, ka iemaksātā summa tiek pilnībā atmaksāta.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Samaksāto valsts nodevu institūcijai vai komersantam neatmaksā, ja Valsts policija pieņēma lēmumu par atteikumu reģistrēt reģistrā iekšējās drošības dienestu vai institūcija vai komersants atsaucis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kancelejas 2018. gada 21. februāra vēstulē Nr. 7.3.1/30 ir norādīts, ka Valsts sekretāru sanāksmes laikā 2018. gada 1. februārī tika izskatīts jautājums par nepieciešamību un pieļaujamību izstrādāt Ministru kabineta noteikumu projektus, kas paredz valsts nodevas neatmaksāšanas gadījumus. Šobrīd praksē iestādes sagatavo Ministru kabineta noteikumu projektus, tajos paredzot dažādus gadījumus, kad nav jāatmaksā privātpersonas samaksātā valsts nodeva par iestādes sniegtu pakalpojumu (piemēram, ja iestāde pieņem lēmumu par atteikumu izsniegt informāciju, ja privātpersona atsakās saņemt sagatavoto informāciju vai atsauc informācijas pieprasījumu). Likuma "Par nodokļiem un nodevām" 16. panta pirmās daļas 11. un 12. punkts noteic nodevu maksātāja tiesības pieprasīt pārmaksātās valsts nodevas un nepareizi iemaksātās (maksājums veikts, bet attiecīgā darbība iestādē nav veikta vai pakalpojums nav sniegts, vai maksājums iemaksāts nepareizā valsts budžeta kontā) valsts nodevas atmaksāšanu vai novirzīšanu kārtējo nodokļu maksājumu segšanai. Savukārt likuma "Par nodokļiem un nodevām" 28.2 pants noteic pārmaksātās vai nepareizi iemaksātās valsts nodevas summas atmaksas kārtību. Tādējādi secināms, ka likumdevējs ir izlēmis atlīdzināt tikai tādas valsts nodevas, kas ir pārmaksātas vai iemaksātas nepareizi, bet valsts nodevas citos gadījumos likumdevējs ir izlēmis neatmaksāt. No likuma "Par nodokļiem un nodevām" 10. panta otrās daļas izriet, ka Ministru kabineta noteikumos ir pieļaujams paredzēt arī valsts nodevas atmaksas (nevis neatmaksāšanas) kārtību gadījumos, kad pieņemts nelabvēlīgs gala lēmums. Ievērojot minēto, secināms, ka likuma "Par nodokļiem un nodevām" regulējums jau šobrīd satur pietiekamu regulējumu par valsts nodevas neatmaksāšanas gadījumiem. Lai novērstu Ministru kabineta noteikumu un likuma "Par nodokļiem un nodevām" sistēmiskas pretrunas un neveicinātu normatīvā regulējuma plūdus, nolemts atteikties no prakses sagatavot Ministru kabineta noteikumu projektus par valsts nodevas neatmaksāšanas gadījumiem. Vienlaikus, lai novērstu iespējamās domstarpības ar privātpersonām un nodrošinātu iestāžu prakses vienveidību, ieteicams izmantot pieejamos informatīvos pasākumus (piemēram, informatīvi paziņojumi klientiem un brīdinājumi e-pakalpojumu sistēmā, vadlīnijas iestādēm un tipveida atbilžu paraugi). Atbilstoši minētajam lūdzam svītrot projekta 83. un 84.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Samaksāto valsts nodevu institūcijai vai komersantam neatmaksā, ja Valsts policija pieņēma lēmumu par atteikumu reģistrēt reģistrā iekšējās drošības dienestu vai institūcija vai komersants atsaucis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 2018.gada 21.februāra vēstuli Nr.7.3.1/30 informēja visas nozaru ministrijas, ka Valsts sekretāru sanāksmes laikā 2018.gada 1.februārī tika izskatīts jautājums par nepieciešamību un pieļaujamību izstrādāt Ministru kabineta noteikumu projektus, kas paredz valsts nodevas neatmaksāšanas gadījumus. Tā kā likuma “Par nodokļiem un nodevām” regulējums jau šobrīd satur pietiekamu regulējumu par valsts nodevas neatmaksāšanas gadījumiem, Valsts kanceleja informēja, ka turpmāk ir nolemts atteikties no prakses Ministru kabineta noteikumu projektos atrunāt valsts nodevas neatmaksāšanas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16.panta pirmās daļas 11. un 12.punktu un 28.</w:t>
            </w:r>
            <w:r w:rsidR="00000000" w:rsidRPr="00000000" w:rsidDel="00000000">
              <w:rPr>
                <w:vertAlign w:val="superscript"/>
                <w:rtl w:val="0"/>
              </w:rPr>
              <w:t xml:space="preserve">2</w:t>
            </w:r>
            <w:r w:rsidR="00000000" w:rsidRPr="00000000" w:rsidDel="00000000">
              <w:rPr>
                <w:rtl w:val="0"/>
              </w:rPr>
              <w:t xml:space="preserve"> pantu nodevu maksātājam atmaksā tikai pārmaksātās valsts nodevas un nepareizi iemaksātās valsts nodevas. Savukārt atbilstoši minētā likuma 10.panta otrajai daļai Ministru kabineta noteikumos par valsts nodevām nosaka tikai valsts nodevas </w:t>
            </w:r>
            <w:r w:rsidR="00000000" w:rsidRPr="00000000" w:rsidDel="00000000">
              <w:rPr>
                <w:b w:val="1"/>
                <w:rtl w:val="0"/>
              </w:rPr>
              <w:t xml:space="preserve">atmaksas kārtību</w:t>
            </w:r>
            <w:r w:rsidR="00000000" w:rsidRPr="00000000" w:rsidDel="00000000">
              <w:rPr>
                <w:rtl w:val="0"/>
              </w:rPr>
              <w:t xml:space="preserve"> gadījumos, kad pieņemts nelabvēlīgs gala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gadījumā valsts nodevas atmaksa netiek plānota, tad attiecīgi nav nepieciešams noteikumu projektā atrunāt, ka valsts nodevu neatmaksā, ja Valsts policija pieņēmusi lēmumu par atteikumu reģistrēt iekšējās drošības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Samaksāto valsts nodevu institūcijai vai komersantam neatmaksā, ja Valsts policija pieņēma lēmumu par atteikumu reģistrēt reģistrā iekšējās drošības dienestu vai institūcija vai komersants atsaucis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nosacījumu, ka valsts nodeva netiek atmaksāta, ja komersants vai institūcija atsaukusi iesniegumu, lūdzam izvērtēt, vai šāds nosacījums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iesniegums ir atsaukts un Valsts policija vēl nebija uzsākusi darbu pie iesnieguma izskatīšanas, attiecīgi nebūtu samērīgi liegt komersantam vai iestādei atgūt kaut daļēji tā samaksātos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šādi gadījumi - kad valsts nodeva ir samaksāta, bet iesniegums atsaukts - uzskaitāmi saskaņā ar Ministru kabineta 2018.gada 7.augusta noteikumiem Nr.453 “Valsts nodevu uzskaites noteikumi” (skatīt Valsts kases izstrādātās vadlīnijas, kas pieejamas: https://www.kase.gov.lv/sites/default/files/public/PD/Metodika/Rokasgr%C4%81matas/Nodevas_vadlinijas_2020_v4.pdf), kas attiecīgi nozīmē, ka Valsts policija patērēs zināmus resursus valsts nodevas uzskaites veikšanai, atzinuma sagatavošanai par pārmaksas atmaksu un Valsts ieņēmumu dienestam būs jānodrošina pārmaksas atmaksu - tad attiecīgi nebūtu arī paredzams, ka iemaksātā summa tiek pilnībā atmaksāta.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Apsardzes komersants reizi gadā līdz 31. decembrim maksā ikgadējo valsts nodevu 10% apmērā no sākotnējās valsts nodevas par reģistrāciju reģistrā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85. un 86. punktu, ņemot vērā Apsardzes darbības likuma 5. panta piekto daļu, kas noteic, ka ikgadējā valsts nodeva ir maksājama par reģistrēta apsardzes komersanta un iekšējās drošības dienesta veiktās apsardzes darbības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Apsardzes komersants reizi gadā līdz 31. decembrim maksā ikgadējo valsts nodevu par apsardzes komersanta veiktās apsardzes darbības kontroli 10% apmērā no sākotnējās valsts nodevas par reģistrāciju reģistrā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Noteikumi stājas spēkā 2022.gada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93.punkts paredz, ka noteikumi stājas spēkā 2022.gada 1.jūlijā. Ņemot vērā, ka Projekts aizstās Ministru kabineta 2014.gada 9.decembra noteikumus Nr.757 „Apsardzes darbības licencēšanas noteikumi” atbilstoši kuriem šobrīd ir akreditētas inspicēšanas institūcijas, ir nepieciešams vismaz </w:t>
            </w:r>
            <w:r w:rsidR="00000000" w:rsidRPr="00000000" w:rsidDel="00000000">
              <w:rPr>
                <w:b w:val="1"/>
                <w:rtl w:val="0"/>
              </w:rPr>
              <w:t xml:space="preserve">4 mēnešu periods</w:t>
            </w:r>
            <w:r w:rsidR="00000000" w:rsidRPr="00000000" w:rsidDel="00000000">
              <w:rPr>
                <w:rtl w:val="0"/>
              </w:rPr>
              <w:t xml:space="preserve">, lai nodrošinātu inspicēšanas institūciju pārakreditāciju atbilstoši Projekta prasībām. Ņemot vērā minēto, līdzam attiecīgi precizēt Projekta 93.punktu.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vairs nav aktuālo publicēto Latvijas nacionālo standartu sarakstu, kas būtu piemērojamas apsardzes vadības centra ierīkošanai visā Ministru kabineta projekta tekstā tika svītrotas tiesību normas, kas reglamentēja inspicēšanas institūcijas darbību apsardzes vadības centra tehnisko prasību izpildes pārbaudēs. Turpmāk prasības apsardzes vadības centram ir atrodamas tikai Ministru kabineta noteikumu projektā.  Vienlaikus norādām, ka apsardzes vadības centru pārakreditācija nav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Noteikumi stājas spēkā 2022.gada 1.jūlijā.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2021.gadam” ir zaudējis spēku, lūdzam aktualizēt informāciju anotācijas 3. sadaļā atbilstoši likumam “Par valsts budžetu 2022.gadam”  un likumam “Par vidēja termiņa budžeta ietvaru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vidēja termiņa budžeta ietvaru 2022., 2023. un 2024. gadam”, plānotie ieņēmumi no nodevām ar kodiem 9138 un 9219 katru gadu veido kopā 101 717</w:t>
            </w:r>
            <w:r w:rsidR="00000000" w:rsidRPr="00000000" w:rsidDel="00000000">
              <w:rPr>
                <w:i w:val="1"/>
                <w:rtl w:val="0"/>
              </w:rPr>
              <w:t xml:space="preserve"> euro </w:t>
            </w:r>
            <w:r w:rsidR="00000000" w:rsidRPr="00000000" w:rsidDel="00000000">
              <w:rPr>
                <w:rtl w:val="0"/>
              </w:rPr>
              <w:t xml:space="preserve">(9138 kods: 1 699 </w:t>
            </w:r>
            <w:r w:rsidR="00000000" w:rsidRPr="00000000" w:rsidDel="00000000">
              <w:rPr>
                <w:i w:val="1"/>
                <w:rtl w:val="0"/>
              </w:rPr>
              <w:t xml:space="preserve">euro</w:t>
            </w:r>
            <w:r w:rsidR="00000000" w:rsidRPr="00000000" w:rsidDel="00000000">
              <w:rPr>
                <w:rtl w:val="0"/>
              </w:rPr>
              <w:t xml:space="preserve">, 9219 kods: 100 018 </w:t>
            </w:r>
            <w:r w:rsidR="00000000" w:rsidRPr="00000000" w:rsidDel="00000000">
              <w:rPr>
                <w:i w:val="1"/>
                <w:rtl w:val="0"/>
              </w:rPr>
              <w:t xml:space="preserve">euro</w:t>
            </w:r>
            <w:r w:rsidR="00000000" w:rsidRPr="00000000" w:rsidDel="00000000">
              <w:rPr>
                <w:rtl w:val="0"/>
              </w:rPr>
              <w:t xml:space="preserve">). Vienlaicīgi lūdzam pie izmaiņām norādīt izmaiņu ietekmi pilnā apmērā jeb 89 250 </w:t>
            </w:r>
            <w:r w:rsidR="00000000" w:rsidRPr="00000000" w:rsidDel="00000000">
              <w:rPr>
                <w:i w:val="1"/>
                <w:rtl w:val="0"/>
              </w:rPr>
              <w:t xml:space="preserve">euro</w:t>
            </w:r>
            <w:r w:rsidR="00000000" w:rsidRPr="00000000" w:rsidDel="00000000">
              <w:rPr>
                <w:rtl w:val="0"/>
              </w:rPr>
              <w:t xml:space="preserve">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precizējami tabulas aiļu nosaukumi atbilstoši tekošajam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“Apsardzes darbības reģistrācijas noteikumi un prasības apsardzes vadības centram” (turpmāk – noteikumu projekts) anotācijas 2. sadaļas 2.1. un 2.3. punktā sniegt skaidrojumu par administratīvā sloga izmaksu novērtējumu un noteikumu projekta ietekmi uz apsardzes pakalpojumu sniedzēju komersantiem.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norādi, ka projekts neievieš jaunās tehniskās prasības apsardzes komersanta apsardzes vadības centriem un līdz ar to nav nepieciešams veikt apsardzes vadības centru atkātotu atbilstības novērtēšanas procesu. Apsardzes komersanti Projekta noteiktajā termiņā tiek piereģistrēti reģistrā, ka tehniskās apsardzes pakalpojumu sniedzēji vai inkasācijas apsardzes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2006. gada 28. decembra Direktīvas 2006/123/EK par pakalpojumiem iekšējā tirgū (turpmāk – Pakalpojumu direktīva) un Brīvas pakalpojumu sniegšanas likuma 15. pantā septītajā daļā noteikto, noteikumu projekts ir uzskatāms par tehnisko noteikumu projektu pakalpojumu jomā, kurš pēc saskaņošanas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paziņošanu Iekšēja tirgus informācijas sistēmā (turpmāk – IMI) saskaņā ar Ministru kabineta 2016. gada 29. jūnija noteikumu Nr. 419 “Noteikumi par informācijas apmaiņas un uzraudzības kārtību Iekšējā tirgus informācijas sistēmas ietvaros, informācijas apmaiņā iesaistīto iestāžu atbildību un Eiropas profesionālās kartes izdošanas kārtību” IV nodaļā minēto kārtību veic par attiecīgo tiesību aktu izstrādi atbildīgā iestāde. Aicinām iepriekšminēto paziņošanu veikt divu nedēļu laikā pēc noteikumu projekta saskaņošanas, izmantojot IMI.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tehnisko noteikumu projektu pakalpojumu jomā paziņošana neierobežo to spēkā stāšanos. Eiropas Komisija triju mēnešu laikā no paziņojuma saņemšanas dienas pārbauda tehnisko noteikumu projektā paredzēto prasību atbilstību ES tiesību aktiem un attiecīgajos gadījumos pieņem lēmumu dalībvalstīm atteikties no šo prasību pieņemšanas vai tās atcelt.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papildināt anotācijas 5. sadaļas Tiesību akta projekta atbilstība Latvijas Republikas starptautiskajām saistībām 5.3.punktu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un Brīvas pakalpojumu sniegšanas likuma 15. pantā septītajā daļā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5.3.punkts papildināts Ekonomikas ministrijas izteiktā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pēc saskaņošanas tiks paziņots Eiropas Komisijai un Eiropas Savienības dalībvalstīm komentāru sniegšanai atbilstoši Pakalpojumu direktīvas un Brīvas pakalpojumu sniegšanas likuma 15. pantā septītajā daļā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Brīvas pakalpojumu sniegšanas likuma 17. pantu, informācijai par atbildīgajām iestādēm un to kompetenci, kā arī par darbībām, kas veicamas, lai pakalpojumu sniedzēji saņemtu attiecīgās atbildīgās iestādes atļauju pakalpojumu sniegšanai, ir jābūt pieejamai valsts pārvaldes pakalpojumu portāla tīmekļvietnē www.latvija.lv. Ņemot vērā minēto, lūdzam Valsts policiju pēc noteikumu projekta spēkā stāšanās aktualizēt portālā www.latvija.lv informāciju par Speciālo atļauju (licenču) apsardzes darbības veikšanai izsniegšana (pakalpojumu kartīti).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Faktu, ka pēc noteikumu projekta spēkā stāšanās portālā www.latvija.lv tiks aktualizēta pakalpojumu kartīte, lūdzam norādīt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norādi, ka saskaņā ar Brīvas pakalpojumu sniegšanas likuma 17. pantu, informācijai par atbildīgajām iestādēm un to kompetenci, kā arī par darbībām, kas veicamas, lai pakalpojumu sniedzēji saņemtu attiecīgās atbildīgās iestādes atļauju pakalpojumu sniegšanai, ir jābūt pieejamai valsts pārvaldes pakalpojumu portāla tīmekļvietnē www.latvija.lv. Ņemot vērā minēto, Valsts policija pēc noteikumu projekta spēkā stāšanās aktualizēs portālā www.latvija.lv informāciju par speciālo atļauju (licenču) apsardzes darbības veikšanai izsniegšanu (pakalpojumu kartīti).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apakšsadaļu ar skaidrojumu par projekta 88., 89., 90. un 91.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projekts ietekmē institūciju (proti, Valsts policijas un Iekšlietu ministrijas Informācijas centra) funkcijas un uzdevumus, jo Valsts policijai būs pienākums datus par apsardzes darbības komersantiem ievadīt Apsardzes darbības reģistrā, savukārt Iekšlietu ministrijas Informācijas centram būs jāpilda pienākumi, kas izriet no tā, ka tas ir Apsardzes darbības reģistra pārzinis un turētājs, kā arī tam līdz ar projekta spēkā stāšanos būs pienākums iekļaut attiecīgus datus Apsardzes darbības reģistrā. Ievērojot minēto, lūdzam precizēt projekta anotācijas 7.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"Noteikumi par apsardzes darbības reģistru, apsardzes darbības reģistrāciju un prasībām apsardzes vadības centram" sākotnējās ietekmes (ex-ante) novērtējuma ziņojuma (anotācijas) (turpmāk - anotācija) 8.1.13. apakšsadaļā "Apraksts" atsauci uz Apsardzes darbības likuma 5. panta otro un trešo daļu, iekļaujot informāciju, ka minētās normas stājas spēkā 2022. gada 1. jūlijā.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apsardzes darbības reģistru, apsardzes darbības reģistrāciju un prasībām apsardzes vadības centram” (turpmāk – noteikumu projekts) 1.1. punkts paredz apsardzes darbības reģistra izveidošanu, 32.2. punkts nosaka ziņu apjomu, kuras apsardzes darbības reģistrā iekļauj apsardzes komersanti, kā arī noteikumu projekta 76. punkts paredz apsardzes komersantiem maksāt ikgadējo valsts nodevu. Attiecīgi, noteikumu projekts paredz jaunas prasības, līdz ar to atkārtoti norādām, ka anotācijas 2. sadaļas 2.1. un 2.3. punktā nav sniegts skaidrojums par administratīvā sloga izmaksu novērtējumu, kā arī par noteikumu projekta ietekmi uz apsardzes pakalpojumu sniedzēju komersantiem, tāpēc lūdzam papildināt atbilstošās anotācijas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vienošanos, iebildums ņemts vērā daļēji. Attiecīgs izvērtētjums ir atrodams Saeimas 2021.gada 6.maijā pieņemta likuma "Grozījumi Apsardzes darbības likumā" anotācijā. Likumprojekts stāsies spēka vienlaikus ar šo projektu 2022.gada 1.jūlijā.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apsardzes vadības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pilnvarojumu Ministru kabinetam izdot noteikumus izstrādā atbilstoši noteikumu Nr. 108 47. punktā noteiktajām prasībām. Proti, pilnvarojumu izdot ārēju vai iekšēju normatīvo aktu veido, izmantojot vienu no šādiem paņēmieniem: 1) frāze "Ministru kabinets nosaka" un normatīvā akta satura galveno virzienu apraksts; 2) normatīvā akta satura galveno virzienu apraksts un frāze "nosaka Ministru kabinets"; 3) frāze "Ministru kabinets izdod noteikumus, kuros"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trešā daļa noteic, ka tehniskās apsardzes pakalpojumus sniedz tikai tāds apsardzes komersants, kas izveidojis Ministru kabineta noteiktajām prasībām atbilstošu apsardzes vadības centru nepārtrauktai apsargājamā objektā ierīkotās apsardzes tehniskās sistēmas signālu pieņemšanai, apstrādei un informācijas (trauksmes signāla) tālākai paziņošanai apsardzes komersanta mobilajiem norīkojumiem (apsardzes darbiniekiem) un spēj nodrošināt to ierašanos apsargājamā objektā apsardzes pakalpojuma līgumā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viennozīmīgi konstatēt, ka šobrīd spēkā esošajā Apsardzes darbības likuma 10. panta trešajā daļā ir ietverts pilnvarojums Ministru kabinetam izdot noteikumus. Ievērojot minēto, lūdzam izvērtēt iespēju precizēt šobrīd spēkā esošo Apsardzes darbības likuma 10. panta trešo daļu, kad tiks izdarīti citi grozījumi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tiks izdarīti citi grozījumi Apsardzes darbības likumā tiks precizēta arī 10.panta trešā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apsardzes vadības centram;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apsardzes vadības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Apsardzes darbības likuma 3.panta ceturto daļu “apsardzes vadības centrs” ir saīsinājums, kas tiek lietots vārdkopai “Apsargājamā objekta tehnisko apsardzi apsardzes komersants īsteno, izmantojot apsardzes vadības centru ar monitoringa un trauksmes signālu uztveršanas pulti”.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arī noteikumu projektā pirmo reizi lietot minēto vārdkopu, norādot, ka turpmāk tekstā tiek lietots tās saīsinājums (līdzīgi, kā tas ir attiecībā uz vārdkopu “Apsardzes darbības reģistrs”, kas neskatoties uz to, ka likumā tiek lietots saīsinājums “reģistrs”, noteikumu projektā tiek pirmo reizi lietots nesaīsinātā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apsardzes vadības centram;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ministrijas Informācijas Centrs (turpmāk - Centrs) nodrošina reģistra publisku pieejamību bez maksas elektroniskā veidā. Pēc apsardzes komersanta reģistrācijas reģistrā par apsardzes komersantu publiski ir pieejami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publiski būs pieejamas arī ziņas par apsardzes komersanta kopējo finanšu apgrozījumu par iepriekšējo taksācijas gadu un iepriekšējā taksācijas gadā nomaksātajiem nodokļiem. Līdz ar to aicinām salāgot informāciju anotācijā un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No anotācijas teksta ir svītrota informācija ka publiski būs pieejamas arī ziņas par apsardzes komersanta kopējo finanšu apgrozījumu par iepriekšējo taksācijas gadu un iepriekšējā taksācijas gadā nomaksātajiem nodokļiem.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Informācijas Centrs (turpmāk - Centrs) nodrošina reģistra publisku pieejamību bez maksas elektroniskā veidā. Pēc apsardzes komersanta reģistrācijas reģistrā par apsardzes komersantu publiski ir pieejami šādas ziņas: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policija tiesīga pieprasīt un bez maksas saņemt no reģistra lietotājiem reģistra darbībai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netiek skaidri definēts, kas ir reģistra lietotājs, kā arī no anotācijas skaidri neizriet, kuriem subjektiem Valsts policija būs tiesīga pieprasīt un bez maksas saņemt reģistra darbībai nepieciešamo informāciju, aicinām anotācijā ietvert šo reģistra lietotāju uzskaitījumu skaidrības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policija tiesīga pieprasīt un bez maksas saņemt no reģistra lietotājiem reģistra darbībai nepieciešamo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apsardzes vadības centra ārsienas un iekšējās sienas, kuras to atdala no pārējām ēkas telpām, ir izbūvētas no vismaz 200 mm masīva mūra vai vismaz 150 mm lietā betona, vai vismaz 100 mm dzelzsbetona. Griesti un grīdas ir izbūvētas no vismaz 150 mm lietā betona vai vismaz 100 mm dzelzsbetona;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5.2.apakšpunkta.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"3.Iekšlietu ministrijai sadarbībā ar Ekonomikas ministriju līdz 2024.gada 31.decembrim izvērtēt un pārskatīt apsardzes vadības centra tehniskās prasības un nepieciešamības gadījumā iesniegt izskatīšanai Ministru kabinetā grozījumus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apsardzes vadības centra ārsienas un iekšējās sienas, kuras to atdala no pārējām ēkas telpām, ir izbūvētas no vismaz 200 mm masīva mūra vai vismaz 150 mm lietā betona, vai vismaz 100 mm dzelzsbetona. Griesti un grīdas ir izbūvētas no vismaz 150 mm lietā betona vai vismaz 100 mm dzelzsbetona;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Apsardzes vadības centra atbilstību šo noteikumu prasībām (tehniskās pārbaudes) ir tiesīga veikt inspicēšanas institūcija,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17.punkta un 18.3.apakšpunkta, komersants, kas vēlas tikt reģistrēts reģistrā, lai sniegtu apsardzes pakalpojumu – tehniskās apsardzes pakalpojumu sniegšanu – iesniedz Valsts policijā iesniegumu reģistrācijai reģistrā un iesniegumam pievieno attiecīgā jomā kompetenta būvspeciālista atzinumu, kas apliecina komersanta apsardzes vadības centra atbilstību šo noteikumu 5.3. , 5.4. , 5.5. , ​​​​​​​ 5.6. , ​​​​​​​ 5.7. , ​​​​​​​ 5.8. , ​​​​​​​ 5.9. , ​​​​​​​ 5.10. , ​​​​​​​ 5.11. , ​​​​​​​ 5.12. , ​​​​​​​ 5.13. , ​​​​​​​ 5.14. , ​​​​​​​ 5.15. , ​​​​​​​5.16. , ​​​​​​​ 5.17. , ​​​​​​​ 5.18. , ​​​​​​​ 5.19. ​​​​​​​un 5.20. apakšpunktā minētajām prasībām, vai inspicēšanas institūcijas atzinumu par apsardzes vadības centra atbilstību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šīs piedāvātās normas var maldīgi secināt, ka apsardzes vadības centra atbilstību noteikumu prasībām ir tiesīga veikt tikai inspicēšanas institūcija, attiecīgi aicinām normu pilnveidot.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šajā normā ir uzsvērts, ka inspicēšanas institūcijai ir jāapdrošina sava civiltiesiskā atbildība, lai segtu iespējamos zaudējumus, kas var rasties kļūdaina vai nepatiesa atzinuma dēļ, attiecīgi ierosinām anotācijā ietvert informāciju, kā tiks risinātas problēmsituācijas, ja būvspeciālists būs sniedzis kļūdainu vai nepatiesu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vairs nav aktuālo publicēto Latvijas nacionālo standartu sarakstu, kas būtu piemērojamas apsardzes vadības centra ierīkošanai visā Ministru kabineta projekta tekstā tika svītrotas tiesību normas, kas reglamentēja inspicēšanas institūcijas darbību apsardzes vadības centra tehnisko prasību izpildes pārbaudēs. Turpmāk prasības apsardzes vadības centram ir atrodamas tikai Ministru kabineta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kas vēlas tikt reģistrēts reģistrā, lai sniegtu apsardzes pakalpojumu – apsardzes tehnisko sistēmu ierīkošanu, pieņem darbā vismaz vienu personu, kura ir ieguvusi Elektronisko un optisko iekārtu ražošanas, informācijas un komunikācijas tehnoloģijas nozares kvalifikāciju struktūrā vai Enerģētikas nozares kvalifikāciju struktūras  Elektroenerģijas jomā iekļauto profesionālo kvalifikāciju, vai citu atbilstošu izglītību elektrotehnikas, elektronikas, telekomunikāciju vai enerģētikas jomā un  kura veiks apsardzes tehnisko risinājumu projektēšanu, uzstādīšanu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saprotama attiecīgajām personām nepieciešamā izglītība atbilstoši profesionālās kvalifikācijas līmeņiem (PKL)/ Latvijas kvalifikāciju ietvarstruktūrai (LKI), lūdzam to ietvert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kas vēlas tikt reģistrēts reģistrā, lai sniegtu apsardzes pakalpojumu – apsardzes tehnisko sistēmu ierīkošanu, pieņem darbā vismaz vienu personu, kura ir ieguvusi Elektronisko un optisko iekārtu ražošanas, informācijas un komunikācijas tehnoloģijas nozares kvalifikāciju struktūrā vai Enerģētikas nozares kvalifikāciju struktūras  Elektroenerģijas jomā iekļauto profesionālo kvalifikāciju (ne zemāku par trešo profesionālās kvalifikācijas līmeni (Latvijas kvalifikāciju ietvarstruktūras ceturtais kvalifikācijas līmenis)), vai citu atbilstošu izglītību elektrotehnikas, elektronikas, telekomunikāciju vai enerģētikas jomā un  kura veiks apsardzes tehnisko risinājumu projektēšanu, uzstādīšanu un apkalpošanu.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kas vēlas tikt reģistrēts reģistrā, lai sniegtu apsardzes pakalpojumu – apsardzes tehnisko sistēmu ierīkošanu, pieņem darbā vismaz vienu personu, kura ir ieguvusi Elektronisko un optisko iekārtu ražošanas, informācijas un komunikācijas tehnoloģijas nozares kvalifikāciju struktūrā vai Enerģētikas nozares kvalifikāciju struktūras  Elektroenerģijas jomā iekļauto profesionālo kvalifikāciju (ne zemāku par trešo profesionālās kvalifikācijas līmeni (Latvijas kvalifikāciju ietvarstruktūras ceturtais kvalifikācijas līmenis)), vai citu atbilstošu izglītību elektrotehnikas, elektronikas, telekomunikāciju vai enerģētikas jomā un  kura veiks apsardzes tehnisko risinājumu projektēšanu, uzstādīšanu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nosacījums par darbinieka pieņemšanu darbā apsardzes tehnisko risinājumu projektēšanai, uzstādīšanai un apkalpošanai neattiecas uz individuālo komersantu, kurš pats ir ieguvis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"izglītība" ieteicams aizstāt ar vārdiem "profesionālā izglītība"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punkta</w:t>
            </w:r>
            <w:r w:rsidR="00000000" w:rsidRPr="00000000" w:rsidDel="00000000">
              <w:rPr>
                <w:rtl w:val="0"/>
              </w:rPr>
              <w:t xml:space="preserve"> nosacījums par darbinieka pieņemšanu darbā apsardzes tehnisko risinājumu projektēšanai, uzstādīšanai un apkalpošanai neattiecas uz individuālo komersantu, kurš pats ir ieguvis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profesionālo izglītību.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Komersants, kas vēlas tikt reģistrēts reģistrā, lai sniegtu apsardzes pakalpojumu – fizisko apsardzi, pieņem darbā apsardzes organizatoru, kas saņēmis apsardzes sertifikātu (izņemot gadījumu, ja apsardzes darbinieku darbu tieši organizēs un vadīs pats individuālais komersants, kuram ir apsardzes sertifikāts, vai komercsabiedrības persona, kas to tiesīga pārstāvēt un kurai ir apsardzes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10.punkta redakciju salāgot ar Apsardzes darbības likuma 7.panta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normu, lai reģistrētos reģistrā, individuālajam komersantam un vismaz vienai personai, kas tiesīga pārstāvēt komercsabiedrību, vai komercsabiedrības noteiktam darbiniekam, kas tieši organizēs un vadīs apsardzes darbinieku darbu (apsardzes organizators), nepieciešams apsardzes sertifikāts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šajā noteikumu projekta punktā redakcija būtu veidojama līdzīgi, proti, paredzot, ka komersants, kas vēlas tikt reģistrēts reģistrā, lai sniegtu apsardzes pakalpojumu – fizisko apsardzi, pieņem darbā vismaz vienu personu, kas tieši organizēs un vadīs apsardzes darbinieku darbu (apsardzes organizators) un kuram ir apsardzes sertifikāts.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Komersants, kas vēlas tikt reģistrēts reģistrā, lai sniegtu apsardzes pakalpojumu – fizisko apsardzi, pieņem darbā apsardzes organizatoru, kas saņēmis apsardzes sertifikātu (izņemot gadījumu, ja apsardzes darbinieku darbu tieši organizēs un vadīs pats individuālais komersants, kuram ir apsardzes sertifikāts, vai komercsabiedrības persona, kas to tiesīga pārstāvēt un kurai ir apsardzes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ierīko apsardzes vadības centru atbilstoši šo noteikumu </w:t>
            </w:r>
            <w:r w:rsidR="00000000" w:rsidRPr="00000000" w:rsidDel="00000000">
              <w:rPr>
                <w:rtl w:val="0"/>
              </w:rPr>
              <w:t xml:space="preserve">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5.5.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5.6.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5.10.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5.16.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5.18.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5.20.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5.23.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5.24.</w:t>
            </w:r>
            <w:r w:rsidR="00000000" w:rsidRPr="00000000" w:rsidDel="00000000">
              <w:rPr>
                <w:rtl w:val="0"/>
              </w:rPr>
              <w:t xml:space="preserve"> un </w:t>
            </w:r>
            <w:r w:rsidR="00000000" w:rsidRPr="00000000" w:rsidDel="00000000">
              <w:rPr>
                <w:rtl w:val="0"/>
              </w:rPr>
              <w:t xml:space="preserve">5.25.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12.1. apakšpunktu, nedublējot tajā ietvertās atsauces uz projekta 5.6.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ierīko apsardzes vadības centru atbilstoši šo noteikumu </w:t>
            </w:r>
            <w:r w:rsidR="00000000" w:rsidRPr="00000000" w:rsidDel="00000000">
              <w:rPr>
                <w:rtl w:val="0"/>
              </w:rPr>
              <w:t xml:space="preserve">4.1.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 ​​​​​​​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4.10.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4.16.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4.18.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4.20.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4.25. </w:t>
            </w:r>
            <w:r w:rsidR="00000000" w:rsidRPr="00000000" w:rsidDel="00000000">
              <w:rPr>
                <w:rtl w:val="0"/>
              </w:rPr>
              <w:t xml:space="preserve">apakšpunkta</w:t>
            </w:r>
            <w:r w:rsidR="00000000" w:rsidRPr="00000000" w:rsidDel="00000000">
              <w:rPr>
                <w:rtl w:val="0"/>
              </w:rPr>
              <w:t xml:space="preserve">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reģistrētu iekšējas drošības dienestu, iestāde, komersants un organizācija pieņem darbā personas, ievērojot Apsardzes darbības likumā noteiktās prasības. Gadījumā, ja paredzēts nodrošināt inkasācijas apsardzi, iestāde, komersants vai organizācija papildus nodrošina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13.punkta redakciju salāgot ar Apsardzes darbības likuma 11.panta pirmo daļu. Proti, lai nepārprotami būtu skaidrs, uz kādiem subjektiem šī norma ir attiecināma, aicinām normu precizēt. Piemēram, nosakot, lai reģistrētu iekšējās drošības dienestu, iestāde, komersants un organizācija, kura pati organizē savu objektu apsardzi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reģistrētu iekšējas drošības dienestu, iestāde, komersants un organizācija pieņem darbā personas, ievērojot Apsardzes darbības likumā noteiktās prasības. Gadījumā, ja paredzēts nodrošināt inkasācijas apsardzi, iestāde, komersants vai organizācija papildus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izglītības iestādes izsniegta dokumenta kopiju, kas apliecina, ka apsardzes komersanta darbinieks, kas veiks apsardzes tehnisko risinājumu projektēšanu, uzstādīšanu un apkalpošanu, ir ieguvis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"izglītība" ieteicams aizstāt ar vārdiem "profesionālā izglītība"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izglītības iestādes izsniegta dokumenta kopiju, kas apliecina, ka apsardzes komersanta darbinieks, kas veiks apsardzes tehnisko risinājumu projektēšanu, uzstādīšanu un apkalpošanu, ir ieguvis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profesionālo izglītību.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attiecīgā jomā kompetenta būvspeciālista atzinumu, kas apliecina komersanta apsardzes vadības centra atbilstību šo noteikumu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5.10.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4.15.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4.16.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w:t>
            </w:r>
            <w:r w:rsidR="00000000" w:rsidRPr="00000000" w:rsidDel="00000000">
              <w:rPr>
                <w:rtl w:val="0"/>
              </w:rPr>
              <w:t xml:space="preserve"> ​​​​​​​ un </w:t>
            </w:r>
            <w:r w:rsidR="00000000" w:rsidRPr="00000000" w:rsidDel="00000000">
              <w:rPr>
                <w:rtl w:val="0"/>
              </w:rPr>
              <w:t xml:space="preserve">4.20. </w:t>
            </w:r>
            <w:r w:rsidR="00000000" w:rsidRPr="00000000" w:rsidDel="00000000">
              <w:rPr>
                <w:rtl w:val="0"/>
              </w:rPr>
              <w:t xml:space="preserve">apakšpunkta</w:t>
            </w:r>
            <w:r w:rsidR="00000000" w:rsidRPr="00000000" w:rsidDel="00000000">
              <w:rPr>
                <w:rtl w:val="0"/>
              </w:rPr>
              <w:t xml:space="preserv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17.2.apakšpunktā atsauci uz projekta 4.10.apakšpunktu un svītrot otrreizēju atsauci uz projekta 4.9.apakšpunktu.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attiecīgā jomā kompetenta būvspeciālista atzinumu, kas apliecina komersanta apsardzes vadības centra atbilstību šo noteikumu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4.15.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4.16.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4.18.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w:t>
            </w:r>
            <w:r w:rsidR="00000000" w:rsidRPr="00000000" w:rsidDel="00000000">
              <w:rPr>
                <w:rtl w:val="0"/>
              </w:rPr>
              <w:t xml:space="preserve"> ​​​​​​​ un </w:t>
            </w:r>
            <w:r w:rsidR="00000000" w:rsidRPr="00000000" w:rsidDel="00000000">
              <w:rPr>
                <w:rtl w:val="0"/>
              </w:rPr>
              <w:t xml:space="preserve">4.20. </w:t>
            </w:r>
            <w:r w:rsidR="00000000" w:rsidRPr="00000000" w:rsidDel="00000000">
              <w:rPr>
                <w:rtl w:val="0"/>
              </w:rPr>
              <w:t xml:space="preserve">apakšpunkta</w:t>
            </w:r>
            <w:r w:rsidR="00000000" w:rsidRPr="00000000" w:rsidDel="00000000">
              <w:rPr>
                <w:rtl w:val="0"/>
              </w:rPr>
              <w:t xml:space="preserv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Saņemot šo noteikumu </w:t>
            </w:r>
            <w:r w:rsidR="00000000" w:rsidRPr="00000000" w:rsidDel="00000000">
              <w:rPr>
                <w:rtl w:val="0"/>
              </w:rPr>
              <w:t xml:space="preserve">17.</w:t>
            </w:r>
            <w:r w:rsidR="00000000" w:rsidRPr="00000000" w:rsidDel="00000000">
              <w:rPr>
                <w:rtl w:val="0"/>
              </w:rPr>
              <w:t xml:space="preserve"> vai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 minēto iesniegumu, licencēšanas komisija ne vēlāk kā triju darbdienu laikā pēc tā saņemšanas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grūti uztverama kārtība, kā tiek izskatīti komersantu iesniegtie iesniegumi. Tā, piemēram, noteikumu projekta 31.punktā ir atsevišķi noteikts, kā tiek izskatīts noteikumu projekta 23.punkta minētais iesniegums. Tādējādi var maldīgi secināt, ka šis un turpmākie noteikumu projekta punkti ir attiecināmi tikai uz konkrētu iesniegumu izskatīšanu – t.i., iesniegumi, kas noteikti noteikumu projekta 17. vai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piemēram, noteikumu projekta 24.punktā noteikt, ka Valsts policijas izveidotā licencēšanas komisija izskata šo noteikumu 14., 16., 17., 19.punktā minētos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Saņemot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 minēto iesniegumu, komisija ne vēlāk kā triju darbdienu laikā pēc tā saņemšanas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Valsts ugunsdzēsības un glābšanas dienesta teritoriālās struktūrvienības atzinumu var iesniegt arī komersants vienlaikus ar šo noteikumu </w:t>
            </w:r>
            <w:r w:rsidR="00000000" w:rsidRPr="00000000" w:rsidDel="00000000">
              <w:rPr>
                <w:rtl w:val="0"/>
              </w:rPr>
              <w:t xml:space="preserve">14.</w:t>
            </w:r>
            <w:r w:rsidR="00000000" w:rsidRPr="00000000" w:rsidDel="00000000">
              <w:rPr>
                <w:rtl w:val="0"/>
              </w:rPr>
              <w:t xml:space="preserve"> ​​​​​​​ vai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 minēto iesniegumu. Atzinums ir derīgs iesniegšanai 90 dienas no tā izsniegšanas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"Noteikumi par apsardzes darbības reģistru, apsardzes darbības reģistrāciju un prasībām apsardzes vadības centram" (turpmāk - projekts) 24. punktu, aizstājot tajā atsauci no 22. punkta uz 22.1. apakšpunktu, jo Valsts ugunsdzēsības un glābšanas dienesta teritoriālās struktūrvienības atzinuma pieprasīšana ir noteikta projekta 22.1.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Valsts ugunsdzēsības un glābšanas dienesta teritoriālās struktūrvienības atzinumu var iesniegt arī komersants vienlaikus ar šo noteikumu </w:t>
            </w:r>
            <w:r w:rsidR="00000000" w:rsidRPr="00000000" w:rsidDel="00000000">
              <w:rPr>
                <w:rtl w:val="0"/>
              </w:rPr>
              <w:t xml:space="preserve">14.</w:t>
            </w:r>
            <w:r w:rsidR="00000000" w:rsidRPr="00000000" w:rsidDel="00000000">
              <w:rPr>
                <w:rtl w:val="0"/>
              </w:rPr>
              <w:t xml:space="preserve"> ​​​​​​​ vai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 minēto iesniegumu. Atzinums ir derīgs iesniegšanai 90 dienas no tā izsniegšanas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Licencēšanas komisijas pēc komersanta iekļaušanas reģistrā piecu darbdienu laikā informē par tā reģistrāciju un tam piešķirto reģistra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Apsardzes darbības likuma 6.panta pirmo daļu apsardzes komersants apsardzes darbību var uzsākt pēc reģistrācijas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44.punkta izriet, ka Valsts policija šo noteikumu 36., 37. un 39. punktā minētās ziņas iekļauj reģistrā trīs darba dienu laikā tiešsaistes pārraides režīmā pēc lēmuma pieņemšanas par apsardzes komersanta vai iekšējas drošības dienesta reģistrācijas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anotācijā skaidrot, kā praksē notiks lēmuma pieņemšana un reģistrēšana reģistrā – proti, vai attiecībā uz komersantu pieņemtais lēmums stāsies spēkā nevis ar pieņemšanas brīdi, bet gan, piemēram, trešajā darba dienā (kad ievietos reģistrā) pēc tā pieņemšanas. Savukārt, ņemot vērā, ka ir vajadzīgas trīs darba dienas, lai ziņas par komersantu iekļautu reģistrā, tad anotācijā būtu arī ietverams pamatojums tam, kādēļ ir nepieciešamas piecas darbadienas (tātad, kopā astoņas darbadienas no lēmuma pieņemšanas), lai par to paziņotu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Komisijas pēc komersanta iekļaušanas reģistrā piecu darbdienu laikā informē par tā reģistrāciju un tam piešķirto reģistra kodu, lietotāja rekvizītiem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Saņemot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iesniegumu Valsts policija ne vēlāk, kā triju darbdienu laikā pēc iesnieguma saņemšanas pieprasa Valsts ugunsdzēsības un glābšanas dienesta teritoriālajai struktūrvienībai, kuras apkalpojamā teritorijā ierīkots apsardzes vadības centrs, atzinumu par apsardzes vadības centra atbilstību 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noprotams no piedāvātajiem grozījumiem, tad attiecībā uz iesniegumiem, kas noteikti noteikumu projekta 21. un 23.punktā, netiks izveidota licencēšanas komisija un iesniegumu izskatīs un lēmumu pieņems Valsts policija. Tā kā no šīs normas izriet, ka Valsts policija izskata tikai noteikumu projekta 23.punktā iesniegto iesniegumu, tad attiecīgi aicinām noteikumu projektu pilnveidot, lai no tā būtu nepārprotami uztverams, ka arī noteikumu projekta 21.punktā minēto iesniegumu izskata Valsts policija noteikumu projekta 33. un 34.punkta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Saņemot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iesniegumu Valsts policija ne vēlāk, kā triju darbdienu laikā pēc iesnieguma saņemšanas pieprasa Valsts ugunsdzēsības un glābšanas dienesta teritoriālajai struktūrvienībai, kuras apkalpojamā teritorijā ierīkots apsardzes vadības centrs, atzinumu par apsardzes vadības centra atbilstību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policija piecu darbdienu laikā par pieņemto lēmumu par iekšējas drošības dienesta reģistrāciju informē iestādi, komersantu vai organizāciju kas vēlas reģistrēt iekšējās drošības dienestu un tam piešķirto reģistra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29. un 33.punka redakcijas salāgot, ņemot vērā, ka abos gadījumos tiek pieņemts lēmums par reģistrāciju reģistrā. Līdz ar to būtu jābūt skaidri saprotamiem, kā arī noteiktiem vienādiem termiņiem, kad komersants ir uzskatāms par reģistrētu reģistrā un var savu darbību veikt, un kad tam tiek paziņota informācija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šīs normas nav skaidri izprotams, vai iestādei, institūcijai un komersantam tiks paziņots lēmums vai tikai informācija par šāda lēmuma pieņemšanu. Tā, piemēram, pozitīva lēmuma gadījumā – lēmums var tikt paziņots ar ieraksta izdarīšanu reģistrā, bet negatīva lēmuma gadījumā – tas būtu paziņojams attiecīgajam subjektam, tādējādi nodrošinot tā iespējas iepazīties ar lēmuma saturu un izvērtēt iespējas apstrīdēt likuma noteiktajā kartībā. Aicinām minēto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policija pēc  iekšējas drošības dienesta iekļaušanas reģistrā piecu darbdienu laikā informē par tā reģistrāciju un tam piešķirto reģistra kodu, lietotāja rekvizītiem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informāciju par apsargājamo objektu, kur tiek organizēta fiziskā apsardze, tehniskā apsardze vai inkasācijas apsardze, norādot: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40.5.apakšpunktu ar jaunu 40.5.5., 40.5.6. un 40.5.7.apakšpunktu.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Papildinot Apsardzes darbību reģistrā iekļaujamo informāciju ar 40.5.5.apakšpunktu, ​​​nodokļu administrēšanas pasākumu ietvaros  būtu informācija par konkrētā apsardzes komersanta nodrošinātajām fiziskās apsardzes stundām un jau analīzes procesā Valsts ieņēmumu dienests varētu salīdzināt, vai darba devēja ziņojumos norādītais uzskaitītais darba ņēmēju nostrādātais stundu skaits ir pietiekams fiziskās apsardzes nodrošināšanai. Plānojot nepieciešamos darba resursus, uzņēmumam šī informācija jau ir zināma, jo izriet no noslēgto līgumu nosacījumiem. Tādējādi efektīvāk tiktu izmantoti Valsts ieņēmumu dienesta resursi un mazāk traucēts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Apsardzes komersantam ir trīs fiziskās apsardzes līgumi, katrā  līgumā par divu objektu apsardzes nodrošināšanu ar četriem apsardzes darbiniekiem 12 stundas dienā. Reģistrā norādīs 8640 stundas 3x2x4x12x30 (dienu skaits mēnesī)=8640 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Apsardzes darbību reģistrā iekļaujamo informāciju ar 40.5.6.apakšpunktu, ​​​Valsts ieņēmumu dienests iegūtu informāciju par tehniskās apsardzes nodrošināšanai nepieciešamo stundu skaitu mēnesī, ko varētu izmantot nodokļu administrēšanas procesā līdzīgi kā iepriekš aprakstītajā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Apsardzes komersantam ir apsardzes līgumi par objektu novērošanu (vai ātro reaģēšanu), to nodrošina četri apsardzes darbinieki maiņās sešas stundas dienā (4x6x30=720 st.), vai seši apsardzes darbinieki pa astoņām stundām dienā katrs (6x8x30=1440 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apsardzes pakalpojumu līguma saistību izpildei ir piesaistīts cits apsardzes komersants (apakšuzņēmējs), tad papildinot Apsardzes darbību reģistrā iekļaujamo informāciju ar 40.5.7.apakšpunktu, Valsts ieņēmumu dienesta rīcībā būtu informācija par minētā apakšuzņēmēja nodrošinātajām  apsardzes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“40.5.5.  fiziskās apsardzes nodrošināšanai pašu darba resursu nepieciešamais stundu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40.5.6. tehniskās apsardzes nodrošināšanai pašu darba resursu nepieciešamais stundu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40.5.7. apakšuzņēmējam nodoto fiziskās vai tehniskās apsardzes nodrošināšanai darba resursu nepieciešamo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informāciju par apsargājamo objektu, kur tiek organizēta fiziskā apsardze, tehniskā apsardze vai inkasācijas apsardze, norādot: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Latvijas Republikas Uzņēmumu reģistra vestajiem reģistriem, izmantojot datubāzu sasaistes tehniskos līdzekļus iekļauj reģistrā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Uzņēmumu reģistrs var sniegt norādīto informāciju šādā veidā: minētos datus nodrošina API.  API tīmekļa pakalpes (servisus) iespējams saņemt, izmantojot Valsts reģionālās attīstības aģentūras (VRAA) pārziņā esošo Valsts informācijas sistēmu savietotāja (VISS) koplietošanas komponenti API pārvaldnieks. Tāpat šāds datu apjoms atrodams arī Uzņēmumu reģistra atvērtajos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Reģistrā iekļautās ziņas glabā 5 gadus no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57. punkts noteic, ka Apsardzes darbības reģistrā iekļautās ziņas glabā 5 gadus no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stājies spēkā lēmums par apsardzes komersanta vai iekšējās drošības dienesta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stājies spēkā lēmums par skaidras naudas pārrobežu pārvadājumu atļaujas vai apsardzes sertifikāta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stājies spēkā lēmums par atteikumu pagarināt apsardzes sertifikāta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beidzies apsardzes sertifikāta derīguma termiņš un tas nav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persona saņēma izglītības dokumentu, kas apliecina apmācību pabeigšanu apsardzes sertifikāta saņemšanai vai saņēma izziņu par mācību kursu pabeigšanu apsardzes sertifikāta derīguma termiņa pagarināšanai.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paskaidrots, ka projektā noteiktais 5 gadu termiņš ziņu glabāšanai reģistrā tiek pamatots ar to, ka minētas ziņas var kļūt par pierādījumu tiesvedības procesos, jo citi informācijas avoti nav paredzēti, piemēram, papīra formāta uzskaites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jāņem vērā, ka saskaņā ar likuma 5. pantu reģistrā tiek iekļauta apsardzes darbības veikšanai un tās kontrolei nepieciešamā informācija, un reģistra izveidošanas mērķis ir atvieglot informācijas apriti starp publiskās pārvaldes institūcijām, apsardzes darbību kontrolējošām institūcijām un apsardzes darbības veicējiem, kā arī sekmēt sabiedrības informēšanu par apsardzes darbības veicējiem. Turklāt saskaņā ar Eiropas Parlamenta un Padomes 2016. gada 27. aprīļa regulas (ES) 2016/679 par fizisku personu aizsardzību attiecībā uz personas datu apstrādi un šādu datu brīvu apriti un ar ko atceļ direktīvu 95/46/EK (Vispārīgā datu aizsardzības regula) 5. panta 1. punkta e) apakšpunkts noteic, ka personas dati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anotāciju, skaidrojot un pamatojot ziņu glabāšanas termiņa ilgumu ar nolūku, kas izriet no likuma 5.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nodrošinātu apsardzes darbības kontroles īstenošanu reģistrā iekļautās ziņas glabā 5 gadus no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Piekļūt reģistrā iekļautajām ziņām un izmantot tās normatīvajos aktos noteikto funkciju veikšanai ir tiesīgas šādas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anotācijā ar normatīvajiem aktiem pamatotu skaidrojumu par projekta 59. punktā norādīto valsts institūciju piekļuves tiesībām reģistrā iekļautajām ziņām. Tādējādi nodrošinot, ka Apsardzes darbības reģistrā iekļautās ziņas ir nepieciešamas projekta 59. punktā norādīto valsts institūciju funkciju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Piekļūt reģistrā iekļautajām ziņām un izmantot tās ir tiesīgas šādas institūcijas apsardzes darbības kontroles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Komisija pieprasa Valsts ugunsdzēsības un glābšanas dienesta teritoriālajai struktūrvienībai apkalpojamā teritorijā ierīkots apsardzes vadības centrs, atzinumu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noteiktajā kārtībā, lai pārliecinātos par jaunā apsardzes vadības centra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65. punktu, ņemot vērā, ka Valsts ugunsdzēsības un glābšanas dienesta atzinuma pieprasīšanas kārtība noteikta projekta 22.1.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Komisija pieprasa Valsts ugunsdzēsības un glābšanas dienesta teritoriālajai struktūrvienībai apkalpojamā teritorijā ierīkots apsardzes vadības centrs, atzinumu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noteiktajā kārtībā, lai pārliecinātos par jaunā apsardzes vadības centra atbilstību normatīvajos aktos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Apsardzes komersants izpilda šādas prasības atrodoties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77. un 78. punkta ievaddaļā vārdus “atrodoties reģistrā”, lai tiesību normas saturs būtu skaidrs un nepārprotams, kā arī ņemt vērā Valsts informācijas sistēmu likumā minēto terminoloģiju, tai skaitā valsts informācijas sistēmas datu subjekta definīciju, proti, valsts informācijas sistēmas datu subjekts ir valsts institūcija, juridiskā vai fiziskā persona, kura normatīvajos aktos noteiktajā kārtībā sniedz datus par sevi un sev piekritīgajiem reģistrējamiem juridiski dokumentētiem objektiem. No minētā izriet, ka datu subjekts sniedz datus, iekļaušanai informācijas sistēmā. Secīgi informācijas sistēmā tiek reģistrēti un saglabāti dati par datu subjektu. Attiecīgi lūdzam precizēt projekta 77. un 78.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 anotācijas 1.3. apakšsadaļā paredzētajā risinājuma aprakstā ietverto informāciju par 77. un 78.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Apsardzes komersants izpilda šādas prasības kamēr ir spēkā tā reģistrācija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apsardzes komersants aktualizē reģistrā esošo informāciju atbilstoši šo noteikumu 40. punkta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70.1.apakšpunktā atsauci uz noteikumu 37.punktu (pašreiz ir atsauce uz 40.punktu).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apsardzes komersants aktualizē reģistrā esošo informāciju atbilstoši šo noteikumu </w:t>
            </w:r>
            <w:r w:rsidR="00000000" w:rsidRPr="00000000" w:rsidDel="00000000">
              <w:rPr>
                <w:rtl w:val="0"/>
              </w:rPr>
              <w:t xml:space="preserve">43. </w:t>
            </w:r>
            <w:r w:rsidR="00000000" w:rsidRPr="00000000" w:rsidDel="00000000">
              <w:rPr>
                <w:rtl w:val="0"/>
              </w:rPr>
              <w:t xml:space="preserve">punkta</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apsardzes komersants aktualizē reģistrā esošo informāciju atbilstoši šo noteikumu 40. punkta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70.1. apakšpunktu, ņemot vērā, ka komersanta pienākums aktualizēt attiecīgās ziņas norādīts projekta 43.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apsardzes komersants aktualizē reģistrā esošo informāciju atbilstoši šo noteikumu </w:t>
            </w:r>
            <w:r w:rsidR="00000000" w:rsidRPr="00000000" w:rsidDel="00000000">
              <w:rPr>
                <w:rtl w:val="0"/>
              </w:rPr>
              <w:t xml:space="preserve">43. </w:t>
            </w:r>
            <w:r w:rsidR="00000000" w:rsidRPr="00000000" w:rsidDel="00000000">
              <w:rPr>
                <w:rtl w:val="0"/>
              </w:rPr>
              <w:t xml:space="preserve">punkta</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par apsardzes tehnisko sistēmu ierīkošanas pakalpojuma reģistrāciju – 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76.1. -76.4. apakšpunktus, lai no tiem būtu skaidrs, ka komersants ikgadējo valsts nodevu maksā par attiecīgā pakalpojuma darbības kontroli, kā tas korekti arī ir izskaidrots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paredz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par apsardzes tehnisko sistēmu ierīkošanas pakalpojuma reģistrāciju – 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Ministru kabineta 2015. gada 13. oktobra noteikumus Nr. 582 “Iekšējās drošības dienesta reģistrācijas kārtība” (Latvijas Vēstnesis, Nr. 202, 15.10.2015).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piektā daļa noteic, ka, ja spēku zaudē normatīvā akta izdošanas tiesiskais pamats (augstāka juridiska spēka tiesību norma, uz kuras pamata izdots cits normatīvais akts), tad spēku zaudē arī uz šā pamata izdotais normatīvais akts vai tā daļa. Ievērojot minēto, kā arī to, ka šobrīd spēkā esošā Apsardzes darbības likuma 11. panta septītā daļa tiek izteikta jaunā redakcijā, Ministru kabineta 2015. gada 13. oktobra noteikumi Nr. 582 "Iekšējās drošības dienesta reģistrācijas kārtība" zaudēs spēku, kad stāsies spēkā likums. Ievērojot minēto, lūdzam izvērtēt iespēju svītrot projekta 92.2. apakšpunktu. Atbilstoši minētajam lūdzam precizēt arī projekta anotācijā ietverto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apakšpunkts ir svītrots no projekta teksta.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apakšsadaļā paredzētajā mērķa aprakstā ietverto informāciju atbilstoši likuma 5. panta sestajā daļā, 6. panta otrajā daļā un 11. panta septītajā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apakšsadaļā paredzētajā pamatojumā ietverto informāciju, nedublējot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3.sadaļas 6.punkta 6.1. apakšpunktā iekļautās 2.tabulas nepieciešamību. Ja tomēr uzskatāt, ka šādu tabulu ir nepieciešams iekļaut, lūdzam precizēt tabulu atbilstoši precizētajam ieņēmumu plānam un norādot, ka tabulas 9. kolonnu veido 6. un 8. kolonnas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2022.gadam” un likumu “Par vidēja termiņa budžeta ietvaru 2022., 2023. un 2024.gadam” ieņēmumi no valsts nodevas plānoti 101 717 </w:t>
            </w:r>
            <w:r w:rsidR="00000000" w:rsidRPr="00000000" w:rsidDel="00000000">
              <w:rPr>
                <w:i w:val="1"/>
                <w:rtl w:val="0"/>
              </w:rPr>
              <w:t xml:space="preserve">euro </w:t>
            </w:r>
            <w:r w:rsidR="00000000" w:rsidRPr="00000000" w:rsidDel="00000000">
              <w:rPr>
                <w:rtl w:val="0"/>
              </w:rPr>
              <w:t xml:space="preserve">apmērā gadā. Lūdzam precizēt anotācijas 3. sadaļas 2.punktā un  2.1.apakšpunktā norādītos izdevumus,  kas saistīti ar valsts nodevu maksājumu nodrošināšanu, jo tie nevar pārsniegt plānoto ieņēmumu apmēru, radot negatīvu finansiālo ietekmi. Attiecīgi precizējama arī finansiālā ietekme anotācijas 3. sadaļas 3.punktā un 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uz to, ka attiecībā uz noteikuma projekta 53.punktu noteikumu projekta anotācijā norādītais -   "Projekta 53.punkta redakcija atbilst Apsardzes darbības likuma 2.panta pirmajai un piektajai daļai. Izvērtējot reģistrā ietveramās ziņas, tika konstatēts, ka visas</w:t>
            </w:r>
            <w:r w:rsidR="00000000" w:rsidRPr="00000000" w:rsidDel="00000000">
              <w:rPr>
                <w:u w:val="single"/>
                <w:rtl w:val="0"/>
              </w:rPr>
              <w:t xml:space="preserve"> 54.punktā</w:t>
            </w:r>
            <w:r w:rsidR="00000000" w:rsidRPr="00000000" w:rsidDel="00000000">
              <w:rPr>
                <w:rtl w:val="0"/>
              </w:rPr>
              <w:t xml:space="preserve"> minētas ziņas ir nepieciešams saglabāt un nodrošināt tām piekļuvi visām kompetentajām institūcijām 5 gadus pēc </w:t>
            </w:r>
            <w:r w:rsidR="00000000" w:rsidRPr="00000000" w:rsidDel="00000000">
              <w:rPr>
                <w:u w:val="single"/>
                <w:rtl w:val="0"/>
              </w:rPr>
              <w:t xml:space="preserve">54.punktā </w:t>
            </w:r>
            <w:r w:rsidR="00000000" w:rsidRPr="00000000" w:rsidDel="00000000">
              <w:rPr>
                <w:rtl w:val="0"/>
              </w:rPr>
              <w:t xml:space="preserve">noteikto gadījumu iestāšanās. [..]", ir kļūdains daļā par atsaukšanos uz noteikumu projekta 54.punktu. Proti, noteikumu projekta 54.punktā ir norādīts, ka "Pēc šo noteikumu 53. punktā minētā termiņa beigām reģistrā iekļautās ziņas dzēš automātiski". Savukārt tieši no noteikumu projekta 53.punkta izriet, ka lai nodrošinātu apsardzes darbības kontroles īstenošanu reģistrā iekļautās ziņas glabā 5 gadus, savukārt 53.panta apakšpunktos (53.1.-53.5.) uzskaitīti konkrēti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izstrādātājam veikt atbilstošu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1.2.apakšsadaļā "Mērķa apraksts" nav iekļauta informācija par to, ka apsardzes komersanti par reģistrāciju Apsardzes darbības reģistrā maksā valsts nodevu. Vienlaikus lūdzam precizēt šajā apakšsadaļā terminoloģiju attiecībā uz "prasības, kas apsardzes komersantam iekšējas drošības dienestam jāpilda, atrodoties reģistrā", kā tas veikts tiesību akta projekta "Noteikumi par apsardzes darbības reģistru, apsardzes darbības reģistrāciju un prasībām apsardzes vadības centram" (turpmāk – projekts) 77. un 78.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21-TA-580</w:t>
    </w:r>
    <w:r>
      <w:br/>
    </w:r>
    <w:r w:rsidR="00000000" w:rsidRPr="00000000" w:rsidDel="00000000">
      <w:rPr>
        <w:rtl w:val="0"/>
      </w:rPr>
      <w:t xml:space="preserve">02.06.2022. 07.20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21-TA-580</w:t>
    </w:r>
    <w:r>
      <w:br/>
    </w:r>
    <w:r w:rsidR="00000000" w:rsidRPr="00000000" w:rsidDel="00000000">
      <w:rPr>
        <w:rtl w:val="0"/>
      </w:rPr>
      <w:t xml:space="preserve">02.06.2022. 07.20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Izziņa_21-TA-580.docx</dc:title>
</cp:coreProperties>
</file>

<file path=docProps/custom.xml><?xml version="1.0" encoding="utf-8"?>
<Properties xmlns="http://schemas.openxmlformats.org/officeDocument/2006/custom-properties" xmlns:vt="http://schemas.openxmlformats.org/officeDocument/2006/docPropsVTypes"/>
</file>