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26. februāra noteikumos Nr. 94 "Liellopu, cūku, aitu, kazu un zirgu šķirņu ciltsgrāmatas un krustojuma cūku ciltsreģistra kārtošanas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20.02.2026. 07:30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un pieteikto saīsinājumu konsekventi lieto turpmākajā dokumenta tekstā. Piemēram, Eiropas Parlamenta un Padomes 2016. gada 8. jūnija Regulas (ES) Nr.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89/608/EEK un 90/425/EEK un atceļ konkrētus aktus dzīvnieku audzēšanas jomā ("Dzīvnieku audzēšanas regula") (turpmāk – </w:t>
            </w:r>
            <w:r w:rsidR="00000000" w:rsidRPr="00000000" w:rsidDel="00000000">
              <w:rPr>
                <w:u w:val="single"/>
                <w:rtl w:val="0"/>
              </w:rPr>
              <w:t xml:space="preserve">regula 2016/1012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aizpildīšanā lūdzam ievērot, ka projekta ietekmējamās mērķgrupas norāda anotācijas 2. un 7. sadaļā: 2.1. apakšsadaļā apraksta ietekmi uz privāto sektoru – t. i., uz visām sabiedrības grupām (fiziskām vai juridiskām personām), bet 7.1. apakšsadaļā – uz publisko pārvaldi (valsts un pašvaldību institūcijām). Anotācijas 7.1. apakšsadaļas esošajā redakcijā ietverta norāde uz "Šķirnes lauksaimniecības dzīvnieku audzētāju biedrības un organizācijas", kas neatbilst valsts un pašvaldību institūcijas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Zirgu ieraksta attiecīgās šķirnes ciltsgrāmatas papilddaļā, ja tas atbilst regulas </w:t>
            </w:r>
            <w:r w:rsidR="00000000" w:rsidRPr="00000000" w:rsidDel="00000000">
              <w:rPr>
                <w:rtl w:val="0"/>
              </w:rPr>
              <w:t xml:space="preserve">2016/1012</w:t>
            </w:r>
            <w:r w:rsidR="00000000" w:rsidRPr="00000000" w:rsidDel="00000000">
              <w:rPr>
                <w:rtl w:val="0"/>
              </w:rPr>
              <w:t xml:space="preserve"> 20. panta 1. punktā un II pielikuma 1. daļas II nodaļā noteiktajām prasībām, ir snieguma pārbaudē un tā izcelsme atbilst audzēšanas programmā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arī Ministru kabineta 2019. gada 26. februāra noteikumu Nr. 94 "Liellopu, cūku, aitu, kazu un zirgu šķirņu ciltsgrāmatas un krustojuma cūku ciltsreģistra kārtošanas noteikumi" 9.</w:t>
            </w:r>
            <w:r w:rsidR="00000000" w:rsidRPr="00000000" w:rsidDel="00000000">
              <w:rPr>
                <w:vertAlign w:val="superscript"/>
                <w:rtl w:val="0"/>
              </w:rPr>
              <w:t xml:space="preserve">1</w:t>
            </w:r>
            <w:r w:rsidR="00000000" w:rsidRPr="00000000" w:rsidDel="00000000">
              <w:rPr>
                <w:rtl w:val="0"/>
              </w:rPr>
              <w:t xml:space="preserve"> punktu, kur atšķirībā no 9. punkta tiek saglabāta par lieku atzītā atsauce "</w:t>
            </w:r>
            <w:r w:rsidR="00000000" w:rsidRPr="00000000" w:rsidDel="00000000">
              <w:rPr>
                <w:i w:val="1"/>
                <w:rtl w:val="0"/>
              </w:rPr>
              <w:t xml:space="preserve">atbilst regulas 2016/1012 20. panta 1. punktā </w:t>
            </w:r>
            <w:r w:rsidR="00000000" w:rsidRPr="00000000" w:rsidDel="00000000">
              <w:rPr>
                <w:i w:val="1"/>
                <w:u w:val="single"/>
                <w:rtl w:val="0"/>
              </w:rPr>
              <w:t xml:space="preserve">un II pielikuma 1. daļas II nodaļā</w:t>
            </w:r>
            <w:r w:rsidR="00000000" w:rsidRPr="00000000" w:rsidDel="00000000">
              <w:rPr>
                <w:i w:val="1"/>
                <w:rtl w:val="0"/>
              </w:rPr>
              <w:t xml:space="preserve"> noteiktajām prasībām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Zirgu ieraksta attiecīgās šķirnes ciltsgrāmatas papilddaļā, ja dzīvnieks atbilst regulas </w:t>
            </w:r>
            <w:r w:rsidR="00000000" w:rsidRPr="00000000" w:rsidDel="00000000">
              <w:rPr>
                <w:rtl w:val="0"/>
              </w:rPr>
              <w:t xml:space="preserve">2016/1012</w:t>
            </w:r>
            <w:r w:rsidR="00000000" w:rsidRPr="00000000" w:rsidDel="00000000">
              <w:rPr>
                <w:rtl w:val="0"/>
              </w:rPr>
              <w:t xml:space="preserve"> 20. panta 1. punktā noteiktajām prasībām, ir snieguma pārbaudē un tā izcelsme atbilst audzēšanas programmas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25-TA-2487</w:t>
    </w:r>
    <w:r>
      <w:br/>
    </w:r>
    <w:r w:rsidR="00000000" w:rsidRPr="00000000" w:rsidDel="00000000">
      <w:rPr>
        <w:rtl w:val="0"/>
      </w:rPr>
      <w:t xml:space="preserve">13.03.2026. 16.12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25-TA-2487</w:t>
    </w:r>
    <w:r>
      <w:br/>
    </w:r>
    <w:r w:rsidR="00000000" w:rsidRPr="00000000" w:rsidDel="00000000">
      <w:rPr>
        <w:rtl w:val="0"/>
      </w:rPr>
      <w:t xml:space="preserve">13.03.2026. 16.12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Izziņa_25-TA-2487.docx</dc:title>
</cp:coreProperties>
</file>

<file path=docProps/custom.xml><?xml version="1.0" encoding="utf-8"?>
<Properties xmlns="http://schemas.openxmlformats.org/officeDocument/2006/custom-properties" xmlns:vt="http://schemas.openxmlformats.org/officeDocument/2006/docPropsVTypes"/>
</file>