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22-TA-1065: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Likumprojekts "Grozījumi Atkritumu apsaimniekošanas likumā"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Atkritumu apsaimniekošanas likumā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(LASUA - 05.05.2022.)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Biedrība „LATVIJAS ATKRITUMU SAIMNIECĪBAS UZŅĒMUMU ASOCIĀCIJA”, reģistrācijas Nr. 40008013925, turpmāk – LASUA, ir iepazinusies ar precizēto likumprojektu „Grozījumi Atkritumu apsaimniekošanas likumā” (Projekta ID 22-TA-1065), turpmāk – Likumprojekts, un izsaka turpmāk norādītos iebildumus par to.</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Likumprojektā anotācijā norādīto, secināms, ka, lai nodrošinātu tiesisko paļāvību pašvaldībām, atkritumu apsaimniekošanas komersantiem un atkritumu poligonu īpašniekiem un apsaimniekotājiem, Atkritumu apsaimniekošanas likumā ir nepieciešams noteikt pārejas noteikumu ar mērķi nodrošināt, ka līdz jauno atkritumu apsaimniekošanas reģionālo plānu spēkā stāšanās brīdim un atkritumu apsaimniekošanas reģionālo centru izveidei sadzīves atkritumi tiek nogādāti uz tiem atkritumu poligoniem, ar kuriem pašvaldības ir noslēgušas līgumus par atkritumu apglabāšanu līdz noteikumu projekta spēkā stāšanās brīdim.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Tajā pašā laikā LASUA vēlas norādīt, ka Likumprojektā nav noteikts, kas notiek ar tiem pašvaldību līgumiem, kuriem spēkā esamības periods ir ilgāks nekā Likumprojektā Pārejas noteikumos noteiktais termiņš (2023.gada 31.decembris). Ņemot vērā, ka atkritumu apsaimniekošanas maksa tiek aprēķināta, cita starpā, ņemot vērā attālumu līdz sadzīves atkritumu poligonam vai tā pārkraušanas stacijai nešķirotu sadzīves atkritumu pārvadāšanai, Likumprojektā vai tā anotācijā ir jāparedz skaidrojums un/vai kārtība par šādiem aspektiem: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kā šī kārtība (nosakot, ka atkritumi tiks nogādāti uz tiem poligoniem, ar kuriem pašvaldība ir noslēgusi līgumu iepirkuma brīdī) ietekmēs sadzīves atkritumu apsaimniekošanas izmaksas tiem līgumiem, kuriem darbības termiņš ir ilgāks nekā 2023. gada 31. decembris un galamērķis līdz ar reģionālo atkritumu apsaimniekošanas centru, turpmāk – RAAC, reformu mainīsies;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kāda būs noteiktā kārtība, ievērojot noslēgtos līgumus ar pašvaldībām par sadzīves atkritumu apsaimniekošanu, kādā tiks grozīta atkritumu apsaimniekošanas maksa, kas mainīsies, ņemot vērā, ka atkritumu apsaimniekošanas reģiona ietvarā tiks noteikts cits nešķirotu sadzīves atkritumu pārvadājumu galamērķis (RAAC).</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ir ņemts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Likumprojekts "Grozījumi Atkritumu apsaimniekošanas likumā"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Atkritumu apsaimniekošanas likumā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(LASUA - 05.05.2022.)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LASUA paustos iebildumus un argumentus, kā arī ņemot vērā, ka Likumprojekts ir cieši saistīts ar paralēlo, saskaņošanas procesā esošo likumprojektu “Grozījumi Atkritumu apsaimniekošanas likumā” (Projekta ID 21-TA-1794), t.sk., minētajā likumprojektā ir paredzēti grozījumi Atkritumu apsaimniekošanas likuma 21. panta pirmajā daļā, </w:t>
            </w:r>
            <w:r w:rsidR="00000000" w:rsidRPr="00000000" w:rsidDel="00000000">
              <w:rPr>
                <w:b w:val="1"/>
                <w:rtl w:val="0"/>
              </w:rPr>
              <w:t xml:space="preserve">LASUA aicina un lūdz Vides aizsardzības un reģionālās attīstības ministriju abus likumprojektus (Projekta ID 22-TA-1065; Projekta ID 21-TA-1794) skatīt kopā, nevis atrauti vienu no otra, tādējādi nodrošinot racionālāku, pārskatāmāku un sistemātiskāku likumprojekta saskaņošanas procesu.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nav ņemts vērā. Atbilstoši Valsts sekretāru sanāksmes 2022.gada 31.marta protokollēmuma (protokols Nr.11, 1.§) "Noteikumu projekts "Noteikumi par atkritumu apsaimniekošanas reģioniem"" 3.1.apakšpunktam Vides aizsardzības un reģionālās attīstības ministrijai jāsagatavo un jāiesniedz izskatīšanai Ministru kabinetā likumprojektu par grozījumu Atkritumu apsaimniekošanas likumā, lai noteiktu pārejas periodu, kurā pašvaldības administratīvajā teritorijā radītos sadzīves atkritumus līdz jaunu atkritumu apsaimniekošanas reģionu darbības nodrošināšanai apglabā tajā sadzīves atkritumu poligonā vai nodod tos attiecīgajās pārkraušanas stacijās, kur tas tika darīts līdz 2022. gada 1. jūlijam.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Likumprojekts "Grozījumi Atkritumu apsaimniekošanas likumā"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(LASUA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Likumprojektā paredzēts izteikt jaunā redakcijā Atkritumu apsaimniekošanas likuma 21. panta pirmo daļu. LASUA ieskatā pašreizējā Likumprojektā ietvertā redakcija būtu precizējama, konkretizējot sadzīves atkritumu veidu, uz kuru attiecas minētā norma, jo ar sadzīves atkritumiem saprot gan nešķirotos, gan dalīti savāktos atkritumus.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iepriekš minēto, LASUA ierosina Atkritumu apsaimniekošanas likuma 21. panta pirmo daļu izteikt šādā redakcijā: “(1) Pašvaldības administratīvajā teritorijā radītos </w:t>
            </w:r>
            <w:r w:rsidR="00000000" w:rsidRPr="00000000" w:rsidDel="00000000">
              <w:rPr>
                <w:b w:val="1"/>
                <w:rtl w:val="0"/>
              </w:rPr>
              <w:t xml:space="preserve">nešķirotos</w:t>
            </w:r>
            <w:r w:rsidR="00000000" w:rsidRPr="00000000" w:rsidDel="00000000">
              <w:rPr>
                <w:rtl w:val="0"/>
              </w:rPr>
              <w:t xml:space="preserve"> sadzīves atkritumus apglabā tikai attiecīgā atkritumu apsaimniekošanas reģiona atkritumu apsaimniekošanas poligonā vai nodod tos </w:t>
            </w:r>
            <w:r w:rsidR="00000000" w:rsidRPr="00000000" w:rsidDel="00000000">
              <w:rPr>
                <w:b w:val="1"/>
                <w:rtl w:val="0"/>
              </w:rPr>
              <w:t xml:space="preserve">attiecīgās</w:t>
            </w:r>
            <w:r w:rsidR="00000000" w:rsidRPr="00000000" w:rsidDel="00000000">
              <w:rPr>
                <w:rtl w:val="0"/>
              </w:rPr>
              <w:t xml:space="preserve"> pārkraušanas stacijās.”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likumprojekta 1.punkts.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Izteikt 21.panta pirmo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Pašvaldības administratīvajā teritorijā radītos sadzīves atkritumus apglabā tikai attiecīgā atkritumu apsaimniekošanas reģiona sadzīves atkritumu apsaimniekošanas poligonā vai nodod tos attiecīgajās pārkraušanas stacijās atbilstoši reģionālajiem atkritumu apsaimniekošanas plāniem.”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(LASUA - 05.05.2022.)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Vērtējot Likumprojekta izziņā sniegto skaidrojumu attiecībā uz LASUA iepriekš virzītajiem iebildumiem – gan par sadzīves atkritumu definīciju, gan par atkritumu sagatavošanu apglabāšanai, secināms, ka LASUA un Vides aizsardzības un reģionālās attīstības ministrijai, turpmāk – Ministrija, ir atšķirīgas izpratnes par Likumprojektā ietverto normu tulkošanu un piemērošanu.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Ministrijas ieskatā esošais regulējums tiek piemērots gan uz nešķirotu, gan dalīti vāktu sadzīves atkritumu plūsmu, kas administratīvi teritoriālās reformas rezultātā būtu jānogādā attiecīgam atkritumu apsaimniekošanas reģionam piederīgajā reģionālajā atkritumu apsaimniekošanas centrā (iepriekš – sadzīves atkritumu poligonā), turpmāk – RAAC. Savukārt pēc atkritumu nogādāšanas RAAC,  tie secīgi tiktu nogādāti tālākai šķirošanai un pārstrādei (ja RAAC šāda iespēja nav). Minētās normas (iepriekš norādītā kārtība) ir iestrādātas arī pašreiz saskaņošanas procesā esošajos Atkritumu apsaimniekošanas likuma grozījumos (Projekta ID 21-TA-1794), par kuriem </w:t>
            </w:r>
            <w:r w:rsidR="00000000" w:rsidRPr="00000000" w:rsidDel="00000000">
              <w:rPr>
                <w:b w:val="1"/>
                <w:rtl w:val="0"/>
              </w:rPr>
              <w:t xml:space="preserve">LASUA ir paudusi savus iebildumus un atkārtoti norāda, ka kategoriski nepiekrīt šādai kārtībai</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vērtējot Likumprojektā ietverto kopsakarā ar atkritumu apsaimniekošanas nozari, LASUA vērš uzmanību, ka ir nepieciešams saglabāti konkurences neitralitātes principu, it īpaši ņemot vērā faktu, ka RAAC pamatuzdevums ir samazināt noglabāto apjomu, t. sk., nodrošināt apglabāšanas stratēģisko infrastruktūru. Ievērojot iepriekš minēto,</w:t>
            </w:r>
            <w:r w:rsidR="00000000" w:rsidRPr="00000000" w:rsidDel="00000000">
              <w:rPr>
                <w:b w:val="1"/>
                <w:rtl w:val="0"/>
              </w:rPr>
              <w:t xml:space="preserve"> LASUA informē, ka uztur spēkā savus iepriekš paustos iebildumus par to, ka Likumprojektā ir jāparedz, ka pašvaldības administratīvajā teritorijā radītos nešķirotos sadzīves atkritumus apglabā tikai attiecīgā atkritumu apsaimniekošanas reģiona atkritumu apsaimniekošanas poligonā vai nodod tos attiecīgās pārkraušanas stacijās.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likumprojekta 1.punkts.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Izteikt 21.panta pirmo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To pašvaldību administratīvajās teritorijās, kuras atrodas attiecīgajā atkritumu apsaimniekošanas reģionā, radītos un apglabājamos sadzīves atkritumus apglabā tikai attiecīgā atkritumu apsaimniekošanas reģiona sadzīves atkritumu poligonā. Pašvaldība slēdz līgumu ar sadzīves atkritumu poligona apsaimniekotāju par tās administratīvajā teritorijā savākto sadzīves atkritumu apglabāšanu.”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Izteikt 21.panta pirmo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To pašvaldību administratīvajās teritorijās, kuras atrodas attiecīgajā atkritumu apsaimniekošanas reģionā, radītos un apglabājamos sadzīves atkritumus apglabā tikai attiecīgā atkritumu apsaimniekošanas reģionālā centra sadzīves atkritumu poligonā, kurā tiek turpināta sadzīves atkritumu apglabāšana. Pašvaldība slēdz līgumu ar reģionālo atkritumu apsaimniekošanas centru par tās administratīvajā teritorijā savākto sadzīves atkritumu apglabāšanu.”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- 31.05.2022.)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 piedāvātās Atkritumu apsaimniekošanas likuma 21.panta pirmās daļas redakcijas: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1)izslēgt norādi uz reģionālo atkritumu apsaimniekošanas centru, jo tiesiskais pamats reģionālo centru izveidei vēl nav pieņemts, turklāt tiesību normā nav nepieciešama norāde uz reģionālajiem atkritumu apsaimniekošanas centriem;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izslēgt palīgteikumu: </w:t>
            </w:r>
            <w:r w:rsidR="00000000" w:rsidRPr="00000000" w:rsidDel="00000000">
              <w:rPr>
                <w:i w:val="1"/>
                <w:rtl w:val="0"/>
              </w:rPr>
              <w:t xml:space="preserve">“, kurā tiek turpināta sadzīves atkritumu apglabāšana”</w:t>
            </w:r>
            <w:r w:rsidR="00000000" w:rsidRPr="00000000" w:rsidDel="00000000">
              <w:rPr>
                <w:rtl w:val="0"/>
              </w:rPr>
              <w:t xml:space="preserve"> – vai aizstāt to ar palīgteikumu šādā redakcijā: </w:t>
            </w:r>
            <w:r w:rsidR="00000000" w:rsidRPr="00000000" w:rsidDel="00000000">
              <w:rPr>
                <w:i w:val="1"/>
                <w:rtl w:val="0"/>
              </w:rPr>
              <w:t xml:space="preserve"> “kurā apglabā sadzīves atkritumus”</w:t>
            </w:r>
            <w:r w:rsidR="00000000" w:rsidRPr="00000000" w:rsidDel="00000000">
              <w:rPr>
                <w:rtl w:val="0"/>
              </w:rPr>
              <w:t xml:space="preserve">. Apglabāt atkritumus var un arī turpmāk varēs tikai tajos atkritumu poligonos, kuros to drīkst vai drīkstēs darīt nākotnē neatkarīgi no šī palīgteikuma esamības šajā tiesību normā. Turklāt Likuma pamattekstā nav vēlams iekļaut tiesību normas, kas attiecas uz pārejas periodu, tādēļ lūdzam likuma pantos neiekļaut norādi uz atkritumu apglabāšanas </w:t>
            </w:r>
            <w:r w:rsidR="00000000" w:rsidRPr="00000000" w:rsidDel="00000000">
              <w:rPr>
                <w:u w:val="single"/>
                <w:rtl w:val="0"/>
              </w:rPr>
              <w:t xml:space="preserve">turpināšanu.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To pašvaldību administratīvajās teritorijās, kuras atrodas attiecīgajā atkritumu apsaimniekošanas reģionā, radītos un apglabājamos sadzīves atkritumus apglabā tikai attiecīgā atkritumu apsaimniekošanas reģiona sadzīves atkritumu poligonā. Pašvaldība slēdz līgumu ar sadzīves atkritumu poligona apsaimniekotāju par tās administratīvajā teritorijā savākto sadzīves atkritumu apglabāšanu.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ir ņemts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Izteikt 21.panta pirmo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To pašvaldību administratīvajās teritorijās, kuras atrodas attiecīgajā atkritumu apsaimniekošanas reģionā, radītos un apglabājamos sadzīves atkritumus apglabā tikai attiecīgā atkritumu apsaimniekošanas reģiona sadzīves atkritumu poligonā. Pašvaldība slēdz līgumu ar sadzīves atkritumu poligona apsaimniekotāju par tās administratīvajā teritorijā savākto sadzīves atkritumu apglabāšanu.”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Līdz 2023. gada 31. decembrim pašvaldības administratīvajā teritorijā radītos sadzīves atkritumus apglabā tajā sadzīves atkritumu poligonā vai nodod tos attiecīgajās pārkraušanas stacijās, kur tas tika darīts līdz 2022.gada 1.jūlijam.”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(LASUA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izteikto LASUA iebildumu pie Likumprojektā paredzētā 21. panta pirmās daļas, būtu nepieciešams precizēt arī Likumprojektā paredzēto Atkritumu apsaimniekošanas likuma Pārejas noteikumu 53.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šādā redakcijā: “53. Līdz 2023. gada 31. decembrim pašvaldības administratīvajā teritorijā radītos nešķirotos sadzīves atkritumus apglabā tajā sadzīves atkritumu poligonā vai nodod tos attiecīgajās pārkraušanas stacijās, kur tas tika darīts līdz 2022.gada 1.jūlijam”.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Precizēti likumprojektā ietvertie 53.un 54.punkts.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 un 54.punktu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"53.Šā likuma 21.panta pirmā daļa stāsies spēkā 2024.gada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Līgums par pašvaldības administratīvajā teritorijā savākto sadzīves atkritumu apglabāšanu, ko pašvaldība, līdz likumprojekta spēkā stāšanās dienai noslēgusi ar atkritumu apsaimniekošanas poligonu, kurā netiek turpināta atkritumu apglabāšana atbilstoši likumprojekta 1. pantā paredzētajam likuma 21. pantam,ir spēkā līdz šajā līgumā noteiktā termiņa beigām un nav pagarināms."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Līdz 2023. gada 31. decembrim pašvaldības administratīvajā teritorijā radītos sadzīves atkritumus turpina apglabāt tajā sadzīves atkritumu poligonā vai nodod tos attiecīgajās pārkraušanas stacijās, kur tas tika nodrošināts līdz 2022.gada 1.jūlijam."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(LASUA - 05.05.2022.)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LASUA izteikto iebildumu pie Likumprojekta 1. punkta, būtu nepieciešams precizēt arī Likumprojektā paredzēto Atkritumu apsaimniekošanas likuma Pārejas noteikumu 53.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Līdz 2023. gada 31. decembrim pašvaldības administratīvajā teritorijā radītos nešķirotos sadzīves atkritumus apglabā tajā sadzīves atkritumu poligonā vai nodod tos attiecīgajās pārkraušanas stacijās, kur tas tika darīts līdz 2022.gada 1.jūlijam”.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ir ņemts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 un 54.punktu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"53.Šā likuma 21.panta pirmā daļa stāsies spēkā 2024.gada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Līgums par pašvaldības administratīvajā teritorijā savākto sadzīves atkritumu apglabāšanu, ko pašvaldība, līdz likumprojekta spēkā stāšanās dienai noslēgusi ar atkritumu apsaimniekošanas poligonu, kurā netiek turpināta atkritumu apglabāšana atbilstoši likumprojekta 1. pantā paredzētajam likuma 21. pantam,ir spēkā līdz šajā līgumā noteiktā termiņa beigām un nav pagarināms."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 un 54.punktu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"53.Šā likuma 21.panta pirmā daļa stāsies spēkā 2024.gada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Ja sadzīves atkritumu poligonā netiks turpināta atkritumu apglabāšana, līgums starp pašvaldību un poligona apsaimniekotāju par tās administratīvajā teritorijā savākto sadzīves atkritumu apglabāšanu, kas noslēgts līdz šā likuma spēkā stāšanās dienai, ir spēkā līdz līguma noteiktā termiņa beigām un nav pagarināms.”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- 31.05.2022.)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piedāvāto Pārejas noteikumu 54.punktu (iebildums).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Likumprojekta 2.pants neatbilst anotācijā norādītajam, ka likumprojekts jāsagatavo: “lai noteiktu pārejas periodu, kurā pašvaldības administratīvajā teritorijā radītos sadzīves atkritumus līdz jaunu atkritumu apsaimniekošanas reģionu darbības nodrošināšanai apglabā tajā sadzīves atkritumu poligonā vai nodod tos attiecīgajās pārkraušanas stacijās, </w:t>
            </w:r>
            <w:r w:rsidR="00000000" w:rsidRPr="00000000" w:rsidDel="00000000">
              <w:rPr>
                <w:u w:val="single"/>
                <w:rtl w:val="0"/>
              </w:rPr>
              <w:t xml:space="preserve">kur tas tika darīts līdz 2022. gada 1. jūlijam</w:t>
            </w:r>
            <w:r w:rsidR="00000000" w:rsidRPr="00000000" w:rsidDel="00000000">
              <w:rPr>
                <w:rtl w:val="0"/>
              </w:rPr>
              <w:t xml:space="preserve">.”. Turklāt tas neatbilst arī iepriekš saskaņotajam likumprojekta variantam, kā arī citu organizāciju iebildumiem, par kuriem likumprojekta saskaņošanas izziņā norādīts, ka tie ir ņemti vērā.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Šajā likumprojekta redakcijā salīdzinājumā ar iepriekš saskaņoto, iztrūkst datuma, kas iezīmē pārejas perioda, kura laikā var būt atkāpes no 21.panta pirmajā daļā noteiktā </w:t>
            </w:r>
            <w:r w:rsidR="00000000" w:rsidRPr="00000000" w:rsidDel="00000000">
              <w:rPr>
                <w:i w:val="1"/>
                <w:rtl w:val="0"/>
              </w:rPr>
              <w:t xml:space="preserve">(attiecīgajā atkritumu apsaimniekošanas reģionā radītos sadzīves atkritumus apglabāt tikai attiecīgā atkritumu apsaimniekošanas reģiona sadzīves atkritumu poligonā),</w:t>
            </w:r>
            <w:r w:rsidR="00000000" w:rsidRPr="00000000" w:rsidDel="00000000">
              <w:rPr>
                <w:rtl w:val="0"/>
              </w:rPr>
              <w:t xml:space="preserve"> beigas. Tieši pretēji, šobrīd piedāvātā redakcija, paredzot sasaisti ar līgumiem, kuru termiņu beigas likumdošanas procesa laikā vēl var tikt pārceltas, pieļauj nenosakāmi ilgu pārejas periodu. Tas savukārt var ilgt ilgāk par 2024.gada 1.janvāri, kad saskaņā ar likumprojektu stāsies spēkā pienākums </w:t>
            </w:r>
            <w:r w:rsidR="00000000" w:rsidRPr="00000000" w:rsidDel="00000000">
              <w:rPr>
                <w:i w:val="1"/>
                <w:rtl w:val="0"/>
              </w:rPr>
              <w:t xml:space="preserve">attiecīgajā atkritumu apsaimniekošanas reģionā radītos sadzīves atkritumus apglabāt tikai attiecīgā atkritumu apsaimniekošanas reģiona sadzīves atkritumu poligonā,</w:t>
            </w:r>
            <w:r w:rsidR="00000000" w:rsidRPr="00000000" w:rsidDel="00000000">
              <w:rPr>
                <w:rtl w:val="0"/>
              </w:rPr>
              <w:t xml:space="preserve"> un tādējādi var rasties problēma, kuras dēļ tapa šis likumprojekts. Proti, likumprojekta mērķis ir nodrošināt, ka faktiski veiktās atkritumu apsaimniekošanas darbības, līgumi, pašvaldību saistošie noteikumi un plāni, kā arī Ministru kabineta noteikumi atbilst Atkritumu apsaimniekošanas likumā noteiktajam, tostarp, noteikumam par attiecīgajā atkritumu apsaimniekošanas reģionā radīto sadzīves atkritumu apglabāšanas vietu jeb 21.panta pirmajai daļai.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Turklāt 54.punktā saskatāma iekšēja pretruna – tiek noteikts, ka poligonā, kurā netiks veikta apglabāšana, tā tomēr tiks veikta. Bez šīs normas precizēšanas var rasties situācija, kad pašvaldības iespējas pārorganizēt atkritumu apsaimniekošanu atbilstoši jaunajam atkritumu apsaimniekošanas reģionālajam iedalījumam un jaunajiem atkritumu apsaimniekošanas reģionālajiem plāniem, tiks ierobežotas, jo pirms līgumu termiņu beigām nevarēs tikt mainīts atkritumu poligons.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Nav skaidri VARAM apsvērumi likumprojekta redakcijas maiņai. Ja nepieciešams iepriekš saskaņoto tiesību normu pielāgot iespējamībai, ka daļā no jaunajiem atkritumu apsaimniekošanas reģioniem atkritumu apglabāšanu atbilstoši jaunajam dalījumam uzsāk veikt agrāk nekā citos reģionos, šo normu var precizēt, paredzot, ka tajā ir noteiktas tiesības, nevis pienākums. Papildus norādām, ka Regulators joprojām uzskata, ka viena konkrēta datuma, kurā notiek visu pašvaldību, kuras skar atkritumu apsaimniekošanas reģionu maiņa, administratīvajās teritorijās radīto sadzīves atkritumu apglabāšanas poligona maiņa, būtu skaidrākais un prognozējamākais situācijas risinājums.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ir ņemts vērā. Precizēta likumprojekta anotācijas 1.3.sadaļas ievads.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 un 54.punktu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"53.Šā likuma 21.panta pirmā daļa stāsies spēkā 2024.gada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Līgums par pašvaldības administratīvajā teritorijā savākto sadzīves atkritumu apglabāšanu, ko pašvaldība, līdz likumprojekta spēkā stāšanās dienai noslēgusi ar atkritumu apsaimniekošanas poligonu, kurā netiek turpināta atkritumu apglabāšana atbilstoši likumprojekta 1. pantā paredzētajam likuma 21. pantam,ir spēkā līdz šajā līgumā noteiktā termiņa beigām un nav pagarināms."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 un 54.punktu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"53.Šā likuma 21.panta pirmā daļa stāsies spēkā 2024.gada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Ja sadzīves atkritumu poligonā netiks turpināta atkritumu apglabāšana, līgums starp pašvaldību un poligona apsaimniekotāju par tās administratīvajā teritorijā savākto sadzīves atkritumu apglabāšanu, kas noslēgts līdz šā likuma spēkā stāšanās dienai, ir spēkā līdz līguma noteiktā termiņa beigām un nav pagarināms.”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- 31.05.2022.)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Oficiālo publikāciju un tiesiskās informācijas likuma 9. panta ceturtā daļa noteic, ka normatīvajam aktam vai tā daļai nav atpakaļejoša spēka, izņemot likumā īpaši paredzētus gadījumus. No likumprojekta anotācijas izriet, ka nepieciešamība papildināt Atkritumu apsaimniekošanas likumu (turpmāk – likums) ar 54. pārejas noteikumu izriet no likuma 21. panta pirmās daļas spēkā esošās redakcijas. Proti, šobrīd pašvaldībām ir tiesības slēgt līgumus ar atkritumu poligona apsaimniekotāju par pašvaldības administratīvajā teritorijā savākto sadzīves atkritumu apglabāšanu. Norādām, ka no likumprojekta 2. pantā ietvertā likuma 54. pārejas noteikuma redakcijas tas nav viennozīmīgi secināms.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precizēt likumprojekta 2. pantā ietvertā likuma 54. pārejas noteikuma redakciju, nosakot, ka līgums, ko pašvaldība, kuras administratīvajā teritorijā atbilstoši likumprojekta 1. pantā paredzētajam likuma 21. pantam netiek turpināta atkritumu apglabāšana, līdz likumprojekta spēkā stāšanās dienai noslēgusi ar atkritumu apsaimniekošanas poligonu par tās teritorijā savākto sadzīves atkritumu apglabāšanu, ir spēkā līdz šajā līgumā noteiktā termiņa beigām un nav pagarināms.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ir  nemts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 un 54.punktu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"53.Šā likuma 21.panta pirmā daļa stāsies spēkā 2024.gada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Līgums par pašvaldības administratīvajā teritorijā savākto sadzīves atkritumu apglabāšanu, ko pašvaldība, līdz likumprojekta spēkā stāšanās dienai noslēgusi ar atkritumu apsaimniekošanas poligonu, kurā netiek turpināta atkritumu apglabāšana atbilstoši likumprojekta 1. pantā paredzētajam likuma 21. pantam,ir spēkā līdz šajā līgumā noteiktā termiņa beigām un nav pagarināms."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Izteikt 21.panta pirmo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Pašvaldības administratīvajā teritorijā radītos sadzīves atkritumus apglabā tikai attiecīgā atkritumu apsaimniekošanas reģiona atkritumu apsaimniekošanas poligonā vai nodod tos attiecīgajās pārkraušanas stacijās atbilstoši reģionālajiem atkritumu apsaimniekošanas plāniem.”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Atkritumu apsaimniekošanas likuma 21.pantā piedāvātais termins “atkritumu apsaimniekošanas poligons” aizstājams ar terminu “sadzīves atkritumu poligons”  atbilstoši Ministru kabineta 2011.gada 27.decembra noteikumos Nr. 1032 “Atkritumu poligonu noteikumi” noteiktajam atkritumu poligona apzīmējumam.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ir ņemts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Izteikt 21.panta pirmo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To pašvaldību administratīvajās teritorijās, kuras atrodas attiecīgajā atkritumu apsaimniekošanas reģionā, radītos un apglabājamos sadzīves atkritumus apglabā tikai attiecīgā atkritumu apsaimniekošanas reģiona sadzīves atkritumu poligonā. Pašvaldība slēdz līgumu ar sadzīves atkritumu poligona apsaimniekotāju par tās administratīvajā teritorijā savākto sadzīves atkritumu apglabāšanu.”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aizstāt 49.punktā skaitļus un vārdus “2022.gada 30.decembrim” ar skaitļiem un vārdiem “2023.gada 30.jūnijam”.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(LPS - 01.06.2022.)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objektīvi izvērtēt, vai no likuma spēkā stāšanās dienas termiņš ir izpildāms!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Termiņš ir izpildāms, ka MK noteikumu projekts "Noteikumi par atkritumu apsaimniekošanas reģioniem" stāsies spēkā 2022.gada 1.jūlijā.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aizstāt 49.punktā skaitļus un vārdus “2022.gada 30.decembrim” ar skaitļiem un vārdiem “2023.gada 30.jūnijam”.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Līdz 2023. gada 31. decembrim pašvaldības administratīvajā teritorijā radītos sadzīves atkritumus apglabā tajā sadzīves atkritumu poligonā vai nodod tos attiecīgajās pārkraušanas stacijās, kur tas tika darīts līdz 2022.gada 1.jūlijam.”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Piedāvājam veikt redakcionālu precizējumu Atkritumu apsaimniekošanas likuma pārejas noteikumu 53.punktu izsakot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Līdz 2023. gada 31. decembrim pašvaldības administratīvajā teritorijā radītos sadzīves atkritumus </w:t>
            </w:r>
            <w:r w:rsidR="00000000" w:rsidRPr="00000000" w:rsidDel="00000000">
              <w:rPr>
                <w:b w:val="1"/>
                <w:rtl w:val="0"/>
              </w:rPr>
              <w:t xml:space="preserve">turpina </w:t>
            </w:r>
            <w:r w:rsidR="00000000" w:rsidRPr="00000000" w:rsidDel="00000000">
              <w:rPr>
                <w:rtl w:val="0"/>
              </w:rPr>
              <w:t xml:space="preserve">apglabā</w:t>
            </w:r>
            <w:r w:rsidR="00000000" w:rsidRPr="00000000" w:rsidDel="00000000">
              <w:rPr>
                <w:b w:val="1"/>
                <w:rtl w:val="0"/>
              </w:rPr>
              <w:t xml:space="preserve">t</w:t>
            </w:r>
            <w:r w:rsidR="00000000" w:rsidRPr="00000000" w:rsidDel="00000000">
              <w:rPr>
                <w:rtl w:val="0"/>
              </w:rPr>
              <w:t xml:space="preserve"> tajā sadzīves atkritumu poligonā vai nodod tos attiecīgajās pārkraušanas stacijās, kur tas tika </w:t>
            </w:r>
            <w:r w:rsidR="00000000" w:rsidRPr="00000000" w:rsidDel="00000000">
              <w:rPr>
                <w:b w:val="1"/>
                <w:rtl w:val="0"/>
              </w:rPr>
              <w:t xml:space="preserve">nodrošināts</w:t>
            </w:r>
            <w:r w:rsidR="00000000" w:rsidRPr="00000000" w:rsidDel="00000000">
              <w:rPr>
                <w:rtl w:val="0"/>
              </w:rPr>
              <w:t xml:space="preserve"> līdz 2022.gada 1.jūlijam.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ir ņemts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 un 54.punktu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"53.Šā likuma 21.panta pirmā daļa stāsies spēkā 2024.gada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Līgums par pašvaldības administratīvajā teritorijā savākto sadzīves atkritumu apglabāšanu, ko pašvaldība, līdz likumprojekta spēkā stāšanās dienai noslēgusi ar atkritumu apsaimniekošanas poligonu, kurā netiek turpināta atkritumu apglabāšana atbilstoši likumprojekta 1. pantā paredzētajam likuma 21. pantam,ir spēkā līdz šajā līgumā noteiktā termiņa beigām un nav pagarināms."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 un 54.punktu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"53.Šā likuma 21.panta pirmā daļa stāsies spēkā 2024.gada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Ja sadzīves atkritumu poligonā netiks turpināta atkritumu apglabāšana, līgums starp pašvaldību un poligona apsaimniekotāju par tās administratīvajā teritorijā savākto sadzīves atkritumu apglabāšanu, kas noslēgts līdz šā likuma spēkā stāšanās dienai, ir spēkā līdz līguma noteiktā termiņa beigām un nav pagarināms.”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- 31.05.2022.)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piedāvāto Pārejas noteikumu 53.punktu (priekšlikums).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Priekšlikums – izslēgt no likumprojekta tiesību normu par likuma papildināšanu ar Pārejas noteikumu 53.punktu. Regulatora ieskatā nav nepieciešams ierobežot 21.panta pirmās daļas spēku laikā, jo pārejas periodam konkrētiem gadījumiem, kad tas nepieciešams, ir paredzēts atsevišķs tiesiskais regulējums (skat. piedāvāto Pārejas noteikumu 54.punktu). Turklāt no esošās likumprojekta redakcijas nav skaidrs, vai laika posmā pēc šo grozījumu spēkā stāšanās līdz 2024.gada 1.janvārim spēkā būtu šobrīd spēkā esošā likuma 21.panta pirmā daļa. Ja ir paredzēts, ka likumprojektā iekļautā 21.panta pirmās daļas redakcija 2024.gada 1.janvārī secīgi nomaina spēkā esošo redakciju, būtu jāparedz, ka šī likuma, ar ko groza Atkritumu apsaimniekošanas likumu, 1.pants stājas spēkā 2024.gada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ir ņemts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53. un 54.punktu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"53.Šā likuma 21.panta pirmā daļa stāsies spēkā 2024.gada 1.janvārī.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Līgums par pašvaldības administratīvajā teritorijā savākto sadzīves atkritumu apglabāšanu, ko pašvaldība, līdz likumprojekta spēkā stāšanās dienai noslēgusi ar atkritumu apsaimniekošanas poligonu, kurā netiek turpināta atkritumu apglabāšana atbilstoši likumprojekta 1. pantā paredzētajam likuma 21. pantam,ir spēkā līdz šajā līgumā noteiktā termiņa beigām un nav pagarināms."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22-TA-1065</w:t>
    </w:r>
    <w:r>
      <w:br/>
    </w:r>
    <w:r w:rsidR="00000000" w:rsidRPr="00000000" w:rsidDel="00000000">
      <w:rPr>
        <w:rtl w:val="0"/>
      </w:rPr>
      <w:t xml:space="preserve">15.06.2022. 15.51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22-TA-1065</w:t>
    </w:r>
    <w:r>
      <w:br/>
    </w:r>
    <w:r w:rsidR="00000000" w:rsidRPr="00000000" w:rsidDel="00000000">
      <w:rPr>
        <w:rtl w:val="0"/>
      </w:rPr>
      <w:t xml:space="preserve">15.06.2022. 15.51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Izziņa_22-TA-1065.docx</dc:title>
</cp:coreProperties>
</file>

<file path=docProps/custom.xml><?xml version="1.0" encoding="utf-8"?>
<Properties xmlns="http://schemas.openxmlformats.org/officeDocument/2006/custom-properties" xmlns:vt="http://schemas.openxmlformats.org/officeDocument/2006/docPropsVTypes"/>
</file>