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24-TA-1937: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27. decembra noteikumos Nr. 1035 "Kārtība, kādā valsts finansē profesionālās ievirzes mākslas, mūzikas un dejas izglītības programmas"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(12.01.2023.)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27. decembra noteikumos Nr. 1035 "Kārtība, kādā valsts finansē profesionālās ievirzes mākslas, mūzikas un dejas izglītības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palielinot Ministru kabineta noteikumu projekta pielikumā ietverto vidējo izglītības programmā apmaksājamo pedagoģisko likmju skaitu mēnesī uz vienu izglītojamo, pie nemainīga no valsts budžeta apmaksājamo audzēkņu skaita, palielinās arī kopējais apmaksājamo likmju skaits, tādējādi radot papildus ietekmi uz valsts budžetu. Lūdzam precizēt anotāciju, norādot potenciālo ietekmi uz valsts budžetu, vienlaikus norādot finansējuma avotu papildus nepieciešamā finansējuma nodrošināšanai. Vēršam uzmanību, ka pamatojoties uz Ministru kabineta 2024.gada 10.septembra rīkojuma Nr.741 (prot. Nr.36 21.§) "Par finanšu līdzekļu piešķiršanu no valsts budžeta programmas "Līdzekļi neparedzētiem gadījumiem"" 1.3.apakšpunktu no valsts budžeta programmas 02.00.00 “Līdzekļi neparedzētiem gadījumiem” Kultūras ministrijai tika piešķirts finansējums 401 307 e</w:t>
            </w:r>
            <w:r w:rsidR="00000000" w:rsidRPr="00000000" w:rsidDel="00000000">
              <w:rPr>
                <w:i w:val="1"/>
                <w:rtl w:val="0"/>
              </w:rPr>
              <w:t xml:space="preserve">uro</w:t>
            </w:r>
            <w:r w:rsidR="00000000" w:rsidRPr="00000000" w:rsidDel="00000000">
              <w:rPr>
                <w:rtl w:val="0"/>
              </w:rPr>
              <w:t xml:space="preserve"> apmērā, lai no 2024.gada 1.septembra nodrošinātu profesionālās ievirzes un interešu izglītības pedagogu darba slodzes līdzsvarošanu. Papildus saskaņā š.g. 27.augusta Ministru kabineta sēdes prot. Nr.33 43.§ 7.punktu, tika atbalstīta papildus finansējuma piešķiršana Kultūras ministrijai 1 203 918 </w:t>
            </w:r>
            <w:r w:rsidR="00000000" w:rsidRPr="00000000" w:rsidDel="00000000">
              <w:rPr>
                <w:i w:val="1"/>
                <w:rtl w:val="0"/>
              </w:rPr>
              <w:t xml:space="preserve">euro</w:t>
            </w:r>
            <w:r w:rsidR="00000000" w:rsidRPr="00000000" w:rsidDel="00000000">
              <w:rPr>
                <w:rtl w:val="0"/>
              </w:rPr>
              <w:t xml:space="preserve"> apmērā 2025.gadā un turpmāk ik gadu nodrošinot finansējumu no budžeta resorā "74. Gadskārtējā valsts budžeta izpildes procesā pārdalāmais finansējums" plānotajiem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(ex-ante) III.sadaļa “Tiesību akta projekta ietekme uz valsts budžetu un pašvaldību budžetiem”, norādot potenciālo ietekmi uz valsts budžetu, kā arī ņemts vērā Ministru kabineta 2024.gada 10.septembra rīkojumā Nr.741 "Par finanšu līdzekļu piešķiršanu no valsts budžeta programmas "Līdzekļi neparedzētiem gadījumiem"" 1.3.apakšpunktā un Ministru kabineta 2024.gada 27.augusta sēdes protokollēmuma (Nr.33 43.§) “Noteikumu projekts “Grozījumi Ministru kabineta 2016.gada 5.jūlija noteikumos Nr.445 “Pedagogu darba samaksas noteikumi”” 7.punktā noteiktais ietvars.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papildināma vai arī tai ir pievienojams pielikums, norādot detalizētus aprēķinus aktualizētajam vidējajam apmaksājamo pedagoģisko likmju skaitam mēnesī uz vienu izglītojamo.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anotācijai (ex-ante) pievienots pielikums “MK noteikumu Nr.1035 apmaksājamo pedagoģisko likmju skaits” (datne MK_noteikumu_1035_likmju_izmainas_1712024.xlsx), kurā ietverti detalizētāki aprēķini aktualizētajam vidējam apmaksājamo pedagoģisko likmju skaitam mēnesī uz vienu izglītojamo.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anotācijas III sadaļas “Tiesību akta projekta ietekme uz valsts budžetu un pašvaldību budžetiem” 3., 5., 7. un 8.kolonnas 2., 2.1., 3., 3.1. un 4.punktā, norādot noteikumu projektā paredzēto normu ietekmi uz valsts budžetu, atbilstoši izteiktajam iebildumam par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(ex-ante) III.sadaļas “Tiesību akta projekta ietekme uz valsts budžetu un pašvaldību budžetiem” 3., 5., 7. un 8.kolonnas 2., 2.1., 3., 3.1. un 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24-TA-1937</w:t>
    </w:r>
    <w:r>
      <w:br/>
    </w:r>
    <w:r w:rsidR="00000000" w:rsidRPr="00000000" w:rsidDel="00000000">
      <w:rPr>
        <w:rtl w:val="0"/>
      </w:rPr>
      <w:t xml:space="preserve">25.11.2024. 09.40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24-TA-1937</w:t>
    </w:r>
    <w:r>
      <w:br/>
    </w:r>
    <w:r w:rsidR="00000000" w:rsidRPr="00000000" w:rsidDel="00000000">
      <w:rPr>
        <w:rtl w:val="0"/>
      </w:rPr>
      <w:t xml:space="preserve">25.11.2024. 09.40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Izziņa_24-TA-1937.docx</dc:title>
</cp:coreProperties>
</file>

<file path=docProps/custom.xml><?xml version="1.0" encoding="utf-8"?>
<Properties xmlns="http://schemas.openxmlformats.org/officeDocument/2006/custom-properties" xmlns:vt="http://schemas.openxmlformats.org/officeDocument/2006/docPropsVTypes"/>
</file>