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26-TA-1805: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2022. gada 4. oktobra noteikumos Nr. 619 "Eiropas Savienības Atveseļošanas un noturības mehānisma plāna 3.1.1.5.i investīcijas "Izglītības iestāžu infrastruktūras pilnveide un aprīkošana" īstenošanas noteikumi"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left w:val="nil"/>
              <w:right w:val="nil"/>
            </w:tcBorders>
          </w:tcPr>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1.0 Likumi.lv (02.04.2026.)</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30.07.2026. 16:22</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- 04.08.2026.)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plašāku informāciju par to, kādēļ tiek pagarināts Ministru kabineta 2022. gada 4. oktobra noteikumu Nr. 619 "Eiropas Savienības Atveseļošanas un noturības mehānisma plāna 3.1.1.5.i investīcijas "Izglītības iestāžu infrastruktūras pilnveide un aprīkošana" īstenošanas noteikumi" (turpmāk - noteikumi Nr. 619) 40. punktā minētais termiņš no 2026. gada 17. augusta uz 24. augustu. Proti, lūdzam skaidrot, kādu indikāciju dēļ secināts, ka termiņš par vienu nedēļu ir pagarināms, vienlaikus neskarot noteikumu Nr. 619 4. punktā minētā mērķa rādītāja sasniegšanas termiņu.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Līdztekus, ņemot vērā, ka plānots pagarināt minēto termiņu no 2026. gada 17. augusta uz 24. augustu, lūdzam papildināt anotāciju ar informāciju, vai tiks veikti atbilstoši grozījumi arī vienošanās un līgumos par investīciju projekta īstenošanu.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precizēto anotācijas projektu.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- 04.08.2026.)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ar grozījumiem tiek precizēti mērķa rādītāji un mērķa rādītāju apliecinošie dokumenti, lūdzam Risinājuma aprakstā papildus norādīt, ka CFLA nodrošinot investīcijas projektu īstenošanas uzraudzību, veic 43.punktā noteiktās darbības attiecībā uz EK ziņojamo rādītāju izmaksām.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precizēto anotācijas projektu.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 Finansējuma saņēmējs projektu īsteno saskaņā ar noslēgto vienošanos par projekta īstenošanu, un ne ilgāk kā līdz 2026. gada 24. augustam, ievērojot šo noteikumu 4. punktā noteikto termiņu mērķa rādītāja sasniegšanai. Aģentūra projekta noslēguma dokumentācijas pārbaudi un noslēguma maksājumu veic līdz 2026. gada 31. augustam.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- 04.08.2026.)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finansējuma saņēmēju (Madonas novada pašvaldība, Gulbenes novada pašvaldība) sniegto informāciju par riskiem attiecībā uz maksājumu veikšanai nepieciešamo laiku, lūdzam izvērtēt iespēju projektu īstenošanas laiku norādīt 28.augustu.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 Finansējuma saņēmējs projektu īsteno saskaņā ar noslēgto vienošanos par projekta īstenošanu, un ne ilgāk kā līdz 2026. gada 28. augustam, ievērojot šo noteikumu 4. punktā noteikto termiņu mērķa rādītāja sasniegšanai. Aģentūra projekta noslēguma dokumentācijas pārbaudi un noslēguma maksājumu veic līdz 2026. gada 31. augustam.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precizēto noteikumu projektu.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 Finansējuma saņēmējs projektu īsteno saskaņā ar noslēgto vienošanos par projekta īstenošanu, un ne ilgāk kā līdz 2026. gada 28. augustam, ievērojot šo noteikumu 4. punktā noteikto termiņu mērķa rādītāja sasniegšanai. Aģentūra projekta noslēguma dokumentācijas pārbaudi un noslēguma maksājumu veic līdz 2026. gada 31. augustam.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w:t>
            </w:r>
            <w:r w:rsidR="00000000" w:rsidRPr="00000000" w:rsidDel="00000000">
              <w:rPr>
                <w:vertAlign w:val="superscript"/>
                <w:rtl w:val="0"/>
              </w:rPr>
              <w:t xml:space="preserve">1</w:t>
            </w:r>
            <w:r w:rsidR="00000000" w:rsidRPr="00000000" w:rsidDel="00000000">
              <w:rPr>
                <w:rtl w:val="0"/>
              </w:rPr>
              <w:t xml:space="preserve"> Finansējuma saņēmējs, pamatojot objektīvu nepieciešamību, var ierosināt aģentūru pagarināt projekta īstenošanas termiņu līdz 2026. gada 15. novembrim šo noteikumu 21.2. un 21.3. apakšpunktā minēto darbību īstenošanai, kas nav saistītas ar šo noteikumu 4. punktā noteiktā mērķa rādītāja sasniegšanu. Aģentūra šādā gadījumā projekta noslēguma dokumentācijas pārbaudi un noslēguma maksājumu veic līdz 2026. gada 31. decembrim.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- 04.08.2026.)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novērstu iespējamos nekorektas interpretācijas riskus par to, ka noteikumu Nr. 619 21.2. un 21.3. apakšpunktā minētās atbalstāmās darbības kopumā nebūtu saistītas ar 4. punktā noteiktā mērķa rādītāja sasniegšanu, lūdzam izvērtēt iespēju aizstāt plānotajā 40.</w:t>
            </w:r>
            <w:r w:rsidR="00000000" w:rsidRPr="00000000" w:rsidDel="00000000">
              <w:rPr>
                <w:vertAlign w:val="superscript"/>
                <w:rtl w:val="0"/>
              </w:rPr>
              <w:t xml:space="preserve">1</w:t>
            </w:r>
            <w:r w:rsidR="00000000" w:rsidRPr="00000000" w:rsidDel="00000000">
              <w:rPr>
                <w:rtl w:val="0"/>
              </w:rPr>
              <w:t xml:space="preserve"> punktā vārdus un skaitļus "šo noteikumu 21.2. un 21.3. apakšpunktā minēto darbību īstenošanai" ar vārdiem un skaitļiem "</w:t>
            </w:r>
            <w:r w:rsidR="00000000" w:rsidRPr="00000000" w:rsidDel="00000000">
              <w:rPr>
                <w:rtl w:val="0"/>
              </w:rPr>
              <w:t xml:space="preserve">tādu darbību īstenošanai šo noteikumu 21.2. un 21.3. apakšpunktā minēto atbalstāmo darbību ietvaros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Izrietoši lūdzam precizēt arī anotāciju. Vienlaikus vēršam uzmanību, ka šajā kontekstā anotācijas 1.3. sadaļas apakšsadaļā "Risinājuma apraksts" ietverta norāde uz noteikumu Nr. 619 21.2. apakšpunktu, bet ne arī uz 21.3. apakšpunktu. Lūdzam salāgot.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w:t>
            </w:r>
            <w:r w:rsidR="00000000" w:rsidRPr="00000000" w:rsidDel="00000000">
              <w:rPr>
                <w:vertAlign w:val="superscript"/>
                <w:rtl w:val="0"/>
              </w:rPr>
              <w:t xml:space="preserve">1</w:t>
            </w:r>
            <w:r w:rsidR="00000000" w:rsidRPr="00000000" w:rsidDel="00000000">
              <w:rPr>
                <w:rtl w:val="0"/>
              </w:rPr>
              <w:t xml:space="preserve"> Finansējuma saņēmējs, pamatojot objektīvu nepieciešamību, var ierosināt aģentūru pagarināt projekta īstenošanas termiņu līdz 2026. gada 15. novembrim </w:t>
            </w:r>
            <w:r w:rsidR="00000000" w:rsidRPr="00000000" w:rsidDel="00000000">
              <w:rPr>
                <w:u w:val="single"/>
                <w:rtl w:val="0"/>
              </w:rPr>
              <w:t xml:space="preserve">tādu darbību īstenošanai šo noteikumu 21.2. un 21.3. apakšpunktā minēto atbalstāmo darbību ietvaros</w:t>
            </w:r>
            <w:r w:rsidR="00000000" w:rsidRPr="00000000" w:rsidDel="00000000">
              <w:rPr>
                <w:rtl w:val="0"/>
              </w:rPr>
              <w:t xml:space="preserve">, kas nav saistītas ar šo noteikumu 4. punktā noteiktā mērķa rādītāja sasniegšanu. Aģentūra šādā gadījumā projekta noslēguma dokumentācijas pārbaudi un noslēguma maksājumu veic līdz 2026. gada 31. decembrim.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precizēto noteikumu projektu.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w:t>
            </w:r>
            <w:r w:rsidR="00000000" w:rsidRPr="00000000" w:rsidDel="00000000">
              <w:rPr>
                <w:vertAlign w:val="superscript"/>
                <w:rtl w:val="0"/>
              </w:rPr>
              <w:t xml:space="preserve">1</w:t>
            </w:r>
            <w:r w:rsidR="00000000" w:rsidRPr="00000000" w:rsidDel="00000000">
              <w:rPr>
                <w:rtl w:val="0"/>
              </w:rPr>
              <w:t xml:space="preserve"> Finansējuma saņēmējs, pamatojot objektīvu nepieciešamību, var ierosināt aģentūru pagarināt projekta īstenošanas termiņu līdz 2026. gada 15. novembrim tādu darbību īstenošanai šo noteikumu 21.2. un 21.3. apakšpunktā minēto atbalstāmo darbību ietvaros, kas nav saistītas ar šo noteikumu 4. punktā noteiktā mērķa rādītāja sasniegšanu. Aģentūra šādā gadījumā projekta noslēguma dokumentācijas pārbaudi un noslēguma maksājumu veic līdz 2026. gada 31. decembrim.</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26-TA-1805</w:t>
    </w:r>
    <w:r>
      <w:br/>
    </w:r>
    <w:r w:rsidR="00000000" w:rsidRPr="00000000" w:rsidDel="00000000">
      <w:rPr>
        <w:rtl w:val="0"/>
      </w:rPr>
      <w:t xml:space="preserve">06.08.2026. 10.16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26-TA-1805</w:t>
    </w:r>
    <w:r>
      <w:br/>
    </w:r>
    <w:r w:rsidR="00000000" w:rsidRPr="00000000" w:rsidDel="00000000">
      <w:rPr>
        <w:rtl w:val="0"/>
      </w:rPr>
      <w:t xml:space="preserve">06.08.2026. 10.16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Izziņa_26-TA-1805.docx</dc:title>
</cp:coreProperties>
</file>

<file path=docProps/custom.xml><?xml version="1.0" encoding="utf-8"?>
<Properties xmlns="http://schemas.openxmlformats.org/officeDocument/2006/custom-properties" xmlns:vt="http://schemas.openxmlformats.org/officeDocument/2006/docPropsVTypes"/>
</file>