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4790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lv-LV"/>
        </w:rPr>
      </w:pPr>
      <w:r w:rsidRPr="00B27169">
        <w:rPr>
          <w:rFonts w:ascii="Calibri" w:eastAsia="Times New Roman" w:hAnsi="Calibri" w:cs="Calibri"/>
          <w:b/>
          <w:bCs/>
          <w:color w:val="000000"/>
          <w:sz w:val="22"/>
          <w:lang w:eastAsia="lv-LV"/>
        </w:rPr>
        <w:t>No: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t> Pēteris Leiškalns &lt;Peteris.Leiskalns@lddk.lv&gt;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br/>
      </w:r>
      <w:r w:rsidRPr="00B27169">
        <w:rPr>
          <w:rFonts w:ascii="Calibri" w:eastAsia="Times New Roman" w:hAnsi="Calibri" w:cs="Calibri"/>
          <w:b/>
          <w:bCs/>
          <w:color w:val="000000"/>
          <w:sz w:val="22"/>
          <w:lang w:eastAsia="lv-LV"/>
        </w:rPr>
        <w:t>Nosūtīts: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t> pirmdiena, 2021. gada 15. novembris 14:05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br/>
      </w:r>
      <w:r w:rsidRPr="00B27169">
        <w:rPr>
          <w:rFonts w:ascii="Calibri" w:eastAsia="Times New Roman" w:hAnsi="Calibri" w:cs="Calibri"/>
          <w:b/>
          <w:bCs/>
          <w:color w:val="000000"/>
          <w:sz w:val="22"/>
          <w:lang w:eastAsia="lv-LV"/>
        </w:rPr>
        <w:t>Kam: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t> Dace Roga &lt;Dace.Roga@vm.gov.lv&gt;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br/>
      </w:r>
      <w:r w:rsidRPr="00B27169">
        <w:rPr>
          <w:rFonts w:ascii="Calibri" w:eastAsia="Times New Roman" w:hAnsi="Calibri" w:cs="Calibri"/>
          <w:b/>
          <w:bCs/>
          <w:color w:val="000000"/>
          <w:sz w:val="22"/>
          <w:lang w:eastAsia="lv-LV"/>
        </w:rPr>
        <w:t>Tēma:</w:t>
      </w:r>
      <w:r w:rsidRPr="00B27169">
        <w:rPr>
          <w:rFonts w:ascii="Calibri" w:eastAsia="Times New Roman" w:hAnsi="Calibri" w:cs="Calibri"/>
          <w:color w:val="000000"/>
          <w:sz w:val="22"/>
          <w:lang w:eastAsia="lv-LV"/>
        </w:rPr>
        <w:t> Uz Nr. 01-08/5908 "Par precizēto likumprojektu “Grozījumi Ārstniecības likumā” (VSS-838)"</w:t>
      </w:r>
    </w:p>
    <w:p w14:paraId="53503062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eastAsia="lv-LV"/>
        </w:rPr>
      </w:pPr>
      <w:r w:rsidRPr="00B27169">
        <w:rPr>
          <w:rFonts w:ascii="Segoe UI" w:eastAsia="Times New Roman" w:hAnsi="Segoe UI" w:cs="Segoe UI"/>
          <w:color w:val="000000"/>
          <w:sz w:val="21"/>
          <w:szCs w:val="21"/>
          <w:lang w:eastAsia="lv-LV"/>
        </w:rPr>
        <w:t> </w:t>
      </w:r>
    </w:p>
    <w:p w14:paraId="465D0DF9" w14:textId="77777777" w:rsidR="00B27169" w:rsidRPr="00B27169" w:rsidRDefault="00B27169" w:rsidP="00B27169">
      <w:pPr>
        <w:shd w:val="clear" w:color="auto" w:fill="FFFFFF"/>
        <w:ind w:firstLine="0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eastAsia="lv-LV"/>
        </w:rPr>
        <w:t>Labdien!</w:t>
      </w:r>
    </w:p>
    <w:p w14:paraId="7AEDD249" w14:textId="77777777" w:rsidR="00B27169" w:rsidRPr="00B27169" w:rsidRDefault="00B27169" w:rsidP="00B27169">
      <w:pPr>
        <w:shd w:val="clear" w:color="auto" w:fill="FFFFFF"/>
        <w:ind w:firstLine="0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eastAsia="lv-LV"/>
        </w:rPr>
        <w:t> </w:t>
      </w:r>
    </w:p>
    <w:p w14:paraId="10A929A4" w14:textId="77777777" w:rsidR="00B27169" w:rsidRPr="00B27169" w:rsidRDefault="00B27169" w:rsidP="00B27169">
      <w:pPr>
        <w:shd w:val="clear" w:color="auto" w:fill="FFFFFF"/>
        <w:ind w:firstLine="0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eastAsia="lv-LV"/>
        </w:rPr>
        <w:t>Ar šo daru zināmu, ka LDDK nav iebildumu likumprojekta “Grozījumi Ārstniecības likumā” (VSS-838) tālāku virzību Veselības ministrijas precizētajā redakcijā.</w:t>
      </w:r>
    </w:p>
    <w:p w14:paraId="44AF3A71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eastAsia="Times New Roman" w:cs="Times New Roman"/>
          <w:color w:val="1F497D"/>
          <w:sz w:val="28"/>
          <w:szCs w:val="28"/>
          <w:bdr w:val="none" w:sz="0" w:space="0" w:color="auto" w:frame="1"/>
          <w:lang w:eastAsia="lv-LV"/>
        </w:rPr>
        <w:t> </w:t>
      </w:r>
    </w:p>
    <w:p w14:paraId="1161CDEE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eastAsia="Times New Roman" w:cs="Times New Roman"/>
          <w:color w:val="1F497D"/>
          <w:sz w:val="28"/>
          <w:szCs w:val="28"/>
          <w:bdr w:val="none" w:sz="0" w:space="0" w:color="auto" w:frame="1"/>
          <w:lang w:eastAsia="lv-LV"/>
        </w:rPr>
        <w:t> </w:t>
      </w:r>
    </w:p>
    <w:p w14:paraId="7025E4DF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eastAsia="Times New Roman" w:cs="Times New Roman"/>
          <w:b/>
          <w:bCs/>
          <w:caps/>
          <w:color w:val="8E0000"/>
          <w:sz w:val="28"/>
          <w:szCs w:val="28"/>
          <w:bdr w:val="none" w:sz="0" w:space="0" w:color="auto" w:frame="1"/>
          <w:lang w:eastAsia="lv-LV"/>
        </w:rPr>
        <w:t>PĒTERIS LEIŠKALNS</w:t>
      </w:r>
    </w:p>
    <w:p w14:paraId="78CA2ECD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ascii="Segoe UI Semilight" w:eastAsia="Times New Roman" w:hAnsi="Segoe UI Semilight" w:cs="Segoe UI Semilight"/>
          <w:color w:val="000000"/>
          <w:sz w:val="18"/>
          <w:szCs w:val="18"/>
          <w:bdr w:val="none" w:sz="0" w:space="0" w:color="auto" w:frame="1"/>
          <w:lang w:eastAsia="lv-LV"/>
        </w:rPr>
        <w:t>Sociālās drošības un veselības aprūpes eksperts</w:t>
      </w:r>
    </w:p>
    <w:p w14:paraId="7F726EF9" w14:textId="15BFDBC6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noProof/>
        </w:rPr>
        <w:drawing>
          <wp:inline distT="0" distB="0" distL="0" distR="0" wp14:anchorId="52342F95" wp14:editId="37215B7F">
            <wp:extent cx="1581150" cy="609600"/>
            <wp:effectExtent l="0" t="0" r="0" b="0"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83413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ascii="Segoe UI Semilight" w:eastAsia="Times New Roman" w:hAnsi="Segoe UI Semilight" w:cs="Segoe UI Semilight"/>
          <w:color w:val="000000"/>
          <w:sz w:val="18"/>
          <w:szCs w:val="18"/>
          <w:bdr w:val="none" w:sz="0" w:space="0" w:color="auto" w:frame="1"/>
          <w:lang w:eastAsia="lv-LV"/>
        </w:rPr>
        <w:t>Raiņa bulvāris 4, Rīga, LV-1050</w:t>
      </w:r>
    </w:p>
    <w:p w14:paraId="0F92B338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ascii="Segoe UI Semilight" w:eastAsia="Times New Roman" w:hAnsi="Segoe UI Semilight" w:cs="Segoe UI Semilight"/>
          <w:b/>
          <w:bCs/>
          <w:color w:val="8E0000"/>
          <w:sz w:val="18"/>
          <w:szCs w:val="18"/>
          <w:bdr w:val="none" w:sz="0" w:space="0" w:color="auto" w:frame="1"/>
          <w:lang w:eastAsia="lv-LV"/>
        </w:rPr>
        <w:t>T.</w:t>
      </w:r>
      <w:r w:rsidRPr="00B27169">
        <w:rPr>
          <w:rFonts w:ascii="Segoe UI Semilight" w:eastAsia="Times New Roman" w:hAnsi="Segoe UI Semilight" w:cs="Segoe UI Semilight"/>
          <w:color w:val="1F497D"/>
          <w:sz w:val="18"/>
          <w:szCs w:val="18"/>
          <w:bdr w:val="none" w:sz="0" w:space="0" w:color="auto" w:frame="1"/>
          <w:lang w:eastAsia="lv-LV"/>
        </w:rPr>
        <w:t> </w:t>
      </w:r>
      <w:r w:rsidRPr="00B27169">
        <w:rPr>
          <w:rFonts w:ascii="Segoe UI Semilight" w:eastAsia="Times New Roman" w:hAnsi="Segoe UI Semilight" w:cs="Segoe UI Semilight"/>
          <w:color w:val="000000"/>
          <w:sz w:val="18"/>
          <w:szCs w:val="18"/>
          <w:bdr w:val="none" w:sz="0" w:space="0" w:color="auto" w:frame="1"/>
          <w:lang w:eastAsia="lv-LV"/>
        </w:rPr>
        <w:t>67225162; 29241312</w:t>
      </w:r>
    </w:p>
    <w:p w14:paraId="09F2178E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r w:rsidRPr="00B27169">
        <w:rPr>
          <w:rFonts w:ascii="Segoe UI Semilight" w:eastAsia="Times New Roman" w:hAnsi="Segoe UI Semilight" w:cs="Segoe UI Semilight"/>
          <w:b/>
          <w:bCs/>
          <w:color w:val="8E0000"/>
          <w:sz w:val="18"/>
          <w:szCs w:val="18"/>
          <w:bdr w:val="none" w:sz="0" w:space="0" w:color="auto" w:frame="1"/>
          <w:lang w:eastAsia="lv-LV"/>
        </w:rPr>
        <w:t>E.</w:t>
      </w:r>
      <w:r w:rsidRPr="00B27169">
        <w:rPr>
          <w:rFonts w:ascii="Segoe UI Semilight" w:eastAsia="Times New Roman" w:hAnsi="Segoe UI Semilight" w:cs="Segoe UI Semilight"/>
          <w:color w:val="8E0000"/>
          <w:sz w:val="18"/>
          <w:szCs w:val="18"/>
          <w:bdr w:val="none" w:sz="0" w:space="0" w:color="auto" w:frame="1"/>
          <w:lang w:eastAsia="lv-LV"/>
        </w:rPr>
        <w:t> </w:t>
      </w:r>
      <w:r w:rsidRPr="00B27169">
        <w:rPr>
          <w:rFonts w:ascii="Segoe UI Semilight" w:eastAsia="Times New Roman" w:hAnsi="Segoe UI Semilight" w:cs="Segoe UI Semilight"/>
          <w:color w:val="000000"/>
          <w:sz w:val="18"/>
          <w:szCs w:val="18"/>
          <w:bdr w:val="none" w:sz="0" w:space="0" w:color="auto" w:frame="1"/>
          <w:lang w:eastAsia="lv-LV"/>
        </w:rPr>
        <w:t>lddk@lddk.lv</w:t>
      </w:r>
    </w:p>
    <w:p w14:paraId="277E5C82" w14:textId="77777777" w:rsidR="00B27169" w:rsidRPr="00B27169" w:rsidRDefault="00B27169" w:rsidP="00B27169">
      <w:pPr>
        <w:shd w:val="clear" w:color="auto" w:fill="FFFFFF"/>
        <w:ind w:firstLine="0"/>
        <w:jc w:val="left"/>
        <w:textAlignment w:val="baseline"/>
        <w:rPr>
          <w:rFonts w:eastAsia="Times New Roman" w:cs="Times New Roman"/>
          <w:color w:val="000000"/>
          <w:szCs w:val="24"/>
          <w:lang w:eastAsia="lv-LV"/>
        </w:rPr>
      </w:pPr>
      <w:proofErr w:type="spellStart"/>
      <w:r w:rsidRPr="00B27169">
        <w:rPr>
          <w:rFonts w:ascii="Segoe UI Semilight" w:eastAsia="Times New Roman" w:hAnsi="Segoe UI Semilight" w:cs="Segoe UI Semilight"/>
          <w:color w:val="A6A6A6"/>
          <w:sz w:val="12"/>
          <w:szCs w:val="12"/>
          <w:bdr w:val="none" w:sz="0" w:space="0" w:color="auto" w:frame="1"/>
          <w:lang w:eastAsia="lv-LV"/>
        </w:rPr>
        <w:t>Reģ.Nr</w:t>
      </w:r>
      <w:proofErr w:type="spellEnd"/>
      <w:r w:rsidRPr="00B27169">
        <w:rPr>
          <w:rFonts w:ascii="Segoe UI Semilight" w:eastAsia="Times New Roman" w:hAnsi="Segoe UI Semilight" w:cs="Segoe UI Semilight"/>
          <w:color w:val="A6A6A6"/>
          <w:sz w:val="12"/>
          <w:szCs w:val="12"/>
          <w:bdr w:val="none" w:sz="0" w:space="0" w:color="auto" w:frame="1"/>
          <w:lang w:eastAsia="lv-LV"/>
        </w:rPr>
        <w:t xml:space="preserve">. ES </w:t>
      </w:r>
      <w:proofErr w:type="spellStart"/>
      <w:r w:rsidRPr="00B27169">
        <w:rPr>
          <w:rFonts w:ascii="Segoe UI Semilight" w:eastAsia="Times New Roman" w:hAnsi="Segoe UI Semilight" w:cs="Segoe UI Semilight"/>
          <w:color w:val="A6A6A6"/>
          <w:sz w:val="12"/>
          <w:szCs w:val="12"/>
          <w:bdr w:val="none" w:sz="0" w:space="0" w:color="auto" w:frame="1"/>
          <w:lang w:eastAsia="lv-LV"/>
        </w:rPr>
        <w:t>Pārredzamības</w:t>
      </w:r>
      <w:proofErr w:type="spellEnd"/>
      <w:r w:rsidRPr="00B27169">
        <w:rPr>
          <w:rFonts w:ascii="Segoe UI Semilight" w:eastAsia="Times New Roman" w:hAnsi="Segoe UI Semilight" w:cs="Segoe UI Semilight"/>
          <w:color w:val="A6A6A6"/>
          <w:sz w:val="12"/>
          <w:szCs w:val="12"/>
          <w:bdr w:val="none" w:sz="0" w:space="0" w:color="auto" w:frame="1"/>
          <w:lang w:eastAsia="lv-LV"/>
        </w:rPr>
        <w:t xml:space="preserve"> reģistrā 968177917885-14</w:t>
      </w:r>
    </w:p>
    <w:p w14:paraId="2AE15B09" w14:textId="77777777" w:rsidR="00D33E19" w:rsidRDefault="00D33E19"/>
    <w:sectPr w:rsidR="00D33E19" w:rsidSect="003F620F">
      <w:pgSz w:w="11906" w:h="16838"/>
      <w:pgMar w:top="1133" w:right="847" w:bottom="1132" w:left="170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E4A23" w14:textId="77777777" w:rsidR="00B27169" w:rsidRDefault="00B27169" w:rsidP="003F620F">
      <w:r>
        <w:separator/>
      </w:r>
    </w:p>
  </w:endnote>
  <w:endnote w:type="continuationSeparator" w:id="0">
    <w:p w14:paraId="4930D69F" w14:textId="77777777" w:rsidR="00B27169" w:rsidRDefault="00B27169" w:rsidP="003F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E2A82" w14:textId="77777777" w:rsidR="00B27169" w:rsidRDefault="00B27169" w:rsidP="003F620F">
      <w:r>
        <w:separator/>
      </w:r>
    </w:p>
  </w:footnote>
  <w:footnote w:type="continuationSeparator" w:id="0">
    <w:p w14:paraId="7374D54C" w14:textId="77777777" w:rsidR="00B27169" w:rsidRDefault="00B27169" w:rsidP="003F62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69"/>
    <w:rsid w:val="002E17ED"/>
    <w:rsid w:val="003F620F"/>
    <w:rsid w:val="00B27169"/>
    <w:rsid w:val="00D3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57142"/>
  <w15:chartTrackingRefBased/>
  <w15:docId w15:val="{40356545-E62E-4569-BF2E-4E98C2E6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before="4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20F"/>
    <w:pPr>
      <w:spacing w:before="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20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20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F620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20F"/>
    <w:rPr>
      <w:rFonts w:ascii="Times New Roman" w:hAnsi="Times New Roman"/>
      <w:sz w:val="24"/>
    </w:rPr>
  </w:style>
  <w:style w:type="paragraph" w:customStyle="1" w:styleId="xmsonormal">
    <w:name w:val="x_msonormal"/>
    <w:basedOn w:val="Normal"/>
    <w:rsid w:val="00B27169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0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AFC4B9EC9CCB458784C8338F95B026" ma:contentTypeVersion="11" ma:contentTypeDescription="Create a new document." ma:contentTypeScope="" ma:versionID="496eb2ae9b243584b39f1d0b95f32110">
  <xsd:schema xmlns:xsd="http://www.w3.org/2001/XMLSchema" xmlns:xs="http://www.w3.org/2001/XMLSchema" xmlns:p="http://schemas.microsoft.com/office/2006/metadata/properties" xmlns:ns2="b1cfdd35-5ce4-41ae-a47b-b21cd7b14d22" xmlns:ns3="102829ed-d2aa-41be-8915-101300bb82a1" targetNamespace="http://schemas.microsoft.com/office/2006/metadata/properties" ma:root="true" ma:fieldsID="fed8ec18bc311ccbfdf373fb74143786" ns2:_="" ns3:_="">
    <xsd:import namespace="b1cfdd35-5ce4-41ae-a47b-b21cd7b14d22"/>
    <xsd:import namespace="102829ed-d2aa-41be-8915-101300bb8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cfdd35-5ce4-41ae-a47b-b21cd7b14d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29ed-d2aa-41be-8915-101300bb8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84B86A-456C-4FE2-9CB5-8DA475743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cfdd35-5ce4-41ae-a47b-b21cd7b14d22"/>
    <ds:schemaRef ds:uri="102829ed-d2aa-41be-8915-101300bb8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83994A-0B08-4782-BFF3-0CB2483B38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98DD76-C891-4A42-AFA3-91DB670A19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380</Words>
  <Characters>218</Characters>
  <Application>Microsoft Office Word</Application>
  <DocSecurity>0</DocSecurity>
  <Lines>1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Roga</dc:creator>
  <cp:keywords/>
  <dc:description/>
  <cp:lastModifiedBy>Dace Roga</cp:lastModifiedBy>
  <cp:revision>1</cp:revision>
  <dcterms:created xsi:type="dcterms:W3CDTF">2021-11-16T07:47:00Z</dcterms:created>
  <dcterms:modified xsi:type="dcterms:W3CDTF">2021-11-16T07:48:00Z</dcterms:modified>
</cp:coreProperties>
</file>