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izslēgt no grozījumu 35.panta, kas izsaka 60. punktu attiecīgajā redakcijā – 68.8 punktu “60.8. atkritumu savākšanai, apstrādei un izvietošanai, materiālu pārstrādei (NACE 2. red. grupa 38.21 "Atkritumu apstrāde un izvietošana (izņemot bīstamos atkritumus)" un grupa 38.22”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atkritumu apsaimniekošanas, apstrādes un pārstrādes rūpniecība ietilpst nozaru grupā, kas nevar pretendēt uz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Izteikt 60. punktu šādā redakcijā:"60. Atbalstu šo noteikumu 54. punktā minētajos gadījumos nepiešķir šādām nozarēm un investīciju projektā paredzētajām darbībām:60.1. Komisijas regulas Nr. 651/2014 1. panta 2. punkta "c" un "d" apakšpunktā un 13. panta "a", "b", "c" un "d" apakšpunktā noteiktajām neatbalstāmajām nozarēm un darbībām, ja gala labuma guvējs pretendē uz atbalstu saskaņā ar Komisijas regulu Nr. 651/2014;60.2. ieroču un munīcijas tirdzniecībai (Saimniecisko darbību statistiskās klasifikācijas Eiropas Kopienā 2. redakcija (turpmāk – NACE 2. red.), grupa 47.78 "Citur neklasificēta jaunu preču mazumtirdzniecība specializētajos veikalos");60.3. azartspēlēm un derībām (NACE 2. red. 92. nodaļa "Azartspēles un derības");60.4. tabakas izstrādājumu ražošanai un tirdzniecībai (NACE 2. red. 12. nodaļa "Tabakas izstrādājumu ražošana", grupa 46.35 "Tabakas izstrādājumu vairumtirdzniecība" un grupa 47.26 "Tabakas izstrādājumu mazumtirdzniecība specializētajos veikalos");60.5. Komisijas regulas Nr. 651/2014 1. panta 3. punktā noteiktajām neatbalstāmajām nozarēm un darbībām, ja gala labuma guvējs pretendē uz atbalstu saskaņā ar Komisijas regulu Nr. 651/2014;60.6. alkohola tirdzniecībai (NACE 2. red. grupa 46.34 "Dzērienu vairumtirdzniecība" un grupa 47.25 "Alkoholisko un citu dzērienu mazumtirdzniecība specializētajos veikalos");60.7. operācijām ar nekustamo īpašumu (NACE 2. red. L sadaļa "Operācijas ar nekustamo īpašumu", grupa 68.1 "Sava nekustama īpašuma pirkšana un pārdošana" un grupa 68.31 "Starpniecība darbībā ar nekustamo īpašumu");60.8. darbībām, kas saistītas ar fosilo kurināmo, tostarp tā pakārtotu izmantošanu, tai skaitā elektroenerģijas vai siltuma ražošanu, kā arī saistīto pārvades un sadales infrastruktūru, izmantojot dabasgāzi;60.9. darbībām saskaņā ar kvotu tirdzniecības sistēmu, lai sasniegtu prognozētās CO2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minētā prasība iekļauta saistībā ar principa "nenodarīt būtisku kaitējumu" ievērošanu. Prasība iekļauta 60.</w:t>
            </w:r>
            <w:r w:rsidR="00000000" w:rsidRPr="00000000" w:rsidDel="00000000">
              <w:rPr>
                <w:vertAlign w:val="superscript"/>
                <w:rtl w:val="0"/>
              </w:rPr>
              <w:t xml:space="preserve">1</w:t>
            </w:r>
            <w:r w:rsidR="00000000" w:rsidRPr="00000000" w:rsidDel="00000000">
              <w:rPr>
                <w:rtl w:val="0"/>
              </w:rPr>
              <w:t xml:space="preserve">2. apakšpunktā, ko ir ierosinājusi un saskaņojusi Eiropas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1.3.sadaļas 5.1.apakšpunktu ar izvērstāku skaidrojumu atbalsta saņemšanai līdz 5000 EUR granta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 kā Atveseļošanas fonda plānā ir paredzēta EDIC iesaiste 2.2.1.2.i. investīcijas īstenošanā, lūdzam par anotācijas 5.1.apakšpunktā minēto nosacījumu iesniegt skaidrojušo informāciju ar jautājumu angļu valodā iesniegšanai saskaņošanai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sniegusi plašāku skaidrojumu anotācijas 1.3.sadaļas 5.1. apakšpunktā par atbalsta saņemšanu granta līdz 9999 EUR saņemšanai. Proti, ja gala labuma guvējam pēc investīciju projekta īstenošanas otrreizējais digitālā brieduma tests uzrāda uzlabojumu un uz rezultātu pamata LIAA var pieņemt lēmumu par granta piešķiršanu, atzinums nav obligāta prasība, bet, ja LIAA lēmuma pieņemšanai ir nepieciešams sīkāka digitālā brieduma pieauguma analīze, tad LIAA var lūgt izsniegt Eiropas digitālās inovācijas centram atzinumu par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sagatavojusi un tuvākajā laikā nosūtīs skaidrojumu Finanšu ministrijai, kuru nosūtīt saskaņošanai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ierosināto grozījumu – atbalstāmo darbību papildinājuma - ietekmi uz CID noteikto investīcijas rādītāju sasniegšanu. Tāpat lūdzam izvērtēt un nepieciešamības gadījumā anotācijā skaidrot pārejas nosacījumus attiecībā uz jau iesniegtajiem gala saņēmēju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1.3. sadaļas 3. punktu, sniedzot plašāku skaidrojumu par izmaiņu atbalstāmajās darbībās ietekmi uz 2.2.1.2.i. investīcijas rādītāju sasniegšanu un finansējuma apgūšanu. Vienlaikus norādām, ka līdz ar izmaiņām nav saskatāma ietekme uz līdz šim iesniegto gala labuma guvēju iesniegtajiem projektiem, kas jau minēts anotācijas 1.3. sadaļas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precizējumus MK noteikumos, aicinām veikt atbilstošus precizējumus anotācijā sniegtajā informācijā,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anotācijas 1.3.sadaļā norādīto, ka "</w:t>
            </w:r>
            <w:r w:rsidR="00000000" w:rsidRPr="00000000" w:rsidDel="00000000">
              <w:rPr>
                <w:i w:val="1"/>
                <w:rtl w:val="0"/>
              </w:rPr>
              <w:t xml:space="preserve">MK noteikumos Nr. 10 iekļautas de minimis atbalsta normas, kuras 2023. gada 31. decembrī zaudējušas spēku, lai nodrošinātu atbilstošu atbalsta sniegšanu, nepieciešams precizēt de minimis atbalsta nosacījumus atbilstoši pārizdotajai de minimis regulai.</w:t>
            </w:r>
            <w:r w:rsidR="00000000" w:rsidRPr="00000000" w:rsidDel="00000000">
              <w:rPr>
                <w:rtl w:val="0"/>
              </w:rPr>
              <w:t xml:space="preserve">" - skaidrojam, ka iekļautās normas nav zaudējušas spēku, ņemot vērā, ka atbalstu saskaņā ar Komisijas regulu Nr.1407/2013 šobrīd var sniegt un attiecīgā regulējuma nosacījumus var piemērot līdz 30.06.2024. Iemesls grozījumiem MK noteikumos Nr.10 ir drīzāk, lai novērstu atbalsta programmas pārrāvumu, kā arī, lai pēc 30.06.2024 varētu piešķirt de minimis atbalstu, piemērojot jaunā de minimis regulējuma (Komisijas regulas Nr.2023/2831), kas aizvieto Komisijas regulu Nr.1407/2013,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w:t>
            </w:r>
            <w:r w:rsidR="00000000" w:rsidRPr="00000000" w:rsidDel="00000000">
              <w:rPr>
                <w:rtl w:val="0"/>
              </w:rPr>
              <w:t xml:space="preserve">paredzēt, ka 20 darba dienu laikā pēc atbalsta programmas grozījumu spēkā stāšanās dienas Eiropas Komisijā, izmantojot SANI2 sistēmu, tiks iesniegta kopsavilkuma informācija par grozījumiem attiecīgajā atbalsta programmā, ņemot vērā to, ka attiecināmās izmaksas tiek papildinātas ar papildus pozīciju - digitālo prototipēšanu.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ir veikusi precizējumus anotācijas 1.3. sadaļas apakšsadaļas “Pašreizējā situācija” aprakstā, norādot, ka izmaiņas MK noteikumos Nr. 10 veiktas, lai novērstu atbalsta programmas pārrāvumu un varētu piešķirt </w:t>
            </w:r>
            <w:r w:rsidR="00000000" w:rsidRPr="00000000" w:rsidDel="00000000">
              <w:rPr>
                <w:i w:val="1"/>
                <w:rtl w:val="0"/>
              </w:rPr>
              <w:t xml:space="preserve">de minimis</w:t>
            </w:r>
            <w:r w:rsidR="00000000" w:rsidRPr="00000000" w:rsidDel="00000000">
              <w:rPr>
                <w:rtl w:val="0"/>
              </w:rPr>
              <w:t xml:space="preserve"> atbalstu, pārņemot jaunā</w:t>
            </w:r>
            <w:r w:rsidR="00000000" w:rsidRPr="00000000" w:rsidDel="00000000">
              <w:rPr>
                <w:i w:val="1"/>
                <w:rtl w:val="0"/>
              </w:rPr>
              <w:t xml:space="preserve"> de minimis</w:t>
            </w:r>
            <w:r w:rsidR="00000000" w:rsidRPr="00000000" w:rsidDel="00000000">
              <w:rPr>
                <w:rtl w:val="0"/>
              </w:rPr>
              <w:t xml:space="preserve">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Sniegts skaidrojums, ka jauniekļautās prototipēšanas izmaksas nevar tikt klasificētas kā ieguldījums materiālajos aktīvos vai nemateriālajos aktīvos atbilstoši Komisijas regulas Nr.651/2014 14. pantā minētajam, vienlaikus 19.</w:t>
            </w:r>
            <w:r w:rsidR="00000000" w:rsidRPr="00000000" w:rsidDel="00000000">
              <w:rPr>
                <w:vertAlign w:val="superscript"/>
                <w:rtl w:val="0"/>
              </w:rPr>
              <w:t xml:space="preserve">3</w:t>
            </w:r>
            <w:r w:rsidR="00000000" w:rsidRPr="00000000" w:rsidDel="00000000">
              <w:rPr>
                <w:rtl w:val="0"/>
              </w:rPr>
              <w:t xml:space="preserve"> punktā skaidrojot, ka minētās izmaksas var tikt segtas saskaņā ar Komisijas regulu Nr. 2023/2831. Ņemot vērā, ka prototipēšanas izmaksas var tikt segtas saskaņā ar Komisijas regulu Nr. 2023/2831, pēc noteikumu projekta spēkā stāšanās kopsavilkuma informāciju par grozījumiem attiecīgajā atbalsta programmā SANI2 sistēmā sniegt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1</w:t>
            </w:r>
            <w:r w:rsidR="00000000" w:rsidRPr="00000000" w:rsidDel="00000000">
              <w:rPr>
                <w:rtl w:val="0"/>
              </w:rPr>
              <w:t xml:space="preserve"> digitālu procesu prototipēšana – jaunu digitālu risinājumu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16.9.</w:t>
            </w:r>
            <w:r w:rsidR="00000000" w:rsidRPr="00000000" w:rsidDel="00000000">
              <w:rPr>
                <w:vertAlign w:val="superscript"/>
                <w:rtl w:val="0"/>
              </w:rPr>
              <w:t xml:space="preserve">1</w:t>
            </w:r>
            <w:r w:rsidR="00000000" w:rsidRPr="00000000" w:rsidDel="00000000">
              <w:rPr>
                <w:rtl w:val="0"/>
              </w:rPr>
              <w:t xml:space="preserve">apakšpunktā ietvertās izmaksas neatbilst Komisijas regulas Nr.651/2014 2.panta 49.punktā ietvertajai sākotnējo ieguldījumu definīcijai un tajā ietvertajiem nosacījumiem, kas ir jānodrošina, piešķirot atbalstu saskaņā ar Komisijas regulas Nr.651/2014 14.panta nosacījumiem. Līdz ar to MK noteikumu 16.9.</w:t>
            </w:r>
            <w:r w:rsidR="00000000" w:rsidRPr="00000000" w:rsidDel="00000000">
              <w:rPr>
                <w:vertAlign w:val="superscript"/>
                <w:rtl w:val="0"/>
              </w:rPr>
              <w:t xml:space="preserve">1</w:t>
            </w:r>
            <w:r w:rsidR="00000000" w:rsidRPr="00000000" w:rsidDel="00000000">
              <w:rPr>
                <w:rtl w:val="0"/>
              </w:rPr>
              <w:t xml:space="preserve">apakšpunktā ietvertās izmaksas nevar tikt klasificētas kā ieguldījums materiālajos aktīvos vai nemateriālajos aktīvos atbilstoši Komisijas regulas Nr.651/2014 14.pantā minētajam. Lūdzam precizēt noteikumu projektu, nosakot, ka gadījumā, ja 16.9.</w:t>
            </w:r>
            <w:r w:rsidR="00000000" w:rsidRPr="00000000" w:rsidDel="00000000">
              <w:rPr>
                <w:vertAlign w:val="superscript"/>
                <w:rtl w:val="0"/>
              </w:rPr>
              <w:t xml:space="preserve">1</w:t>
            </w:r>
            <w:r w:rsidR="00000000" w:rsidRPr="00000000" w:rsidDel="00000000">
              <w:rPr>
                <w:rtl w:val="0"/>
              </w:rPr>
              <w:t xml:space="preserve">apakšpunktā minētās izmaksas plānots saglabāt kā attiecināmās izmaksas, tās tiks segtas saskaņā ar Komisijas regulu Nr. 2023/2831, nevis Komisijas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noteikumus Nr. 10, ar 19.</w:t>
            </w:r>
            <w:r w:rsidR="00000000" w:rsidRPr="00000000" w:rsidDel="00000000">
              <w:rPr>
                <w:vertAlign w:val="superscript"/>
                <w:rtl w:val="0"/>
              </w:rPr>
              <w:t xml:space="preserve">3 </w:t>
            </w:r>
            <w:r w:rsidR="00000000" w:rsidRPr="00000000" w:rsidDel="00000000">
              <w:rPr>
                <w:rtl w:val="0"/>
              </w:rPr>
              <w:t xml:space="preserve">punktu nosakot, ka 18.2.1. apakšpunktā minētās prototipēšanas izmaksas gala labuma guvējam var tikt segtas saskaņā ar Komisijas regulu Nr. 2023/2831. Vienlaikus anotācijas 1.3. sadaļas 3. punktā sniegts skaidrojums, ka minētās izmaksas gala labuma guvējs nevar segt saskaņā Komisijas regulas 651/2014 14. pantu, jo prototipēšanas izmaksas neatbilst Komisijas regulas Nr.651/2014 2. panta 49. punktā ietvertajai sākotnējo ieguldījumu definīcijai un tajā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1</w:t>
            </w:r>
            <w:r w:rsidR="00000000" w:rsidRPr="00000000" w:rsidDel="00000000">
              <w:rPr>
                <w:rtl w:val="0"/>
              </w:rPr>
              <w:t xml:space="preserve"> jaunu digitālu risinājumu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pieejas maiņu, kas izklāstīta anotācijā:</w:t>
            </w:r>
            <w:r w:rsidR="00000000" w:rsidRPr="00000000" w:rsidDel="00000000">
              <w:rPr>
                <w:i w:val="1"/>
                <w:rtl w:val="0"/>
              </w:rPr>
              <w:t xml:space="preserve"> "ja izvērtēšanas laikā tiks konstatēts, ka gala labuma guvējs ir izsmēlis tam pieejamo de minimis atbalsta kopsummu, Latvijas Investīciju un attīstības aģentūra varēs vērtēt gala labuma guvēja projekta pieteikumu atbilstoši Komisijas regulas Nr. 651/2014 nosacījumiem"</w:t>
            </w:r>
            <w:r w:rsidR="00000000" w:rsidRPr="00000000" w:rsidDel="00000000">
              <w:rPr>
                <w:rtl w:val="0"/>
              </w:rPr>
              <w:t xml:space="preserve">, kā arī to, ka vienošanās par to, kāds komercdarbības atbalsta regulējums tiks piemērots, paredzēta tikai pie lēmuma pieņemšanas par atbalsta piešķiršanu, vēršam uzmanību, ka atbalsts saskaņā ar Komisijas regulas Nr. 651/2014 14. un 18. panta nosacījumiem nevarēs tikt piešķirts, ja darbības pie projekta būs jau uzsāktas, proti, ja sākotnēji gala labuma guvējs iesniegs pieteikumu Latvijas Investīciju un attīstības aģentūrā de minimis atbalsta saņemšanai un uzsāks projektā plānotās darbības. Lūdzam izvērtēt, vai noteikumu projektā nav nepieciešamas izmaiņas, nodrošinot, ka vienošanās par to, kāds komercdarbības regulējums tiek piemērots, jau pirms pieteikuma iesniegšanas (tādējādi arī pretendents zinās, kuri dokumenti tam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MK noteikumus Nr. 10 ar 21.</w:t>
            </w:r>
            <w:r w:rsidR="00000000" w:rsidRPr="00000000" w:rsidDel="00000000">
              <w:rPr>
                <w:vertAlign w:val="superscript"/>
                <w:rtl w:val="0"/>
              </w:rPr>
              <w:t xml:space="preserve">1</w:t>
            </w:r>
            <w:r w:rsidR="00000000" w:rsidRPr="00000000" w:rsidDel="00000000">
              <w:rPr>
                <w:rtl w:val="0"/>
              </w:rPr>
              <w:t xml:space="preserve"> punktu, kas paredz gala labuma guvējam pirms projekta pieteikuma iesniegšanas LIAA pārliecināties par sev pieejamā </w:t>
            </w:r>
            <w:r w:rsidR="00000000" w:rsidRPr="00000000" w:rsidDel="00000000">
              <w:rPr>
                <w:i w:val="1"/>
                <w:rtl w:val="0"/>
              </w:rPr>
              <w:t xml:space="preserve">de minimis</w:t>
            </w:r>
            <w:r w:rsidR="00000000" w:rsidRPr="00000000" w:rsidDel="00000000">
              <w:rPr>
                <w:rtl w:val="0"/>
              </w:rPr>
              <w:t xml:space="preserve"> apjoma atlikumu, novēršot situāciju, kad projekta pieteikums iesniegts uz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darbības tiek uzsāktas, bet LIAA izvērtēšanas laikā konstatē, ka </w:t>
            </w:r>
            <w:r w:rsidR="00000000" w:rsidRPr="00000000" w:rsidDel="00000000">
              <w:rPr>
                <w:i w:val="1"/>
                <w:rtl w:val="0"/>
              </w:rPr>
              <w:t xml:space="preserve">de minimis</w:t>
            </w:r>
            <w:r w:rsidR="00000000" w:rsidRPr="00000000" w:rsidDel="00000000">
              <w:rPr>
                <w:rtl w:val="0"/>
              </w:rPr>
              <w:t xml:space="preserve">  apmērs jau ir izsmelts, tādējādi gala labuma guvējam vairs nav iespējams pretendēt arī uz atbalstu saskaņā ar Komisijas regulas Nr. 651/2014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arī anotācijas 1.3. sadaļas 2. punktā sniegtais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izpratnē Latvijas Investīciju un attīstības aģentūra atbalstu var piešķirt gala labuma guvējam,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Pieškirot atbalstu saskaņā ar Komisijas regulas Nr. 651/2014 14. vai 18.pantu, jāievēro Komisijas regulas Nr. 651/2014 1. panta 4. punkta a) apakšpunktā noteiktais, līdz ar to lūdzam papildināt noteikumu projekta 34.punktu ar jaunu apakšpunktu, kas paredz pārbaudīt, vai uz gala labuma guvēju neattiecas neizpildīts līdzekļu atgūšanas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punktu, iekļaujot izslēgšanas kritērijos papildu prasību par to vai uz gala labuma guvēju neattiecas neizpildīts līdzekļu atgūšanas rīkojums, ja tas pretendē uz atbalstu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izpratnē Latvijas Investīciju un attīstības aģentūra atbalstu var piešķirt gala labuma guvējam,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Latvijas Investīciju un attīstības aģentūra pirms lēmuma par atbalsta piešķiršanu vienojas ar gala labuma guvēju par Komsijas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programmas ietvaros var piešķirt atbalstu, piemērojot gan Komisijas regulu Nr. 2023/2831 vai Komisijas regulu Nr. 1408/2013 (de minimis), gan Komisijas regulu Nr. 651/2014, tai skaitā, ievērojot Komisijas regulas Nr. 651/2014 6. pantā noteiktās stimulējošās ietekmes nosacījumus, un Finanšu ministrijas izteikto iebildumu pie noteikumu projekta 21. punkta, aicinām izvērtēt nepieciešamību precizēt noteikumu projektu, paredzot, ka vienošanās ar gala labuma guvēju par konkrētās regulas piemērošanu, tiek panākta pirms projektā plānoto darbību uzsākšanas jeb pirms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38.</w:t>
            </w:r>
            <w:r w:rsidR="00000000" w:rsidRPr="00000000" w:rsidDel="00000000">
              <w:rPr>
                <w:vertAlign w:val="superscript"/>
                <w:rtl w:val="0"/>
              </w:rPr>
              <w:t xml:space="preserve">2</w:t>
            </w:r>
            <w:r w:rsidR="00000000" w:rsidRPr="00000000" w:rsidDel="00000000">
              <w:rPr>
                <w:rtl w:val="0"/>
              </w:rPr>
              <w:t xml:space="preserve"> punkta redakciju, nosakot, ka gala labuma guvējam projekta pieteikumā nepieciešams identificēt MK noteikumos Nr. 10 minēto regulējumu, saskaņā ar kuru tas vēlas saņemt atbalstu, vienlaikus nepieciešamības gadījumā par to pirms projekta pieteikuma iesniegšanas konsultējoties ar LIAA.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Gala labuma guvējs projekta pieteikumā norāda, saskaņā ar kuru no šajos noteikumos minētajām regulām, proti, Komsijas regulu Nr. </w:t>
            </w:r>
            <w:r w:rsidR="00000000" w:rsidRPr="00000000" w:rsidDel="00000000">
              <w:rPr>
                <w:rtl w:val="0"/>
              </w:rPr>
              <w:t xml:space="preserve">651/2014</w:t>
            </w:r>
            <w:r w:rsidR="00000000" w:rsidRPr="00000000" w:rsidDel="00000000">
              <w:rPr>
                <w:rtl w:val="0"/>
              </w:rPr>
              <w:t xml:space="preserve"> vai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tas vēlas saņemt atbalstu, nepieciešamības gadījumā pirms projekta pieteikuma iesniegšanas konsultējoties ar Latvijas Investīciju un attīstības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Latvijas Investīciju un attīstības aģentūra pirms lēmuma par atbalsta piešķiršanu vienojas ar gala labuma guvēju par Komsijas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punktā ietverto regulējumu, no kura izriet, ka Latvijas Investīciju un attīstības aģentūra, pirms lēmuma par atbalsta piešķiršanu vienojas ar gala labuma guvēju par konkrētas regulas piemērošanu, jo regulas prasību piemērošana (proti, tas, vai vispār piemērot regulu) nav vienošanās priekšmets, turklāt nav skaidrs, kādā kārtībā vienošanās ir noslēdzama. Norādām, ka gala labuma guvējam nepieciešamības gadījumā noteikumu projektā var paredzēt pienākumu projekta pieteikumā norādīt, saskaņā ar kuru no regulām gala labuma guvējs lūdz piešķirt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38.</w:t>
            </w:r>
            <w:r w:rsidR="00000000" w:rsidRPr="00000000" w:rsidDel="00000000">
              <w:rPr>
                <w:vertAlign w:val="superscript"/>
                <w:rtl w:val="0"/>
              </w:rPr>
              <w:t xml:space="preserve">2</w:t>
            </w:r>
            <w:r w:rsidR="00000000" w:rsidRPr="00000000" w:rsidDel="00000000">
              <w:rPr>
                <w:rtl w:val="0"/>
              </w:rPr>
              <w:t xml:space="preserve"> punkta redakciju, nosakot, ka gala labuma guvējam projekta pieteikumā nepieciešams identificēt MK noteikumos Nr. 10 minēto regulējumu, saskaņā ar kuru tas vēlas saņemt atbalstu, vienlaikus nepieciešamības gadījumā par to pirms projekta pieteikuma iesniegšanas konsultējoties ar LIAA.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Gala labuma guvējs projekta pieteikumā norāda, saskaņā ar kuru no šajos noteikumos minētajām regulām, proti, Komsijas regulu Nr. </w:t>
            </w:r>
            <w:r w:rsidR="00000000" w:rsidRPr="00000000" w:rsidDel="00000000">
              <w:rPr>
                <w:rtl w:val="0"/>
              </w:rPr>
              <w:t xml:space="preserve">651/2014</w:t>
            </w:r>
            <w:r w:rsidR="00000000" w:rsidRPr="00000000" w:rsidDel="00000000">
              <w:rPr>
                <w:rtl w:val="0"/>
              </w:rPr>
              <w:t xml:space="preserve"> vai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tas vēlas saņemt atbalstu, nepieciešamības gadījumā pirms projekta pieteikuma iesniegšanas konsultējoties ar Latvijas Investīciju un attīstības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Priekšfinansējumu Latvijas Investīciju un attīstības aģentūra var saņemt 30 % apmērā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Priekšfinansējuma un starpposma maksājumu kopsumma nepārsniedz 90 %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ministrija un cita centrālā valsts iestāde atbilstoši Ministru kabineta 2018.gada 17.jūlija noteikumos Nr. 421 “Kārtība, kādā veic gadskārtējā valsts budžeta likumā noteiktās apropriācijas izmaiņas” noteiktajam var pieprasīt līdzekļu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līdzfinansējumam un priekšfinansējumam Eiropas Savienības politiku instrumentu un pārējās ārvalstu finanšu palīdzības līdzfinansēto projektu un pasākumu īstenošanai. Ņemot vērā minēto, uzskatām, ka šajos noteikumos nav jāparedz nosacījumi LIAA priekšfinansējuma vai avansa saņemšanai, attiecīgi lūdzam dzēst MK noteikumu 51.punktu (MK noteikumu grozījumu projekta 33.punkts), precizējot anotācijā sniegto informāciju. Vienlaikus lūdzam skatīt arī </w:t>
            </w:r>
            <w:r w:rsidR="00000000" w:rsidRPr="00000000" w:rsidDel="00000000">
              <w:rPr>
                <w:i w:val="1"/>
                <w:rtl w:val="0"/>
              </w:rPr>
              <w:t xml:space="preserve">Vadlīniju informatīvā ziņojuma vai Ministru kabineta noteikumu izstrādei par Eiropas Savienības Atveseļošanas un noturības mehānisma plāna reformas vai investīcijas ieviešanu</w:t>
            </w:r>
            <w:r w:rsidR="00000000" w:rsidRPr="00000000" w:rsidDel="00000000">
              <w:rPr>
                <w:rtl w:val="0"/>
              </w:rPr>
              <w:t xml:space="preserve"> 68.punkta 34.atsauci, kas nosaka, ka ja finansējuma saņēmēji ir valsts pārvaldes iestādes,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ņēmusi vērā Finanšu ministrijas skaidrojumu attiecībā uz to, ka Latvijas Investīciju un attīstības aģentūrai kā valsts iestādei nav nepieciešams MK noteikumu Nr. 10 ietvaros paredzēt nosacījumus priekšfinansējuma vai avansa saņemšanai, tādējādi, svītrots MK noteikumu Nr. 10 51. punkts un sniegts skaidrojums anotācijas 1.3. sadaļas 5.8.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Priekšfinansējumu Latvijas Investīciju un attīstības aģentūra var saņemt 30 % apmērā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Priekšfinansējuma un starpposma maksājumu kopsumma nepārsniedz 90 %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3. pēc Eiropas digitālās inovācijas centra sākotnējā digitālā brieduma testa un ceļa kartes saņemšanas, pieņem lēmumu par komercdarbības atbalsta piešķiršanu gala labuma guvējam, saskaņā ar Komisijas regulu Nr. </w:t>
            </w:r>
            <w:r w:rsidR="00000000" w:rsidRPr="00000000" w:rsidDel="00000000">
              <w:rPr>
                <w:rtl w:val="0"/>
              </w:rPr>
              <w:t xml:space="preserve">651/2014</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MK noteikumiem ir svītrots 67.punkts, aicinām vai nu papildināt MK noteikumu 57.</w:t>
            </w:r>
            <w:r w:rsidR="00000000" w:rsidRPr="00000000" w:rsidDel="00000000">
              <w:rPr>
                <w:vertAlign w:val="superscript"/>
                <w:rtl w:val="0"/>
              </w:rPr>
              <w:t xml:space="preserve">1</w:t>
            </w:r>
            <w:r w:rsidR="00000000" w:rsidRPr="00000000" w:rsidDel="00000000">
              <w:rPr>
                <w:rtl w:val="0"/>
              </w:rPr>
              <w:t xml:space="preserve">3 apakšpunktu ar informāciju, vai LIAA lēmums par komercdarbības atbalsta piešķiršanu gala labuma guvējam ir uzskatāms par komercdarbības atbalsta piešķiršanas brīdi, vai atgriezt MK noteikumu 67.punktu, paredzot, ka par komercdarbības atbalsta piešķiršanas brīdi gala labuma guvējam uzskatāms brīdis, kad Latvijas Investīciju un attīstības aģentūra pieņem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Finanšu ministrijas komentārus attiecībā uz svītroto MK noteikumu Nr. 10 67. punktu, norāda, ka ir izveidojusi jaunu – 38.</w:t>
            </w:r>
            <w:r w:rsidR="00000000" w:rsidRPr="00000000" w:rsidDel="00000000">
              <w:rPr>
                <w:vertAlign w:val="superscript"/>
                <w:rtl w:val="0"/>
              </w:rPr>
              <w:t xml:space="preserve">1</w:t>
            </w:r>
            <w:r w:rsidR="00000000" w:rsidRPr="00000000" w:rsidDel="00000000">
              <w:rPr>
                <w:rtl w:val="0"/>
              </w:rPr>
              <w:t xml:space="preserve"> punktu, kas nosaka kārtību, ka par komercdarbības atbalsta piešķiršanas dienu gala labuma guvējam uzskatāma diena, kad Latvijas Investīciju un attīstības aģentūra pieņem lēmumu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 atkritumu savākšanai, apstrādei un izvietošanai, materiālu pārstrādei (NACE 2. red. grupa 38.21 "Atkritumu apstrāde un izvietošana (izņemot bīstamos atkritumus)" un grupa 38.22 "Bīstamo atkritumu apstrāde un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38. punktā ietvertajā noteikumu Nr. 10 68.8.-68.10. apakšpunktā ietvertie nosacījumi nav ietverami 60.</w:t>
            </w:r>
            <w:r w:rsidR="00000000" w:rsidRPr="00000000" w:rsidDel="00000000">
              <w:rPr>
                <w:vertAlign w:val="superscript"/>
                <w:rtl w:val="0"/>
              </w:rPr>
              <w:t xml:space="preserve">1</w:t>
            </w:r>
            <w:r w:rsidR="00000000" w:rsidRPr="00000000" w:rsidDel="00000000">
              <w:rPr>
                <w:rtl w:val="0"/>
              </w:rPr>
              <w:t xml:space="preserve"> punktā, jo ir saistīti ar principu "nenodarīt būtisku kaitējumu". Nepieciešamības gadījumā lūdzam atbilstoši precizēt noteikumu projekta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svītrojusi MK noteikumu Nr. 10 60.9. un 60.10. apakšpunktus, minētās prasības pārceļot attiecīgi kā 60.</w:t>
            </w:r>
            <w:r w:rsidR="00000000" w:rsidRPr="00000000" w:rsidDel="00000000">
              <w:rPr>
                <w:vertAlign w:val="superscript"/>
                <w:rtl w:val="0"/>
              </w:rPr>
              <w:t xml:space="preserve">1</w:t>
            </w:r>
            <w:r w:rsidR="00000000" w:rsidRPr="00000000" w:rsidDel="00000000">
              <w:rPr>
                <w:rtl w:val="0"/>
              </w:rPr>
              <w:t xml:space="preserve">1. un 60.</w:t>
            </w:r>
            <w:r w:rsidR="00000000" w:rsidRPr="00000000" w:rsidDel="00000000">
              <w:rPr>
                <w:vertAlign w:val="superscript"/>
                <w:rtl w:val="0"/>
              </w:rPr>
              <w:t xml:space="preserve">1</w:t>
            </w:r>
            <w:r w:rsidR="00000000" w:rsidRPr="00000000" w:rsidDel="00000000">
              <w:rPr>
                <w:rtl w:val="0"/>
              </w:rPr>
              <w:t xml:space="preserve">8. apakšpunktu, t.i. kā principa “nenodarīt būtisku kaitējumu”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 atkritumu savākšanai, apstrādei un izvietošanai, materiālu pārstrādei (NACE 2. red. grupa 38.21 "Atkritumu apstrāde un izvietošana (izņemot bīstamos atkritumus)" un grupa 38.22 "Bīstamo atkritumu apstrāde un izvietošana");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60.9. darbībām, kas saistītas ar fosilo kurināmo, tostarp tā pakārtotu izmantošanu, izņemot projektiem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noteikumu projekta 38. punktā svītrot atsauci uz Eiropas Komisijas paziņojumu “Tehniskie norādījumi par principa “nenodarīt būtisku kaitējumu” piemērošanu saskaņā ar Atveseļošanas un noturības mehānisma regulu” (Eiropas Savienības Oficiālais Vēstnesis, 2021. gada 18. februāris, Nr. C 58/1), nepieciešamības gadījumā pārņemot minētā paziņojuma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iekļauta atsauce uz Eiropas Komisijas paziņojumu “Tehniskie norādījumi par principa “nenodarīt būtisku kaitējumu” piemērošanu saskaņā ar Atveseļošanas un noturības mehānisma regulu” (Eiropas Savienības Oficiālais Vēstnesis, 2021. gada 18. februāris, Nr. C 58/1), ņemot vērā Eiropas Komisijas 2024.gada 15.marta pieprasījumu, nodrošinot personu procesuālās tiesības un mazinot interpretācijas iespējas principa "nenodari būtisku kaitējumu"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Nr.10 punkts 60.9. apakšpunkts svītrots, tā prasības pārceļot kā 60.</w:t>
            </w:r>
            <w:r w:rsidR="00000000" w:rsidRPr="00000000" w:rsidDel="00000000">
              <w:rPr>
                <w:vertAlign w:val="superscript"/>
                <w:rtl w:val="0"/>
              </w:rPr>
              <w:t xml:space="preserve">1</w:t>
            </w:r>
            <w:r w:rsidR="00000000" w:rsidRPr="00000000" w:rsidDel="00000000">
              <w:rPr>
                <w:rtl w:val="0"/>
              </w:rPr>
              <w:t xml:space="preserve">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gala labuma guvējam ir pienākums atmaksāt Latvijas Investīciju un attīstības aģentūrai investīciju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tiek pārkāpti Komisijas regulas Nr. 651/2014 nosacījumi, ir jāveic tikai tāda komercdarbības atbalsta atgūšana, kas tiks uzskatīts par nelikumīgu, aicinām izteikt MK noteikumu 71.punktu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gala labuma guvējam ir pienākums atmaksāt Latvijas Investīciju un attīstības aģentūrai investīciju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10 71. punktā saskaņā ar Finanšu ministrijas piedāvāto redakciju par nelikumīga atbalsta atgūšanu, kas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tiek pārkāpti Komisijas regulas Nr. </w:t>
            </w:r>
            <w:r w:rsidR="00000000" w:rsidRPr="00000000" w:rsidDel="00000000">
              <w:rPr>
                <w:rtl w:val="0"/>
              </w:rPr>
              <w:t xml:space="preserve">651/2014</w:t>
            </w:r>
            <w:r w:rsidR="00000000" w:rsidRPr="00000000" w:rsidDel="00000000">
              <w:rPr>
                <w:rtl w:val="0"/>
              </w:rPr>
              <w:t xml:space="preserve"> nosacījumi, gala labuma guvējam ir pienākums atmaksāt Latvijas Investīciju un attīstības aģentūrai investīciju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2023/2831</w:t>
            </w:r>
            <w:r w:rsidR="00000000" w:rsidRPr="00000000" w:rsidDel="00000000">
              <w:rPr>
                <w:rtl w:val="0"/>
              </w:rPr>
              <w:t xml:space="preserve"> 1. panta 1. punktā noteiktajām neatbalstāmajām nozarēm, ja gala labuma guvējs pretendē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1.punkta 1.punktā neatbalstāmās nozares ir minētas a), b), c) un d) apakšpunktā, savukārt Komisijas regulas Nr.2023/2831 1.panta 1.punkta e) un f) apakšpunktā ir minētas neatbalstāmās darbības, aicinām izteikt MK noteikumu 79.1.apakšpunktu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pretendē uz atbalstu saskaņā ar Komisijas regulu Nr. 2023/2831, de minimis atbalstu nepiešķir Regulas Nr.2023/2831 1.panta 1.punkta a), b), c) un d) apakšpunktā noteiktajām nozarēm un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10 79.1. apakšpunktā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ja gala labuma guvējs pretendē uz atbalstu saskaņā ar Komisijas regulu Nr. </w:t>
            </w:r>
            <w:r w:rsidR="00000000" w:rsidRPr="00000000" w:rsidDel="00000000">
              <w:rPr>
                <w:rtl w:val="0"/>
              </w:rPr>
              <w:t xml:space="preserve">2023/2831</w:t>
            </w:r>
            <w:r w:rsidR="00000000" w:rsidRPr="00000000" w:rsidDel="00000000">
              <w:rPr>
                <w:rtl w:val="0"/>
              </w:rPr>
              <w:t xml:space="preserve">, ievēro Komisijas regulas Nr.2023/2831 1. panta 1. punktā minētos nozaru un darbību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2023/2831</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atbalsta pretendents darbojas kādā no Komisijas regulas Nr.2023/2831 1.panta 1.punkta a), b), c) un d) apakšpunktā minētajām nozarēm, vai 1408/2013 1.panta noteiktajās nozarēs, tam jānodrošina šo nozaru darbību vai uzskaites nodalīšanu, lai saskaņā ar Komisijas regulas Nr.2023/2831 1.panta 2.punktu vai Komisijas regulas Nr.1408/2013 1.panta 2.punktu darbības izslēgtajās nozarēs negūst labumu no de minimis atbalsta, ko piešķir saskaņā ar šiem noteikumiem,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noteikumos ir paredzētas papildu neatbalstāmās nozares (kas nav ietvertas Komisijas regulas Nr.2023/2831 1.panta 1.punktā), kurām atbalstu programmas ietvaros nedrīkst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MK noteikumu 80.punktu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pretendents vienlaikus darbojas vienā vai vairākās Komisijas regulas Nr.2023/2831 1.panta 1.punkta a), b), c) un d) apakšpunktā minētajās nozarēs, vai 1408/2013 1.panta noteiktajās nozarēs, tas nodrošina šo nozaru darbību vai uzskaites nodalīšanu, lai saskaņā ar Komisijas regulas Nr.2023/2831 1.panta 2.punktu vai Komisijas regulas Nr.1408/2013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Pretendents vienlaikus darbojas vienā vai vairākās nozarēs, kas minētas šo noteikumu 60.2.-60.4. un 60.6.-60.10. apakšpunktos, de minimis atbalstu drīkst piešķirt tikai tad, ja tas nodrošina šo nozaru darbību vai uzskaites nodalīšanu, nodrošinot, ka darbības izslēgtajās nozarēs negūst labumu no de minimis atbalsta, ko piešķir saskaņā ar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10 80. punktā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minētajās nozarēs, Komisijas regulas Nr.</w:t>
            </w:r>
            <w:r w:rsidR="00000000" w:rsidRPr="00000000" w:rsidDel="00000000">
              <w:rPr>
                <w:rtl w:val="0"/>
              </w:rPr>
              <w:t xml:space="preserve">1408/2013</w:t>
            </w:r>
            <w:r w:rsidR="00000000" w:rsidRPr="00000000" w:rsidDel="00000000">
              <w:rPr>
                <w:rtl w:val="0"/>
              </w:rPr>
              <w:t xml:space="preserve"> 1. panta noteiktajās nozarēs un šo noteikumu </w:t>
            </w:r>
            <w:r w:rsidR="00000000" w:rsidRPr="00000000" w:rsidDel="00000000">
              <w:rPr>
                <w:rtl w:val="0"/>
              </w:rPr>
              <w:t xml:space="preserve">60.2.</w:t>
            </w:r>
            <w:r w:rsidR="00000000" w:rsidRPr="00000000" w:rsidDel="00000000">
              <w:rPr>
                <w:rtl w:val="0"/>
              </w:rPr>
              <w:t xml:space="preserve">, </w:t>
            </w:r>
            <w:r w:rsidR="00000000" w:rsidRPr="00000000" w:rsidDel="00000000">
              <w:rPr>
                <w:rtl w:val="0"/>
              </w:rPr>
              <w:t xml:space="preserve">60.3.</w:t>
            </w:r>
            <w:r w:rsidR="00000000" w:rsidRPr="00000000" w:rsidDel="00000000">
              <w:rPr>
                <w:rtl w:val="0"/>
              </w:rPr>
              <w:t xml:space="preserve">, </w:t>
            </w:r>
            <w:r w:rsidR="00000000" w:rsidRPr="00000000" w:rsidDel="00000000">
              <w:rPr>
                <w:rtl w:val="0"/>
              </w:rPr>
              <w:t xml:space="preserve">60.4.</w:t>
            </w:r>
            <w:r w:rsidR="00000000" w:rsidRPr="00000000" w:rsidDel="00000000">
              <w:rPr>
                <w:rtl w:val="0"/>
              </w:rPr>
              <w:t xml:space="preserve">, </w:t>
            </w:r>
            <w:r w:rsidR="00000000" w:rsidRPr="00000000" w:rsidDel="00000000">
              <w:rPr>
                <w:rtl w:val="0"/>
              </w:rPr>
              <w:t xml:space="preserve">60.6.</w:t>
            </w:r>
            <w:r w:rsidR="00000000" w:rsidRPr="00000000" w:rsidDel="00000000">
              <w:rPr>
                <w:rtl w:val="0"/>
              </w:rPr>
              <w:t xml:space="preserve">, </w:t>
            </w:r>
            <w:r w:rsidR="00000000" w:rsidRPr="00000000" w:rsidDel="00000000">
              <w:rPr>
                <w:rtl w:val="0"/>
              </w:rPr>
              <w:t xml:space="preserve">60.7.</w:t>
            </w:r>
            <w:r w:rsidR="00000000" w:rsidRPr="00000000" w:rsidDel="00000000">
              <w:rPr>
                <w:rtl w:val="0"/>
              </w:rPr>
              <w:t xml:space="preserve">, </w:t>
            </w:r>
            <w:r w:rsidR="00000000" w:rsidRPr="00000000" w:rsidDel="00000000">
              <w:rPr>
                <w:rtl w:val="0"/>
              </w:rPr>
              <w:t xml:space="preserve">60.8. </w:t>
            </w:r>
            <w:r w:rsidR="00000000" w:rsidRPr="00000000" w:rsidDel="00000000">
              <w:rPr>
                <w:rtl w:val="0"/>
              </w:rPr>
              <w:t xml:space="preserve">apakšpunktā</w:t>
            </w:r>
            <w:r w:rsidR="00000000" w:rsidRPr="00000000" w:rsidDel="00000000">
              <w:rPr>
                <w:rtl w:val="0"/>
              </w:rPr>
              <w:t xml:space="preserve"> minētajās neatbalstāmajās nozarēs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minētajās darbībās, atbalstu tas var saņemt, ja gala labuma guvējs nodrošina šo nozaru darbību vai uzskaites nodalīšanu, lai saskaņā ar Komisijas regulas Nr. 2023/2831 1. panta 2. punktu vai Komisijas regulas Nr. 1408/2013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atbalsta kopsumma, ko viena dalībvalsts piešķīrusi vienam vienotam uzņēmumam, nevienā trīs gadu periodā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 </w:t>
            </w:r>
            <w:r w:rsidR="00000000" w:rsidRPr="00000000" w:rsidDel="00000000">
              <w:rPr>
                <w:rtl w:val="0"/>
              </w:rPr>
              <w:t xml:space="preserve">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noteiktā de minimis atbalsta apjoma aprēķināšanas metode (skat. Komisijas regulas Nr.2023/2831 3.panta 2.punktu) atšķiras no Komisijas regulas Nr.1408/2013 paredzētā, aicinām dzēst no MK noteikumu 81.1.apakšpunkta atsauci uz Komisijas regulas Nr.2023/2831 3.panta 2.punktu, attiecīgo nosacījumu ietverot 81.1.</w:t>
            </w:r>
            <w:r w:rsidR="00000000" w:rsidRPr="00000000" w:rsidDel="00000000">
              <w:rPr>
                <w:vertAlign w:val="superscript"/>
                <w:rtl w:val="0"/>
              </w:rPr>
              <w:t xml:space="preserve">1 </w:t>
            </w:r>
            <w:r w:rsidR="00000000" w:rsidRPr="00000000" w:rsidDel="00000000">
              <w:rPr>
                <w:rtl w:val="0"/>
              </w:rPr>
              <w:t xml:space="preserve">apakšpunktā piedāvātajā redakcijā. </w:t>
            </w:r>
            <w:r w:rsidR="00000000" w:rsidRPr="00000000" w:rsidDel="00000000">
              <w:rPr>
                <w:rtl w:val="0"/>
              </w:rPr>
              <w:t xml:space="preserve">Aicinām ar atbilstošu skaidrojumu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pretendentam plānotais de minimis atbalsts kopā ar iepriekšējos trīs gados piešķirto atbalstu nepārsniedz Komisijas Regulas Nr.2023/2831 3.panta 2.punktā noteikto maksimālo apmēru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MK noteikumu Nr. 10 81.1. un 81.1.1(prim) apakšpunktā, ņemot vērā Finanšu ministrijas priekšlikumu izmaiņām, lai nodrošinātu atbilstošu nosacījumu par </w:t>
            </w:r>
            <w:r w:rsidR="00000000" w:rsidRPr="00000000" w:rsidDel="00000000">
              <w:rPr>
                <w:i w:val="1"/>
                <w:rtl w:val="0"/>
              </w:rPr>
              <w:t xml:space="preserve">de minimis</w:t>
            </w:r>
            <w:r w:rsidR="00000000" w:rsidRPr="00000000" w:rsidDel="00000000">
              <w:rPr>
                <w:rtl w:val="0"/>
              </w:rPr>
              <w:t xml:space="preserve"> atbalsta apjoma aprēķināšanu saskaņā ar Komisijas regulu Nr. 2023/2831. Sniegts skaidrojums arī anotācijas 1.3. sadaļas 1. punkta noslēgumā.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vai plānotais</w:t>
            </w:r>
            <w:r w:rsidR="00000000" w:rsidRPr="00000000" w:rsidDel="00000000">
              <w:rPr>
                <w:i w:val="1"/>
                <w:rtl w:val="0"/>
              </w:rPr>
              <w:t xml:space="preserve"> de minimis</w:t>
            </w:r>
            <w:r w:rsidR="00000000" w:rsidRPr="00000000" w:rsidDel="00000000">
              <w:rPr>
                <w:rtl w:val="0"/>
              </w:rPr>
              <w:t xml:space="preserve"> atbalsts kopā ar iepriekšējos trīs gados, skaitot no atbalsta piešķiršanas dienas viena vienota uzņēmuma līmenī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 </w:t>
            </w:r>
            <w:r w:rsidR="00000000" w:rsidRPr="00000000" w:rsidDel="00000000">
              <w:rPr>
                <w:rtl w:val="0"/>
              </w:rPr>
              <w:t xml:space="preserve">atbalsta maksimālo apmēru, ja atbalstu piešķir saskaņā ar Komisijas regulu Nr. 2023/2831. Viens vienots uzņēmums ir uzņēmums, kas atbilst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tiek pārkāptas šajos noteikumos noteiktās komercdarbības atbalsta kontroles normas, tostarp nosacījumi, kas izriet no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gala labuma guvējam ir pienākums atmaksāt Latvijas Investīciju un attīstības aģentūrai visu investīciju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tiek pārkāpti Komisijas regulas Nr. 2023/2831 vai Komisijas regulas Nr.1408/2013 nosacījumi, ir jāveic tikai tāda de minimis atbalsta atgūšana, kas tiks uzskatīts par nelikumīgu, aicinām izteikt MK noteikumu 87.punktu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2023/2831 vai Komisijas regulas Nr. 1408/2013 nosacījumi, gala labuma guvējam ir pienākums atmaksāt Latvijas Investīciju un attīstības aģentūrai investīciju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10 71. punktā saskaņā ar Finanšu ministrijas piedāvāto redakciju par nelikumīga de minimis atbalsta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tiek pārkāpti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nosacījumi, gala labuma guvējam ir pienākums atmaksāt Latvijas Investīciju un attīstības aģentūrai investīciju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un 7.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2023/2831 6. panta 7. punkts neparedz informācijas uzglabāšanas kārtību, tādēļ lūdzam atbilstoši precizēt noteikumu projekta 62. punktā ietverto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saskaņā ar Finanšu ministrijas skaidrojumu, norāda, ka ņemot vērā, ka Komisijas regulas Nr.2023/2831 6.panta 3.punkts nosaka, ka "Dalībvalstis reģistrēto informāciju par </w:t>
            </w:r>
            <w:r w:rsidR="00000000" w:rsidRPr="00000000" w:rsidDel="00000000">
              <w:rPr>
                <w:i w:val="1"/>
                <w:rtl w:val="0"/>
              </w:rPr>
              <w:t xml:space="preserve">de minimis</w:t>
            </w:r>
            <w:r w:rsidR="00000000" w:rsidRPr="00000000" w:rsidDel="00000000">
              <w:rPr>
                <w:rtl w:val="0"/>
              </w:rPr>
              <w:t xml:space="preserve">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w:t>
            </w:r>
            <w:r w:rsidR="00000000" w:rsidRPr="00000000" w:rsidDel="00000000">
              <w:rPr>
                <w:i w:val="1"/>
                <w:rtl w:val="0"/>
              </w:rPr>
              <w:t xml:space="preserve">de minimis</w:t>
            </w:r>
            <w:r w:rsidR="00000000" w:rsidRPr="00000000" w:rsidDel="00000000">
              <w:rPr>
                <w:rtl w:val="0"/>
              </w:rPr>
              <w:t xml:space="preserve"> atbalsta kopsummu šīs regulas un citu </w:t>
            </w:r>
            <w:r w:rsidR="00000000" w:rsidRPr="00000000" w:rsidDel="00000000">
              <w:rPr>
                <w:i w:val="1"/>
                <w:rtl w:val="0"/>
              </w:rPr>
              <w:t xml:space="preserve">de minimis</w:t>
            </w:r>
            <w:r w:rsidR="00000000" w:rsidRPr="00000000" w:rsidDel="00000000">
              <w:rPr>
                <w:rtl w:val="0"/>
              </w:rPr>
              <w:t xml:space="preserve"> regulu nozīmē”,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atstāt noteikumu projekta 90.punkta iepriekšējo redakciju, norādot sasaisti gan ar Komisijas regulas Nr.2023/2831 6.panta 3.punktu, gan ar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ir iekļāvusi skaidrojumu anotācijas 1.3. sadaļas 1. punkta noslēgumā, nosakot, ka saistībā ar to, ka Eiropas Komisija var pieprasīt informāciju saistībā ar nelikumīga un nesaderīga komercdarbības atbalsta atgūšanu, saskaņā ar Komisijas regulas Nr.2023/2831 6. panta 7. punktu Latvijas Investīciju un attīstības aģentūrai un gala labuma guvējam ir jāuzglabā arī informācija, kas pārsniedz Komisijas regulas Nr.2023/2831 6. panta 1. punktā ietverto informācijas apjomu, proti, nepieciešams uzglabāt arī līgumus, vienošanās, projekta pieteikumus un citu projekta īstenošanas pamatojošo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un 7.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precizēt MK noteikumu 90.punktā minēto atsauci, vai nu norādot sasaisti ar Komisijas regulas Nr.2023/2831 6.panta 3.punktu un Komisijas regulas Nr.2023/2831 6.panta 7.punktu, vai nu dzēšot atsauci uz Komisijas regulas Nr.2023/2831 6.panta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90. punktu, papildinot to ar Komisijas regulas Nr.  2023/2831 7. punktu, tādējādi nostiprinot prasību finansējuma saņēmējam un gala labuma guvējam pēc rakstiska Eiropas Komisijas pieprasījuma 20 darbdienu laikā vai tādā ilgākā laikposmā, kāds noteikts pieprasījumā, sniegt visu informāciju, kuru Eiropas Komisija uzskata par vajadzīgu, lai novērtētu, vai šīs regulas nosacījumi ir izpildīti, un jo īpaši informāciju par uzņēmuma saņemto </w:t>
            </w:r>
            <w:r w:rsidR="00000000" w:rsidRPr="00000000" w:rsidDel="00000000">
              <w:rPr>
                <w:i w:val="1"/>
                <w:rtl w:val="0"/>
              </w:rPr>
              <w:t xml:space="preserve">de minimis </w:t>
            </w:r>
            <w:r w:rsidR="00000000" w:rsidRPr="00000000" w:rsidDel="00000000">
              <w:rPr>
                <w:rtl w:val="0"/>
              </w:rPr>
              <w:t xml:space="preserve">atbalsta kopsummu šīs regulas un citu </w:t>
            </w:r>
            <w:r w:rsidR="00000000" w:rsidRPr="00000000" w:rsidDel="00000000">
              <w:rPr>
                <w:i w:val="1"/>
                <w:rtl w:val="0"/>
              </w:rPr>
              <w:t xml:space="preserve">de minimis</w:t>
            </w:r>
            <w:r w:rsidR="00000000" w:rsidRPr="00000000" w:rsidDel="00000000">
              <w:rPr>
                <w:rtl w:val="0"/>
              </w:rPr>
              <w:t xml:space="preserve"> regulu nozīmē.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un 7.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veikt precizējumus attiecībā uz skaidrojumu par Publisko iepirkumu likuma (PIL) piemērošanu atbilstoši redakcijai, ko Finanšu ministrija neformālajā saskaņošanā ir nosūtījusi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iekļāvusi precizējumu anotācijas 1.3. sadaļā saskaņā ar Finanšu ministirjas skaidrojumu par PIL piemērošanu atbilstoši neformāli iesūtītajai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iekļaujot anotācijas 1.3.sadaļas 3.punktā izvērtējumu par ierosināto grozījumu – atbalstāmo darbību papildinājuma - ietekmi uz CID noteikto investīcijas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1.3. sadaļas 3. punktu ar izvērtējumu par ietekmi uz CID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vai būs nepieciešami grozījumi Latvijas Investīciju un attīstības aģentūras noslēgtajā vienošanās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papildinājumus anotācijas 1.3. sadaļas nobeigumā, nosakot, ka būs nepieciešams veikt grozījumus starp Ekonomikas ministriju un Latvijas Investīciju un attīstības aģentūru noslēgtajā vienošanās pēc noteikumu projekta apstiprināšanas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TA projekta tālākai virzībai, vienlaikus norādot, ka sagatavotie finanšu aprēķini neietver detalizētu informāciju kā to paredz Vadlīnijas tiesību akta projekta sākotnējās ietekmes novērtēšanai un novērtējuma ziņojuma sagatavošanai TAP (pieejams: https://www.mk.gov.lv/lv/administrativa-sloga-un-normativisma-mazinasana), kā arī vēršama papildu uzmanība, ka vecākā eksperta (projekta koordinatora) klasifikācija 15.1. saimes III līmenī var tikt apstiprināta tikai veicot konkrētā amata apraksta saskaņošanu ar Valsts kanceleju kopējā amatu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ņems vērā Valsts kancelejas norādījumus attiecībā uz finanšu aprēķinu detalizāciju, turpmāk izstrādājot TA projektus, kā arī vērsīs Latvijas Investīciju un attīstības aģentūras uzmanību attiecībā uz nepieciešamību saskaņot vecākā eksperta (projekta koordinatora) klasifikāciju 15.1. saimes III līmenī amata aprakstu ar Valsts kanceleju.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pirms MK noteikumu projekta virzīšanas uz Ministru kabinetu jāsaņem un jāņem vērā Eiropas Komisijas viedoklis par rosinātajiem grozījumiem (e-pasts EK nosūtīts 30.04.2024. un 02.05.2024.).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nepieciešamību virzīt noteikumu projektu apstiprināšanai Ministru kabinetā, lai atbalsta piešķiršanai var izmantot jauno </w:t>
            </w:r>
            <w:r w:rsidR="00000000" w:rsidRPr="00000000" w:rsidDel="00000000">
              <w:rPr>
                <w:i w:val="1"/>
                <w:rtl w:val="0"/>
              </w:rPr>
              <w:t xml:space="preserve">de minimis</w:t>
            </w:r>
            <w:r w:rsidR="00000000" w:rsidRPr="00000000" w:rsidDel="00000000">
              <w:rPr>
                <w:rtl w:val="0"/>
              </w:rPr>
              <w:t xml:space="preserve"> regulu, turpina noteikumu projekta saskaņošanas procedūru, vienlaikus ņemot vērā to, ka iespējami precizējumi sakarā ar Eiropas Komisijas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sadaļas noslēgumā iekļauta atruna, ka, ja uz noteikumu projekta virzīšanas uz Ministru kabinetu apstiprināšanai brīdi vai pēc tā Eiropas Komisijai būs radušies kādi būtiski ierosinājumi un noteikumu projektu būs nepieciešams precizēt, Ekonomikas ministrija atkārtoti virzīs MK noteikumu Nr. 10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Šo noteikumu 18.2.1. apakšpunktā minētās prototipēšanas izmaksas gala labuma guvējam var tikt segtas saskaņā ar Eiropas Komisijas 2013.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Komisijas regula Nr.2023/2831 par Līguma par Eiropas Savienības darbību 107. un 108. panta piemērošanu de minimis atbalstam ir pieņemta 2023.gada 13.decembrī, līdz ar to aicinām MK noteikumu 19.3.punktā aizvietot vārdus "2013.gada 13.decembra" ar vārdiem "2023.gada 13.decembra".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tehniskos precizējumus, norādot, ka Komisijas regula Nr.2023/2831 ir pieņemta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Šo noteikumu 18.2.1. apakšpunktā minētās prototipēšanas izmaksas gala labuma guvējam var tikt segtas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pieejams gala labuma guvējiem, lai saņemtu atbalstu šajos noteikumos noteiktajām atbalstāmajām darbībām līdz 5000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plānoto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MK noteikumi Nr. 10) 27. un 30. punktu redakcijas, lai no minētajām normām būtu skaidri saprotams, kādos gadījumos kurš konkrētais punkts ir attiecināms, vēršam uzmanību, ka pašreizējā redakcija abiem punktiem ir vienāda, atšķiroties tikai summai.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noteikumos Nr. 10 ir noteikts, ka gala labuma guvējs var saņemt grantu līdz 9999 </w:t>
            </w:r>
            <w:r w:rsidR="00000000" w:rsidRPr="00000000" w:rsidDel="00000000">
              <w:rPr>
                <w:i w:val="1"/>
                <w:rtl w:val="0"/>
              </w:rPr>
              <w:t xml:space="preserve">euro </w:t>
            </w:r>
            <w:r w:rsidR="00000000" w:rsidRPr="00000000" w:rsidDel="00000000">
              <w:rPr>
                <w:rtl w:val="0"/>
              </w:rPr>
              <w:t xml:space="preserve">viena investīciju projekta ietvaros un grantu līdz 100 000 </w:t>
            </w:r>
            <w:r w:rsidR="00000000" w:rsidRPr="00000000" w:rsidDel="00000000">
              <w:rPr>
                <w:i w:val="1"/>
                <w:rtl w:val="0"/>
              </w:rPr>
              <w:t xml:space="preserve">euro </w:t>
            </w:r>
            <w:r w:rsidR="00000000" w:rsidRPr="00000000" w:rsidDel="00000000">
              <w:rPr>
                <w:rtl w:val="0"/>
              </w:rPr>
              <w:t xml:space="preserve">viena investīciju projekta ietvaros. Grantam līdz 9999 </w:t>
            </w:r>
            <w:r w:rsidR="00000000" w:rsidRPr="00000000" w:rsidDel="00000000">
              <w:rPr>
                <w:i w:val="1"/>
                <w:rtl w:val="0"/>
              </w:rPr>
              <w:t xml:space="preserve">euro </w:t>
            </w:r>
            <w:r w:rsidR="00000000" w:rsidRPr="00000000" w:rsidDel="00000000">
              <w:rPr>
                <w:rtl w:val="0"/>
              </w:rPr>
              <w:t xml:space="preserve">ir atvieglota pieteikšanās un atbalsta saņemšanas procedūra, kas ir noteikta MK noteikumu Nr. 10 40. punktā, t.sk. nav obligāts Eiropas digitālās inovācijas centra atzinums pēc investīciju projekta īstenošanas, kā pieļaujama 100% atbalsta intensitāte no investīciju projekta attiecināmajām izmaksām. Vienlaikus, piesakoties grantam līdz 100 000 </w:t>
            </w:r>
            <w:r w:rsidR="00000000" w:rsidRPr="00000000" w:rsidDel="00000000">
              <w:rPr>
                <w:i w:val="1"/>
                <w:rtl w:val="0"/>
              </w:rPr>
              <w:t xml:space="preserve">euro</w:t>
            </w:r>
            <w:r w:rsidR="00000000" w:rsidRPr="00000000" w:rsidDel="00000000">
              <w:rPr>
                <w:rtl w:val="0"/>
              </w:rPr>
              <w:t xml:space="preserve">, komersantam ir atšķirīga atbalsta intensitāte atkarībā no investīciju īstenošanas vietas un ir nepieciešams veikt tirgus izpēti pieejamajiem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pieejams gala labuma guvējiem, lai saņemtu atbalstu šajos noteikumos noteiktajām atbalstāmajām darbībām līdz 9999 </w:t>
            </w:r>
            <w:r w:rsidR="00000000" w:rsidRPr="00000000" w:rsidDel="00000000">
              <w:rPr>
                <w:i w:val="1"/>
                <w:rtl w:val="0"/>
              </w:rPr>
              <w:t xml:space="preserve">euro </w:t>
            </w:r>
            <w:r w:rsidR="00000000" w:rsidRPr="00000000" w:rsidDel="00000000">
              <w:rPr>
                <w:rtl w:val="0"/>
              </w:rPr>
              <w:t xml:space="preserve">viena investīciju projekta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uz gala labuma guvēju attiecas tāds attiecīgā jomā kompetentas institūcijas lēmums par sodu vai tiesas spriedumu, kas stājies spēkā un kļuvis neapstrīdams un nepārsūdzams, gala labuma guvējs ir atzīts par vainīgu un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lēmumus var apstrīdēt administratīvajā procesā, nevis administratīvā pārkāpuma procesā un kriminālprocesā, lūdzam svītrot projekta 22., 23. un 24. punktā vārdus "neapstrīdams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10 34.4.2., 34.4.6. apakšpunktā un 34.2(prim) punktā saskaņā ar Tieslietu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uz gala labuma guvēju attiecas tāds attiecīgā jomā kompetentas institūcijas lēmums par sodu vai tiesas spriedumu, kas stājies spēkā un kļuvis nepārsūdzams, gala labuma guvējs ir atzīts par vainīgu un sodīts par pārkāpumu, kas izpaužas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34.4.2.2. personas nodarbināšana bez rakstveidā noslēgta darba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MK noteikumu Nr. 10 34.4.6. punktu ar 34.4.2.2. apakšpunktu, lai nodrošinātu izslēgšanas nosacījumu atbilstību Eiropas Savienības fondu 2021.—2027. gada plānošanas perioda vadības likuma 22. panta pirmās daļas 2. punkta "b"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norādījumiem iepriekšējās saskaņošanas laikā tika panākta vienošanās, ka saistībā ar jau spēkā esošo redakciju nav nepieciešams veikt precizējumus izslēgšanas kritērijos, apvienojot šobrīd MK noteikumos Nr. 10 dažādos punktos esošās prasības vienā jeb saskaņojot tieši atbilstoši Eiropas Savienības fondu 2021.—2027. gada plānošanas perioda vadības likuma 22. pantā noteiktajām prasībām. Tādējādi Ekonomikas ministrija saglabā līdzšinējo grozījumu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34.4.2.2. personas nodarbināšana bez rakstveidā noslēgta darba līguma;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34.4.1.</w:t>
            </w:r>
            <w:r w:rsidR="00000000" w:rsidRPr="00000000" w:rsidDel="00000000">
              <w:rPr>
                <w:rtl w:val="0"/>
              </w:rPr>
              <w:t xml:space="preserve"> vai </w:t>
            </w:r>
            <w:r w:rsidR="00000000" w:rsidRPr="00000000" w:rsidDel="00000000">
              <w:rPr>
                <w:rtl w:val="0"/>
              </w:rPr>
              <w:t xml:space="preserve">34.4.2.1. </w:t>
            </w:r>
            <w:r w:rsidR="00000000" w:rsidRPr="00000000" w:rsidDel="00000000">
              <w:rPr>
                <w:rtl w:val="0"/>
              </w:rPr>
              <w:t xml:space="preserve">apakšpunktā</w:t>
            </w:r>
            <w:r w:rsidR="00000000" w:rsidRPr="00000000" w:rsidDel="00000000">
              <w:rPr>
                <w:rtl w:val="0"/>
              </w:rPr>
              <w:t xml:space="preserve"> minētajiem pārkāpumiem, līdz Latvijas Investīcijas un attīstības aģentūras lēmuma pieņemšanas dienai ir pagājuši trīs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ņemot vērā, ka Latvijas Investīcijas un attīstības aģentūras lēmuma pieņemšanas diena nav privātpersonām precīzi zināma (tostarp lēmums var tikt pieņemts arī agrāk, turklāt lēmuma pieņemšanas termiņš var tikt arī pagarināts), kā arī, ņemot vērā, ka citos normatīvajos aktos par Latvijas atveseļošanas un noturības mehānisma plāna īstenošanu (arī citās jomās, piemēram, iepirkuma jomā)  noilguma termiņš tiek aprēķināts līdz iesnieguma (pieteikuma vai cita dokumenta) iesniegšanas dienai, nevis lēmuma pieņemšanas dienai, lūdzam atbilstoši precizēt noteikumu projekta 29. punktu, norādot uz projekta pieteikuma iesniegšanas dienu, nevis lēmuma pieņemšanas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MK noteikumu Nr. 10 34.</w:t>
            </w:r>
            <w:r w:rsidR="00000000" w:rsidRPr="00000000" w:rsidDel="00000000">
              <w:rPr>
                <w:vertAlign w:val="superscript"/>
                <w:rtl w:val="0"/>
              </w:rPr>
              <w:t xml:space="preserve">2</w:t>
            </w:r>
            <w:r w:rsidR="00000000" w:rsidRPr="00000000" w:rsidDel="00000000">
              <w:rPr>
                <w:rtl w:val="0"/>
              </w:rPr>
              <w:t xml:space="preserve">1. un 34.</w:t>
            </w:r>
            <w:r w:rsidR="00000000" w:rsidRPr="00000000" w:rsidDel="00000000">
              <w:rPr>
                <w:vertAlign w:val="superscript"/>
                <w:rtl w:val="0"/>
              </w:rPr>
              <w:t xml:space="preserve">2</w:t>
            </w:r>
            <w:r w:rsidR="00000000" w:rsidRPr="00000000" w:rsidDel="00000000">
              <w:rPr>
                <w:rtl w:val="0"/>
              </w:rPr>
              <w:t xml:space="preserve">2. apakšpunktā, nosakot, ka Latvijas Investīciju un attīstības aģentūra nenoraida gala labuma guvēja projekta pieteikumu, ja no dienas, kad kļuvis nepārsūdzams tiesas spriedums, prokurora priekšraksts par sodu vai citas institūcijas pieņemtais lēmums saistībā ar šo noteikumu 34.4.1. vai 34.4.2.1. apakšpunktā minētajiem pārkāpumiem, līdz projekta pieteikuma iesniegšanas dienai ir pagājuši trīs gadi un tiesas spriedums vai citas institūcijas pieņemtais lēmums saistībā ar šo noteikumu 34.4.2.2. vai 34.4.3. apakšpunktā minētajiem pārkāpumiem, līdz projekta pieteikuma iesniegšanas dienai ir pagājuši 12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 tiesas spriedums, prokurora priekšraksts par sodu vai citas institūcijas pieņemtais lēmums saistībā ar šo noteikumu </w:t>
            </w:r>
            <w:r w:rsidR="00000000" w:rsidRPr="00000000" w:rsidDel="00000000">
              <w:rPr>
                <w:rtl w:val="0"/>
              </w:rPr>
              <w:t xml:space="preserve">34.4.1.</w:t>
            </w:r>
            <w:r w:rsidR="00000000" w:rsidRPr="00000000" w:rsidDel="00000000">
              <w:rPr>
                <w:rtl w:val="0"/>
              </w:rPr>
              <w:t xml:space="preserve"> vai </w:t>
            </w:r>
            <w:r w:rsidR="00000000" w:rsidRPr="00000000" w:rsidDel="00000000">
              <w:rPr>
                <w:rtl w:val="0"/>
              </w:rPr>
              <w:t xml:space="preserve">34.4.2.1. </w:t>
            </w:r>
            <w:r w:rsidR="00000000" w:rsidRPr="00000000" w:rsidDel="00000000">
              <w:rPr>
                <w:rtl w:val="0"/>
              </w:rPr>
              <w:t xml:space="preserve">apakšpunktā</w:t>
            </w:r>
            <w:r w:rsidR="00000000" w:rsidRPr="00000000" w:rsidDel="00000000">
              <w:rPr>
                <w:rtl w:val="0"/>
              </w:rPr>
              <w:t xml:space="preserve"> minētajiem pārkāpumiem, līdz projekta pieteikuma iesniegšanas dienai ir pagājuši trīs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sākotnējo digitālā brieduma testu, ievērojot šo noteikumu </w:t>
            </w:r>
            <w:r w:rsidR="00000000" w:rsidRPr="00000000" w:rsidDel="00000000">
              <w:rPr>
                <w:rtl w:val="0"/>
              </w:rPr>
              <w:t xml:space="preserve">["Kļūda! Atsauces avots nav atrasts."] </w:t>
            </w:r>
            <w:r w:rsidR="00000000" w:rsidRPr="00000000" w:rsidDel="00000000">
              <w:rPr>
                <w:rtl w:val="0"/>
              </w:rPr>
              <w:t xml:space="preserve">punkta</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 un 28. punktu, norādot konkrētu šo noteikumu punktu un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novērsusi tehnisko kļūdu MK noteikumu Nr. 10 35.3. un 35.4.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atbalsts tiek sniegts saskaņā ar Eiropas Komisijas 2013. gada 18.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atbalsta saņemšanai gala labuma guvējs Latvijas Investīciju un attīstības aģentūrai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Nr.2023/2831 par Līguma par Eiropas Savienības darbību 107. un 108. panta piemērošanu de minimis atbalstam ir pieņemta 2023.gada 13.decembrī, līdz ar to aicinām MK noteikumu 36.punktā aizvietot vārdus "2013.gada 18.decembra" ar vārdiem "2023.gada 13.decembra".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novērsusi tehnisku kļūdu, norādot korektu Komisijas regulas Nr. 2023/2831 pieņemšanas datumu, t.i., 2023. gada 13. 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atbalsts tiek sniegts saskaņā ar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atbalsta saņemšanai gala labuma guvējs Latvijas Investīciju un attīstības aģentūrai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 līdz Komisijas regulas Nr. </w:t>
            </w:r>
            <w:r w:rsidR="00000000" w:rsidRPr="00000000" w:rsidDel="00000000">
              <w:rPr>
                <w:rtl w:val="0"/>
              </w:rPr>
              <w:t xml:space="preserve">651/2014</w:t>
            </w:r>
            <w:r w:rsidR="00000000" w:rsidRPr="00000000" w:rsidDel="00000000">
              <w:rPr>
                <w:rtl w:val="0"/>
              </w:rPr>
              <w:t xml:space="preserve"> 58. panta 4. punktā noteiktajam termiņam, ja atbalsts tiek sniegts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darbības termiņš ir noteikts ne tikai Komisijas regulas Nr.651/2014 58. panta 4.punktā, bet arī attiecīgās regulas 59.pantā, aicinām papildināt MK noteikumu 38.</w:t>
            </w:r>
            <w:r w:rsidR="00000000" w:rsidRPr="00000000" w:rsidDel="00000000">
              <w:rPr>
                <w:vertAlign w:val="superscript"/>
                <w:rtl w:val="0"/>
              </w:rPr>
              <w:t xml:space="preserve">3</w:t>
            </w:r>
            <w:r w:rsidR="00000000" w:rsidRPr="00000000" w:rsidDel="00000000">
              <w:rPr>
                <w:rtl w:val="0"/>
              </w:rPr>
              <w:t xml:space="preserve">1.apakšpunktu arī ar atsauci uz Komisijas regulas Nr.651/2014 59.pantu.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 Nr. 10 38.</w:t>
            </w:r>
            <w:r w:rsidR="00000000" w:rsidRPr="00000000" w:rsidDel="00000000">
              <w:rPr>
                <w:vertAlign w:val="superscript"/>
                <w:rtl w:val="0"/>
              </w:rPr>
              <w:t xml:space="preserve">3</w:t>
            </w:r>
            <w:r w:rsidR="00000000" w:rsidRPr="00000000" w:rsidDel="00000000">
              <w:rPr>
                <w:rtl w:val="0"/>
              </w:rPr>
              <w:t xml:space="preserve">1. apakšpunkta redakciju, nosakot, ka Komisijas regulas Nr.651/2014 darbības termiņš ir noteikts arī regulas 59.pantā.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 līdz Komisijas regulas Nr. </w:t>
            </w:r>
            <w:r w:rsidR="00000000" w:rsidRPr="00000000" w:rsidDel="00000000">
              <w:rPr>
                <w:rtl w:val="0"/>
              </w:rPr>
              <w:t xml:space="preserve">651/2014</w:t>
            </w:r>
            <w:r w:rsidR="00000000" w:rsidRPr="00000000" w:rsidDel="00000000">
              <w:rPr>
                <w:rtl w:val="0"/>
              </w:rPr>
              <w:t xml:space="preserve"> 58. panta 4. punktā un 59. pantā noteiktajam termiņam, ja atbalsts tiek sniegts saskaņā ar Komisijas regulu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paredzētajiem grozījumiem noteikumu 27.punktā, nebūtu veicami arī redakcionāli precizējumi noteikumu 40.punktā, ņemot vērā, ka pēc grozījumiem noteikumu 27.punktā tas vairs nebūs attiecināms tikai uz sīkajiem (mikro) un mazajiem komersantiem, bet gan uz visiem noteikumos regulētajiem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vērtēt, vai, ievērojot noteikumu 27.punktā paredzētos grozījumus (gan granta apmēra palielinājumu, gan izmaiņas noteikumu punkta subjektu lokā), noteikumos ir pēc būtības saglabājams 40.punkta regulējums, kurš sākotnēji tika izstrādāts konkrēti attiecībā uz sīkajiem (mikro) un mazajiem komersantiem, kuru iepirkumu veikšanai attiecināms Ministru kabineta 2017.gada 28.februāra noteikumu Nr.104 "Noteikumi par iepirkuma procedūru un tās piemērošanas kārtību pasūtītāja finansētiem projektiem" regulējums. Bet atbilstoši plānotajiem grozījumiem noteikumu 40.punkts būs vienlīdz attiecināms arī uz, piemēram, pasūtītājiem Publisko iepirkumu likuma (PIL) izpratnē, kas nebija sākotnējais šīs normas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plānotais regulējums noteikumu projektā tiek saglabāts, lūdzam ņemt vērā un vērst arī noteikumu piemērotāju uzmanību uz to, ka, lai arī granta apmērs šobrīd ir plānots 9999 euro viena investīciju projekta ietvaros, kas nesasniedz PIL piemērošanas slieksni, ir būtiski nodrošināt paredzamās līgumcenas noteikšanas principu ievērošanu un atbilstošu pasūtītāja iepirkumu plānošanu kopumā. Proti, jāņem vērā, ka vienāda vai līdzīga rakstura preču vai pakalpojumu iepirkumi var būt apvienojami un to paredzamā līgumcena nosakāma kopā - līdz ar to pasūtītājam jebkurā gadījumā jāvērtē, vai noteiktā laika periodā tam nav plānoti citi līdzīga rakstura iepirkumi (arī citu finansējuma avotu ietvarā) un vai tādējādi līgumcena nav nosakāma kopā. Ja plānotā līgumcena pārsniedz 9999 euro, pasūtītājam ir jāpiemēro PIL un nav iespējama pakalpojuma sniedzēja izvēle no noteikumu 40.punktā minētā kataloga.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10 27. punktā  paredzētās izmaiņas ir paredzētas uz visiem šajos noteikumos paredzētajiem gala labuma guvējiem, vienlaikus tas attiecas tikai uz gala labuma guvējiem, kur plānotais atbalsts nepārsniedz 9999 euro apmēru viena investīciju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skaidrojumu anotācijas 1.3. sadaļas 2. punktā sniegts plašāks skaidrojums par situāciju, kad nav piemērojami Ministru kabineta 2017.gada 28.februāra noteikumu Nr.104 "Noteikumi par iepirkuma procedūru un tās piemērošanas kārtību pasūtītāja finansētiem projektiem", bet gan Publiskā iepirkuma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3. pēc Eiropas digitālās inovācijas centra sākotnējā digitālā brieduma testa un ceļa kartes saņemšanas, pieņem lēmumu par komercdarbības atbalsta piešķiršanu gala labuma guvējam, saskaņā ar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MK noteikumu 85.punkts un nosacījums par to, kurš brīdis tiek uzskatīts par komercdarbības atbalsta piešķiršanas brīdi tiek ietverts MK noteikumu 91.punktā, lai nodrošinātu normu nepārprotamu piemērošanu aicinām vai nu papildināt MK noteikumu 76.</w:t>
            </w:r>
            <w:r w:rsidR="00000000" w:rsidRPr="00000000" w:rsidDel="00000000">
              <w:rPr>
                <w:vertAlign w:val="superscript"/>
                <w:rtl w:val="0"/>
              </w:rPr>
              <w:t xml:space="preserve">1</w:t>
            </w:r>
            <w:r w:rsidR="00000000" w:rsidRPr="00000000" w:rsidDel="00000000">
              <w:rPr>
                <w:rtl w:val="0"/>
              </w:rPr>
              <w:t xml:space="preserve">3 apakšpunktu ar informāciju, vai LIAA lēmums par de minimis atbalsta piešķiršanu gala labuma guvējam ir uzskatāms par de minimis atbalsta piešķiršanas brīdi, vai atgriezt MK noteikumu 85.punktu.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Finanšu ministrijas komentārus attiecībā uz svītroto MK noteikumu Nr. 10 85. punktu, norāda, ka ir izveidojusi jaunu – 38.</w:t>
            </w:r>
            <w:r w:rsidR="00000000" w:rsidRPr="00000000" w:rsidDel="00000000">
              <w:rPr>
                <w:vertAlign w:val="superscript"/>
                <w:rtl w:val="0"/>
              </w:rPr>
              <w:t xml:space="preserve">1 </w:t>
            </w:r>
            <w:r w:rsidR="00000000" w:rsidRPr="00000000" w:rsidDel="00000000">
              <w:rPr>
                <w:rtl w:val="0"/>
              </w:rPr>
              <w:t xml:space="preserve">punktu, kas nosaka kārtību, ka par komercdarbības atbalsta piešķiršanas dienu gala labuma guvējam uzskatāma diena, kad Latvijas Investīciju un attīstības aģentūra pieņem lēmumu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2023/2831</w:t>
            </w:r>
            <w:r w:rsidR="00000000" w:rsidRPr="00000000" w:rsidDel="00000000">
              <w:rPr>
                <w:rtl w:val="0"/>
              </w:rPr>
              <w:t xml:space="preserve"> 1. panta 1. punkta a), b), c) un d) apakšpunktā un noteiktajām nozarēm un Komisijas regulas Nr.2023/2831 1. panta 1. punkta e) un f) apakšpunktā noteiktajām darbībām, ja gala labuma guvējs pretendē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nozares ministrijas viedokli par attiecīgā Komisijas regulas Nr. 2023/2831 nosacījuma redakciju, aicinām izteikt MK noteikumu 79.1.apakšpunktu piedāvātajā redakcijā, lai atbalsta sniedzējam un atbalsta pretendentam nodrošinātu korektu izpratni par Komisijas regulas Nr.2023/2831 1.panta 1.punktā ietverto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pretendē uz atbalstu saskaņā ar Komisijas regulu Nr. 2023/2831, ievēro Komisijas regulas Nr.2023/2831 1.panta 1.punktā minētos nozaru un darbību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MK noteikumu Nr. 10 79.1. apakšpunktā attiecībā uz tā formulējumu, lai atbalsta sniedzējam un atbalsta pretendentam nodrošinātu korektu izpratni par Komisijas regulas Nr.2023/2831 1.panta 1.punktā ietverto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ja gala labuma guvējs pretendē uz atbalstu saskaņā ar Komisijas regulu Nr. </w:t>
            </w:r>
            <w:r w:rsidR="00000000" w:rsidRPr="00000000" w:rsidDel="00000000">
              <w:rPr>
                <w:rtl w:val="0"/>
              </w:rPr>
              <w:t xml:space="preserve">2023/2831</w:t>
            </w:r>
            <w:r w:rsidR="00000000" w:rsidRPr="00000000" w:rsidDel="00000000">
              <w:rPr>
                <w:rtl w:val="0"/>
              </w:rPr>
              <w:t xml:space="preserve">, ievēro Komisijas regulas Nr.2023/2831 1. panta 1. punktā minētos nozaru un darbību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Pirms </w:t>
            </w:r>
            <w:r w:rsidR="00000000" w:rsidRPr="00000000" w:rsidDel="00000000">
              <w:rPr>
                <w:i w:val="1"/>
                <w:rtl w:val="0"/>
              </w:rPr>
              <w:t xml:space="preserve">de minimis</w:t>
            </w:r>
            <w:r w:rsidR="00000000" w:rsidRPr="00000000" w:rsidDel="00000000">
              <w:rPr>
                <w:rtl w:val="0"/>
              </w:rPr>
              <w:t xml:space="preserve"> atbalsta piešķiršanas Latvijas Investīciju un attīstības aģentūra pārbauda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 MK noteikumu projekta ir dzēsta viena vienota uzņēmuma definīcija, bet atbilstoši Komisijas regulai Nr. 1408/2013 vai Komisijas regulai Nr. 2023/2831 piešķirto de minimis atbalstu vērtē viena vienota uzņēmuma līmenī, lūdzam izteikt 81.1. un 81.1.</w:t>
            </w:r>
            <w:r w:rsidR="00000000" w:rsidRPr="00000000" w:rsidDel="00000000">
              <w:rPr>
                <w:vertAlign w:val="superscript"/>
                <w:rtl w:val="0"/>
              </w:rPr>
              <w:t xml:space="preserve">1</w:t>
            </w:r>
            <w:r w:rsidR="00000000" w:rsidRPr="00000000" w:rsidDel="00000000">
              <w:rPr>
                <w:rtl w:val="0"/>
              </w:rPr>
              <w:t xml:space="preserve"> apakšpunktu,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Pirms de minimis atbalsta piešķiršanas Latvijas Investīciju un attīstības aģentūra pārbauda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81.1.vai plānotais atbalsta apmērs kopā ar attiecīgajā fiskālajā gadā un iepriekšējos divos fiskālajos gados piešķirto de minimis atbalstu viena vienota uzņēmuma līmenī nepārsniedz Komisijas regulas Nr. 1408/2013 3. panta 2. punktā noteikto maksimālo de minimis atbalsta apmēru, ja atbalstu piešķir saskaņā ar Komisijas regulu Nr. 1408/2013. Viens vienots uzņēmums ir uzņēmums, kas atbilst Komisijas regulas Nr. 1408/2013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vai plānotais de minimis atbalsts kopā ar iepriekšējos trīs gados, skaitot no atbalsta piešķiršanas dienas, piešķirto de minimis atbalstu viena vienota uzņēmuma līmenī, nepārsniedz Komisijas regulas Nr. 2023/2831 3. panta 2. punktā noteikto de minimis atbalsta maksimālo apmēru, ja atbalstu piešķir saskaņā ar Komisijas regulu Nr. 2023/2831. Viens vienots uzņēmums ir uzņēmums, kas atbilst Komisijas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81.1. un 81.1.</w:t>
            </w:r>
            <w:r w:rsidR="00000000" w:rsidRPr="00000000" w:rsidDel="00000000">
              <w:rPr>
                <w:vertAlign w:val="superscript"/>
                <w:rtl w:val="0"/>
              </w:rPr>
              <w:t xml:space="preserve">1</w:t>
            </w:r>
            <w:r w:rsidR="00000000" w:rsidRPr="00000000" w:rsidDel="00000000">
              <w:rPr>
                <w:rtl w:val="0"/>
              </w:rPr>
              <w:t xml:space="preserve"> apakšpunkta redakcijas saskaņā ar Finanšu ministrijas norādījumiem, iekļaujot skaidrojumu par to, kas ir saprotams ar “viens vienots uzņēmums” saskaņā ar Komisijas regulas Nr. 1408/2013 un Komisijas regulas Nr. 2023/2831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Pirms </w:t>
            </w:r>
            <w:r w:rsidR="00000000" w:rsidRPr="00000000" w:rsidDel="00000000">
              <w:rPr>
                <w:i w:val="1"/>
                <w:rtl w:val="0"/>
              </w:rPr>
              <w:t xml:space="preserve">de minimis</w:t>
            </w:r>
            <w:r w:rsidR="00000000" w:rsidRPr="00000000" w:rsidDel="00000000">
              <w:rPr>
                <w:rtl w:val="0"/>
              </w:rPr>
              <w:t xml:space="preserve"> atbalsta piešķiršanas Latvijas Investīciju un attīstības aģentūra pārbauda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atbilstoši šo noteikumu </w:t>
            </w:r>
            <w:r w:rsidR="00000000" w:rsidRPr="00000000" w:rsidDel="00000000">
              <w:rPr>
                <w:rtl w:val="0"/>
              </w:rPr>
              <w:t xml:space="preserve">81.1.</w:t>
            </w:r>
            <w:r w:rsidR="00000000" w:rsidRPr="00000000" w:rsidDel="00000000">
              <w:rPr>
                <w:rtl w:val="0"/>
              </w:rPr>
              <w:t xml:space="preserve"> apakšpunktam</w:t>
            </w:r>
            <w:r w:rsidR="00000000" w:rsidRPr="00000000" w:rsidDel="00000000">
              <w:rPr>
                <w:rtl w:val="0"/>
              </w:rPr>
              <w:t xml:space="preserve"> gala labuma guvējam nav pārsniegts maksimālais </w:t>
            </w:r>
            <w:r w:rsidR="00000000" w:rsidRPr="00000000" w:rsidDel="00000000">
              <w:rPr>
                <w:i w:val="1"/>
                <w:rtl w:val="0"/>
              </w:rPr>
              <w:t xml:space="preserve">de minimis</w:t>
            </w:r>
            <w:r w:rsidR="00000000" w:rsidRPr="00000000" w:rsidDel="00000000">
              <w:rPr>
                <w:rtl w:val="0"/>
              </w:rPr>
              <w:t xml:space="preserve"> atbalsta apmērs, Latvijas Investīciju un attīstības aģentūra var sniegt </w:t>
            </w:r>
            <w:r w:rsidR="00000000" w:rsidRPr="00000000" w:rsidDel="00000000">
              <w:rPr>
                <w:i w:val="1"/>
                <w:rtl w:val="0"/>
              </w:rPr>
              <w:t xml:space="preserve">de minimis</w:t>
            </w:r>
            <w:r w:rsidR="00000000" w:rsidRPr="00000000" w:rsidDel="00000000">
              <w:rPr>
                <w:rtl w:val="0"/>
              </w:rPr>
              <w:t xml:space="preserve"> atbalstu tikai tādā gadījumā, ja gala labuma guvējam ar šo noteikumu ietvaros plānoto atbalstu netiks pārsniegts maksimālais </w:t>
            </w:r>
            <w:r w:rsidR="00000000" w:rsidRPr="00000000" w:rsidDel="00000000">
              <w:rPr>
                <w:i w:val="1"/>
                <w:rtl w:val="0"/>
              </w:rPr>
              <w:t xml:space="preserve">de minimis</w:t>
            </w:r>
            <w:r w:rsidR="00000000" w:rsidRPr="00000000" w:rsidDel="00000000">
              <w:rPr>
                <w:rtl w:val="0"/>
              </w:rPr>
              <w:t xml:space="preserve">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82.punktā būtu skaidri noteikts, kā tiek aprēķināts pieejamais de minimis atbalsta apmērs gala labuma guvējam, atbilstoši Komisijas regulas Nr. 2023/2831 un Komisijas regulas Nr. 1408/2013 noteiktajam, aicinām izvērtēt iespēju noteikumu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šo noteikumu 81.1. apakšpunktam gala labuma guvējam nav pārsniegts maksimālais de minimis atbalsta apmērs, Latvijas Investīciju un attīstības aģentūra var sniegt de minimis atbalstu tikai tādā gadījumā, ja gala labuma guvējam ar šo noteikumu ietvaros plānoto atbalstu netiks pārsniegts arī Komisijas regulas Nr. 2023/2831 3. panta 2. punktā noteiktais maksimālais de minimis atbalsta apmērs, atbilstoši Komisijas regulas Nr.1408/2013 5.pantā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82. punktu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atbilstoši šo noteikumu </w:t>
            </w:r>
            <w:r w:rsidR="00000000" w:rsidRPr="00000000" w:rsidDel="00000000">
              <w:rPr>
                <w:rtl w:val="0"/>
              </w:rPr>
              <w:t xml:space="preserve">81.1.</w:t>
            </w:r>
            <w:r w:rsidR="00000000" w:rsidRPr="00000000" w:rsidDel="00000000">
              <w:rPr>
                <w:rtl w:val="0"/>
              </w:rPr>
              <w:t xml:space="preserve"> apakšpunktam</w:t>
            </w:r>
            <w:r w:rsidR="00000000" w:rsidRPr="00000000" w:rsidDel="00000000">
              <w:rPr>
                <w:rtl w:val="0"/>
              </w:rPr>
              <w:t xml:space="preserve"> gala labuma guvējam nav pārsniegts maksimālais </w:t>
            </w:r>
            <w:r w:rsidR="00000000" w:rsidRPr="00000000" w:rsidDel="00000000">
              <w:rPr>
                <w:i w:val="1"/>
                <w:rtl w:val="0"/>
              </w:rPr>
              <w:t xml:space="preserve">de minimis</w:t>
            </w:r>
            <w:r w:rsidR="00000000" w:rsidRPr="00000000" w:rsidDel="00000000">
              <w:rPr>
                <w:rtl w:val="0"/>
              </w:rPr>
              <w:t xml:space="preserve"> atbalsta apmērs, Latvijas Investīciju un attīstības aģentūra var sniegt </w:t>
            </w:r>
            <w:r w:rsidR="00000000" w:rsidRPr="00000000" w:rsidDel="00000000">
              <w:rPr>
                <w:i w:val="1"/>
                <w:rtl w:val="0"/>
              </w:rPr>
              <w:t xml:space="preserve">de minimis</w:t>
            </w:r>
            <w:r w:rsidR="00000000" w:rsidRPr="00000000" w:rsidDel="00000000">
              <w:rPr>
                <w:rtl w:val="0"/>
              </w:rPr>
              <w:t xml:space="preserve"> atbalstu tikai tādā gadījumā, ja gala labuma guvējam ar šo noteikumu ietvaros plānoto atbalstu netiks pārsniegts arī Komisijas regulas Nr. 2023/2831 3. panta 2. punktā noteiktais maksimālais </w:t>
            </w:r>
            <w:r w:rsidR="00000000" w:rsidRPr="00000000" w:rsidDel="00000000">
              <w:rPr>
                <w:i w:val="1"/>
                <w:rtl w:val="0"/>
              </w:rPr>
              <w:t xml:space="preserve">de minimis </w:t>
            </w:r>
            <w:r w:rsidR="00000000" w:rsidRPr="00000000" w:rsidDel="00000000">
              <w:rPr>
                <w:rtl w:val="0"/>
              </w:rPr>
              <w:t xml:space="preserve">atbalsta apmērs, atbilstoši Komisijas regulas Nr.</w:t>
            </w:r>
            <w:r w:rsidR="00000000" w:rsidRPr="00000000" w:rsidDel="00000000">
              <w:rPr>
                <w:rtl w:val="0"/>
              </w:rPr>
              <w:t xml:space="preserve">1408/2013</w:t>
            </w:r>
            <w:r w:rsidR="00000000" w:rsidRPr="00000000" w:rsidDel="00000000">
              <w:rPr>
                <w:rtl w:val="0"/>
              </w:rPr>
              <w:t xml:space="preserve"> 5. pantā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24-TA-50</w:t>
    </w:r>
    <w:r>
      <w:br/>
    </w:r>
    <w:r w:rsidR="00000000" w:rsidRPr="00000000" w:rsidDel="00000000">
      <w:rPr>
        <w:rtl w:val="0"/>
      </w:rPr>
      <w:t xml:space="preserve">01.07.2024. 16.18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24-TA-50</w:t>
    </w:r>
    <w:r>
      <w:br/>
    </w:r>
    <w:r w:rsidR="00000000" w:rsidRPr="00000000" w:rsidDel="00000000">
      <w:rPr>
        <w:rtl w:val="0"/>
      </w:rPr>
      <w:t xml:space="preserve">01.07.2024. 16.18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Izziņa_24-TA-50.docx</dc:title>
</cp:coreProperties>
</file>

<file path=docProps/custom.xml><?xml version="1.0" encoding="utf-8"?>
<Properties xmlns="http://schemas.openxmlformats.org/officeDocument/2006/custom-properties" xmlns:vt="http://schemas.openxmlformats.org/officeDocument/2006/docPropsVTypes"/>
</file>