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Centrali​​zētas funkcijas vai koplietošanas pakalpojumu attīstības plāna 3.sadaļā “Pakalpojuma rādītāji” aicinām papildināt informāciju, sniedzot detalizētāku izklāstu, kā varēs pieteikties norādītajam pakalpojumam (tajā skaitā – datu kuratora pakalpojumam), kur būs pieejama informācija par šo pakalpojumu, kādā apjomā tas būs pieejams utml. Vienlaicīgi vēršam uzmanību, ka pirms pakalpojuma ieviešanas (atbilstoši projekta pases 5.2. sadaļā norādītajam termiņam) informācija par pakalpojumu būs jāreģistrē valsts pārvaldes pakalpojumu katalogā/reģistrā.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3.sadaļa “Pakalpojuma rādītāji”, norādot kā varēs pieteikties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“Projekta pārvaldības un īstenošanas kapacitāte” lūdzam iekļaut informāciju par projekta uzraudzības padomi un plānoto padomes sastāvu (ņemot vērā 14.07.2022. Ministru kabineta noteikumu Nr.435 “Eiropas Savienības Atveseļošanas un noturības mehānisma plāna 2. komponentes "Digitālā transformācija" 2.1. reformu un investīciju virziena "Valsts pārvaldes, tai skaitā pašvaldību, digitālā transformācija" īstenošanas noteikumi” 22.punkta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 sadaļa papildināta ar informāciju par projekta uzraudzības padomi.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 Modernizēto pārvaldes procesu  IKT risinājumi” iekļauta norāde “nav attiecināms”, kas ir pretrunā  14.07.2022. Ministru kabineta noteikumu Nr.435 “Eiropas Savienības Atveseļošanas un noturības mehānisma plāna 2. komponentes "Digitālā transformācija" 2.1. reformu un investīciju virziena "Valsts pārvaldes, tai skaitā pašvaldību, digitālā transformācija" īstenošanas noteikumi” 13.5. apakšpunktā noteiktajām prasībām. Aicinām iekļaut informāciju par projekta ietvaros izstrādājamo IKT risinājumu, atbilstīgi aizpildot visas projekta pases 5.1. sadaļas kolonnas un paredzot IKT risinājuma attīstības aktivitātes saskaņošanu atbilstoši  noteikumiem, kas nosaka valsts informācijas sistēmu attīstības projektu uzraudzības kārtību un valsts informācijas sistēmām noteiktās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norādot informāciju par IKT risinājuma attīstības aktivitātes saskaņošanu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4.sadaļā “Nepieciešamā finansējuma apjoms un tā sadalījums pa projekta darbībām iznākumu sasniegšanai un būtisko izmaksu veidiem” darbībai “4.3. Projekta īstenošanas izmaksas” lūdzam norādīto darbību izteikt tādā redakcijā, kas pilnvērtīgāk un precīzāk raksturotu konkrēto darbību (piemēram, DataverseLV datu repozitorija tīkla izstrāde/ ieviešana un  datu pārvaldības speciālistu tīkla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4. sadaļas darbība "4.3.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 sadaļas kolonnā  “Projekta ieguvumi” norādītajam lūdzam uzskaitīt konkrētus ieguvumus no projekta aktivitātēm ietekmētajai sabiedrības grupai, kas apliecina projekta augsto sociālekonomisko lietderīgumu. Papildu aicinām norādīt aktuālās ieguvumu vērtības (“0”).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3.3 sadaļa, precizējot projekta ieguvumu grupas un aktuālās ieguvumu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īstenotājs (biedrība) plāno izveidot jaunas darba vietas, lūdzam papildināt  pases projekta 6.sadaļu "Projekta pārvaldības un īstenošanas kapacitāte" ar informāciju, ka projekta īstenošanai ir neitrāla ietekme uz valsts pārvaldes darbinieku skaitu, proti, projektu iespējams ieviest ar esošajiem iestāžu darbinieku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6.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pases 7.punktā minēto, t.i., "pēc investīcijas projekta noslēguma, pakalpojuma uzturēšanas izmaksas paredzēts segt no papildus piešķirtā Zinātniskās darbības bāzes finansējuma un konkrētu uzdevumu īstenošanas ES struktūrfondu". Lūdzam skaidrot kādi uzdevumi plānoti, kura ES fondu plānošanas perioda ietvaros, kā arī vai neiestāsies dubultfinansējuma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Centrali​​zētas funkcijas vai koplietošanas pakalpojumu attīstības plāna 7. daļa. Tā kā šobrīd nav izstrādāts normatīvais regulējums ES struktūrfondu aktivitātēm, atsauce uz tām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w:t>
            </w:r>
            <w:r w:rsidR="00000000" w:rsidRPr="00000000" w:rsidDel="00000000">
              <w:rPr>
                <w:u w:val="single"/>
                <w:rtl w:val="0"/>
              </w:rPr>
              <w:t xml:space="preserve">pēc būtības</w:t>
            </w:r>
            <w:r w:rsidR="00000000" w:rsidRPr="00000000" w:rsidDel="00000000">
              <w:rPr>
                <w:rtl w:val="0"/>
              </w:rPr>
              <w:t xml:space="preserve">,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rīkojuma projektam trūkst steidzamības pamatojuma pēc būtības. Lūdzam turpmāk tiesību aktu projektus virzīt saskaņošanai vispārējā kārtībā atbilstoši Ministru kabineta 2021. gada 7. septembra noteikumu Nr. 606 "Ministru kabineta kārtības rullis" 55.1. apakšpunktam, vai arī pamatot steidzamību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"Atbalsts atvērtās zinātnes ieviešanai praksē, kā arī izveidoti risinājumi zinātnes datu koplietošanai un dalībai ES atvērtajā zinātnes mākonī” pase tika pievienota rīkojuma projekta dokumentācijai tikai 02.01.2023., Vides aizsardzības un reģionālās attīstības ministrija informē, ka tik īsā termiņā nevar sniegt atzinumu par Izglītības un zinātnes ministrijas izstrādāto rīkojuma projektu un saistīto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tika pievienota rīkojumam kā pielikums, 2. versijā kā Rīkojuma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objektīvu iemeslu dēļ Finanšu ministrija nevar sniegt izvērstu viedokli attiecībā uz Izglītības un zinātnes ministrijas izstrādāto rīkojuma projektu tik īsajā termiņā. Informējam, ka atzinumu plānojam sniegt līdz 2023. gada 9.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rīkojuma projekta dokumentācijai ir jāpievieno projekta pase.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ir pievienota rīkojumam kā pielikums, 2. versijā kā Rīkojuma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 projekta “Atbalsts atvērtās zinātnes ieviešanai praksē, kā arī izveidoti risinājumi zinātnes datu koplietošanai un dalībai ES atvērtajā zinātnes mākonī” (turpmāk - projekts) pasi, centralizētas funkcijas vai koplietošanas pakalpojuma “Pētniecības datu repozitorijs DataverseLV un datu kuratoru programma” attīstības plānu un projekta izmaksas 3’444’000 EUR (trīs miljoni četri simti četrdesmit četri tūkstoši euro un nulle euro centi) apmērā un valsts budžeta finansējumu pievienotās vērtības nodokļa izmaksu segšanai 183 933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4.punktā minēto, ka projekta iesniedzējs un atbildīgais par projekta īstenošanu būs biedrība “Augstākās izglītības un zinātnes informācijas tehnoloģijas koplietošanas pakalpojumu centrs”, secinām, ka arī finansējuma saņēmējs būs minētā biedrība. Attiecīgi lūdzam izvērtēt, papildinot anotāciju ar skaidrojumu, vai pievienotās vērtības nodokļa (turpmāk - PVN) izmaksas tiešām būtu nodrošināmas no valsts budžeta līdzekļiem. Vēršam uzmanību, ka gadījumi, kad PVN izmaksu segšana iespējama no valsts budžeta, noteikti Ministru kabineta 2022.gada 14.jūlija noteikumu Nr.435 “Eiropas Savienības Atveseļošanas un noturības mehānisma plāna 2. komponentes “Digitālā transformācija” 34.punktā.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3.daļa 6.punkts "PVN izmaksas 183 933 EUR veidojas no projekta partneru publiskās atvasinātas personas izdevumiem projekta īstenošanas laikā, kuru segšanu no valsts budžeta līdzekļiem nosaka Ministru kabineta 2022.gada 14.jūlija noteikumu Nr.435 “Eiropas Savienības Atveseļošanas un noturības mehānisma plāna 2. komponentes “Digitālā transformācija” 34.3. apakšpunkts." , kā arī atbilstoši 34.6 apakšpunktam, ja biedrības veic valsts deleģētu funkciju un nodokli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Atveseļošanās un noturības mehānisma investīcijas 2.1.3.1.i. projekta “Atbalsts atvērtās zinātnes ieviešanai praksē, kā arī izveidoti risinājumi zinātnes datu koplietošanai un dalībai ES atvērtajā zinātnes mākonī” (turpmāk - projekts) pasi (1.pielikums), centralizētas funkcijas vai koplietošanas pakalpojuma “Pētniecības datu repozitorijs DataverseLV un datu kuratoru programma” attīstības plānu (2.pielikums).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 projekta “Atbalsts atvērtās zinātnes ieviešanai praksē, kā arī izveidoti risinājumi zinātnes datu koplietošanai un dalībai ES atvērtajā zinātnes mākonī” (turpmāk - projekts) pasi, centralizētas funkcijas vai koplietošanas pakalpojuma “Pētniecības datu repozitorijs DataverseLV un datu kuratoru programma” attīstības plānu un projekta izmaksas 3’444’000 EUR (trīs miljoni četri simti četrdesmit četri tūkstoši euro un nulle euro centi) apmērā un valsts budžeta finansējumu pievienotās vērtības nodokļa izmaksu segšanai 183 933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pirmais punkts paredz publisko resursu piešķīrumu, lūdzam anotācijā un 2.1.3.1.i projekta “Atbalsts atvērtās zinātnes ieviešanai praksē, kā arī izveidoti risinājumi zinātnes datu koplietošanai un dalībai ES atvērtajā zinātnes mākonī” pasē ietvert izvērtējumu, vai šis publisko resursu piešķīrums ir jāvērtē Komercdarbības atbalsta kontroles likuma 5.pantā minētā komercdarbības atbalsta pazīmju kontekstā. Ja rīkojuma projekta virzītājs uzskata, ka plānotais publiskais finansējums tiks piešķirts tādām darbībām, kurām publisko resursu piešķīrums nekvalificējas kā komercdarbības atbalsts, tad lūdzam sniegt attiecīgu skaidrojumu un pamatojumu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un anotācija papildināta ar informāciju, ka projekta līdzekļi tiks ieguldīti zinātnisko rezultātu izplatīšanas darbībās – pētniecības datu repozitorija DataverseLV un datu kuratoru programmas izveidē, kas nav ar komerciāliem mērķiem saistītas darbības. Projekts un tā rezultāti nerada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Atveseļošanās un noturības mehānisma investīcijas 2.1.3.1.i. projekta “Atbalsts atvērtās zinātnes ieviešanai praksē, kā arī izveidoti risinājumi zinātnes datu koplietošanai un dalībai ES atvērtajā zinātnes mākonī” (turpmāk - projekts) pasi (1.pielikums), centralizētas funkcijas vai koplietošanas pakalpojuma “Pētniecības datu repozitorijs DataverseLV un datu kuratoru programma” attīstības plānu (2.pielikums).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 projekta “Atbalsts atvērtās zinātnes ieviešanai praksē, kā arī izveidoti risinājumi zinātnes datu koplietošanai un dalībai ES atvērtajā zinātnes mākonī” (turpmāk - projekts) pasi, centralizētas funkcijas vai koplietošanas pakalpojuma “Pētniecības datu repozitorijs DataverseLV un datu kuratoru programma” attīstības plānu un projekta izmaksas 3’444’000 EUR (trīs miljoni četri simti četrdesmit četri tūkstoši euro un nulle euro centi) apmērā un valsts budžeta finansējumu pievienotās vērtības nodokļa izmaksu segšanai 183 933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1. punktu ar informāciju, ka 3 444 000 euro ir Atveseļošanas un noturības mehānisma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Atveseļošanās un noturības mehānisma investīcijas 2.1.3.1.i. projekta “Atbalsts atvērtās zinātnes ieviešanai praksē, kā arī izveidoti risinājumi zinātnes datu koplietošanai un dalībai ES atvērtajā zinātnes mākonī” (turpmāk - projekts) pasi (1.pielikums), centralizētas funkcijas vai koplietošanas pakalpojuma “Pētniecības datu repozitorijs DataverseLV un datu kuratoru programma” attīstības plānu (2.pielikums).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biedrību “Augstākās izglītības un zinātnes informācijas tehnoloģijas koplietošanas pakalpojumu centrs,” vienotais reģ. Nr. 40008314266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2.1.3.1.i projekta “Atbalsts atvērtās zinātnes ieviešanai praksē, kā arī izveidoti risinājumi zinātnes datu koplietošanai un dalībai ES atvērtajā zinātnes mākonī” pasi ar skaidrojumu, kā ir izvēlēts projekta iesniedzējs un īstenotājs rīkojuma projekta 4.punktā minētā biedrība “Augstākās izglītības un zinātnes informācijas tehnoloģijas koplietošanas pakalpojumu centrs” (turpmāk - biedrība) un kādēļ tā nav uzskatāma par komercdarbības atbalsta saņēmēju, t.sk., uz kāda pamata biedrība projekta īstenošanā tiks iesaistīta kā projekta iesniedzēja. Skaidrojam, ka no komercdarbības atbalsta kontroles viedokļa, ja vien projekta iesniedzējs nav subjekts, kuram ir uzticēta valsts pārvaldes uzdevuma, t.i., deleģēta uzdevuma, veikšana, un ja vien konkrētais subjekts nav izvēlēts, izmantojot Publisko iepirkumu likumā noteiktās procedūras (konkurenci nodrošinošā, pārredzamā, nediskriminējošā un beznosacījumu konkursa procedūrā), ir jāpiemēro komercdarbības atbalsta regulējumu. Ja, Izglītības un zinātnes ministrijas ieskatā, biedrībai uzticēta valsts pārvaldes uzdevuma veikšana, lūdzam iekļaut anotācijā izklāstu par biedrībai noteiktās funkcijas atbilstību Valsts pārvaldes iekārtas likumam, kas pamato, ka minētā funkcija noteikta 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un 2.1.3.1.i projekta “Atbalsts atvērtās zinātnes ieviešanai praksē, kā arī izveidoti risinājumi zinātnes datu koplietošanai un dalībai ES atvērtajā zinātnes mākonī” pasē skaidrot, vai tikai šis subjekts ir tāds, kas var nodrošināt projektā paredzētās darbības. Gadījumā, ja šādas darbības var īstenot vēl kāds subjekts tirgū, tad biedrība kā projekta iesniedzējs un īstenotājs ir uzskatāma par saimnieciskās darbības veicēju, un tā kā tā nav izvēlēta atbilstošā procedūrā, kas varētu ļaut izslēgt ekonomiskās priekšrocības piešķiršanu, atbalstam tai jāpiemēro atbilstošs komercdarbības atbalsta kontroles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paziņojuma par Līguma par Eiropas Savienības darbību 107. panta 1. punktā minēto valsts atbalsta jēdzienu (2016/C 262/01) (turpmāk - EK paziņojums) 8.punktā noteiktajam,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projekta pase papildināta ar informāciju, ka, izvēloties projekta īstenotāju, jāņem vērā, ka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8.2. punktā ir minēts, ka “dalība Eiropas Atvērtās zinātnes mākonī sekmēs Eiropas stratēģisko autonomiju pētniecības datu pārvaldības jomā”, tādēļ ir būtiska projekta īstenotāja dalība Eiropas Atvērtās zinātnes mākoņa asociācijā, un ka biedrībai “Augstākās izglītības un zinātnes informācijas tehnoloģijas koplietošanas pakalpojumu centrs” ir piešķirts nacionālais mandāts pārstāvēt Latvijas intereses Eiropas Atvērtās zinātnes mākoņa asociācijā.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papildināta ar informāciju, ka, atbilstoši Ministru kabineta 2022. gada 6. decembra rīkojumam Nr. 865 "Grozījumi Ministru kabineta 2015. gada 26. marta rīkojumā Nr. 160 "Par Latvijas dalību Eiropas akadēmiskajā tīklā GEANT"" 3.1. punktam noteikts, ka Izglītības un zinātnes ministrija līdz 2022. gada 31. decembrim noslēdz deleģēšanas līgumu ar biedrību "Augstākās izglītības un zinātnes informācijas tehnoloģijas koplietošanas pakalpojumu centrs" par EduGAIN un Eduroam pakalpojumu nodrošināšanu Latvijas augstākās izglītības iestādēm un zinātniskajām institūcijām, tādējādi pamatojot, ka jau  pilda pārvaldes uzdevumu izveidot un uzturēt augstākās izglītības un pētniecības digitālos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MK Noteikumu Nr 435 11. punkta regulējumam, neviena cita organizācija neatbilst šiem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Finansēt projektu investīcijas 2.1.3.1.i ietvaros, ja projekta iesniegums atbilst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biedrību “Augstākās izglītības un zinātnes informācijas tehnoloģijas koplietošanas pakalpojumu centrs,” vienotais reģ. Nr. 40008314266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par finansējuma saņēmēju, kas īsteno projekta darbības.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Finansēt projektu investīcijas 2.1.3.1.i ietvaros, ja projekta iesniegums atbilst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un datu izmitināšanas izmaksas būs indikatīvi 1 325 596 EUR gadā. Jautājums par papildus nepieciešamo finansējumu, lai nodrošinātu finansējuma palielinājumu Izglītības un zinātnes ministrijas budžetā, izskatāms likumprojekta "Par valsts budžetu 2026.gadam un budžeta ietvaru 2026., 2027. un 2028.gadam"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5.punktu, norādot, ka IKT infrastruktūras, risinājuma uzturēšanas un datu izmitināšanas izmaksas ir 240 076 EUR, kas no kopējā koplietošanas pakalpojuma darbības nodrošināšanai nepieciešamā papildus finansējuma ir tikai 18%, savukārt pārējie 1 085 520 EUR ir plānotais finansējums 20 datu kuratoru ikmēneša atlīdzībai, darba vietas uzturēšanai, apmācībai, informatīvajiem pasākumiem, komandējumiem (vietējie, ārzemju), pieredzes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 nepieciešamo finansējumu 20 datu kuratoru ikmēneša atlīdzībai, darba vietas uzturēšanai, apmācībai, informatīvajiem pasākumiem, komandējumiem (vietējie, ārzemju), pieredzes apmaiņai Izglītības un zinātnes ministrijai nepieciešams saskaņot ar Finanšu ministriju un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izmaksas iekļauj koplietošanas pakalpojuma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koplietošanas pakalpojuma nodrošināšanas un datu izmitināšanas izmaksas būs indikatīvi 1 325 596 EUR gadā. Jautājums par papildus nepieciešamo finansējumu, lai nodrošinātu finansējuma palielinājumu Izglītības un zinātnes ministrijas budžetā, izskatāms likumprojekta "Par valsts budžetu 2026.gadam un budžeta ietvaru 2026., 2027. un 2028.gadam" sagatavošanas procesā kopā ar visu ministriju un citu valsts pārvaldes iestāžu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un izmitināšanas izmaksas ne vairāk kā 1 271 520 euro gadā. Finansējumu Izglītības un zinātnes ministrijai normatīvajos aktos noteiktajā kārtībā pieprasīt kā papildus zinātniskās darbības bāzes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minēts, ka pēc projekta pabeigšanas nepieciešamo finansējumu projekta uzturēšanas izmaksu 1 271 520 euro gadā (t.sk. PVN) apmērā segšanai Izglītības un zinātnes ministrija normatīvajos aktos noteiktajā kārtībā pieprasīs no 74.resora “Gadskārtējā valsts budžeta izpildes procesā pārdalāmais finansējums” programmas 01.00.00 "Apropriācijas rezerve". Vienlaikus rīkojuma projektā 4.punktā minēts, ka projekta iesniedzējs un atbildīgais par projekta īstenošanu būs biedrība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minētais gadījums neatbilst Likuma par budžetu un finanšu vadību 91.panta otrajā daļā noteiktajam nosacījumam, ka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 Attiecīgi nav atbalstāma līdzekļu piešķiršana no apropriācijas rezerves un ir precizējams MK rīkojuma 5.punkts, informācija anotācijas 3.sadaļā, norādot, kā plānots nodrošināt projekta uzturēšanas izmaksas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Finansējums projekta rezultātu uzturēšanai ir nodalīts, attiecībā uz IZM centrālo funkciju nodrošināšanu, iespējams, daļēji šīs funkcijas veiks Valsts mēroga mākonis, taču arī tur ir vajadzīgs finansējums. Šobrīd Valsts mākoņa projekts nav realizēts, nav iespējams dot sīkāku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uzturēšanas un izmitināšanas izmaksas ne vairāk kā 1'325'596 EUR gadā. Finansējumu Izglītības un zinātnes ministrijai normatīvajos aktos noteiktajā kārtībā pieprasīt kā papildus zinātniskās darbības bāzes finansējumu 1'085'520 EUR apmērā prioritārā pasākumā, un Izglītības un zinātnes ministrijai pieprasīt no 74.resora “Gadskārtējā valsts budžeta izpildes procesā pārdalāmais finansējums” programmas 01.00.00 "Apropriācijas rezerve" finansējumu 240'076 EUR gadā projekta uzturēšanai, un normatīvajos aktos noteiktajā kārtībā attiecīgi precizēt bāzes izdevumus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6.punktā un anotācijas 3.sadaļās esošās redakcijas nav saprotams, vai finansējumu 1 085 520 </w:t>
            </w:r>
            <w:r w:rsidR="00000000" w:rsidRPr="00000000" w:rsidDel="00000000">
              <w:rPr>
                <w:i w:val="1"/>
                <w:rtl w:val="0"/>
              </w:rPr>
              <w:t xml:space="preserve">euro </w:t>
            </w:r>
            <w:r w:rsidR="00000000" w:rsidRPr="00000000" w:rsidDel="00000000">
              <w:rPr>
                <w:rtl w:val="0"/>
              </w:rPr>
              <w:t xml:space="preserve">apmērā plānots nodrošināt no 2023.-2025.gadam papildus piešķirtā finansējuma prioritārajam pasākumam "Zinātnes bāzes finansējuma nodrošināšana", vai tas ir papildus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finansējumu 240 076 </w:t>
            </w:r>
            <w:r w:rsidR="00000000" w:rsidRPr="00000000" w:rsidDel="00000000">
              <w:rPr>
                <w:i w:val="1"/>
                <w:rtl w:val="0"/>
              </w:rPr>
              <w:t xml:space="preserve">euro </w:t>
            </w:r>
            <w:r w:rsidR="00000000" w:rsidRPr="00000000" w:rsidDel="00000000">
              <w:rPr>
                <w:rtl w:val="0"/>
              </w:rPr>
              <w:t xml:space="preserve">apmērā, ko plānots pieprasīt no 74.resora “Gadskārtējā valsts budžeta izpildes procesā pārdalāmais finansējums” programmas 01.00.00 "Apropriācijas rezerve", atkārtoti skaidrojam, ka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īstenotājs un finansējuma saņēmējs būs biedrība “Augstākās izglītības un zinātnes informācijas tehnoloģijas koplietošanas pakalpojumu centrs”, tad pārdale no 74.resora “Gadskārtējā valsts budžeta izpildes procesā pārdalāmais finansējums” programmas 01.00.00 "Apropriācijas rezerve"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MK rīkojuma 5.punkts, 2.pielikums un informācija anotācijas 3.sadaļā, norādot, kā plānots nodrošināt projekta uzturēšanas izmaksas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apropriāciju.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koplietošanas pakalpojuma nodrošināšanas un datu izmitināšanas izmaksas būs indikatīvi 1 325 596 EUR gadā. Jautājums par papildus nepieciešamo finansējumu, lai nodrošinātu finansējuma palielinājumu Izglītības un zinātnes ministrijas budžetā, izskatāms likumprojekta "Par valsts budžetu 2026.gadam un budžeta ietvaru 2026., 2027. un 2028.gadam" sagatavošanas procesā kopā ar visu ministriju un citu valsts pārvaldes iestāžu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2.punktā un norādīts, ka kopējās izmaksas 2026.gadā ir 687 129 </w:t>
            </w:r>
            <w:r w:rsidR="00000000" w:rsidRPr="00000000" w:rsidDel="00000000">
              <w:rPr>
                <w:i w:val="1"/>
                <w:rtl w:val="0"/>
              </w:rPr>
              <w:t xml:space="preserve">euro</w:t>
            </w:r>
            <w:r w:rsidR="00000000" w:rsidRPr="00000000" w:rsidDel="00000000">
              <w:rPr>
                <w:rtl w:val="0"/>
              </w:rPr>
              <w:t xml:space="preserve">, savukārt rindkopā zem tabulas "Uzturēšanas izmaksu aprēķins gadā EUR" norādīts, ka kopējās uzturēšanas izmaksas 2026.gadā (7 mēneši) ir 773 264</w:t>
            </w:r>
            <w:r w:rsidR="00000000" w:rsidRPr="00000000" w:rsidDel="00000000">
              <w:rPr>
                <w:i w:val="1"/>
                <w:rtl w:val="0"/>
              </w:rPr>
              <w:t xml:space="preserve"> euro</w:t>
            </w:r>
            <w:r w:rsidR="00000000" w:rsidRPr="00000000" w:rsidDel="00000000">
              <w:rPr>
                <w:rtl w:val="0"/>
              </w:rPr>
              <w:t xml:space="preserve">. Lūdzam precizēt nesakritības.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ar summu 773 264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 Anotācijas 3.sadaļā norādītajā tabulā "Uzturēšanas izmaksu aprēķins gadā EUR" izmaksu pozīcijas (ārpakalpojums, atlīdzība) nav attiecināmas uz uzturēšanu, līdz ar to nav pieprasāmas no apropriācijas rezerves. Attiecīgi lūdzam precizēt MK rīkojuma 5.punktu, 2.pielikumu un informāciju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apropriāciju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3.sadaļā norādītās projekta uzturēšanas izmaksas 1 271 520 euro gadā apmērā, papildinot minēto sadaļu ar pamatojumu un aprēķiniem, kā tās tika iegūtas. Mūsuprāt, uzrādītās ikgadējās uzturēšanas izmaksas ir nesamērīgi augstas pret projekta kopējām izmaksām 3 444 000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pamatojumu un aprēķiniem par to, kā tika iegūta projekta uzturēšanas izmaksu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norādot, ka nepieciešamais finansējums investīcijas projekta īstenošanai tiks piesaistīts normatīvajos aktos noteiktajā kārtībā no 74.resora “Gadskārtējā valsts budžeta izpildes procesā pārdalāmais finansējums”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investīcijas projekta īstenošanas izdevumu sadalījuma pa gadiem tabulā novērst matemātiskās neprecizitātes šādās ailēs (atšķirības 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matemātiskās neprecizitātes 3. sadaļas 6. punkta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7.1.punktā informāciju un institūciju nosaukumus lūdzam salāgot ar anotācijas 6.4.punktā norādīto un projekta pases 1.2.sadaļā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un institūciju nosaukumi anotācijas 7.1. punktā salāgoti ar anotācijas 6.4.punktā norādīto un projekta pases 1.2.sadaļā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Centralizētas funkcijas vai koplietošanas pakalpojumu attīstības plāna 6.punktā saīsinājuma "VPC" atšifrējumu, ņemot vērā, ka iepriekš tekstā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6. daļas redakcija, atšifrējot saīsinājumu "VPC'".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Centralizētas funkcijas vai koplietošanas pakalpojumu attīstības plāna 5.punktā vārdu "Dataverse" ar vārdu "DataberseLV", ņemot vērā iepriekš noteikto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Centralizētas funkcijas vai koplietošanas pakalpojumu attīstības plāna 5. daļas redakcija. Skaidrojam, ka Centralizētas funkcijas vai koplietošanas pakalpojumu attīstības plāna 5. daļā tiek aprakstīta Dataverse kā tehniskais risinājums, kas tiks lietots, lai izveidotu DataverseLV, un abi nosaukumi neatsaucas uz vienu un to pašu.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Centralizētas funkcijas vai koplietošanas pakalpojumu attīstības plāna 7.punktā minēto, t.i., "pēc investīcijas projekta noslēguma, pakalpojuma uzturēšanas izmaksas paredzēts segt no papildus piešķirtā Zinātniskās darbības bāzes finansējuma un konkrētu uzdevumu īstenošanas ES struktūrfondu". Lūdzam skaidrot kādi uzdevumi plānoti, kura ES fondu plānošanas perioda ietvaros, kā arī vai neiestāsies dubultfinansējuma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izstrādāts normatīvais regulējums ES struktūrfondu aktivitātēm, atsauce uz tām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pielikumā "Projekta pase" pie norādītajām summām, kur nepieciešams, papildināt, ka tās ir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redakcijam, kur nepieciešams, norādot summas ar apzīmētāju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TA nosaukumā un visā dokumentā lūdzam norādīt precīzu investīcijas numuru “2.1.3.1.i”, minēto lūdzam salāgot ar informāciju arī pārējos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norādot precīzu investīcijas numuru “2.1.3.1.i”.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pases 6.punktā saīsinājuma "VPC" atšifrējumu, ņemot vērā, ka iepriekš tekstā tas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pases 6. daļas redakcija, atšifrējot saīsinājumu "VPC'".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pases 5.punktā vārdu "Dataverse" ar vārdu "DataberseLV", ņemot vērā iepriekš noteikto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5. daļā nosaukums "Dataverse" aizstāts ar "DataverseLV".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 projekta “Atbalsts atvērtās zinātnes ieviešanai praksē, kā arī izveidoti risinājumi zinātnes datu koplietošanai un dalībai ES atvērtajā zinātnes mākonī” (turpmāk - projekts) pasi, centralizētas funkcijas vai koplietošanas pakalpojuma “Pētniecības datu repozitorijs DataverseLV un datu kuratoru programma” attīstības plānu un projekta izmaksas 3’444’000 EUR (trīs miljoni četri simti četrdesmit četri tūkstoši euro un nulle euro centi) apmērā un valsts budžeta finansējumu pievienotās vērtības nodokļa izmaksu segšanai 183 933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1.punktā vārdu "euro" pirms vārda "centi", ņemot vērā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svītrojot rīkojuma projekta 1.punktā vārdu "euro" pirms vārda "centi".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Atveseļošanās un noturības mehānisma investīcijas 2.1.3.1.i. projekta “Atbalsts atvērtās zinātnes ieviešanai praksē, kā arī izveidoti risinājumi zinātnes datu koplietošanai un dalībai ES atvērtajā zinātnes mākonī” (turpmāk - projekts) pasi (1.pielikums), centralizētas funkcijas vai koplietošanas pakalpojuma “Pētniecības datu repozitorijs DataverseLV un datu kuratoru programma” attīstības plānu (2.pielikums).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2.1.3.1. projekta “Atbalsts atvērtās zinātnes ieviešanai praksē, kā arī izveidoti risinājumi zinātnes datu koplietošanai un dalībai ES atvērtajā zinātnes mākonī” (turpmāk - projekts) pasi, centralizētas funkcijas vai koplietošanas pakalpojuma “Pētniecības datu repozitorijs DataverseLV un datu kuratoru programma” attīstības plānu un projekta izmaksas 3’444’000 EUR (trīs miljoni četri simti četrdesmit četri tūkstoši euro un nulle euro centi) apmērā un valsts budžeta finansējumu pievienotās vērtības nodokļa izmaksu segšanai 183 933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1.punktu ar vārdiem "Eiropas Savienības Atveseļošanas un noturības mehānisma" pirms vārda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papildinot rīkojuma projekta 1.punktu ar vārdiem "Eiropas Savienības Atveseļošanas un noturības mehānisma" pirms vārda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Atveseļošanās un noturības mehānisma investīcijas 2.1.3.1.i. projekta “Atbalsts atvērtās zinātnes ieviešanai praksē, kā arī izveidoti risinājumi zinātnes datu koplietošanai un dalībai ES atvērtajā zinātnes mākonī” (turpmāk - projekts) pasi (1.pielikums), centralizētas funkcijas vai koplietošanas pakalpojuma “Pētniecības datu repozitorijs DataverseLV un datu kuratoru programma” attīstības plānu (2.pielikums).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uzaicināt finansējuma saņēmēju iesniegt projekta iesniegumu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2.punktā vārdus "finansējuma saņēmēju" ar vārdiem "projekta iesniedzēju", ņemot vērā rīkojuma projekta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aizstājot rīkojuma projekta 2.punktā vārdus "finansējuma saņēmēju" ar vārdiem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ar Atveseļošanās un noturības mehānisma finansējumu 3’444’000 EUR  apmērā un valsts budžeta finansējumu pievienotās vērtības nodokļa izmaksu segšanai 183 933 EUR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uzaicināt finansējuma saņēmēju iesniegt projekta iesniegumu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2.punktā vārdu "VARAM" ar vārdiem "Vides aizsardzības un reģionālās attīstības ministrijai", ņemot vērā, ka saīsinājums iepriekš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aizstājot rīkojuma projekta 2.punktā vārdu "VARAM" ar vārdiem "Vides aizsardzības un reģionālās attīstības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ar Atveseļošanās un noturības mehānisma finansējumu 3’444’000 EUR  apmērā un valsts budžeta finansējumu pievienotās vērtības nodokļa izmaksu segšanai 183 933 EUR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projekta iesniedzēju iesniegt projekta iesniegumu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3.punktu precizēt šādi: "Vides aizsardzības un reģionālās attīstības ministrijai uzaicināt </w:t>
            </w:r>
            <w:r w:rsidR="00000000" w:rsidRPr="00000000" w:rsidDel="00000000">
              <w:rPr>
                <w:i w:val="1"/>
                <w:rtl w:val="0"/>
              </w:rPr>
              <w:t xml:space="preserve">biedrību “Augstākās izglītības un zinātnes informācijas tehnoloģijas koplietošanas pakalpojumu centrs,” vienotais reģ. Nr. 40008314266</w:t>
            </w:r>
            <w:r w:rsidR="00000000" w:rsidRPr="00000000" w:rsidDel="00000000">
              <w:rPr>
                <w:rtl w:val="0"/>
              </w:rPr>
              <w:t xml:space="preserve"> iesniegt projekta iesniegumu (..)", un attiecīgi svītrot rīkojuma projekta 5.punktu.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rīkojuma projekta 5.punkts paredz </w:t>
            </w:r>
            <w:r w:rsidR="00000000" w:rsidRPr="00000000" w:rsidDel="00000000">
              <w:rPr>
                <w:u w:val="single"/>
                <w:rtl w:val="0"/>
              </w:rPr>
              <w:t xml:space="preserve">apstiprināt</w:t>
            </w:r>
            <w:r w:rsidR="00000000" w:rsidRPr="00000000" w:rsidDel="00000000">
              <w:rPr>
                <w:rtl w:val="0"/>
              </w:rPr>
              <w:t xml:space="preserve"> finansējuma saņēmēju, tomēr, kā tas izriet no rīkojuma projekta 4.punkta, kā arī tajos minētajiem Ministru kabineta noteikumiem, finansējuma saņēmējs pēc būtības tiek "apstiprināts" tad, ja tiek konstatēts, ka projekta iesniegums atbilst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 punkts, un mainīta 3.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biedrību “Augstākās izglītības un zinātnes informācijas tehnoloģijas koplietošanas pakalpojumu centrs,” vienotais reģ. Nr. 40008314266 - iesniegt projekta iesniegumu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(turpmāk – investīcija 2.1.3.1.i)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uzturēšanas un izmitināšanas izmaksas ne vairāk kā 1'325'596 EUR gadā. Finansējumu Izglītības un zinātnes ministrijai normatīvajos aktos noteiktajā kārtībā pieprasīt kā papildus zinātniskās darbības bāzes finansējumu 1'085'520 EUR apmērā prioritārā pasākumā, un Izglītības un zinātnes ministrijai pieprasīt no 74.resora “Gadskārtējā valsts budžeta izpildes procesā pārdalāmais finansējums” programmas 01.00.00 "Apropriācijas rezerve" finansējumu 240'076 EUR gadā projekta uzturēšanai, un normatīvajos aktos noteiktajā kārtībā attiecīgi precizēt bāzes izdevumus turpmākajiem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rīkojuma projekta 6.punktā ar "izmitināšanas izmaksām" ir domātas “datu uzturēšanas” vai “datu izmitināšanas izmaksas” aicinām IZM to protokollēmumā atbilstoši precizēt, lai neradītu liekas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sistēmiskā risinājuma uzturēšanas, koplietošanas pakalpojuma nodrošināšanas un datu izmitināšanas izmaksas būs indikatīvi 1 325 596 EUR gadā. Jautājums par papildus nepieciešamo finansējumu, lai nodrošinātu finansējuma palielinājumu Izglītības un zinātnes ministrijas budžetā, izskatāms likumprojekta "Par valsts budžetu 2026.gadam un budžeta ietvaru 2026., 2027. un 2028.gadam" sagatavošanas procesā kopā ar visu ministriju un citu valsts pārvaldes iestāžu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4.3.apakšpunktā un anotācijas 3.sadaļas 6.punktā nepieciešams salāgot informāciju par IKT risinājuma (informācijas sistēmas/platformas izstrādes un ieviešanas izmaksas, jo Projekta pasē ir norādīti 354 700 EUR, savukārt anotācijā 875 871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summa 875 871 iekļauj visas ar PVN apliekamās darbības, tai skaitā datu kuratora darbavietas izmaksas, apmācību izmaksas, kuras projekta pasē norādītas sadaļā - Datu pārvaldības speciālistu tīkla izveide. Precizēts teksts anotācijā - "Informācijas sistēmas/platformas ieviešana, datu kuratora darbavietas izmaksas, apmācību izmaksas (ar PVN apliekamas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“Atbalsts atvērtās zinātnes ieviešanai praksē, kā arī izveidoti risinājumi zinātnes datu koplietošanai un dalībai ES atvērtajā zinātnes mākonī”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un pases projektā sniegto informāciju, ka projekta ietvaros ir plānots izveidot 20 datu kuratoru vietu, pēc projekta beigām paredzot šim nolūkam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Amata vietas valsts pārvaldē nav paredzēts izveidot</w:t>
            </w:r>
            <w:r w:rsidR="00000000" w:rsidRPr="00000000" w:rsidDel="00000000">
              <w:rPr>
                <w:rtl w:val="0"/>
              </w:rPr>
              <w:t xml:space="preserve">, datu kuratoru vietas tiek izveidotas zinātniskajās institūcijās (primāri zinātnes universitātēs - projekta partneros), darbības ar kuratoru vietu izveidi notiks saskaņā ar projektu, ko iesniegs finansējuma saņēmējs. Esošo cilvēkresursu izmantošana šeit būs iespējama ļoti ierobežotā apjomā, jo datu kurācija, atvērtā zinātne, Dataverse ir jaunas tehnoloģijas, kuras ir jāapgūst un kurās jāiegūst specifiskas prasmes. Turklāt zinātniskajās institūcijās nav būtiska IT speciālistu pārpalikuma, ko varētu novirzīt jaunam darbības virzienam atvērtajā zinātnē. Vienlaikus, saskaņā ar rīkojuma 5. punktu, finansējuma saņēmējs un projekta īstenošanas partneri ir informēti, ka jautājums par papildus nepieciešamo finansējumu, lai nodrošinātu finansējuma palielinājumu Izglītības un zinātnes ministrijas budžetā, izskatāms likumprojekta "Par valsts budžetu 2026.gadam un budžeta ietvaru 2026., 2027. un 2028.gadam" sagatavošanas procesā kopā ar visu ministriju un citu valsts pārvaldes iestāžu prioritāro pasākumu pieteikumiem atbilstoši valsts budžeta finansiālajām iespējām. Projektu finansējuma saņēmējs īsteno sadarbībā ar projekta partneriem - pasē norādītas četras lielās zinātnes universitātes, kuru rīcībā ir pietiekami cilvēkresursi un finanšu līdzekļi, kā arī ir paredzēts pieprasīt avansu projekta realizācijai. Ņemot vērā, ka atvērtās zinātnes prakses veicināšana un Eiropas Atvērtās zinātnes mākoņa attīstība ir aktivitātes, kuras ļoti atbalsta Eiropas Savienība, tostarp Eiropas Pētniecības telpas (ERA) politikas ietvaros, un tiek maksimāli veicināta to ieviešana, Latvijai ir būtiski, lai zinātniskās institūcijas un uzņēmumi varētu piedalīties Eiropas Savienības centralizēti finansētajās programmās, īpaši pētniecības un inovācijas pamatprogrammās, kurās arvien striktāk tiek ieviestas atvērtās zinātnes prasības, kuras pieprasa datu pārvaldības prasmes. Sekojoši, atvērtās zinātnes prasības tiek ieviestas arī Eiropas partnerībās, kas ir nozīmīgs instruments Latvijai svarīgu tehnoloģiju, kā digitālās tehnoloģijas un mikroshēmas, enerģētikas pārveide, digitālie risinājumi veselības aprūpē attīstībai. Atvērtā zinātne neizslēdz patentu iegūšanas iespēju publiskajās zinātniskajās institūcijās un paredz iespēju publiskot selektīvi atsevišķus datus dažādu pamatojamu iemeslu, tostarp komercnoslēpuma vai intelektuālā īpašuma reģistrācijas, dēļ, kā arī profesionāli izveidotos datu pārvaldības plānos var paredzēt nosacījumus un termiņus, lai varētu iegūt patentus vai reģistrēt citu intelektuālo īpašumu, taču tam ir nepieciešams augstas kvalitātes datu pārvaldības plāns, kurus veidos šie datu kuratori. Attiecībā uz mazākām zinātniskajām institūcijām, paredzēts, ka viens kurators apkalpos vairākas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no ES pamatprogrammas "Apvārsnis 2020" septiņu gadu laikā atguva 116 miljonus EUR, savukārt no aktuālās programmas "Apvārsnis Eiropa" paredzēts atgūt 150 miljonus EUR, un tas ir ļoti būtisks finansējums pētniecībai un inovācijai Latvijā. Taču šīm centralizēti finansētajām Eiropas Savienības programmām ir nosacījumi, tai skaitā - datu un rezultātu atvērtībai.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“Atbalsts atvērtās zinātnes ieviešanai praksē, kā arī izveidoti risinājumi zinātnes datu koplietošanai un dalībai ES atvērtajā zinātnes mākonī”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atsaucoties uz normatīviem aktiem, lūdzam anotācijas 1.1.daļā vārdus "Ministru kabineta" izteikt pirms skaitļa un vārda "2022.gada".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anotācijas 1.1.daļā vārdus "Ministru kabineta" izsakot pirms skaitļa un vārda "2022.gada".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atsaucoties uz normatīviem aktiem, lūdzam anotācijas 1.1.daļā vārdus "Ministru kabineta" izteikt pirms skaitļa un vārda "2022.gada".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anotācijas 1.1.daļā vārdus "Ministru kabineta" izsakot pirms skaitļa un vārda "2022.gada".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14.punktā Finanšu ministrijas izteikto iebildumu, lūdzam izziņā ietverto skaidrojumu, ka</w:t>
            </w:r>
            <w:r w:rsidR="00000000" w:rsidRPr="00000000" w:rsidDel="00000000">
              <w:rPr>
                <w:i w:val="1"/>
                <w:rtl w:val="0"/>
              </w:rPr>
              <w:t xml:space="preserve"> "atbilstoši Ministru kabineta 2022. gada 6. decembra rīkojumam Nr. 865 "Grozījumi Ministru kabineta 2015. gada 26. marta rīkojumā Nr. 160 "Par Latvijas dalību Eiropas akadēmiskajā tīklā GEANT"" 3.1. punktam noteikts, ka Izglītības un zinātnes ministrija līdz 2022. gada 31. decembrim noslēdz deleģēšanas līgumu ar biedrību "Augstākās izglītības un zinātnes informācijas tehnoloģijas koplietošanas pakalpojumu centrs" par EduGAIN un Eduroam pakalpojumu nodrošināšanu Latvijas augstākās izglītības iestādēm un zinātniskajām institūcijām, tādējādi pamatojot, ka jau  pilda pārvaldes uzdevumu izveidot un uzturēt augstākās izglītības un pētniecības digitālos pakalpojumus"</w:t>
            </w:r>
            <w:r w:rsidR="00000000" w:rsidRPr="00000000" w:rsidDel="00000000">
              <w:rPr>
                <w:rtl w:val="0"/>
              </w:rPr>
              <w:t xml:space="preserve">, iekļaut anotācijā. Vienlaikus, ievērojot to, ka šobrīd jau ir 2023.gada februāris, lūdzam nepārprotami norādīt, vai deleģēģanas līgums ar biedrību "Augstākās izglītības un zinātnes informācijas tehnoloģijas koplietošanas pakalpojumu centrs" ir noslēgts.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1.3. sadaļa papildināta ar minēto izziņā atrodamo skaidrojumu un informāciju par noslēgto deleģēšanas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īstenošanas veicinās Atveseļošanas un noturības plāna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projekta īstenošanas veicinās Atveseļošanas un noturības plāna rādītāju sasniegšanu, jo projekta īstenošanas veicinās Atveseļošanas un noturības plāna rādītāju sasniegšanu – Latvijas Atvērto datu portālā tiks publicēta aprakstoša datu kopa par DataverseLV repozitorijā publicētajām pētniecības datu kolekcijām un to metadatiem.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ietekmi uz biedrību “Augstākās izglītības un zinātnes informācijas tehnoloģijas koplietošanas pakalpojumu centrs”, ņemot vērā, ka tā tiek noteikta par projekta iesniedzēju un attiecīgi pēc projekta apstiprināšanas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norādot ietekmi uz biedrību “Augstākās izglītības un zinātnes informācijas tehnoloģijas koplietošanas pakalpojumu centrs”, ņemot vērā, ka tā tiek noteikta par projekta iesniedzēju un attiecīgi pēc projekta apstiprināšanas par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biedrības izvēli, kā arī ņemot vērā Biedrību un nodibinājumu likuma 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3.sadaļas 5. un 5.1.punktā novērst neprecizitātes 2023.gada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pareizais skaitlis ir 14 095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8.1.2.apakšsadaļu, ņemot vērā, ka Centralizētas funkcijas vai koplietošanas pakalpojumu attīstības plāna 3.sadaļā ir noteikts, ka sistēmas uzturētājiem ir pieejamas 7 dienas, kuru laikā ir iespējams veikt IKT infrastruktūras modernizēšanas un uzturēšanas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apakšsadaļa papildināta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2.1.3.1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protokollēmu.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   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aizpildīts.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22-TA-3664</w:t>
    </w:r>
    <w:r>
      <w:br/>
    </w:r>
    <w:r w:rsidR="00000000" w:rsidRPr="00000000" w:rsidDel="00000000">
      <w:rPr>
        <w:rtl w:val="0"/>
      </w:rPr>
      <w:t xml:space="preserve">20.03.2023. 14.45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22-TA-3664</w:t>
    </w:r>
    <w:r>
      <w:br/>
    </w:r>
    <w:r w:rsidR="00000000" w:rsidRPr="00000000" w:rsidDel="00000000">
      <w:rPr>
        <w:rtl w:val="0"/>
      </w:rPr>
      <w:t xml:space="preserve">20.03.2023. 14.45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Izziņa_22-TA-3664.docx</dc:title>
</cp:coreProperties>
</file>

<file path=docProps/custom.xml><?xml version="1.0" encoding="utf-8"?>
<Properties xmlns="http://schemas.openxmlformats.org/officeDocument/2006/custom-properties" xmlns:vt="http://schemas.openxmlformats.org/officeDocument/2006/docPropsVTypes"/>
</file>