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4E95F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30D64DA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286EFE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4C79E89B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7BDD6F53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7904CE5E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86DD8DF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3925AC11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C59CD" w14:paraId="1059C724" w14:textId="77777777" w:rsidTr="00472AFF">
        <w:tc>
          <w:tcPr>
            <w:tcW w:w="3227" w:type="dxa"/>
            <w:hideMark/>
          </w:tcPr>
          <w:p w14:paraId="7546E5D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02.06.2021</w:t>
            </w:r>
          </w:p>
        </w:tc>
        <w:tc>
          <w:tcPr>
            <w:tcW w:w="3260" w:type="dxa"/>
            <w:hideMark/>
          </w:tcPr>
          <w:p w14:paraId="3BEC1E8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1-57/1481</w:t>
            </w:r>
          </w:p>
        </w:tc>
        <w:tc>
          <w:tcPr>
            <w:tcW w:w="3260" w:type="dxa"/>
            <w:hideMark/>
          </w:tcPr>
          <w:p w14:paraId="6C5C0E83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14:paraId="22A59FE4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Finanšu ministrija</w:t>
            </w:r>
            <w:r w:rsidR="00E35435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14:paraId="46F3C1AC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C59CD" w14:paraId="14F279CD" w14:textId="77777777" w:rsidTr="00472AFF">
        <w:tc>
          <w:tcPr>
            <w:tcW w:w="3227" w:type="dxa"/>
            <w:hideMark/>
          </w:tcPr>
          <w:p w14:paraId="5F3979E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25.05.2021</w:t>
            </w:r>
          </w:p>
        </w:tc>
        <w:tc>
          <w:tcPr>
            <w:tcW w:w="3260" w:type="dxa"/>
            <w:hideMark/>
          </w:tcPr>
          <w:p w14:paraId="3B05A9B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4.1-13/5.2/243</w:t>
            </w:r>
          </w:p>
        </w:tc>
        <w:tc>
          <w:tcPr>
            <w:tcW w:w="3260" w:type="dxa"/>
          </w:tcPr>
          <w:p w14:paraId="634CD0C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35376B97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27499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3ECF24" w14:textId="77777777"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Par precizētā likumprojekta “Grozījumi likumā “Par skaidras naudas deklarēšanu uz valsts robežas””saskaņošanu (VSS-349)</w:t>
      </w:r>
    </w:p>
    <w:p w14:paraId="449D752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A3B07B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B646B0" w14:textId="77777777" w:rsidR="00FC2B4A" w:rsidRDefault="00FC2B4A" w:rsidP="00FC2B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0155">
        <w:rPr>
          <w:rFonts w:ascii="Times New Roman" w:hAnsi="Times New Roman"/>
          <w:sz w:val="28"/>
          <w:szCs w:val="28"/>
        </w:rPr>
        <w:t xml:space="preserve">Iekšlietu ministrija savas kompetences ietvaros ir izvērtējusi </w:t>
      </w:r>
      <w:r>
        <w:rPr>
          <w:rFonts w:ascii="Times New Roman" w:hAnsi="Times New Roman"/>
          <w:noProof/>
          <w:sz w:val="28"/>
          <w:szCs w:val="28"/>
        </w:rPr>
        <w:t>Finanšu</w:t>
      </w:r>
      <w:r w:rsidRPr="00640155">
        <w:rPr>
          <w:rFonts w:ascii="Times New Roman" w:hAnsi="Times New Roman"/>
          <w:noProof/>
          <w:sz w:val="28"/>
          <w:szCs w:val="28"/>
        </w:rPr>
        <w:t xml:space="preserve"> ministrijas </w:t>
      </w:r>
      <w:r>
        <w:rPr>
          <w:rFonts w:ascii="Times New Roman" w:hAnsi="Times New Roman"/>
          <w:noProof/>
          <w:sz w:val="28"/>
          <w:szCs w:val="28"/>
        </w:rPr>
        <w:t xml:space="preserve">precizēto </w:t>
      </w:r>
      <w:r w:rsidRPr="00525DFF">
        <w:rPr>
          <w:rFonts w:ascii="Times New Roman" w:hAnsi="Times New Roman"/>
          <w:sz w:val="28"/>
          <w:szCs w:val="28"/>
        </w:rPr>
        <w:t>likumprojektu “Grozījumi likumā “Par skaidras naudas deklarēšanu uz valsts robežas””</w:t>
      </w:r>
      <w:r>
        <w:rPr>
          <w:rFonts w:ascii="Times New Roman" w:hAnsi="Times New Roman"/>
          <w:sz w:val="28"/>
          <w:szCs w:val="28"/>
        </w:rPr>
        <w:t xml:space="preserve"> (turpmāk – likumprojekts) un</w:t>
      </w:r>
      <w:r w:rsidRPr="00525DFF">
        <w:rPr>
          <w:rFonts w:ascii="Times New Roman" w:hAnsi="Times New Roman"/>
          <w:sz w:val="28"/>
          <w:szCs w:val="28"/>
        </w:rPr>
        <w:t xml:space="preserve"> tā </w:t>
      </w:r>
      <w:r w:rsidRPr="00525DFF">
        <w:rPr>
          <w:rFonts w:ascii="Times New Roman" w:eastAsia="Times New Roman" w:hAnsi="Times New Roman"/>
          <w:bCs/>
          <w:sz w:val="28"/>
          <w:szCs w:val="24"/>
          <w:lang w:eastAsia="lv-LV"/>
        </w:rPr>
        <w:t>sākotnējās ietekmes novērtējuma ziņojumu (anotāciju)</w:t>
      </w:r>
      <w:r>
        <w:rPr>
          <w:rFonts w:ascii="Times New Roman" w:hAnsi="Times New Roman"/>
          <w:sz w:val="28"/>
          <w:szCs w:val="28"/>
        </w:rPr>
        <w:t xml:space="preserve"> (turpmāk – anotācija) un atbalsta to  tālāku virzību, vienlaikus izsakot šādu iebildumu.</w:t>
      </w:r>
    </w:p>
    <w:p w14:paraId="24C285E9" w14:textId="77777777" w:rsidR="00FC2B4A" w:rsidRDefault="00FC2B4A" w:rsidP="00FC2B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Likumprojekta 6.pants paredz papildināt likumu </w:t>
      </w:r>
      <w:r w:rsidRPr="00D61090">
        <w:rPr>
          <w:rFonts w:ascii="Times New Roman" w:hAnsi="Times New Roman"/>
          <w:sz w:val="28"/>
          <w:szCs w:val="28"/>
        </w:rPr>
        <w:t>“Par skaidras naudas deklarēšanu uz valsts robežas”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 xml:space="preserve"> ar 5.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, 5.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, 5.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 xml:space="preserve"> un 5.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5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pantu. Minētie panti pamat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ā 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 xml:space="preserve">ir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attiecināmi uz kompetentās iestādes jaunajiem pienākumiem un tiesībām, veicot skaidrās naudas pārvadāšanas kontroli uz ārējām un iekšējām robežām. </w:t>
      </w:r>
    </w:p>
    <w:p w14:paraId="5598096B" w14:textId="77777777" w:rsidR="00FC2B4A" w:rsidRDefault="00FC2B4A" w:rsidP="00FC2B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Piemērām, atbilstoši l</w:t>
      </w:r>
      <w:r w:rsidRPr="00112AC5">
        <w:rPr>
          <w:rFonts w:ascii="Times New Roman" w:hAnsi="Times New Roman"/>
          <w:sz w:val="28"/>
          <w:szCs w:val="28"/>
          <w:shd w:val="clear" w:color="auto" w:fill="FFFFFF"/>
        </w:rPr>
        <w:t>ikumproj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ekta 6. pantā ietvertajam 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pantam kompetentā iestāde p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ārliecinās par deklarētās skaidrās naudas daudzuma atbilstību faktiskajam daudzumam un par citu deklarācijā sniegto ziņu patiesumu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Likumprojekta 6. pantā ietvertais 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pants nosaka, ka kompetentā iestāde, iestājoties noteiktajiem gadījumiem, 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izdod lēmumu par skaidras naudas aizturēšanu uz laiku līdz 30 dienām</w:t>
      </w:r>
      <w:r>
        <w:rPr>
          <w:rFonts w:ascii="Times New Roman" w:hAnsi="Times New Roman"/>
          <w:sz w:val="28"/>
          <w:szCs w:val="28"/>
          <w:shd w:val="clear" w:color="auto" w:fill="FFFFFF"/>
        </w:rPr>
        <w:t>. Savukārt l</w:t>
      </w:r>
      <w:r w:rsidRPr="00112AC5">
        <w:rPr>
          <w:rFonts w:ascii="Times New Roman" w:hAnsi="Times New Roman"/>
          <w:sz w:val="28"/>
          <w:szCs w:val="28"/>
          <w:shd w:val="clear" w:color="auto" w:fill="FFFFFF"/>
        </w:rPr>
        <w:t>ikumprojekta 6. pantā ietvert</w:t>
      </w:r>
      <w:r>
        <w:rPr>
          <w:rFonts w:ascii="Times New Roman" w:hAnsi="Times New Roman"/>
          <w:sz w:val="28"/>
          <w:szCs w:val="28"/>
          <w:shd w:val="clear" w:color="auto" w:fill="FFFFFF"/>
        </w:rPr>
        <w:t>ajā</w:t>
      </w:r>
      <w:r w:rsidRPr="00112AC5">
        <w:rPr>
          <w:rFonts w:ascii="Times New Roman" w:hAnsi="Times New Roman"/>
          <w:sz w:val="28"/>
          <w:szCs w:val="28"/>
          <w:shd w:val="clear" w:color="auto" w:fill="FFFFFF"/>
        </w:rPr>
        <w:t xml:space="preserve"> 5.</w:t>
      </w:r>
      <w:r w:rsidRPr="00112AC5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5</w:t>
      </w:r>
      <w:r w:rsidRPr="00112AC5">
        <w:rPr>
          <w:rFonts w:ascii="Times New Roman" w:hAnsi="Times New Roman"/>
          <w:sz w:val="28"/>
          <w:szCs w:val="28"/>
          <w:shd w:val="clear" w:color="auto" w:fill="FFFFFF"/>
        </w:rPr>
        <w:t xml:space="preserve"> pantā </w:t>
      </w:r>
      <w:r>
        <w:rPr>
          <w:rFonts w:ascii="Times New Roman" w:hAnsi="Times New Roman"/>
          <w:sz w:val="28"/>
          <w:szCs w:val="28"/>
          <w:shd w:val="clear" w:color="auto" w:fill="FFFFFF"/>
        </w:rPr>
        <w:t>ir noteikts, ka k</w:t>
      </w:r>
      <w:r w:rsidRPr="00112AC5">
        <w:rPr>
          <w:rFonts w:ascii="Times New Roman" w:hAnsi="Times New Roman"/>
          <w:sz w:val="28"/>
          <w:szCs w:val="28"/>
          <w:shd w:val="clear" w:color="auto" w:fill="FFFFFF"/>
        </w:rPr>
        <w:t>ompetentās iestādes lēmumu par skaidras naudas aizturēšanu uz laiku var apstrīdēt Valsts ieņēmuma dienesta ģenerāldirektoram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4AE3C8A" w14:textId="77777777" w:rsidR="00FC2B4A" w:rsidRDefault="00FC2B4A" w:rsidP="00FC2B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Norādām, ka atbilstoši </w:t>
      </w:r>
      <w:r>
        <w:rPr>
          <w:rFonts w:ascii="Times New Roman" w:hAnsi="Times New Roman"/>
          <w:sz w:val="28"/>
          <w:szCs w:val="28"/>
        </w:rPr>
        <w:t xml:space="preserve">likuma </w:t>
      </w:r>
      <w:r w:rsidRPr="00D61090">
        <w:rPr>
          <w:rFonts w:ascii="Times New Roman" w:hAnsi="Times New Roman"/>
          <w:sz w:val="28"/>
          <w:szCs w:val="28"/>
        </w:rPr>
        <w:t>“Par skaidras naudas deklarēšanu uz valsts robežas”</w:t>
      </w:r>
      <w:r>
        <w:rPr>
          <w:rFonts w:ascii="Times New Roman" w:hAnsi="Times New Roman"/>
          <w:sz w:val="28"/>
          <w:szCs w:val="28"/>
        </w:rPr>
        <w:t xml:space="preserve"> 3.panta otrajai daļai </w:t>
      </w:r>
      <w:r w:rsidRPr="00112AC5">
        <w:rPr>
          <w:rFonts w:ascii="Times New Roman" w:hAnsi="Times New Roman"/>
          <w:sz w:val="28"/>
          <w:szCs w:val="28"/>
        </w:rPr>
        <w:t>Latvijas Republikas robežas šķērsošanas vietās, kur nav izveidoti muitas kontroles punkti, kompetentās iestādes funkcijas pilda Valsts robežsardze.</w:t>
      </w:r>
    </w:p>
    <w:p w14:paraId="6B555ED6" w14:textId="77777777" w:rsidR="00FC2B4A" w:rsidRDefault="00FC2B4A" w:rsidP="00FC2B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Lasot visas likumprojekta 6.pantā ietvertās normas kopsakarā ar likuma </w:t>
      </w:r>
      <w:r w:rsidRPr="00D61090">
        <w:rPr>
          <w:rFonts w:ascii="Times New Roman" w:hAnsi="Times New Roman"/>
          <w:sz w:val="28"/>
          <w:szCs w:val="28"/>
        </w:rPr>
        <w:t>“Par skaidras naudas deklarēšanu uz valsts robežas”</w:t>
      </w:r>
      <w:r>
        <w:rPr>
          <w:rFonts w:ascii="Times New Roman" w:hAnsi="Times New Roman"/>
          <w:sz w:val="28"/>
          <w:szCs w:val="28"/>
        </w:rPr>
        <w:t xml:space="preserve"> normām, ir secināms, ka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likumprojekta 6. pantā ietvertais 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, 5</w:t>
      </w:r>
      <w:r w:rsidRPr="00D6109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D61090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un </w:t>
      </w:r>
      <w:r w:rsidRPr="00112AC5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112AC5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5</w:t>
      </w:r>
      <w:r w:rsidRPr="00112AC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pants varētu tikt attiecināms arī uz Valsts robežsardzi attiecībā uz veicamajām darbībām </w:t>
      </w:r>
      <w:r w:rsidRPr="00112AC5">
        <w:rPr>
          <w:rFonts w:ascii="Times New Roman" w:hAnsi="Times New Roman"/>
          <w:sz w:val="28"/>
          <w:szCs w:val="28"/>
        </w:rPr>
        <w:t>robežas šķērsošanas vietā</w:t>
      </w:r>
      <w:r>
        <w:rPr>
          <w:rFonts w:ascii="Times New Roman" w:hAnsi="Times New Roman"/>
          <w:sz w:val="28"/>
          <w:szCs w:val="28"/>
        </w:rPr>
        <w:t>s</w:t>
      </w:r>
      <w:r w:rsidRPr="00112AC5">
        <w:rPr>
          <w:rFonts w:ascii="Times New Roman" w:hAnsi="Times New Roman"/>
          <w:sz w:val="28"/>
          <w:szCs w:val="28"/>
        </w:rPr>
        <w:t>, kur nav izveidoti muitas kontroles punkti</w:t>
      </w:r>
      <w:r>
        <w:rPr>
          <w:rFonts w:ascii="Times New Roman" w:hAnsi="Times New Roman"/>
          <w:sz w:val="28"/>
          <w:szCs w:val="28"/>
        </w:rPr>
        <w:t>.</w:t>
      </w:r>
    </w:p>
    <w:p w14:paraId="45241660" w14:textId="77777777" w:rsidR="00FC2B4A" w:rsidRPr="00D61090" w:rsidRDefault="00FC2B4A" w:rsidP="00FC2B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Vēršam uzmanību, ka </w:t>
      </w:r>
      <w:r w:rsidRPr="00112AC5">
        <w:rPr>
          <w:rFonts w:ascii="Times New Roman" w:hAnsi="Times New Roman"/>
          <w:sz w:val="28"/>
          <w:szCs w:val="28"/>
        </w:rPr>
        <w:t>Valsts robežsardze nav kompetenta vērtēt skaidras naudas izcelsmi, kā arī tās izmantošanas mērķus</w:t>
      </w:r>
      <w:r>
        <w:rPr>
          <w:rFonts w:ascii="Times New Roman" w:hAnsi="Times New Roman"/>
          <w:sz w:val="28"/>
          <w:szCs w:val="28"/>
        </w:rPr>
        <w:t xml:space="preserve"> un </w:t>
      </w:r>
      <w:r w:rsidRPr="00112AC5">
        <w:rPr>
          <w:rFonts w:ascii="Times New Roman" w:hAnsi="Times New Roman"/>
          <w:sz w:val="28"/>
          <w:szCs w:val="28"/>
        </w:rPr>
        <w:t>nav kompetenta pieņemt lēmumu par skaidras naudas aizturēšanu uz laiku.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47B4A9A" w14:textId="77777777" w:rsidR="00FC2B4A" w:rsidRDefault="00FC2B4A" w:rsidP="00FC2B4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Ņemot vērā minēto, ir attiecīgi jā</w:t>
      </w:r>
      <w:r w:rsidRPr="00525DFF">
        <w:rPr>
          <w:rFonts w:ascii="Times New Roman" w:hAnsi="Times New Roman"/>
          <w:sz w:val="28"/>
          <w:szCs w:val="28"/>
        </w:rPr>
        <w:t>precizē</w:t>
      </w:r>
      <w:r>
        <w:rPr>
          <w:rFonts w:ascii="Times New Roman" w:hAnsi="Times New Roman"/>
          <w:sz w:val="28"/>
          <w:szCs w:val="28"/>
        </w:rPr>
        <w:t xml:space="preserve"> likumprojekts un tā anotācija, skaidri norādot, ka attiecīgā kompetentā iestāde ir Valsts ieņēmumu dienests.</w:t>
      </w:r>
    </w:p>
    <w:p w14:paraId="58E9B4B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C7726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0C59CD" w14:paraId="26A11C97" w14:textId="77777777" w:rsidTr="00735284">
        <w:tc>
          <w:tcPr>
            <w:tcW w:w="4650" w:type="dxa"/>
            <w:hideMark/>
          </w:tcPr>
          <w:p w14:paraId="367BC429" w14:textId="77777777" w:rsidR="00735284" w:rsidRDefault="00E354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45213954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0DD294D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A5AB1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A266A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48FCD1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17CA32" w14:textId="77777777" w:rsidR="00EF39F9" w:rsidRPr="005135A4" w:rsidRDefault="00EF39F9" w:rsidP="00EF39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35A4">
        <w:rPr>
          <w:rFonts w:ascii="Times New Roman" w:hAnsi="Times New Roman"/>
          <w:noProof/>
          <w:sz w:val="24"/>
          <w:szCs w:val="24"/>
        </w:rPr>
        <w:t>Pavļuka</w:t>
      </w:r>
      <w:r w:rsidRPr="005135A4">
        <w:rPr>
          <w:rFonts w:ascii="Times New Roman" w:hAnsi="Times New Roman"/>
          <w:sz w:val="24"/>
          <w:szCs w:val="24"/>
        </w:rPr>
        <w:t xml:space="preserve"> </w:t>
      </w:r>
      <w:r w:rsidRPr="005135A4">
        <w:rPr>
          <w:rFonts w:ascii="Times New Roman" w:hAnsi="Times New Roman"/>
          <w:noProof/>
          <w:sz w:val="24"/>
          <w:szCs w:val="24"/>
        </w:rPr>
        <w:t>67219584</w:t>
      </w:r>
    </w:p>
    <w:p w14:paraId="0BB4CC10" w14:textId="77777777" w:rsidR="00EF39F9" w:rsidRPr="005135A4" w:rsidRDefault="00EF39F9" w:rsidP="00EF39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35A4">
        <w:rPr>
          <w:rFonts w:ascii="Times New Roman" w:hAnsi="Times New Roman"/>
          <w:noProof/>
          <w:sz w:val="24"/>
          <w:szCs w:val="24"/>
        </w:rPr>
        <w:t>olesja.pavluka@iem.gov.lv</w:t>
      </w:r>
    </w:p>
    <w:p w14:paraId="32054ADE" w14:textId="77777777" w:rsidR="005135A4" w:rsidRDefault="005135A4" w:rsidP="005135A4">
      <w:pPr>
        <w:pStyle w:val="NoSpacing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Bazanovs 6707572</w:t>
      </w:r>
    </w:p>
    <w:p w14:paraId="10160450" w14:textId="77777777" w:rsidR="005135A4" w:rsidRPr="005135A4" w:rsidRDefault="005135A4" w:rsidP="005135A4">
      <w:pPr>
        <w:pStyle w:val="NoSpacing"/>
        <w:jc w:val="both"/>
        <w:rPr>
          <w:rFonts w:ascii="Times New Roman" w:hAnsi="Times New Roman"/>
          <w:sz w:val="24"/>
          <w:szCs w:val="24"/>
          <w:lang w:val="lv-LV"/>
        </w:rPr>
      </w:pPr>
      <w:r w:rsidRPr="005135A4">
        <w:rPr>
          <w:rFonts w:ascii="Times New Roman" w:hAnsi="Times New Roman"/>
          <w:sz w:val="24"/>
          <w:szCs w:val="24"/>
          <w:lang w:val="lv-LV"/>
        </w:rPr>
        <w:t>aleksandrs.bazanovs@rs.gov.lv</w:t>
      </w:r>
    </w:p>
    <w:p w14:paraId="37B0267D" w14:textId="77777777" w:rsidR="005135A4" w:rsidRDefault="005135A4" w:rsidP="00735284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Kalniņa</w:t>
      </w:r>
      <w:r w:rsidRPr="005135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35A4">
        <w:rPr>
          <w:rFonts w:ascii="Times New Roman" w:hAnsi="Times New Roman"/>
          <w:noProof/>
          <w:sz w:val="24"/>
          <w:szCs w:val="24"/>
        </w:rPr>
        <w:t>67</w:t>
      </w:r>
      <w:r>
        <w:rPr>
          <w:rFonts w:ascii="Times New Roman" w:hAnsi="Times New Roman"/>
          <w:noProof/>
          <w:sz w:val="24"/>
          <w:szCs w:val="24"/>
        </w:rPr>
        <w:t>829675</w:t>
      </w:r>
    </w:p>
    <w:p w14:paraId="7BC15070" w14:textId="77777777" w:rsidR="00735284" w:rsidRPr="005135A4" w:rsidRDefault="005135A4" w:rsidP="0073528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inese.kalnina@iem.gov.lv</w:t>
      </w:r>
    </w:p>
    <w:p w14:paraId="4237E062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A7E7A4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686E68D3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EB8565E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7AF8" w14:textId="77777777" w:rsidR="00D95775" w:rsidRDefault="00D95775">
      <w:pPr>
        <w:spacing w:after="0" w:line="240" w:lineRule="auto"/>
      </w:pPr>
      <w:r>
        <w:separator/>
      </w:r>
    </w:p>
  </w:endnote>
  <w:endnote w:type="continuationSeparator" w:id="0">
    <w:p w14:paraId="4C51DB9B" w14:textId="77777777" w:rsidR="00D95775" w:rsidRDefault="00D9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8AC05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46DC1056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D32D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EC555" w14:textId="77777777" w:rsidR="00D95775" w:rsidRDefault="00D95775">
      <w:pPr>
        <w:spacing w:after="0" w:line="240" w:lineRule="auto"/>
      </w:pPr>
      <w:r>
        <w:separator/>
      </w:r>
    </w:p>
  </w:footnote>
  <w:footnote w:type="continuationSeparator" w:id="0">
    <w:p w14:paraId="7D7A142B" w14:textId="77777777" w:rsidR="00D95775" w:rsidRDefault="00D9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AF927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19653F49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378B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78B2A97B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4679101">
    <w:abstractNumId w:val="10"/>
  </w:num>
  <w:num w:numId="2" w16cid:durableId="426852419">
    <w:abstractNumId w:val="8"/>
  </w:num>
  <w:num w:numId="3" w16cid:durableId="131211718">
    <w:abstractNumId w:val="7"/>
  </w:num>
  <w:num w:numId="4" w16cid:durableId="1887371675">
    <w:abstractNumId w:val="6"/>
  </w:num>
  <w:num w:numId="5" w16cid:durableId="1138842756">
    <w:abstractNumId w:val="5"/>
  </w:num>
  <w:num w:numId="6" w16cid:durableId="2124418952">
    <w:abstractNumId w:val="9"/>
  </w:num>
  <w:num w:numId="7" w16cid:durableId="2045862499">
    <w:abstractNumId w:val="4"/>
  </w:num>
  <w:num w:numId="8" w16cid:durableId="774667626">
    <w:abstractNumId w:val="3"/>
  </w:num>
  <w:num w:numId="9" w16cid:durableId="691686596">
    <w:abstractNumId w:val="2"/>
  </w:num>
  <w:num w:numId="10" w16cid:durableId="1375501751">
    <w:abstractNumId w:val="1"/>
  </w:num>
  <w:num w:numId="11" w16cid:durableId="40888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74101"/>
    <w:rsid w:val="00091344"/>
    <w:rsid w:val="00092CB0"/>
    <w:rsid w:val="000C59CD"/>
    <w:rsid w:val="000D541A"/>
    <w:rsid w:val="00112AC5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35A4"/>
    <w:rsid w:val="0051400B"/>
    <w:rsid w:val="00520A93"/>
    <w:rsid w:val="00525DFF"/>
    <w:rsid w:val="00535564"/>
    <w:rsid w:val="005A1BCB"/>
    <w:rsid w:val="005C346B"/>
    <w:rsid w:val="00606767"/>
    <w:rsid w:val="00612BE7"/>
    <w:rsid w:val="00640155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A28C2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A2D9D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61090"/>
    <w:rsid w:val="00D95775"/>
    <w:rsid w:val="00DB76AE"/>
    <w:rsid w:val="00DC2F13"/>
    <w:rsid w:val="00DD194F"/>
    <w:rsid w:val="00DD656A"/>
    <w:rsid w:val="00DF6135"/>
    <w:rsid w:val="00E354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2A5E"/>
    <w:rsid w:val="00F14C3F"/>
    <w:rsid w:val="00F45E39"/>
    <w:rsid w:val="00F52301"/>
    <w:rsid w:val="00F60586"/>
    <w:rsid w:val="00FA7179"/>
    <w:rsid w:val="00FC2B4A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FF423C"/>
  <w15:chartTrackingRefBased/>
  <w15:docId w15:val="{C3777B8E-A935-4685-94DB-B43F37EB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5135A4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4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AA55-5F3E-4FC0-ADD4-1C311F23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Irita Tomiņa</cp:lastModifiedBy>
  <cp:revision>2</cp:revision>
  <cp:lastPrinted>2021-01-22T08:28:00Z</cp:lastPrinted>
  <dcterms:created xsi:type="dcterms:W3CDTF">2022-04-12T10:47:00Z</dcterms:created>
  <dcterms:modified xsi:type="dcterms:W3CDTF">2022-04-12T10:47:00Z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