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25-TA-1483: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Ceļu satiksmes drošības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05.11.2025. 15:53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policijas Galvenās kārtības policijas pārvaldes Reaģēšanas pārvaldes pilnvarots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4.11. apakšpunktu, svītrojot vārdus "Reaģēšanas pārvaldes"  un nosakot (analoģiski kā šobrīd spēkā esošajā MK Noteikumu redacijā), ka Padomes sastāvā ir Valsts policijas Galvenās kārtības policijas pārvaldes pilnvarots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policijas Galvenās kārtības policijas pārvaldes pilnvarots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4.11.apakšpunkts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policijas Galvenās kārtības policijas pārvaldes pilnvarots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biedrības “Latvijas Pasažieru pārvadātāju asociācijas” pilnvarots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4.18.apakšpunktā aizstāt vārdu "asociācijas" ar vārdu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4.18.apakšpunkts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 biedrības “Latvijas Pasažieru pārvadātāju asociācija” pilnvarots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iekļautās institūcijas vadītājs, informējot padomes sekretariātu, ir tiesīgs pilnvarot dalībai kārtējā vai ārkārtas padomes sēdē citu savas institūcijas vai padotības iestādes pārstāvi, kurš tiesīgs paust institūcijas oficiālo viedokli, pieņemt lēmumus un pilnībā aizvietot savas institūcijas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4. punktam padomes sastāvā ir ne tikai institūciju vadītāji, bet arī institūciju pilnvarotie pārstāvji. Līdz ar to, institūcijas vadītājam būtu tiesības pilnvarot padomes sēdē citu pārstāvi, kas varētu pilnībā aizvietot savas institūcijas pārstāvi, nevis vadītāju. Ievērojot minēto, lūdzam precizēt projekta 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arī šobrīd spēkā esošo Ministru kabineta 2019. gada 11. jūnija noteikumu Nr. 245 "Ceļu satiksmes drošības padomes nolikums" 5. punktā ir paredzēts, ka, pilnvarojot citu institūcijas pārstāvi padomes sēdē, tam ir jābūt tiesībām pilnībā aizvietot savas institūcijas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iekļautās institūcijas vadītājs, informējot padomes sekretariātu, ir tiesīgs pilnvarot dalībai kārtējā vai ārkārtas padomes sēdē citu savas institūcijas vai padotības iestādes pārstāvi, kurš tiesīgs paust institūcijas oficiālo viedokli, pieņemt lēmumus un pilnībā aizvietot savas institūcijas pārstāvi.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Priekšlikumus par Sauszemes transportlīdzekļu īpašnieku civiltiesiskās atbildības obligātās apdrošināšanas likuma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aizpildot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tabulu, priekšlikuma autors iesniedz padomes sekretariātā līdz 1.novembrim.  Ceļu satiksmes drošības uzlabošanas pasākuma pārskatu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par katru piešķirto finansējumu atsevišķi iesniedz padomes sekretariātā un biedrībā "Latvijas Transportlīdzekļu apdrošinātāju birojs" ne vēlāk kā divu mēnešu laikā pēc tā īstenošanas.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izvērtēt, vai nav nepieciešams precizēt projekta 18.punktā ietverto termiņu (līdz 1.novembrim), lai būtu viennozīmīgi skaidrs, ka priekšlikumi nākamajā kalendārajā gadā realizējamiem ceļu satiksmes drošības uzlabošanas pasākumiem iesniedzami līdz kārtējā gada 1.novembrim.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projkekta 18.punkts precizēts un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Priekšlikumus par </w:t>
            </w:r>
            <w:r w:rsidR="00000000" w:rsidRPr="00000000" w:rsidDel="00000000">
              <w:rPr>
                <w:rtl w:val="0"/>
              </w:rPr>
              <w:t xml:space="preserve">Sauszemes transportlīdzekļu īpašnieku civiltiesiskās atbildības obligātās apdrošināšanas likuma</w:t>
            </w:r>
            <w:r w:rsidR="00000000" w:rsidRPr="00000000" w:rsidDel="00000000">
              <w:rPr>
                <w:rtl w:val="0"/>
              </w:rPr>
              <w:t xml:space="preserve">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iesniedzot padomes sekretariātā elektroniski parakstītu pieteikumu līdz kārtējā gada 1.novembrim par pasākuma nosaukumu, pasākuma veidu, sasaisti ar plānošanas dokumentiem ceļu satiksmes drošības jomā, pamatojumu, mērķi, iespējamiem alternatīviem risinājumiem, informāciju par līdzvērtīgiem/realizētiem pasākumiem, nepieciešamajiem finanšu līdzekļiem, informāciju par līdzfinansējuma iespējām, īstenošanas termiņu, prognozētajiem darbības rezultātiem un to rezultatīvajiem rādītājiem, par ar pasākumu saistītiem ceļu satiksmes drošības būtiskiem veiktspējas indikatoriem.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priekšlikums precizēt projekta 1.pielikuma 3.punktu ir ņemts vērā daļēji, papildinot ar 3.2.apakšpunktu. Neprecizējot 3.punktu (nesvītrojot vārdus iekavās "un numurs, kas ietverts plānošanas dokumentos ceļu satiksmes drošības jomā") minētā informācija pieteikumā būs jānorāda divreiz (gan 3.punktā, gan 3.2.apakšpunktā). Atkārtoti aicinām precizēt projekta 1.pielikuma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1.pielikuma 8.1.apakšpunktā ir svītroti vārds un skaitlis iekavās "(vismaz 3)", aicinām arī 2.pielikuma 8.punktā svītrot vārdu un skaitli iekavās "(vismaz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8.punkts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veiktos precizējumus, lūdzam precizēt arī projekta anotācijā ietverto informāciju, svītrojot vārdus "vismaz trīs" - </w:t>
            </w:r>
            <w:r w:rsidR="00000000" w:rsidRPr="00000000" w:rsidDel="00000000">
              <w:rPr>
                <w:i w:val="1"/>
                <w:rtl w:val="0"/>
              </w:rPr>
              <w:t xml:space="preserve">Iesniedzot pieteikumu ceļu satiksmes negadījumu novēršanas (profilakses) pasākumiem, tajā jānorāda </w:t>
            </w:r>
            <w:r w:rsidR="00000000" w:rsidRPr="00000000" w:rsidDel="00000000">
              <w:rPr>
                <w:b w:val="1"/>
                <w:i w:val="1"/>
                <w:rtl w:val="0"/>
              </w:rPr>
              <w:t xml:space="preserve">vismaz trīs</w:t>
            </w:r>
            <w:r w:rsidR="00000000" w:rsidRPr="00000000" w:rsidDel="00000000">
              <w:rPr>
                <w:i w:val="1"/>
                <w:rtl w:val="0"/>
              </w:rPr>
              <w:t xml:space="preserve"> ceļu satiksmes drošības būtiskie veiktspējas indikatori.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31.07.2025. 07:57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policijas Galvenās kārtības policijas pārvaldes Reaģēšanas pārvaldes priekšnieks;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norāda, ka nosakot Valsts policijas Galvenās kārtības policijas pārvaldes Reaģēšanas pārvaldes pārstāvi Ceļu satiksmes drošības padomē, ir nepieciešams saglabāt pašlaik spēkā esošā Ceļu satiksmes drošības padomes nolikuma 4.10. apakšpunktā noteikto, ka padomes sastāvā ir nevis "pārvaldes priekšnieks", bet gan "pārvaldes pilnvarots pārstāvis".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policijas Galvenās kārtības policijas pārvaldes Reaģēšanas pārvaldes pilnvarots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4.11.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policijas Galvenās kārtības policijas pārvaldes pilnvarots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rakstveida procedūrā lēmums ir uzskatāms par pieņemtu, ja padomes locekļu vairākums to ir atbalstījis;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šo punktu ar risinājumu gadījumiem, ja balsu skaits ir sadalījies vienādi, kā tas ir noteikts noteikumu projekta 14.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17.3.apakšpunkts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Priekšlikumus par Sauszemes transportlīdzekļu īpašnieku civiltiesiskās atbildības obligātās apdrošināšanas likuma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aizpildot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tabulu, iesniedz līdz 1.novembrim. Ceļu satiksmes drošības uzlabošanas pasākuma pārskatu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iesniedz padomes sekretariātā un biedrībā "Latvijas Transportlīdzekļu apdrošinātāju birojs" ne vēlāk kā divu mēnešu laikā pēc tā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norādi, kas iesniedz priekšlikumus ceļu satiksmes negadījumu novēršanas (profilakses) pasākumiem, kā arī, kur tiek iesniegti pasākumu pārskati, lai šajā punktā ietvertais regulējums būtu saprotamāks.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projektam pievienotajos pielikumos tehniski nav pieejama (redzama) visa informācija. Ievērojot minēto, lūdzam precizēt pievienotos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Priekšlikumus par </w:t>
            </w:r>
            <w:r w:rsidR="00000000" w:rsidRPr="00000000" w:rsidDel="00000000">
              <w:rPr>
                <w:rtl w:val="0"/>
              </w:rPr>
              <w:t xml:space="preserve">Sauszemes transportlīdzekļu īpašnieku civiltiesiskās atbildības obligātās apdrošināšanas likuma</w:t>
            </w:r>
            <w:r w:rsidR="00000000" w:rsidRPr="00000000" w:rsidDel="00000000">
              <w:rPr>
                <w:rtl w:val="0"/>
              </w:rPr>
              <w:t xml:space="preserve">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iesniedzot padomes sekretariātā elektroniski parakstītu pieteikumu līdz kārtējā gada 1.novembrim par pasākuma nosaukumu, pasākuma veidu, sasaisti ar plānošanas dokumentiem ceļu satiksmes drošības jomā, pamatojumu, mērķi, iespējamiem alternatīviem risinājumiem, informāciju par līdzvērtīgiem/realizētiem pasākumiem, nepieciešamajiem finanšu līdzekļiem, informāciju par līdzfinansējuma iespējām, īstenošanas termiņu, prognozētajiem darbības rezultātiem un to rezultatīvajiem rādītājiem, par ar pasākumu saistītiem ceļu satiksmes drošības būtiskiem veiktspējas indikatoriem.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Priekšlikumus par Sauszemes transportlīdzekļu īpašnieku civiltiesiskās atbildības obligātās apdrošināšanas likuma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aizpildot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tabulu, iesniedz līdz 1.novembrim. Ceļu satiksmes drošības uzlabošanas pasākuma pārskatu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iesniedz padomes sekretariātā un biedrībā "Latvijas Transportlīdzekļu apdrošinātāju birojs" ne vēlāk kā divu mēnešu laikā pēc tā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LTAB saskaras ar situācijām, kad tiek iesniegta viena kopēja atskaite par vairākiem projektiem. Tas rada lieku administratīvo slogu, jo, ja projektam ir izmantoti mazāk līdzekļi, nekā piešķirts, nav saprotams, uz kuru projektu kāda summa attiecināma. Līdz ar to ierosinām noteikt MK noteikumos, ka par katru piešķirto finansējumu ir jāiesniedz atsevišķs pārskats.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uzlabošanas pasākuma pārskatu (2. pielikums) par katru piešķirto finansējumu atsevišķi iesniedz padomes sekretariātā un biedrībā "Latvijas Transportlīdzekļu apdrošinātāju birojs" ne vēlāk kā divu mēnešu laikā pēc tā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Priekšlikumus par </w:t>
            </w:r>
            <w:r w:rsidR="00000000" w:rsidRPr="00000000" w:rsidDel="00000000">
              <w:rPr>
                <w:rtl w:val="0"/>
              </w:rPr>
              <w:t xml:space="preserve">Sauszemes transportlīdzekļu īpašnieku civiltiesiskās atbildības obligātās apdrošināšanas likuma</w:t>
            </w:r>
            <w:r w:rsidR="00000000" w:rsidRPr="00000000" w:rsidDel="00000000">
              <w:rPr>
                <w:rtl w:val="0"/>
              </w:rPr>
              <w:t xml:space="preserve">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iesniedzot padomes sekretariātā elektroniski parakstītu pieteikumu līdz kārtējā gada 1.novembrim par pasākuma nosaukumu, pasākuma veidu, sasaisti ar plānošanas dokumentiem ceļu satiksmes drošības jomā, pamatojumu, mērķi, iespējamiem alternatīviem risinājumiem, informāciju par līdzvērtīgiem/realizētiem pasākumiem, nepieciešamajiem finanšu līdzekļiem, informāciju par līdzfinansējuma iespējām, īstenošanas termiņu, prognozētajiem darbības rezultātiem un to rezultatīvajiem rādītājiem, par ar pasākumu saistītiem ceļu satiksmes drošības būtiskiem veiktspējas indikatoriem.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ceļu satiksmes drošības uzlabošanas pasākums nav realizējams kalendārā gada ietvarā, pasākums sadalāms atsevišķos tā izpildes posmos, par katru nākamo posmu kalendārajā gadā pieteikumu finansējuma piešķiršanai iesniedzot padomē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precizēt projekta 20.punktu, ņemot vērā, ka tas šobrīd paredz rīcību tikai attiecībā uz tādiem pasākumiem, kurus iespējams sadalīt posmos. Praksē var būt arī pasākumi, kurus nav iespējams vai nav lietderīgi sadalīt posmos, piemēram, informācijas sistēmu attīstības pasākumi, pakalpojumu iegāde uz noteiktu termiņu (12 mēnešiem, kas beigsies nākamajā kalendārajā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ceļu satiksmes drošības uzlabošanas pasākums nav realizējams kalendārā gada ietvarā, bet tā izpilde ir sadalāma atsevišķos posmos, tad pasākums dalāms noteiktos tā izpildes posmos, par katru nākamo posmu kalendārajā gadā pieteikumu finansējuma piešķiršanai iesniedzot padomē atsevišķi.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Padome, ņemot vērā realizētā ceļu satiksmes drošības uzlabošanas pasākuma izpildi, sasniegtos rezultātus, finansējuma izlietojumu un ceļu satiksmes drošības būtisko veiktspējas indikatoru izvērtējumu, ir tiesīga lemt par prasību pieprasīt tā realizācijai piešķirtā finansējuma atmaksu.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ar kritērijiem pēc kādiem padome var pieņemt lēmumu par piešķirtā finansējuma atmaksu. Tieslietu ministrijas ieskatā šādam regulējumam ir jābūt saprotamam un pārskatāmam, lai finansējuma saņēmējiem tas nepārprotami būtu skaidrs. Vienlaikus lūdzam papildināt arī noteikumu projekta anotāciju ar attiecīgu un izmeļošu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21.punktā kritēriji ir jau norādīti. Vienlaikus tiek papildināta noteikumu projekta anotācija, lai sniegtu izvērstāku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Padome, ņemot vērā realizētā ceļu satiksmes drošības uzlabošanas pasākuma izpildi, sasniegtos rezultātus, finansējuma izlietojumu un ceļu satiksmes drošības būtisko veiktspējas indikatoru izvērtējumu, ir tiesīga lemt par prasību pieprasīt tā realizācijai piešķirtā finansējuma atmaksu.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Padome, ņemot vērā realizētā ceļu satiksmes drošības uzlabošanas pasākuma izpildi, sasniegtos rezultātus, finansējuma izlietojumu un ceļu satiksmes drošības būtisko veiktspējas indikatoru izvērtējumu, ir tiesīga lemt par prasību pieprasīt tā realizācijai piešķirtā finansējuma atmaksu.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ieskatā nav skaidri saprotams, kādi kritēriji tiks ņemti vērā vai kāda kārtība tiks ievērota, nosakot, ka realizētais ceļu satiksmes drošības uzlabošanas pasākums nav realizēts atbilstoši paredzētajam un tiks pieņemts lēmums atmaksāt pasākumam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projekta anotāciju ar izvērstu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Padome, ņemot vērā realizētā ceļu satiksmes drošības uzlabošanas pasākuma izpildi, sasniegtos rezultātus, finansējuma izlietojumu un ceļu satiksmes drošības būtisko veiktspējas indikatoru izvērtējumu, ir tiesīga lemt par prasību pieprasīt tā realizācijai piešķirtā finansējuma atmaksu.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projekta anotāciju ar skaidrojumu, kāda informācija jāiekļauj projekta 1. pielikuma 8.1. apakšpunkta sadaļā "Ar pasākumu saistītie ceļu satiksmes drošības </w:t>
            </w:r>
            <w:r w:rsidR="00000000" w:rsidRPr="00000000" w:rsidDel="00000000">
              <w:rPr>
                <w:u w:val="single"/>
                <w:rtl w:val="0"/>
              </w:rPr>
              <w:t xml:space="preserve">būtiskie veiktspējas indikatori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1.pielikuma 8.1.apakšpunktā vārdu un skaitli iekavās "(vismaz 3)", jo šāda prasība objektīvi var nebūt izpildāma. Ceļu satiksmes drošības plāna 2021.-2027.gadam tabulā Nr.1, kā arī tabulā Nr.17 ir norādīti tikai astoņi ceļu satiksmes drošības veiktspējas indikatori. Vēršam uzmanību, ka ievērojama daļa no līdz šim realizētajiem ceļu satiksmes negadījumu profilakses pasākumiem ir īstenota konkrētu (šauru) mērķu sasniegšanai, kuri atbilstu ne vairāk kā vienam  ceļu satiksmes drošības veiktspējas indikatoram.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īstenotu ceļu satiksmes negadījumu novēršanas (profilakses)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 2.pielikumu ar šādām sadaļām: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Saskaņā ar CSDP lēmumu piešķirtie finanšu līdzekļi (euro un 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līgumu ar LTAB saņemtie finanšu līdzekļi (Līgumā noteiktā summa euro un centos), norādot LTAB līguma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paredzētajiem grozījumiem, finansējuma saņēmējiem ir jāsniedz LTAB pārskats. Minētais pārskats no LTAB grāmatvedības viedokļa ir attaisnojuma dokuments, līdz ar to tajā atspoguļotā informācija LTAB ir būtiska. Tai skaitā ir būtiski samazināt esošo administratīvo slogu. Līdz ar to lūdzam papildināt pielikumu ar sadaļām, kuras atspoguļotu piešķirtā finansējuma apmēru, kā arī saskaņā ar līgumu saņemto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2.pielikuma 5.punktā aiz vārda “euro” ar vārdiem “un centos”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Praksē esam konstatējuši, ka, iesniedzot pārskatu, summas tiek noapaļotas, tādējādi neatspoguļojot faktisko naudas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minētais pārskats no LTAB grāmatvedības viedokļa ir attaisnojuma dokuments, LTAB ir būtiski, lai visas summas tiktu atspoguļotas 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projekta anotāciju ar skaidrojumu, kāda informācija jāiekļauj projekta 2. pielikuma 8. punkta sadaļā "Ar pasākumu saistītie ceļu satiksmes drošības </w:t>
            </w:r>
            <w:r w:rsidR="00000000" w:rsidRPr="00000000" w:rsidDel="00000000">
              <w:rPr>
                <w:u w:val="single"/>
                <w:rtl w:val="0"/>
              </w:rPr>
              <w:t xml:space="preserve">būtiskie veiktspējas indikatori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pieprasīt un saņemt no valsts un pašvaldību institūcijām, nevalstiskajām organizācijām un privātpersonām padomes darbam nepieciešamo informāciju un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šo punktu, svītrojot norādi uz nevalstiskajām organizācijām, ņemot vērā, ka nevalstiskās organizācijas arī ir privātpersonas, līdz ar to, atsevišķi tās nav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pieprasīt un saņemt no valsts un pašvaldību institūcijām un privātpersonām padomes darbam nepieciešamo informāciju un atzinumus;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Satiksmes ministrijas (turpmāk tekstā - SM) sagatavoto projektu “Ceļu satiksmes drošības padomes nolikums” un konceptuāli atbalsta tā tālāku virzību. Vienlaikus, ņemot vērā, ka Padome lemj arī ģimenēm ar bērniem būtiskus jautājumus, kā arī to, ka demogrāfija ir viena no valdības prioritātēm, LDDK izsaka priekšlikumu Padomes sastāvā ietvert vismaz vienu ģimenes pārstāvošu sabiedrisko 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Informējam, ka atbilstoši Ministru kabineta 2019.gada 11.jūnija noteikumu Nr.245 “Ceļu satiksmes drošības padomes nolikums” 9.punktam, padomes sēdes ir atklātas un tajās var piedalīties ikviens interesents.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sastāvā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DAUDZBĒRNU ĢIMEŅU APVIENĪBA"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Padomes sastāvā arī vismaz vienu ģimeņu interešu pārstāvošu nevaldības organizāciju, jo Padomes uzdevumos būs lemt arī par ģimenēm ar bērniem svarīgiem ceļu satiksmes drošības jautājumiem. |Latvijas Daudzbērnu ģimeņu apvienība ir gatava piedalīties padomes darbā, jo mums ir pieredze darbojoties Satiksmes ministrijas izveidotajā Mobilitātes vienlīdzības un piekļūstamības konsultatīvajā padomē.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4.30.punktu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Daudzbērnu ģimeņu apvienība"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Atzinīgi novērtējam biedrības gatavību iesaistīties vispārējā ceļu satiksmes drošības līmeņa paaugstināšanā un ceļu satiksmes drošības politikas izstrādes sekmēšanā.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2019.gada 11.jūnija noteikumu Nr.245 “Ceļu satiksmes drošības padomes nolikums” 9.punktam, padomes sēdes ir atklātas un tajās var piedalīties ikviens interesents.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sastāvā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iekļautās institūcijas vadītājs, informējot padomes sekretariātu, ir tiesīgs pilnvarot dalībai kārtējā vai ārkārtas padomes sēdē citu savas institūcijas vai padotības iestādes pārstāvi, kurš tiesīgs paust iestādes oficiālo viedokli, pieņemt lēmumus un pilnībā aizvietot savas institūcijas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5.punkta saturu. Proti, projektā ietvertajā regulējumā tiek lietots termins "institūcija" (ar to pamatā saprotot valsts vai pašvaldības iestādes), kā arī termins "padotības iestāde" (ar to saprotot valsts un pašvaldību institūciju padotībā esošās iestādes). Projekta 5.punkts paredz institūcijas vadītāja aizvietošanas tiesības dalībai padomes sēdē, kā arī nosaka šī aizvietotāja (institūcijas pārstāvja) pilnvaru apjomu. Līdz ar to projekta 5.punktā nepieciešams aizstāt vārdus "paust iestādes oficiālo viedokli" ar vārdiem "paust institūcijas oficiālo viedokli", bet vārdus "pilnībā aizvietot savas institūcijas pārstāvi" ar vārdiem "pilnībā aizvietot institūcijas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 ir lemttiesīga, ja tās sēdē vai rakstveida saskaņošanā piedalās vairāk nekā puse no padomes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 nodaļas nosaukums ir "Padomes sastāvs", līdz ar to, ierosinām šajā nodaļā ietvert tikai tās normas, kas regulē Padomes sastāva jautājumus (respektīvi, 4. un 5. punkts). Savukārt noteikumu projekta 5. - 13.punkts regulē Padomes darba kartības jautājumus. Ierosinām šos punktus ietvert noteikumu projekta III. nodaļā, izsakot nodaļas nosaukumu, piemēram, šādā redakcijā": "Padomes darba norise un lēmumu pieņemšanas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Priekšlikumus par Sauszemes transportlīdzekļu īpašnieku civiltiesiskās atbildības obligātās apdrošināšanas likuma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aizpildot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tabulu, iesniedz līdz 1.novembrim. Ceļu satiksmes drošības uzlabošanas pasākuma pārskatu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iesniedz padomes sekretariātā un biedrībā "Latvijas Transportlīdzekļu apdrošinātāju birojs" ne vēlāk kā divu mēnešu laikā pēc tā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18. punktu, nosakot, kurai institūcijai līdz 1. novembrim iesniedz priekšlikumus par Sauszemes transportlīdzekļu īpašnieku civiltiesiskās atbildības obligātās apdrošināšanas likuma 57. panta otrajā daļā paredzēto naudas līdzekļu izlietojumu ceļu satiksmes negadījumu novēršanas (profilakses) pasākumiem atbilstoši ceļu satiksmes drošības politikas plānošanas dokumentos iekļautajiem pasākumiem un rīcības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Priekšlikumus par </w:t>
            </w:r>
            <w:r w:rsidR="00000000" w:rsidRPr="00000000" w:rsidDel="00000000">
              <w:rPr>
                <w:rtl w:val="0"/>
              </w:rPr>
              <w:t xml:space="preserve">Sauszemes transportlīdzekļu īpašnieku civiltiesiskās atbildības obligātās apdrošināšanas likuma</w:t>
            </w:r>
            <w:r w:rsidR="00000000" w:rsidRPr="00000000" w:rsidDel="00000000">
              <w:rPr>
                <w:rtl w:val="0"/>
              </w:rPr>
              <w:t xml:space="preserve">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iesniedzot padomes sekretariātā elektroniski parakstītu pieteikumu līdz kārtējā gada 1.novembrim par pasākuma nosaukumu, pasākuma veidu, sasaisti ar plānošanas dokumentiem ceļu satiksmes drošības jomā, pamatojumu, mērķi, iespējamiem alternatīviem risinājumiem, informāciju par līdzvērtīgiem/realizētiem pasākumiem, nepieciešamajiem finanšu līdzekļiem, informāciju par līdzfinansējuma iespējām, īstenošanas termiņu, prognozētajiem darbības rezultātiem un to rezultatīvajiem rādītājiem, par ar pasākumu saistītiem ceļu satiksmes drošības būtiskiem veiktspējas indikatoriem.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Priekšlikumus par Sauszemes transportlīdzekļu īpašnieku civiltiesiskās atbildības obligātās apdrošināšanas likuma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aizpildot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tabulu, iesniedz līdz 1.novembrim. Ceļu satiksmes drošības uzlabošanas pasākuma pārskatu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iesniedz padomes sekretariātā un biedrībā "Latvijas Transportlīdzekļu apdrošinātāju birojs" ne vēlāk kā divu mēnešu laikā pēc tā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paredz, ka priekšlikumus par Sauszemes transportlīdzekļu īpašnieku civiltiesiskās atbildības obligātās apdrošināšanas likuma 57. panta otrajā daļā paredzēto naudas līdzekļu izlietojumu ceļu satiksmes negadījumu novēršanas (profilakses) pasākumiem atbilstoši ceļu satiksmes drošības politikas plānošanas dokumentos iekļautajiem pasākumiem un rīcības virzieniem, aizpildot 1. pielikuma tabulu, iesniedz līdz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Ministru kabineta 2019. gada 11. jūnija noteikumu Nr. 245 “Ceļu satiksmes drošības padomes nolikums” 14.punkts nosaka, ka priekšlikumus par Sauszemes transportlīdzekļu īpašnieku civiltiesiskās atbildības obligātās apdrošināšanas likuma 57. pantā paredzēto naudas līdzekļu izlietojumu ceļu satiksmes negadījumu novēršanas (profilakses) pasākumiem, kas ietverti plānošanas dokumentos ceļu satiksmes drošības pasākumu tabulā, iesniedz līdz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projektam nav norādīts noteikumu spēkā stāšanās datums, no kura gada būs attiecināms jaunais regulējums par termiņu – 1.novembris priekšlikumu iesniegšanai. Ņemot vērā minēto, lūdzam precizēt noteikumu projektu un paredzēt noteikumu spēkā stāšanās termiņu, vienlaikus papildinot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Priekšlikumus par </w:t>
            </w:r>
            <w:r w:rsidR="00000000" w:rsidRPr="00000000" w:rsidDel="00000000">
              <w:rPr>
                <w:rtl w:val="0"/>
              </w:rPr>
              <w:t xml:space="preserve">Sauszemes transportlīdzekļu īpašnieku civiltiesiskās atbildības obligātās apdrošināšanas likuma</w:t>
            </w:r>
            <w:r w:rsidR="00000000" w:rsidRPr="00000000" w:rsidDel="00000000">
              <w:rPr>
                <w:rtl w:val="0"/>
              </w:rPr>
              <w:t xml:space="preserve">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iesniedzot padomes sekretariātā elektroniski parakstītu pieteikumu līdz kārtējā gada 1.novembrim par pasākuma nosaukumu, pasākuma veidu, sasaisti ar plānošanas dokumentiem ceļu satiksmes drošības jomā, pamatojumu, mērķi, iespējamiem alternatīviem risinājumiem, informāciju par līdzvērtīgiem/realizētiem pasākumiem, nepieciešamajiem finanšu līdzekļiem, informāciju par līdzfinansējuma iespējām, īstenošanas termiņu, prognozētajiem darbības rezultātiem un to rezultatīvajiem rādītājiem, par ar pasākumu saistītiem ceļu satiksmes drošības būtiskiem veiktspējas indikatoriem.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ceļu satiksmes drošības uzlabošanas pasākuma finansējuma piešķiršanai pirms lēmuma pieņemšanas padomē izskata Ceļu satiksmes drošības padomes domnīcā. Padome pieņem lēmumus par finansējuma piešķiršanu ceļu satiksmes drošības uzlabošanas pasākuma īstenošanai, ņemot vērā tā ietekmi uz ceļu satiksmes drošības veiktspējas indikatoriem, ceļu satiksmes negadījumu un ceļu satiksmē konstatēto pārkāpumu skaitu, kā arī priekšlikumu ietekmi uz plānošanas dokumentos ceļu satiksmes drošības jomā ietverto mērķu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19.punkta pirmajā teikumā aizstāt vārdus "Ceļu satiksmes drošības padomes" ar vārdu "padomes". Vienlaikus izvērtējama šī teikuma pārcelšana uz projekta IV.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projekta 19.punkts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Pieteikumus ceļu satiksmes drošības uzlabošanas pasākuma finansējuma piešķiršanai pirms lēmuma pieņemšanas padomē izskata padomes domnīcā. Padome pieņem lēmumus par finansējuma piešķiršanu ceļu satiksmes drošības uzlabošanas pasākuma īstenošanai, ņemot vērā tā ietekmi uz ceļu satiksmes drošības veiktspējas indikatoriem, ceļu satiksmes negadījumu un ceļu satiksmē konstatēto pārkāpumu skaitu, kā arī priekšlikumu ietekmi uz plānošanas dokumentos ceļu satiksmes drošības jomā ietverto mērķu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Domnīcas sanāksmēs piedalās pārstāvis no Satiksmes ministrijas Sabiedriskā transporta pakalpojumu departamenta, Iekšlietu ministrijas vai tās padotības iestādēm, valsts akciju sabiedrības "Ceļu satiksmes drošības direkcija" un valsts sabiedrības ar ierobežotu atbildību "Latvijas Valsts ceļi". Domnīcas darbā var tikt pieaicināti atbilstošās nozares eksperti atkarībā no sanāksmes darba kārtībā iekļautajiem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24.punktā aizstāt vārdus "tās padotības iestādēm" ar vārdiem "Valsts policijas".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7. punkts paredz norādīt ceļu satiksmes drošības uzlabošanas pasākumu īstenošanas termiņu. Vienlaikus norādīts, </w:t>
            </w:r>
            <w:r w:rsidR="00000000" w:rsidRPr="00000000" w:rsidDel="00000000">
              <w:rPr>
                <w:i w:val="1"/>
                <w:rtl w:val="0"/>
              </w:rPr>
              <w:t xml:space="preserve">ka, ja pasākums nav realizējams kalendārā gada ietvarā, pasākums sadalāms posmos. Katru gadu realizējamais turpināmais posms piesakāms atsevišķi.</w:t>
            </w:r>
            <w:r w:rsidR="00000000" w:rsidRPr="00000000" w:rsidDel="00000000">
              <w:rPr>
                <w:rtl w:val="0"/>
              </w:rPr>
              <w:t xml:space="preserve"> Vēršam uzmanību, ka šāda punkta redakcija var radīt maldīgu priekšstatu, ka turpmākajos gados nepieciešamais finansējums jau tiek rezervēts konkrētā pasākuma īstenošanai. Ierosinām precizēt 1. pielikuma 7. punkta redakciju, savukārt, detalizētu informāciju par pasākuma dalīšanu posmos un finansējuma piešķiršanu turpmākajiem gadiem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un, ja nepieciešams, precizēt projekta 1. pielikumā iekļauto punktu numerāciju. Piemēram, 5. punktam ir 5.2. un 5.3. apakšpunkts, bet nav 5.1.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1.pielikuma 2.punktā vārdus "iestādes kontakti", jo faktiski projekta 1.pielikuma 2.punktā tiek paredzēta iesniedzēja (institūcijas) atbildīgās kontaktpersonas norādīšana, kā arī šīs kontaktpersonas kontaktinformācijas norādīšana.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3.punktā svītrot vārdus iekavās "(pasākuma nosaukums un numurs, kas ietverts plānošanas dokumentos ceļu satiksmes drošības jomā)". Vienlaikus papildināt 1.pielikumu ar 3.2. apakšpunktu šādā redakcijā : Sasaiste ar plānošanas dokumentiem ceļu satiksmes drošības jomā (plānošanas dokumenta nosaukums, pasākuma nosaukums un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8.punktā aizstāt vārdus "Prognozētie rezultatīvie rādītāji" ar vārdiem "Prognozētie darbības rezultāti un to rezultatīvie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1.pielikuma 4.punktu ar skaidrojumu (iekavās), kāda informācija ietverama pieteikuma pamatojumā.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25-TA-1483</w:t>
    </w:r>
    <w:r>
      <w:br/>
    </w:r>
    <w:r w:rsidR="00000000" w:rsidRPr="00000000" w:rsidDel="00000000">
      <w:rPr>
        <w:rtl w:val="0"/>
      </w:rPr>
      <w:t xml:space="preserve">25.06.2026. 14.20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25-TA-1483</w:t>
    </w:r>
    <w:r>
      <w:br/>
    </w:r>
    <w:r w:rsidR="00000000" w:rsidRPr="00000000" w:rsidDel="00000000">
      <w:rPr>
        <w:rtl w:val="0"/>
      </w:rPr>
      <w:t xml:space="preserve">25.06.2026. 14.20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Izziņa_25-TA-1483.docx</dc:title>
</cp:coreProperties>
</file>

<file path=docProps/custom.xml><?xml version="1.0" encoding="utf-8"?>
<Properties xmlns="http://schemas.openxmlformats.org/officeDocument/2006/custom-properties" xmlns:vt="http://schemas.openxmlformats.org/officeDocument/2006/docPropsVTypes"/>
</file>