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atļauju Labklājības ministrijai uzņemties valsts budžeta ilgtermiņa saistības, lai nodrošinātu Labklājības ministrijas dalību organizācijā „Eiropas sociālais tīkls”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dalības maksu organizācijā "Eiropas sociālais tīkls", atļaut Labklājības ministrijai uzņemties valsts budžeta ilgtermiņa saistības 2024. gadā un turpmākajos gados 1 330 </w:t>
            </w:r>
            <w:r w:rsidR="00000000" w:rsidRPr="00000000" w:rsidDel="00000000">
              <w:rPr>
                <w:i w:val="1"/>
                <w:rtl w:val="0"/>
              </w:rPr>
              <w:t xml:space="preserve">euro</w:t>
            </w:r>
            <w:r w:rsidR="00000000" w:rsidRPr="00000000" w:rsidDel="00000000">
              <w:rPr>
                <w:rtl w:val="0"/>
              </w:rPr>
              <w:t xml:space="preserve"> apmērā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6.punktā norādīto, ka dalības maksas apmērs tiek apstiprināts katru gadu, un tas nav fiksēts maksājums, kā arī to, ka arī turpmākajos gados dalības maksa ERP varētu būt aptuveni 1 330 </w:t>
            </w:r>
            <w:r w:rsidR="00000000" w:rsidRPr="00000000" w:rsidDel="00000000">
              <w:rPr>
                <w:i w:val="1"/>
                <w:rtl w:val="0"/>
              </w:rPr>
              <w:t xml:space="preserve">euro </w:t>
            </w:r>
            <w:r w:rsidR="00000000" w:rsidRPr="00000000" w:rsidDel="00000000">
              <w:rPr>
                <w:rtl w:val="0"/>
              </w:rPr>
              <w:t xml:space="preserve">gadā, lūdzam precizēt MK rīkojuma projekta 1.punktu, svītrojot skaitļus un vārdus “2024. gadā un turpmākajos gados 1 330 </w:t>
            </w:r>
            <w:r w:rsidR="00000000" w:rsidRPr="00000000" w:rsidDel="00000000">
              <w:rPr>
                <w:i w:val="1"/>
                <w:rtl w:val="0"/>
              </w:rPr>
              <w:t xml:space="preserve">euro </w:t>
            </w:r>
            <w:r w:rsidR="00000000" w:rsidRPr="00000000" w:rsidDel="00000000">
              <w:rPr>
                <w:rtl w:val="0"/>
              </w:rPr>
              <w:t xml:space="preserve">apmērā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dalības maksu organizācijā "Eiropas sociālais tīkls", atļaut Labklājības ministrijai uzņemties valsts budžeta ilgtermiņa saistības.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2024. gadā un turpmākajos gados maksājumu šā rīkojuma 1. punktā minētajā apmērā nodrošināt no Labklājības ministrijas pamatbudžeta programmas 97.00.00 “Nozaru vadība un politikas plānošana” apakšprogrammas 97.01.00 “Labklājības nozares vadība un politikas plānošana”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rīkojuma projekta 2.punktu, vārdu un skaitļa “maksājumu šā rīkojuma 1. punktā minētajā apmērā” vietā lietojot vārdus un skaitli “šā rīkojuma 1. punktā minēto dalības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2024. gadā un turpmākajos gados šā rīkojuma 1. punktā minēto dalības maksu nodrošināt no Labklājības ministrijas pamatbudžeta programmas 97.00.00 “Nozaru vadība un politikas plānošana” apakšprogrammas 97.01.00 “Labklājības nozares vadība un politikas plānošana”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2024. gadā un turpmākajos gados maksājumu šā rīkojuma 1. punktā minētajā apmērā nodrošināt no valsts budžeta programmas 97.00.00 “Nozaru vadība un politikas plānošana” apakšprogrammas 97.01.00 “Labklājības nozares vadība un politikas plānošana”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rīkojuma projekta 2.punktu, vārdu “no valsts budžeta programmas” vietā lietojot vārdus “no Labklājības ministrijas pamatbudžeta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2024. gadā un turpmākajos gados šā rīkojuma 1. punktā minēto dalības maksu nodrošināt no Labklājības ministrijas pamatbudžeta programmas 97.00.00 “Nozaru vadība un politikas plānošana” apakšprogrammas 97.01.00 “Labklājības nozares vadība un politikas plānošana” piešķirtajiem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1.1.apakšsadaļas punktu “Apraksts”, skaitļa un vārda “3.apakšpunktu” vietā lietojot skaitli un vārdu “3.daļu”.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rīkojuma projekts kaut kādā veidā neietekmē kādu sabiedrības grupu, nepieciešamības gadījumā to atspoguļojot anotācijas 2. sadaļā. Vēršam uzmanību, ka atbilstoši anotācijas 1.3. apakšsadaļā sniegtajiem skaidrojumiem dalība organizācijā „Eiropas sociālais tīkls” sniegs tiešu ieguldījumu Eiropas Komisijas un Padomes ieteikumu “Par piekļuvi cenas ziņā pieejamai un kvalitatīvai ilgtermiņa aprūpei” ieviešanā un īstenošanā, lai veicinātu, ka pakalpojumi personām ar aprūpes un ilgtermiņa aprūpes vajadzībām ir pieejami, kvalitatīvi un atbilstoši personas vajadzībām, kā arī sniegs ieguldījumu Apvienoto Nāciju organizācijas Konvencijas par personu ar invaliditāti tiesībām un Bērnu tiesību konvencijas izvirzīto mērķu, principu un atzīto tiesību ieviešanā un īstenošanā. Attiecīgi, no sniegtajiem skaidrojumiem secināms, ka rīkojuma projekts šķietami var ietekmēt konkrētas sabiedrības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papildināta ar informāciju par projekta ietekmi uz sabiedrības grupām - fiziskām un juridiskām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3.sadaļas tabulas 2., 3. un 4.punkta, kā arī 2.1. un 3.1.apakšpunkta 4. un 6.ailē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5.5. apakšsadaļas 2. tabulu un, nepieciešamības gadījumā, veikt tajā precizējumus, piemēram, tabulas B ailē konkretizējot kā projekts, projekta vienības izpilda starptautiskās saistības. Vēršam uzmanību, ka tiesību normu piemērotājam šķietami netiek nodrošināts pietiekami detalizēts ar projektu izpildīto vai uzņemto saistību, kas izriet no starptautiskajiem tiesību aktiem vai starptautiskas institūcijas vai organizācijas dokumentiem, atspoguļojums.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anotācijas 5.5. apakšsadaļas 2. tabulas: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 ailē</w:t>
            </w:r>
            <w:r w:rsidR="00000000" w:rsidRPr="00000000" w:rsidDel="00000000">
              <w:rPr>
                <w:rtl w:val="0"/>
              </w:rPr>
              <w:t xml:space="preserve"> - norāda attiecīgajā starptautiskajā dokumentā noteiktās saistības, kā arī šo saistību būtību un konkrētus veicamos pasākumus vai uzdevumus, kas nepieciešami šo 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 ailē </w:t>
            </w:r>
            <w:r w:rsidR="00000000" w:rsidRPr="00000000" w:rsidDel="00000000">
              <w:rPr>
                <w:rtl w:val="0"/>
              </w:rPr>
              <w:t xml:space="preserve">- norāda starptautiskajā dokumentā paredzēto saistību īstenošanai nepieciešamajiem pasākumiem vai uzdevumiem norāda projekta panta, daļas, punkta, apakšpunkta numuru, kas paredz vai no kura izriet minētie pasākumi vai uzdevumi, vai norāda dokumentu, kurā sniegts izvērsts skaidrojums, kādā veidā tiks nodrošināta minēto pasākumu vai uzdevumu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redakcionāli precizējumi anotācijas 5. sadaļā un 5.5. apakšsadaļas 2.tabulā.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sēdes protokollēmuma projekta 1.punktu, vārda “Atbalstīt” vietā lietojot vārdu “Pieņemt”.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24-TA-54</w:t>
    </w:r>
    <w:r>
      <w:br/>
    </w:r>
    <w:r w:rsidR="00000000" w:rsidRPr="00000000" w:rsidDel="00000000">
      <w:rPr>
        <w:rtl w:val="0"/>
      </w:rPr>
      <w:t xml:space="preserve">23.02.2024. 13.44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24-TA-54</w:t>
    </w:r>
    <w:r>
      <w:br/>
    </w:r>
    <w:r w:rsidR="00000000" w:rsidRPr="00000000" w:rsidDel="00000000">
      <w:rPr>
        <w:rtl w:val="0"/>
      </w:rPr>
      <w:t xml:space="preserve">23.02.2024. 13.44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Izziņa_24-TA-54.docx</dc:title>
</cp:coreProperties>
</file>

<file path=docProps/custom.xml><?xml version="1.0" encoding="utf-8"?>
<Properties xmlns="http://schemas.openxmlformats.org/officeDocument/2006/custom-properties" xmlns:vt="http://schemas.openxmlformats.org/officeDocument/2006/docPropsVTypes"/>
</file>