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Valkas novada pašvaldības īpašuma Voldemāra Roberta Zāmuela ielā 2, Valkā, Valkas novadā,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nekustamo īpašumu un apgrūtināt to ar hipotēku bez Valkas novada pašvaldības piekrišanas.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Sagatavotā rīkojuma projekta 3.2. apakšpunkts nosaka Labklājības ministrijai, nostiprinot zemesgrāmatā īpašuma tiesības uz nekustamo īpašumu,</w:t>
            </w:r>
            <w:r w:rsidR="00000000" w:rsidRPr="00000000" w:rsidDel="00000000">
              <w:rPr>
                <w:u w:val="single"/>
                <w:rtl w:val="0"/>
              </w:rPr>
              <w:t xml:space="preserve"> ierakstīt atzīmi par aizliegumu atsavināt nekustamo īpašumu un apgrūtināt to ar hipotēku bez Valkas novada pašvaldības piekrišanas.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likuma (turpmāk - Atsavināšanas likums) 42.panta otrā daļa nosaka, ka atvasinātas publiskas personas nekustamo īpašumu var nodot bez atlīdzības citas atvasinātas publiskas personas vai valsts īpašumā. Atvasinātas publiskas personas lēmējinstitūcija lēmumā par atvasinātas publiskas personas nekustamā īpašuma nodošanu bez atlīdzības nosaka, kādas valsts pārvaldes funkcijas, atvasinātas publiskas personas funkcijas vai deleģēta pārvaldes uzdevuma veikšanai nekustamais īpašums tiek nodots. Nostiprinot atvasinātas publiskas personas vai valsts īpašuma tiesības uz nekustamo īpašumu, </w:t>
            </w:r>
            <w:r w:rsidR="00000000" w:rsidRPr="00000000" w:rsidDel="00000000">
              <w:rPr>
                <w:u w:val="single"/>
                <w:rtl w:val="0"/>
              </w:rPr>
              <w:t xml:space="preserve">zemesgrāmatā izdarāma atzīme par atvasinātas publiskas personas lēmumā noteiktajiem tiesību aprobežojumiem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Atsavināšanas likuma 42.panta otrajā daļā noteikto un ņemot vērā, ka Valkas novada pašvaldības domes 2024. gada 29. februāra lēmumā Nr. 49 (sēdes protokols Nr. 4, 16. §) “Par zemes vienību Valkā, Voldemāra Roberta Zāmuela ielā 2 un 2B apvienošanu un  jaunizveidotās zemes vienības nodošanu īpašumā bez atlīdzības valstij”</w:t>
            </w:r>
            <w:r w:rsidR="00000000" w:rsidRPr="00000000" w:rsidDel="00000000">
              <w:rPr>
                <w:u w:val="single"/>
                <w:rtl w:val="0"/>
              </w:rPr>
              <w:t xml:space="preserve"> nav noteikts</w:t>
            </w:r>
            <w:r w:rsidR="00000000" w:rsidRPr="00000000" w:rsidDel="00000000">
              <w:rPr>
                <w:rtl w:val="0"/>
              </w:rPr>
              <w:t xml:space="preserve"> rīkojuma projekta 3.2. apakšpunktā norādītais tiesību aprobežojums, </w:t>
            </w:r>
            <w:r w:rsidR="00000000" w:rsidRPr="00000000" w:rsidDel="00000000">
              <w:rPr>
                <w:u w:val="single"/>
                <w:rtl w:val="0"/>
              </w:rPr>
              <w:t xml:space="preserve">aicinām attiecīgi izvērtēt minētā tiesību aprobežojuma noteikšanu, nepieciešamības gadījumā precizējot rīkojuma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Valkas novada pašvaldība dome ar 2025. gada 30. janvāra lēmumu Nr. 4 (protokols Nr. 2, 23.§) “Par nekustamā īpašuma Voldemāra Roberta Zāmuela ielā 2, Valkā nodošanu īpašumā bez atlīdzības valstij” noteica  aprobežojumus. Līdz ar to precizēts MK rīkojuma 3. punkts un papildināta anotācijas 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nekustamo īpašumu un apgrūtināt to ar hipotēku bez Valkas novada pašvaldības piekrišanas.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minētās atzīmes zemesgrāmatā veikšanas pamatotību, nepieciešamības gadījumā precizējot rīkojuma projektu un anotāciju, jo saskaņā ar Publiskas personas mantas atsavināšanas likuma 42. panta otro daļu, nostiprinot valsts īpašuma tiesības uz nekustamo īpašumu, zemesgrāmatā izdarāma </w:t>
            </w:r>
            <w:r w:rsidR="00000000" w:rsidRPr="00000000" w:rsidDel="00000000">
              <w:rPr>
                <w:u w:val="single"/>
                <w:rtl w:val="0"/>
              </w:rPr>
              <w:t xml:space="preserve">atzīme par atvasinātas publiskas personas lēmumā noteiktajiem tiesību aprobežojumiem,</w:t>
            </w:r>
            <w:r w:rsidR="00000000" w:rsidRPr="00000000" w:rsidDel="00000000">
              <w:rPr>
                <w:rtl w:val="0"/>
              </w:rPr>
              <w:t xml:space="preserve"> savukārt Tiesību akta lietai pievienotais Valkas novada pašvaldības domes 2024. gada 29.februāra lēmums Nr.49 (protokols Nr.4, 16.§) "Par zemes vienību Valkā, Voldemāra Roberta Zāmuela ielā 2 un 2B apvienošanu un  jaunizveidotās zemes vienības nodošanu īpašumā bez atlīdzības valstij" šādu valsts īpašuma tiesību aprobežojumu </w:t>
            </w:r>
            <w:r w:rsidR="00000000" w:rsidRPr="00000000" w:rsidDel="00000000">
              <w:rPr>
                <w:u w:val="single"/>
                <w:rtl w:val="0"/>
              </w:rPr>
              <w:t xml:space="preserve">neparedz.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Valkas novada pašvaldība dome ar 2025. gada 30. janvāra lēmumu Nr. 4 (protokols Nr. 2, 23.§) “Par nekustamā īpašuma Voldemāra Roberta Zāmuela ielā 2, Valkā nodošanu īpašumā bez atlīdzības valstij” noteica  aprobežojumus. Līdz ar to precizēts MK rīkojuma 3. punkts un papildināta anotācijas 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nekustamā īpašuma</w:t>
            </w:r>
            <w:r w:rsidR="00000000" w:rsidRPr="00000000" w:rsidDel="00000000">
              <w:rPr>
                <w:u w:val="single"/>
                <w:rtl w:val="0"/>
              </w:rPr>
              <w:t xml:space="preserve"> fiskālā kadastrālā vērtība uz 2025. gada 1. janvāri ir 3961</w:t>
            </w:r>
            <w:r w:rsidR="00000000" w:rsidRPr="00000000" w:rsidDel="00000000">
              <w:rPr>
                <w:i w:val="1"/>
                <w:u w:val="single"/>
                <w:rtl w:val="0"/>
              </w:rPr>
              <w:t xml:space="preserve"> euro</w:t>
            </w:r>
            <w:r w:rsidR="00000000" w:rsidRPr="00000000" w:rsidDel="00000000">
              <w:rPr>
                <w:u w:val="single"/>
                <w:rtl w:val="0"/>
              </w:rPr>
              <w:t xml:space="preserve">.</w:t>
            </w:r>
            <w:r w:rsidR="00000000" w:rsidRPr="00000000" w:rsidDel="00000000">
              <w:rPr>
                <w:rtl w:val="0"/>
              </w:rPr>
              <w:t xml:space="preserve"> Aicinām atbilstoši pievienotajiem paskaidrojošiem dokumentiem pārliecināties par anotācijā norādītās fiskālās kadastrālā vērtības atbilstību. Lūdzam to attiecīgi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Pievienotajos paskaidrojošajos dokumentos ir norādīta </w:t>
            </w:r>
            <w:r w:rsidR="00000000" w:rsidRPr="00000000" w:rsidDel="00000000">
              <w:rPr>
                <w:u w:val="single"/>
                <w:rtl w:val="0"/>
              </w:rPr>
              <w:t xml:space="preserve">prognozētā</w:t>
            </w:r>
            <w:r w:rsidR="00000000" w:rsidRPr="00000000" w:rsidDel="00000000">
              <w:rPr>
                <w:rtl w:val="0"/>
              </w:rPr>
              <w:t xml:space="preserve"> fiskālā kadastrālā vērtība uz 2025. gada 1. janvāri. Saskaņā ar Kadastra informācijas sistēmas teksta datiem - 2025. gada 1. janvārī fiskālā kadastrālā vērtība ir 3961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Paskaidrojošie dokumenti papildināti ar informatīvo izdruku no Kadastra informācijas sistēmas teksta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w:t>
            </w:r>
            <w:r w:rsidR="00000000" w:rsidRPr="00000000" w:rsidDel="00000000">
              <w:rPr>
                <w:b w:val="1"/>
                <w:rtl w:val="0"/>
              </w:rPr>
              <w:t xml:space="preserve">"Pašreizējās situācijas"</w:t>
            </w:r>
            <w:r w:rsidR="00000000" w:rsidRPr="00000000" w:rsidDel="00000000">
              <w:rPr>
                <w:rtl w:val="0"/>
              </w:rPr>
              <w:t xml:space="preserve"> aprakstu Labklājības ministrijas nekustamo īpašumu pārvaldītājs un apsaimniekotājs VSIA “Šampētera nams” atbilstoši Ministru kabineta 2023. gada 28. novembra noteikumu Nr.692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(turpmāk - Noteikumi) mērķim veic nepieciešamās darbības, lai īstenotu Eiropas Savienības fondu darbības programmas Latvijai 2021.–2027. gadam 4.3.1. specifiskā atbalsta mērķi "Veicināt sociāli atstumto kopienu, migrantu un nelabvēlīgā situācijā esošo grupu sociāli ekonomisko integrāciju, izmantojot integrētus pasākumus, tostarp mājokļu un sociālo pakalpojumu jomā" 4.3.1.2. pasākumam "Pakalpojumu kvalitātes un pieejamības uzlabošana, tuvinot valsts sociālās aprūpes centru filiāles kopienā sniegtajiem (ģimeniskai videi pietuvinātiem)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un to, ka noteikumu 14.3. apakšpunkts paredz, ka viena no atbalstāmajām darbībām ir nekustamā īpašuma atsavināšana, tai skaitā nekustamā īpašuma iegāde, atsavināšana sabiedrības vajadzībām un nekustamā īpašuma tirgus cenas novērtēšana, lūdzam papildināt anotāciju ar skaidrojumu, vai tika izvērtēti citi Noteikumu mērķim atbilstoši alternatīvie risinājumi, kas minēti Noteikumu 14.3. apakšpunktā (nekustamā īpašuma nopirkšana no pašvaldības, privātpersonas nekustamā īpašuma atsavināšana sabiedrības vajadzībām vai valsts nekustamā īpašuma apmaiņa pret līdzvērtīgu pašvaldības īpašumu), lai nodrošinātu attiecīgā nekustamā īpašuma iegūšanu valsts īpašumā uz pastāvīgu laiku, tā izvairoties no Publiskas personas mantas atsavināšanas likuma 42. panta otrajā daļā paredzētā nekustamā īpašuma atpakaļdošanas pienākuma pašvaldībai un tiesību aprobežojumiem (nekustamais īpašums tiek iegūts īpašumā tikai uz attiecīgās funkcijas izpildes laiku). Ja nav izvērtēti citi atbilstošie alternatīvie risinājumi, lūdzam skaidrot, kāpēc tādi nav izvērtēti, un vai izvēlētais risinājums ļaus pilnībā sasniegt Eiropas Savienības fondu darbības programmas Latvijai 2021.–2027. gadam 4.3.1. specifiskā atbalsta mērķi "Veicināt sociāli atstumto kopienu, migrantu un nelabvēlīgā situācijā esošo grupu sociāli ekonomisko integrāciju, izmantojot integrētus pasākumus, tostarp mājokļu un sociālo pakalpojumu jomā" un šim nolūkam īstenot 4.3.1.2. pasākumu "Pakalpojumu kvalitātes un pieejamības uzlabošana, tuvinot valsts sociālās aprūpes centru filiāles kopienā sniegtajiem (ģimeniskai videi pietuvinātiem) pakalpojumiem".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ĢVPP projekta īstenošanai primāri tiek pārņemti nekustamie īpašumi no pašvaldības un valsts bez atlīdzības. Kad šie resursi būs izsmelti, tad tiks vērtētas nekustamo īpašumu iegādes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apakšpunkts jau šobrīd ir ietverta skaidrojošā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14.3. apakšpunkts paredz, ka viena no atbalstāmajām darbībām ir nekustamā īpašuma atsavināšana, tai skaitā nekustamā īpašuma iegāde, atsavināšana sabiedrības vajadzībām un nekustamā īpašuma tirgus cenas novērtēšana. Saskaņā ar Noteikumu anotāciju lielākais ieguldījumu uzsvars tiek vērsts uz būvdarbiem, bet nekustamā īpašuma iegāde tiks apsvērta kā risinājums gadījumā, ja neizdodas atrast bērnu ĢVPP projekta infrastruktūras izveidei piemērotu zemes platību. Ņemot vērā minēto, ir noteikts ierobežojums nekustamā īpašuma iegādei – līdz 10% no projekta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Ministru kabineta 2009.gada 25.augusta noteikumiem Nr.970 "Sabiedrības līdzdalības kārtība attīstības plānošanas procesā", kuri atbilstoši 2024.gada 15.oktobra noteikumu Nr. 639 “Sabiedrības līdzdalības kārtība attīstības plānošanas procesā” 24.punktam zaudējuši spēku 2024.gada 17.oktobrī.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atsauce uz Ministru kabineta 2024. gada 15. oktobra noteikumiem Nr. 639 “Sabiedrības līdzdalības kārtība attīstības plānošanas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2009. gada 25. augusta noteikumi Nr.970 „Sabiedrības līdzdalības kārtība attīstības plānošanas procesā” ir </w:t>
            </w:r>
            <w:r w:rsidR="00000000" w:rsidRPr="00000000" w:rsidDel="00000000">
              <w:rPr>
                <w:u w:val="single"/>
                <w:rtl w:val="0"/>
              </w:rPr>
              <w:t xml:space="preserve">zaudējuši spēku 2024. gada 17. oktobrī.</w:t>
            </w:r>
            <w:r w:rsidR="00000000" w:rsidRPr="00000000" w:rsidDel="00000000">
              <w:rPr>
                <w:rtl w:val="0"/>
              </w:rPr>
              <w:t xml:space="preserve"> Līdz ar to lūdzam anotācijas 6.3.sadaļā atsaukties uz spēkā esošo tiesisko regulējumu sabiedrības līdzdalības jautājumos attīstības plānošanas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atsauce uz Ministru kabineta 2024. gada 15. oktobra noteikumiem Nr. 639 “Sabiedrības līdzdalības kārtība attīstības plānošanas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w:t>
    </w:r>
    <w:r>
      <w:br/>
    </w:r>
    <w:r w:rsidR="00000000" w:rsidRPr="00000000" w:rsidDel="00000000">
      <w:rPr>
        <w:rtl w:val="0"/>
      </w:rPr>
      <w:t xml:space="preserve">18.02.2025. 08.41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w:t>
    </w:r>
    <w:r>
      <w:br/>
    </w:r>
    <w:r w:rsidR="00000000" w:rsidRPr="00000000" w:rsidDel="00000000">
      <w:rPr>
        <w:rtl w:val="0"/>
      </w:rPr>
      <w:t xml:space="preserve">18.02.2025. 08.41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Izziņa_25-TA-19.docx</dc:title>
</cp:coreProperties>
</file>

<file path=docProps/custom.xml><?xml version="1.0" encoding="utf-8"?>
<Properties xmlns="http://schemas.openxmlformats.org/officeDocument/2006/custom-properties" xmlns:vt="http://schemas.openxmlformats.org/officeDocument/2006/docPropsVTypes"/>
</file>