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22-TA-2938: Cits plānošanas dokumenta (grozījumu) projekts (Groza ar plānošanas dokumentu)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2019. gada 6. marta rīkojumā Nr. 106 "Par informācijas sabiedrības attīstības pamatnostādņu ieviešanu publiskās pārvaldes informācijas sistēmu jomā (mērķarhitektūras 46.0. versija)"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precizēt anotācijas 3.sadaļas 6.punktā 2020.gadam norādīto kopējo faktiski investēto finansējumu, ņemot vērā, ka, matemātiski saskaitot ERAF un valsts budžeta finansējumu, tas veidojas 428 227 </w:t>
            </w:r>
            <w:r w:rsidR="00000000" w:rsidRPr="00000000" w:rsidDel="00000000">
              <w:rPr>
                <w:i w:val="1"/>
                <w:rtl w:val="0"/>
              </w:rPr>
              <w:t xml:space="preserve">euro</w:t>
            </w:r>
            <w:r w:rsidR="00000000" w:rsidRPr="00000000" w:rsidDel="00000000">
              <w:rPr>
                <w:rtl w:val="0"/>
              </w:rPr>
              <w:t xml:space="preserve"> nevis 428 229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3.sadaļas 6.punktā 2020.gadam un 2021.gadam norādītais kopējais faktiski investētais finansējums un ERAF daļas 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6.punktu, norādot, ka pēc MK rīkojuma projekta spēkā stāšanās par projektam nepieciešamo valsts budžeta finansējumu 2023.gadam Labklājības ministrija normatīvajos aktos noteiktajā kārtībā iesniegs Finanšu ministrijā priekšlikumu valsts pamatbudžeta maksimāli pieļaujamo izdevumu apjoma 2023. – 2025.gadam precizēšanai.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3.sadaļas 6.punkts ar norādi.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1.3.sadaļas apakšsadaļā “Risinājuma apraksts” norādīts, ka projektam tiek pagarināts termiņš par 13.mēnešiem, t.i. </w:t>
            </w:r>
            <w:r w:rsidR="00000000" w:rsidRPr="00000000" w:rsidDel="00000000">
              <w:rPr>
                <w:u w:val="single"/>
                <w:rtl w:val="0"/>
              </w:rPr>
              <w:t xml:space="preserve">līdz 2023.gada 6.decembrim</w:t>
            </w:r>
            <w:r w:rsidR="00000000" w:rsidRPr="00000000" w:rsidDel="00000000">
              <w:rPr>
                <w:rtl w:val="0"/>
              </w:rPr>
              <w:t xml:space="preserve">, un anotācijas 6.punktā norādīts, ka, lai nodrošinātu ilgtspēju projekta ietvaros izstrādātiem ieviestiem IKT risinājumiem, līdz ar sistēmas ieviešanu produkcijā, tas ir 2023.gadā, ir nepieciešams papildu finansējums sistēmas uzturēšanai. Savukārt, rīkojuma projekta 2.punkts </w:t>
            </w:r>
            <w:r w:rsidR="00000000" w:rsidRPr="00000000" w:rsidDel="00000000">
              <w:rPr>
                <w:u w:val="single"/>
                <w:rtl w:val="0"/>
              </w:rPr>
              <w:t xml:space="preserve">paredz projekta rezultātu uzturēšanas izmaksas sākot ar 2023.gadu ne vairāk kā 110 000 </w:t>
            </w:r>
            <w:r w:rsidR="00000000" w:rsidRPr="00000000" w:rsidDel="00000000">
              <w:rPr>
                <w:i w:val="1"/>
                <w:u w:val="single"/>
                <w:rtl w:val="0"/>
              </w:rPr>
              <w:t xml:space="preserve">euro</w:t>
            </w:r>
            <w:r w:rsidR="00000000" w:rsidRPr="00000000" w:rsidDel="00000000">
              <w:rPr>
                <w:u w:val="single"/>
                <w:rtl w:val="0"/>
              </w:rPr>
              <w:t xml:space="preserve"> apmērā</w:t>
            </w:r>
            <w:r w:rsidR="00000000" w:rsidRPr="00000000" w:rsidDel="00000000">
              <w:rPr>
                <w:rtl w:val="0"/>
              </w:rPr>
              <w:t xml:space="preserve">. Ņemot vērā minēto, nav saprotams, kāpēc 2023.gadam (par nepilnu mēnesi) projekta rezultātu uzturēšanas izmaksu apmērs plānotas vienā līmenī ar turpmākajiem gadiem, atbilstoši precizējams rīkojuma projekta 2.punkts un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apraksts par informācijas sistēmas funkcionalitātes ieviešanas laiku, attiecīgi precizējot nepieciešamo finansējumu 2023.gadā.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apraksts (kopsavilkums)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apraksta (kopsavilkuma) projekta sadaļas "Darbības projekta mērķu sasniegšanai:" 8. punktā norādīt pilnu Pilsonības un migrācijas lietu pārvaldes nosaukumu, ņemot vērā, ka saīsinājums "PMLP" nav atrunāts.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apraksts (kopsavilkums).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apraksts (kopsavilkums)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apraksta (kopsavilkuma) projektu, aizstājot vārdu "realizēt" (attiecīgā locījumā) ar vārdu "īstenot" (attiecīgā locījumā) atbilstoši pieņemtajai (tostarp normatīvajos aktos, piemēram, Eiropas Savienības struktūrfondu un Kohēzijas fonda 2014.—2020. gada plānošanas perioda vadības likumā, lietotajai) terminoloģijai par Eiropas Savienības fondu projektu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apraksts (kopsavilkums).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apraksts (kopsavilkums)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apraksta (kopsavilkuma) projekta sadaļu "Būtiskākie projekta realizācijas sociālekonomiskie ieguvumi ir šādi:", aizstājot vārdus "valsts likumdošanas aktos" ar vārdiem "valsts tiesību aktos" atbilstoši juridiskajai terminoloģijai.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apraksts (kopsavilkums).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apraksts (kopsavilkums)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grozījumu Ministru kabineta 2019. gada 6. marta rīkojumā Nr. 106 "Par informācijas sabiedrības attīstības pamatnostādņu ieviešanu publiskās pārvaldes informācijas sistēmu jomā (mērķarhitektūras 46.0. versija)" apstiprināšanas aicinām iesniegt VARAM saskaņošanai projekta "Invaliditātes ekspertīzes pakalpojumu kvalitātes uzlabošana" detalizēto aprakstu, lai nodrošinātu detalizētā projekta apraksta kopsavilkuma tehnisku salāgojamību.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Ietverta VARAM saskaņotā kopsavilkuma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anotācijas 1.1. sadaļas apakšsadaļu "Apraksts", korekti atsaucoties uz Valdības rīcības plānu Deklarācijas par Artura Krišjāņa Kariņa vadītā Ministru kabineta iecerēto darbību īstenošanai (apstiprināts ar Ministru kabineta 2019. gada 7. maija rīkojumu Nr. 210 "Par Valdības rīcības plānu Deklarācijas par Artura Krišjāņa Kariņa vadītā Ministru kabineta iecerēto darbību īstenošanai") un precīzi norādot attiecīgo deklarācijas sadaļu un rīcības jomu, dotā uzdevuma un pasākuma numuru.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1.1.sadaļa.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2019. gada 6. marta rīkojumā Nr. 106 "Par informācijas sabiedrības attīstības pamatnostādņu ieviešanu publiskās pārvaldes informācijas sistēmu jomā (mērķarhitektūras 46.0. versija)" nav norādīts projekta īstenošanas laiks un konkrēts termiņš. Ievērojot minēto, lūdzam papildināt rīkojuma projekta anotācijas 1.3. sadaļas apakšsadaļu "Pašreizējā situācija", ņemot vērā, ka projekta īstenošanas ilgums un termiņš norādīts vienošanās par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anotācijas 1.3. sadaļas apakšsadaļu "Risinājuma apraksts", ņemot vērā, ka grozījumi veicami projektā, nevis projekta iesniegumā. Vēršam uzmanību, ka saskaņā ar Eiropas Savienības struktūrfondu un Kohēzijas fonda 2014.—2020. gada plānošanas perioda vadības likuma 1. panta 7. punktu projekts ir projekta iesniegums, kas atbilst projektu iesniegumu vērtēšanas kritērijiem un ko apstiprinājusi sadarbības iestāde.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rīkojuma projekta anotācijas 2.1. sadaļas apakšsadaļu "Juridiskās personas" un atbilstošo apakšsadaļu "Ietekmes apraksts", ņemot vērā, ka rīkojuma projekts radīs ietekmi uz Veselības un darbspēju ekspertīzes ārstu valsts komisiju un Centrālo finanšu un līgumu aģentūru, jo Veselības un darbspēju ekspertīzes ārstu valsts komisijai būs jāsagatavo un jāiesniedz Centrālajā finanšu un līgumu aģentūrā attiecīgus grozījumus projektā, lai varētu tikt sagatavoti grozījumi vienošanās par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2.1.sadaļa.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aizpildīt rīkojuma projekta anotācijas 8.1.2. sadaļu “Projekta tiesiskā regulējuma ietekme uz valsts un pašvaldību informācijas un komunikācijas tehnoloģiju attīstību”.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aizpildīt rīkojuma projekta anotācijas 8.1.13. sadaļu “Projekta tiesiskā regulējuma ietekme uz datu aizsardzību”.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 uz publisku pakalpojumu attīstību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norādīt "Jā" un sniegt skaidrojumu par pakalpojumiem, kas papildinātajā projekta "Invaliditātes ekspertīzes pakalpojumu kvalitātes uzlabošana" tvērumā tiek pilnveidoti.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8.1.1. apakšsadaļa.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 uz publisku pakalpojumu attīstību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informatīvā ziņojuma “Par darbības programmas  “Izaugsme un nodarbinātība” 2.2.1.specifiskā atbalsta mērķa “Nodrošināt publisko datu atkalizmantošanas pieaugumu un efektīvu publiskās pārvaldes un privātā sektora mijiedarbību” projektu īstenošanu un pieejamā finansējuma mērķtiecīgu izmantošanu” (MK 2022.gada 21.jūnija sēdes protokola Nr.33 81.§)  pielikumā ir norādīta nepieciešamība projektu "Invaliditātes ekspertīzes pakalpojumu kvalitātes uzlabošana” (turmāk - Projekts) pagarināt līdz 2023.gada 15.decembrim, lūdzam pievienot piezīmi par to un norādi, ka 6.decembris kā projekta īstenošanas noslēguma termiņš ir izvēlēts, balstoties uz pilnu mēnešu uzskaiti.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piezīmi.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norādīto Eiropas Reģionālās attīstības fonda līdzfinansētā projekta “Invaliditātes ekspertīzes pakalpojumu kvalitātes uzlabošana” numuru (Nr. 2.2.1.1/19/I/004), ņemot vērā, ka dažviet tas norādīts nekorekti.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1.3. sadaļas “Pašreizējā situācija, problēmas un risinājumi” risinājuma aprakstu papildināt ar informāciju, ka rīkojuma projekts paredz veikt grozījumus MK rīkojumā Nr.106 arī attiecībā uz projekta rezultātu uzturēšanas uzsākšanas laiku, t.i., no 2023.gada.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informācija norādīta anotācijas 1.3.sadaļā.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pārliecināties par Ministru kabineta sēdes protokollēmuma projekta nosaukuma ievadi un nepieciešamības gadījumā nosaukumu norādīt.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grozījumiem Ministru kabineta 2019. gada 6. marta rīkojumā Nr. 106 "Par informācijas sabiedrības attīstības pamatnostādņu ieviešanu publiskās pārvaldes informācijas sistēmu jomā (mērķarhitektūras 46.0. versija)"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22-TA-2938</w:t>
    </w:r>
    <w:r>
      <w:br/>
    </w:r>
    <w:r w:rsidR="00000000" w:rsidRPr="00000000" w:rsidDel="00000000">
      <w:rPr>
        <w:rtl w:val="0"/>
      </w:rPr>
      <w:t xml:space="preserve">25.10.2022. 17.57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22-TA-2938</w:t>
    </w:r>
    <w:r>
      <w:br/>
    </w:r>
    <w:r w:rsidR="00000000" w:rsidRPr="00000000" w:rsidDel="00000000">
      <w:rPr>
        <w:rtl w:val="0"/>
      </w:rPr>
      <w:t xml:space="preserve">25.10.2022. 17.57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Izziņa_22-TA-2938.docx</dc:title>
</cp:coreProperties>
</file>

<file path=docProps/custom.xml><?xml version="1.0" encoding="utf-8"?>
<Properties xmlns="http://schemas.openxmlformats.org/officeDocument/2006/custom-properties" xmlns:vt="http://schemas.openxmlformats.org/officeDocument/2006/docPropsVTypes"/>
</file>