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D54BD" w14:textId="77777777" w:rsidR="00DE639D" w:rsidRDefault="00DE639D" w:rsidP="00DE639D">
      <w:pPr>
        <w:rPr>
          <w:rFonts w:eastAsia="Times New Roman"/>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Uldis</w:t>
      </w:r>
      <w:proofErr w:type="spellEnd"/>
      <w:r>
        <w:rPr>
          <w:rFonts w:eastAsia="Times New Roman"/>
          <w:lang w:val="en-US"/>
        </w:rPr>
        <w:t xml:space="preserve"> </w:t>
      </w:r>
      <w:proofErr w:type="spellStart"/>
      <w:r>
        <w:rPr>
          <w:rFonts w:eastAsia="Times New Roman"/>
          <w:lang w:val="en-US"/>
        </w:rPr>
        <w:t>Čuma-Zvirbulis</w:t>
      </w:r>
      <w:proofErr w:type="spellEnd"/>
      <w:r>
        <w:rPr>
          <w:rFonts w:eastAsia="Times New Roman"/>
          <w:lang w:val="en-US"/>
        </w:rPr>
        <w:t xml:space="preserve"> &lt;Uldis.Zvirbulis@at.gov.lv&gt; </w:t>
      </w:r>
      <w:r>
        <w:rPr>
          <w:rFonts w:eastAsia="Times New Roman"/>
          <w:lang w:val="en-US"/>
        </w:rPr>
        <w:br/>
      </w:r>
      <w:r>
        <w:rPr>
          <w:rFonts w:eastAsia="Times New Roman"/>
          <w:b/>
          <w:bCs/>
          <w:lang w:val="en-US"/>
        </w:rPr>
        <w:t>Sent:</w:t>
      </w:r>
      <w:r>
        <w:rPr>
          <w:rFonts w:eastAsia="Times New Roman"/>
          <w:lang w:val="en-US"/>
        </w:rPr>
        <w:t xml:space="preserve"> </w:t>
      </w:r>
      <w:proofErr w:type="spellStart"/>
      <w:r>
        <w:rPr>
          <w:rFonts w:eastAsia="Times New Roman"/>
          <w:lang w:val="en-US"/>
        </w:rPr>
        <w:t>pirmdiena</w:t>
      </w:r>
      <w:proofErr w:type="spellEnd"/>
      <w:r>
        <w:rPr>
          <w:rFonts w:eastAsia="Times New Roman"/>
          <w:lang w:val="en-US"/>
        </w:rPr>
        <w:t xml:space="preserve">, 2021. </w:t>
      </w:r>
      <w:proofErr w:type="spellStart"/>
      <w:r>
        <w:rPr>
          <w:rFonts w:eastAsia="Times New Roman"/>
          <w:lang w:val="en-US"/>
        </w:rPr>
        <w:t>gada</w:t>
      </w:r>
      <w:proofErr w:type="spellEnd"/>
      <w:r>
        <w:rPr>
          <w:rFonts w:eastAsia="Times New Roman"/>
          <w:lang w:val="en-US"/>
        </w:rPr>
        <w:t xml:space="preserve"> 6. </w:t>
      </w:r>
      <w:proofErr w:type="spellStart"/>
      <w:r>
        <w:rPr>
          <w:rFonts w:eastAsia="Times New Roman"/>
          <w:lang w:val="en-US"/>
        </w:rPr>
        <w:t>decembris</w:t>
      </w:r>
      <w:proofErr w:type="spellEnd"/>
      <w:r>
        <w:rPr>
          <w:rFonts w:eastAsia="Times New Roman"/>
          <w:lang w:val="en-US"/>
        </w:rPr>
        <w:t xml:space="preserve"> 14:01</w:t>
      </w:r>
      <w:r>
        <w:rPr>
          <w:rFonts w:eastAsia="Times New Roman"/>
          <w:lang w:val="en-US"/>
        </w:rPr>
        <w:br/>
      </w:r>
      <w:r>
        <w:rPr>
          <w:rFonts w:eastAsia="Times New Roman"/>
          <w:b/>
          <w:bCs/>
          <w:lang w:val="en-US"/>
        </w:rPr>
        <w:t>To:</w:t>
      </w:r>
      <w:r>
        <w:rPr>
          <w:rFonts w:eastAsia="Times New Roman"/>
          <w:lang w:val="en-US"/>
        </w:rPr>
        <w:t xml:space="preserve"> Ludmila Jevčuka &lt;ludmila.jevcuka@fm.gov.lv&gt;; Ieva Klinsone &lt;ieva.klinsone@fm.gov.lv&gt;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Noteikumu</w:t>
      </w:r>
      <w:proofErr w:type="spellEnd"/>
      <w:r>
        <w:rPr>
          <w:rFonts w:eastAsia="Times New Roman"/>
          <w:lang w:val="en-US"/>
        </w:rPr>
        <w:t xml:space="preserve"> </w:t>
      </w:r>
      <w:proofErr w:type="spellStart"/>
      <w:r>
        <w:rPr>
          <w:rFonts w:eastAsia="Times New Roman"/>
          <w:lang w:val="en-US"/>
        </w:rPr>
        <w:t>projekts</w:t>
      </w:r>
      <w:proofErr w:type="spellEnd"/>
      <w:r>
        <w:rPr>
          <w:rFonts w:eastAsia="Times New Roman"/>
          <w:lang w:val="en-US"/>
        </w:rPr>
        <w:t xml:space="preserve"> (5 </w:t>
      </w:r>
      <w:proofErr w:type="spellStart"/>
      <w:r>
        <w:rPr>
          <w:rFonts w:eastAsia="Times New Roman"/>
          <w:lang w:val="en-US"/>
        </w:rPr>
        <w:t>dienu</w:t>
      </w:r>
      <w:proofErr w:type="spellEnd"/>
      <w:r>
        <w:rPr>
          <w:rFonts w:eastAsia="Times New Roman"/>
          <w:lang w:val="en-US"/>
        </w:rPr>
        <w:t xml:space="preserve"> </w:t>
      </w:r>
      <w:proofErr w:type="spellStart"/>
      <w:r>
        <w:rPr>
          <w:rFonts w:eastAsia="Times New Roman"/>
          <w:lang w:val="en-US"/>
        </w:rPr>
        <w:t>saskaņošana</w:t>
      </w:r>
      <w:proofErr w:type="spellEnd"/>
      <w:r>
        <w:rPr>
          <w:rFonts w:eastAsia="Times New Roman"/>
          <w:lang w:val="en-US"/>
        </w:rPr>
        <w:t xml:space="preserve">) - </w:t>
      </w:r>
      <w:proofErr w:type="spellStart"/>
      <w:r>
        <w:rPr>
          <w:rFonts w:eastAsia="Times New Roman"/>
          <w:lang w:val="en-US"/>
        </w:rPr>
        <w:t>grozījumi</w:t>
      </w:r>
      <w:proofErr w:type="spellEnd"/>
      <w:r>
        <w:rPr>
          <w:rFonts w:eastAsia="Times New Roman"/>
          <w:lang w:val="en-US"/>
        </w:rPr>
        <w:t xml:space="preserve"> MK 11.12.2012. </w:t>
      </w:r>
      <w:proofErr w:type="spellStart"/>
      <w:r>
        <w:rPr>
          <w:rFonts w:eastAsia="Times New Roman"/>
          <w:lang w:val="en-US"/>
        </w:rPr>
        <w:t>noteikumos</w:t>
      </w:r>
      <w:proofErr w:type="spellEnd"/>
      <w:r>
        <w:rPr>
          <w:rFonts w:eastAsia="Times New Roman"/>
          <w:lang w:val="en-US"/>
        </w:rPr>
        <w:t xml:space="preserve"> Nr.867</w:t>
      </w:r>
    </w:p>
    <w:p w14:paraId="29D8857E" w14:textId="77777777" w:rsidR="00DE639D" w:rsidRDefault="00DE639D" w:rsidP="00DE639D"/>
    <w:p w14:paraId="7285FA67" w14:textId="77777777" w:rsidR="00DE639D" w:rsidRDefault="00DE639D" w:rsidP="00DE639D">
      <w:pPr>
        <w:pStyle w:val="xmsonormal"/>
        <w:rPr>
          <w:rFonts w:ascii="Times New Roman" w:hAnsi="Times New Roman" w:cs="Times New Roman"/>
        </w:rPr>
      </w:pPr>
      <w:r>
        <w:rPr>
          <w:rFonts w:ascii="Times New Roman" w:hAnsi="Times New Roman" w:cs="Times New Roman"/>
        </w:rPr>
        <w:t xml:space="preserve">Labdien, AT nav iebildumu par noteikumu projektu. </w:t>
      </w:r>
    </w:p>
    <w:p w14:paraId="18E43423" w14:textId="77777777" w:rsidR="00DE639D" w:rsidRDefault="00DE639D" w:rsidP="00DE639D">
      <w:pPr>
        <w:pStyle w:val="xmsonormal"/>
        <w:rPr>
          <w:rFonts w:ascii="Times New Roman" w:hAnsi="Times New Roman" w:cs="Times New Roman"/>
        </w:rPr>
      </w:pPr>
    </w:p>
    <w:p w14:paraId="05B0D9CB" w14:textId="77777777" w:rsidR="00DE639D" w:rsidRDefault="00DE639D" w:rsidP="00DE639D">
      <w:pPr>
        <w:pStyle w:val="xmsonormal"/>
        <w:rPr>
          <w:rFonts w:ascii="Times New Roman" w:hAnsi="Times New Roman" w:cs="Times New Roman"/>
        </w:rPr>
      </w:pPr>
    </w:p>
    <w:p w14:paraId="6C9FE143" w14:textId="77777777" w:rsidR="00DE639D" w:rsidRDefault="00DE639D" w:rsidP="00DE639D">
      <w:pPr>
        <w:pStyle w:val="xmsonormal"/>
        <w:rPr>
          <w:lang w:val="en-US"/>
        </w:rPr>
      </w:pPr>
      <w:r>
        <w:rPr>
          <w:rFonts w:ascii="Times New Roman" w:hAnsi="Times New Roman" w:cs="Times New Roman"/>
        </w:rPr>
        <w:t>Ar cieņu,</w:t>
      </w:r>
    </w:p>
    <w:p w14:paraId="4C91C119" w14:textId="77777777" w:rsidR="00DE639D" w:rsidRDefault="00DE639D" w:rsidP="00DE639D">
      <w:pPr>
        <w:pStyle w:val="xmsonormal"/>
        <w:rPr>
          <w:lang w:val="en-US"/>
        </w:rPr>
      </w:pPr>
      <w:r>
        <w:rPr>
          <w:rFonts w:ascii="Times New Roman" w:hAnsi="Times New Roman" w:cs="Times New Roman"/>
        </w:rPr>
        <w:t> </w:t>
      </w:r>
    </w:p>
    <w:p w14:paraId="0EA9BC5E" w14:textId="77777777" w:rsidR="00DE639D" w:rsidRDefault="00DE639D" w:rsidP="00DE639D">
      <w:pPr>
        <w:pStyle w:val="xmsonormal"/>
        <w:rPr>
          <w:lang w:val="en-US"/>
        </w:rPr>
      </w:pPr>
      <w:r>
        <w:rPr>
          <w:rFonts w:ascii="Times New Roman" w:hAnsi="Times New Roman" w:cs="Times New Roman"/>
        </w:rPr>
        <w:t xml:space="preserve">Uldis </w:t>
      </w:r>
      <w:proofErr w:type="spellStart"/>
      <w:r>
        <w:rPr>
          <w:rFonts w:ascii="Times New Roman" w:hAnsi="Times New Roman" w:cs="Times New Roman"/>
        </w:rPr>
        <w:t>Čuma</w:t>
      </w:r>
      <w:proofErr w:type="spellEnd"/>
      <w:r>
        <w:rPr>
          <w:rFonts w:ascii="Times New Roman" w:hAnsi="Times New Roman" w:cs="Times New Roman"/>
        </w:rPr>
        <w:t>-Zvirbulis</w:t>
      </w:r>
    </w:p>
    <w:p w14:paraId="20AC2549" w14:textId="77777777" w:rsidR="00DE639D" w:rsidRDefault="00DE639D" w:rsidP="00DE639D">
      <w:pPr>
        <w:pStyle w:val="xmsonormal"/>
        <w:rPr>
          <w:lang w:val="en-US"/>
        </w:rPr>
      </w:pPr>
      <w:r>
        <w:rPr>
          <w:rFonts w:ascii="Times New Roman" w:hAnsi="Times New Roman" w:cs="Times New Roman"/>
        </w:rPr>
        <w:t xml:space="preserve">LR Augstākās tiesas </w:t>
      </w:r>
    </w:p>
    <w:p w14:paraId="071F31C6" w14:textId="77777777" w:rsidR="00DE639D" w:rsidRDefault="00DE639D" w:rsidP="00DE639D">
      <w:pPr>
        <w:pStyle w:val="xmsonormal"/>
        <w:rPr>
          <w:lang w:val="en-US"/>
        </w:rPr>
      </w:pPr>
      <w:r>
        <w:rPr>
          <w:rFonts w:ascii="Times New Roman" w:hAnsi="Times New Roman" w:cs="Times New Roman"/>
        </w:rPr>
        <w:t>Finanšu un saimniecības nodaļas vadītājs</w:t>
      </w:r>
    </w:p>
    <w:p w14:paraId="52C51AA6" w14:textId="77777777" w:rsidR="00DE639D" w:rsidRDefault="00DE639D" w:rsidP="00DE639D">
      <w:pPr>
        <w:pStyle w:val="xmsonormal"/>
        <w:rPr>
          <w:lang w:val="en-US"/>
        </w:rPr>
      </w:pPr>
      <w:r>
        <w:rPr>
          <w:rFonts w:ascii="Times New Roman" w:hAnsi="Times New Roman" w:cs="Times New Roman"/>
        </w:rPr>
        <w:t>Tālrunis: 67020307; 20220517</w:t>
      </w:r>
    </w:p>
    <w:p w14:paraId="6E9C221A" w14:textId="3AEA2990" w:rsidR="00DE639D" w:rsidRDefault="00DE639D" w:rsidP="00DE639D">
      <w:pPr>
        <w:pStyle w:val="xmsonormal"/>
        <w:rPr>
          <w:lang w:val="en-US"/>
        </w:rPr>
      </w:pPr>
      <w:r>
        <w:rPr>
          <w:noProof/>
        </w:rPr>
        <w:drawing>
          <wp:inline distT="0" distB="0" distL="0" distR="0" wp14:anchorId="31141D7A" wp14:editId="029F78CE">
            <wp:extent cx="2057400" cy="584200"/>
            <wp:effectExtent l="0" t="0" r="0" b="635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7400" cy="584200"/>
                    </a:xfrm>
                    <a:prstGeom prst="rect">
                      <a:avLst/>
                    </a:prstGeom>
                    <a:noFill/>
                    <a:ln>
                      <a:noFill/>
                    </a:ln>
                  </pic:spPr>
                </pic:pic>
              </a:graphicData>
            </a:graphic>
          </wp:inline>
        </w:drawing>
      </w:r>
    </w:p>
    <w:p w14:paraId="76D52A71" w14:textId="77777777" w:rsidR="00DE639D" w:rsidRDefault="00DE639D" w:rsidP="00DE639D">
      <w:pPr>
        <w:pStyle w:val="xmsonormal"/>
        <w:rPr>
          <w:lang w:val="en-US"/>
        </w:rPr>
      </w:pPr>
      <w:r>
        <w:rPr>
          <w:lang w:val="en-US"/>
        </w:rPr>
        <w:t> </w:t>
      </w:r>
    </w:p>
    <w:p w14:paraId="6ACA1993" w14:textId="29452AA3" w:rsidR="00DE639D" w:rsidRDefault="00DE639D" w:rsidP="00DE639D">
      <w:pPr>
        <w:pStyle w:val="xmsonormal"/>
        <w:outlineLvl w:val="0"/>
        <w:rPr>
          <w:lang w:val="en-US"/>
        </w:rPr>
      </w:pPr>
      <w:r>
        <w:rPr>
          <w:b/>
          <w:bCs/>
          <w:lang w:val="en-US"/>
        </w:rPr>
        <w:t>From:</w:t>
      </w:r>
      <w:r>
        <w:rPr>
          <w:lang w:val="en-US"/>
        </w:rPr>
        <w:t xml:space="preserve"> Ludmila Jevčuka &lt;</w:t>
      </w:r>
      <w:hyperlink r:id="rId6" w:history="1">
        <w:r>
          <w:rPr>
            <w:rStyle w:val="Hyperlink"/>
            <w:lang w:val="en-US"/>
          </w:rPr>
          <w:t>ludmila.jevcuka@fm.gov.lv</w:t>
        </w:r>
      </w:hyperlink>
      <w:r>
        <w:rPr>
          <w:lang w:val="en-US"/>
        </w:rPr>
        <w:t xml:space="preserve">&gt; </w:t>
      </w:r>
      <w:r>
        <w:rPr>
          <w:b/>
          <w:bCs/>
          <w:lang w:val="en-US"/>
        </w:rPr>
        <w:t xml:space="preserve">On Behalf </w:t>
      </w:r>
      <w:proofErr w:type="gramStart"/>
      <w:r>
        <w:rPr>
          <w:b/>
          <w:bCs/>
          <w:lang w:val="en-US"/>
        </w:rPr>
        <w:t>Of</w:t>
      </w:r>
      <w:proofErr w:type="gramEnd"/>
      <w:r>
        <w:rPr>
          <w:b/>
          <w:bCs/>
          <w:lang w:val="en-US"/>
        </w:rPr>
        <w:t xml:space="preserve"> </w:t>
      </w:r>
      <w:r>
        <w:rPr>
          <w:lang w:val="en-US"/>
        </w:rPr>
        <w:t>Pasts</w:t>
      </w:r>
      <w:r>
        <w:rPr>
          <w:lang w:val="en-US"/>
        </w:rPr>
        <w:br/>
      </w:r>
      <w:r>
        <w:rPr>
          <w:b/>
          <w:bCs/>
          <w:lang w:val="en-US"/>
        </w:rPr>
        <w:t>Sent:</w:t>
      </w:r>
      <w:r>
        <w:rPr>
          <w:lang w:val="en-US"/>
        </w:rPr>
        <w:t xml:space="preserve"> </w:t>
      </w:r>
      <w:proofErr w:type="spellStart"/>
      <w:r>
        <w:rPr>
          <w:lang w:val="en-US"/>
        </w:rPr>
        <w:t>trešdiena</w:t>
      </w:r>
      <w:proofErr w:type="spellEnd"/>
      <w:r>
        <w:rPr>
          <w:lang w:val="en-US"/>
        </w:rPr>
        <w:t xml:space="preserve">, 2021. </w:t>
      </w:r>
      <w:proofErr w:type="spellStart"/>
      <w:r>
        <w:rPr>
          <w:lang w:val="en-US"/>
        </w:rPr>
        <w:t>gada</w:t>
      </w:r>
      <w:proofErr w:type="spellEnd"/>
      <w:r>
        <w:rPr>
          <w:lang w:val="en-US"/>
        </w:rPr>
        <w:t xml:space="preserve"> 1. </w:t>
      </w:r>
      <w:proofErr w:type="spellStart"/>
      <w:r>
        <w:rPr>
          <w:lang w:val="en-US"/>
        </w:rPr>
        <w:t>decembris</w:t>
      </w:r>
      <w:proofErr w:type="spellEnd"/>
      <w:r>
        <w:rPr>
          <w:lang w:val="en-US"/>
        </w:rPr>
        <w:t xml:space="preserve"> 16:32</w:t>
      </w:r>
      <w:r>
        <w:rPr>
          <w:lang w:val="en-US"/>
        </w:rPr>
        <w:br/>
      </w:r>
      <w:r>
        <w:rPr>
          <w:b/>
          <w:bCs/>
          <w:lang w:val="en-US"/>
        </w:rPr>
        <w:t>Subject:</w:t>
      </w:r>
      <w:r>
        <w:rPr>
          <w:lang w:val="en-US"/>
        </w:rPr>
        <w:t xml:space="preserve"> </w:t>
      </w:r>
      <w:proofErr w:type="spellStart"/>
      <w:r>
        <w:rPr>
          <w:lang w:val="en-US"/>
        </w:rPr>
        <w:t>Noteikumu</w:t>
      </w:r>
      <w:proofErr w:type="spellEnd"/>
      <w:r>
        <w:rPr>
          <w:lang w:val="en-US"/>
        </w:rPr>
        <w:t xml:space="preserve"> </w:t>
      </w:r>
      <w:proofErr w:type="spellStart"/>
      <w:r>
        <w:rPr>
          <w:lang w:val="en-US"/>
        </w:rPr>
        <w:t>projekts</w:t>
      </w:r>
      <w:proofErr w:type="spellEnd"/>
      <w:r>
        <w:rPr>
          <w:lang w:val="en-US"/>
        </w:rPr>
        <w:t xml:space="preserve"> (5 </w:t>
      </w:r>
      <w:proofErr w:type="spellStart"/>
      <w:r>
        <w:rPr>
          <w:lang w:val="en-US"/>
        </w:rPr>
        <w:t>dienu</w:t>
      </w:r>
      <w:proofErr w:type="spellEnd"/>
      <w:r>
        <w:rPr>
          <w:lang w:val="en-US"/>
        </w:rPr>
        <w:t xml:space="preserve"> </w:t>
      </w:r>
      <w:proofErr w:type="spellStart"/>
      <w:r>
        <w:rPr>
          <w:lang w:val="en-US"/>
        </w:rPr>
        <w:t>saskaņošana</w:t>
      </w:r>
      <w:proofErr w:type="spellEnd"/>
      <w:r>
        <w:rPr>
          <w:lang w:val="en-US"/>
        </w:rPr>
        <w:t xml:space="preserve">) - </w:t>
      </w:r>
      <w:proofErr w:type="spellStart"/>
      <w:r>
        <w:rPr>
          <w:lang w:val="en-US"/>
        </w:rPr>
        <w:t>grozījumi</w:t>
      </w:r>
      <w:proofErr w:type="spellEnd"/>
      <w:r>
        <w:rPr>
          <w:lang w:val="en-US"/>
        </w:rPr>
        <w:t xml:space="preserve"> MK 11.12.2012. </w:t>
      </w:r>
      <w:proofErr w:type="spellStart"/>
      <w:r>
        <w:rPr>
          <w:lang w:val="en-US"/>
        </w:rPr>
        <w:t>noteikumos</w:t>
      </w:r>
      <w:proofErr w:type="spellEnd"/>
      <w:r>
        <w:rPr>
          <w:lang w:val="en-US"/>
        </w:rPr>
        <w:t xml:space="preserve"> Nr.867</w:t>
      </w:r>
    </w:p>
    <w:p w14:paraId="6644053A" w14:textId="77777777" w:rsidR="00DE639D" w:rsidRDefault="00DE639D" w:rsidP="00DE639D">
      <w:pPr>
        <w:pStyle w:val="xmsonormal"/>
        <w:rPr>
          <w:lang w:val="en-US"/>
        </w:rPr>
      </w:pPr>
      <w:r>
        <w:rPr>
          <w:lang w:val="en-US"/>
        </w:rPr>
        <w:t> </w:t>
      </w:r>
    </w:p>
    <w:p w14:paraId="5A896067" w14:textId="77777777" w:rsidR="00DE639D" w:rsidRDefault="00DE639D" w:rsidP="00DE639D">
      <w:pPr>
        <w:pStyle w:val="xmsonormal"/>
        <w:rPr>
          <w:lang w:val="en-US"/>
        </w:rPr>
      </w:pPr>
      <w:r>
        <w:rPr>
          <w:color w:val="1F497D"/>
        </w:rPr>
        <w:t> </w:t>
      </w:r>
    </w:p>
    <w:p w14:paraId="6344438E" w14:textId="77777777" w:rsidR="00DE639D" w:rsidRDefault="00DE639D" w:rsidP="00DE639D">
      <w:pPr>
        <w:pStyle w:val="xmsonormal"/>
        <w:rPr>
          <w:lang w:val="en-US"/>
        </w:rPr>
      </w:pPr>
      <w:r>
        <w:rPr>
          <w:color w:val="1F497D"/>
        </w:rPr>
        <w:t>Labdien!</w:t>
      </w:r>
    </w:p>
    <w:p w14:paraId="4CE08D41" w14:textId="77777777" w:rsidR="00DE639D" w:rsidRDefault="00DE639D" w:rsidP="00DE639D">
      <w:pPr>
        <w:pStyle w:val="xmsonormal"/>
        <w:rPr>
          <w:lang w:val="en-US"/>
        </w:rPr>
      </w:pPr>
      <w:r>
        <w:rPr>
          <w:color w:val="1F497D"/>
        </w:rPr>
        <w:t> </w:t>
      </w:r>
    </w:p>
    <w:p w14:paraId="5D97DB51" w14:textId="77777777" w:rsidR="00DE639D" w:rsidRDefault="00DE639D" w:rsidP="00DE639D">
      <w:pPr>
        <w:pStyle w:val="xmsonormal"/>
        <w:rPr>
          <w:lang w:val="en-US"/>
        </w:rPr>
      </w:pPr>
      <w:r>
        <w:rPr>
          <w:color w:val="1F497D"/>
        </w:rPr>
        <w:t>Finanšu ministrija atbilstoši izteiktiem iebildumiem un priekšlikumiem ir precizējusi</w:t>
      </w:r>
      <w:r>
        <w:t xml:space="preserve"> </w:t>
      </w:r>
      <w:r>
        <w:rPr>
          <w:color w:val="1F497D"/>
        </w:rPr>
        <w:t>noteikumu projektu "Grozījumi Ministru kabineta 2012. gada 11. decembra noteikumos Nr. 867 "Kārtība, kādā nosakāms maksimāli pieļaujamais valsts budžeta izdevumu kopapjoms un maksimāli pieļaujamais valsts budžeta izdevumu kopējais apjoms katrai ministrijai un citām centrālajām valsts iestādēm vidējam termiņam"" (turpmāk – noteikumu projekts) un tā Anotāciju un sagatavojusi Izziņu par atzinumos sniegtajiem iebildumiem. Pamatojoties uz Ministru kabineta 2021. gada 7. septembra noteikumu Nr.606 “Ministru kabineta kārtības rullis” 67.punktu, nosūtam precizēto noteikumu projektu visiem saskaņošanas dalībniekiem. Lūdzam sniegt saskaņojumu piecu darbdienu laikā.</w:t>
      </w:r>
    </w:p>
    <w:p w14:paraId="25C59110" w14:textId="77777777" w:rsidR="00DE639D" w:rsidRDefault="00DE639D" w:rsidP="00DE639D">
      <w:pPr>
        <w:pStyle w:val="xmsonormal"/>
        <w:rPr>
          <w:lang w:val="en-US"/>
        </w:rPr>
      </w:pPr>
      <w:r>
        <w:rPr>
          <w:color w:val="1F497D"/>
        </w:rPr>
        <w:lastRenderedPageBreak/>
        <w:t>Informējam, ka izziņā šobrīd ir iekļauti arī priekšlikumi, lai būtu saprotama veikto izmaiņu būtība vai sniegtais skaidrojums, bet iesniedzot noteikumu projektu Ministru kabinetā, priekšlikumi izziņā netiks iekļauti.</w:t>
      </w:r>
    </w:p>
    <w:p w14:paraId="275AD61A" w14:textId="77777777" w:rsidR="00DE639D" w:rsidRDefault="00DE639D" w:rsidP="00DE639D">
      <w:pPr>
        <w:pStyle w:val="xmsonormal"/>
        <w:rPr>
          <w:lang w:val="en-US"/>
        </w:rPr>
      </w:pPr>
      <w:r>
        <w:rPr>
          <w:color w:val="1F497D"/>
        </w:rPr>
        <w:t> </w:t>
      </w:r>
    </w:p>
    <w:p w14:paraId="62D45B44" w14:textId="77777777" w:rsidR="00DE639D" w:rsidRDefault="00DE639D" w:rsidP="00DE639D">
      <w:pPr>
        <w:pStyle w:val="xmsonormal"/>
        <w:rPr>
          <w:lang w:val="en-US"/>
        </w:rPr>
      </w:pPr>
      <w:r>
        <w:rPr>
          <w:color w:val="1F497D"/>
        </w:rPr>
        <w:t> </w:t>
      </w:r>
    </w:p>
    <w:p w14:paraId="07BE25E9" w14:textId="77777777" w:rsidR="00DE639D" w:rsidRDefault="00DE639D" w:rsidP="00DE639D">
      <w:pPr>
        <w:pStyle w:val="xmsonormal"/>
        <w:rPr>
          <w:lang w:val="en-US"/>
        </w:rPr>
      </w:pPr>
      <w:r>
        <w:rPr>
          <w:color w:val="1F497D"/>
        </w:rPr>
        <w:t>Pielikumā:</w:t>
      </w:r>
    </w:p>
    <w:p w14:paraId="24C105D5" w14:textId="77777777" w:rsidR="00DE639D" w:rsidRDefault="00DE639D" w:rsidP="00DE639D">
      <w:pPr>
        <w:pStyle w:val="xmsonormal"/>
        <w:numPr>
          <w:ilvl w:val="0"/>
          <w:numId w:val="1"/>
        </w:numPr>
        <w:rPr>
          <w:rFonts w:eastAsia="Times New Roman"/>
          <w:color w:val="1F497D"/>
          <w:lang w:val="en-US"/>
        </w:rPr>
      </w:pPr>
      <w:r>
        <w:rPr>
          <w:rFonts w:eastAsia="Times New Roman"/>
          <w:color w:val="1F497D"/>
        </w:rPr>
        <w:t>Noteikumu projekts;</w:t>
      </w:r>
    </w:p>
    <w:p w14:paraId="1C0979F9" w14:textId="77777777" w:rsidR="00DE639D" w:rsidRDefault="00DE639D" w:rsidP="00DE639D">
      <w:pPr>
        <w:pStyle w:val="xmsonormal"/>
        <w:numPr>
          <w:ilvl w:val="0"/>
          <w:numId w:val="1"/>
        </w:numPr>
        <w:rPr>
          <w:rFonts w:eastAsia="Times New Roman"/>
          <w:color w:val="1F497D"/>
          <w:lang w:val="en-US"/>
        </w:rPr>
      </w:pPr>
      <w:r>
        <w:rPr>
          <w:rFonts w:eastAsia="Times New Roman"/>
          <w:color w:val="1F497D"/>
        </w:rPr>
        <w:t>Anotācija;</w:t>
      </w:r>
    </w:p>
    <w:p w14:paraId="329904C6" w14:textId="77777777" w:rsidR="00DE639D" w:rsidRDefault="00DE639D" w:rsidP="00DE639D">
      <w:pPr>
        <w:pStyle w:val="xmsonormal"/>
        <w:numPr>
          <w:ilvl w:val="0"/>
          <w:numId w:val="1"/>
        </w:numPr>
        <w:rPr>
          <w:rFonts w:eastAsia="Times New Roman"/>
          <w:color w:val="1F497D"/>
          <w:lang w:val="en-US"/>
        </w:rPr>
      </w:pPr>
      <w:r>
        <w:rPr>
          <w:rFonts w:eastAsia="Times New Roman"/>
          <w:color w:val="1F497D"/>
        </w:rPr>
        <w:t>Izziņa par atzinumos sniegtajiem iebildumiem.</w:t>
      </w:r>
    </w:p>
    <w:p w14:paraId="3358E610" w14:textId="77777777" w:rsidR="00DE639D" w:rsidRDefault="00DE639D" w:rsidP="00DE639D">
      <w:pPr>
        <w:pStyle w:val="xmsonormal"/>
        <w:rPr>
          <w:lang w:val="en-US"/>
        </w:rPr>
      </w:pPr>
      <w:r>
        <w:rPr>
          <w:color w:val="1F497D"/>
        </w:rPr>
        <w:t> </w:t>
      </w:r>
    </w:p>
    <w:p w14:paraId="747ECE40" w14:textId="77777777" w:rsidR="00DE639D" w:rsidRDefault="00DE639D" w:rsidP="00DE639D">
      <w:pPr>
        <w:pStyle w:val="xmsonormal"/>
        <w:rPr>
          <w:lang w:val="en-US"/>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Ludmila Jevčuka</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vadītāja</w:t>
      </w:r>
      <w:r>
        <w:rPr>
          <w:rFonts w:ascii="Franklin Gothic Book" w:hAnsi="Franklin Gothic Book"/>
          <w:color w:val="767573"/>
          <w:sz w:val="16"/>
          <w:szCs w:val="16"/>
        </w:rPr>
        <w:br/>
        <w:t>Tālr.: (+371) 67095442</w:t>
      </w:r>
      <w:r>
        <w:rPr>
          <w:rFonts w:ascii="Franklin Gothic Book" w:hAnsi="Franklin Gothic Book"/>
          <w:color w:val="767573"/>
          <w:sz w:val="16"/>
          <w:szCs w:val="16"/>
        </w:rPr>
        <w:br/>
        <w:t xml:space="preserve">E-pasts: </w:t>
      </w:r>
      <w:hyperlink r:id="rId7" w:history="1">
        <w:r>
          <w:rPr>
            <w:rStyle w:val="Hyperlink"/>
            <w:rFonts w:ascii="Franklin Gothic Book" w:hAnsi="Franklin Gothic Book"/>
            <w:color w:val="1F497D"/>
            <w:sz w:val="16"/>
            <w:szCs w:val="16"/>
          </w:rPr>
          <w:t>ludmila.jevcuka@fm.gov.lv</w:t>
        </w:r>
      </w:hyperlink>
      <w:r>
        <w:rPr>
          <w:rFonts w:ascii="Franklin Gothic Book" w:hAnsi="Franklin Gothic Book"/>
          <w:color w:val="1F497D"/>
          <w:sz w:val="16"/>
          <w:szCs w:val="16"/>
        </w:rPr>
        <w:br/>
      </w:r>
      <w:r>
        <w:rPr>
          <w:rFonts w:ascii="Franklin Gothic Book" w:hAnsi="Franklin Gothic Book"/>
          <w:color w:val="767573"/>
          <w:sz w:val="16"/>
          <w:szCs w:val="16"/>
        </w:rPr>
        <w:br/>
      </w:r>
      <w:r>
        <w:rPr>
          <w:rFonts w:ascii="Franklin Gothic Medium" w:hAnsi="Franklin Gothic Medium"/>
          <w:b/>
          <w:bCs/>
          <w:color w:val="1F497D"/>
          <w:sz w:val="20"/>
          <w:szCs w:val="20"/>
        </w:rPr>
        <w:t>Ieva Klinsone</w:t>
      </w:r>
      <w:r>
        <w:rPr>
          <w:rFonts w:ascii="Franklin Gothic Book" w:hAnsi="Franklin Gothic Book"/>
          <w:color w:val="767573"/>
          <w:sz w:val="16"/>
          <w:szCs w:val="16"/>
        </w:rPr>
        <w:br/>
        <w:t xml:space="preserve">Budžeta politikas attīstības departamenta </w:t>
      </w:r>
      <w:r>
        <w:rPr>
          <w:rFonts w:ascii="Franklin Gothic Book" w:hAnsi="Franklin Gothic Book"/>
          <w:color w:val="767573"/>
          <w:sz w:val="16"/>
          <w:szCs w:val="16"/>
        </w:rPr>
        <w:br/>
        <w:t>Budžeta metodoloģijas nodaļas vecākā eksperte</w:t>
      </w:r>
      <w:r>
        <w:rPr>
          <w:rFonts w:ascii="Franklin Gothic Book" w:hAnsi="Franklin Gothic Book"/>
          <w:color w:val="767573"/>
          <w:sz w:val="16"/>
          <w:szCs w:val="16"/>
        </w:rPr>
        <w:br/>
        <w:t xml:space="preserve">E-pasts: </w:t>
      </w:r>
      <w:hyperlink r:id="rId8" w:history="1">
        <w:r>
          <w:rPr>
            <w:rStyle w:val="Hyperlink"/>
            <w:rFonts w:ascii="Franklin Gothic Book" w:hAnsi="Franklin Gothic Book"/>
            <w:color w:val="1F497D"/>
            <w:sz w:val="16"/>
            <w:szCs w:val="16"/>
          </w:rPr>
          <w:t>ieva.klinsone@fm.gov.lv</w:t>
        </w:r>
      </w:hyperlink>
      <w:r>
        <w:rPr>
          <w:rFonts w:ascii="Franklin Gothic Book" w:hAnsi="Franklin Gothic Book"/>
          <w:color w:val="1F497D"/>
          <w:sz w:val="16"/>
          <w:szCs w:val="16"/>
        </w:rPr>
        <w:br/>
      </w:r>
      <w:r>
        <w:rPr>
          <w:rFonts w:ascii="Franklin Gothic Book" w:hAnsi="Franklin Gothic Book"/>
          <w:color w:val="767573"/>
          <w:sz w:val="16"/>
          <w:szCs w:val="16"/>
        </w:rPr>
        <w:t>Tālr.: 67095531</w:t>
      </w:r>
    </w:p>
    <w:p w14:paraId="3FBB504E" w14:textId="77777777" w:rsidR="00DE639D" w:rsidRDefault="00DE639D" w:rsidP="00DE639D">
      <w:pPr>
        <w:pStyle w:val="xmsonormal"/>
        <w:rPr>
          <w:lang w:val="en-US"/>
        </w:rPr>
      </w:pPr>
      <w:r>
        <w:rPr>
          <w:rFonts w:ascii="Franklin Gothic Book" w:hAnsi="Franklin Gothic Book"/>
          <w:color w:val="767573"/>
          <w:sz w:val="16"/>
          <w:szCs w:val="16"/>
        </w:rPr>
        <w:t> </w:t>
      </w:r>
    </w:p>
    <w:p w14:paraId="1C5EF93A" w14:textId="77777777" w:rsidR="00DE639D" w:rsidRDefault="00DE639D" w:rsidP="00DE639D">
      <w:pPr>
        <w:pStyle w:val="xmsonormal"/>
        <w:rPr>
          <w:lang w:val="en-US"/>
        </w:rPr>
      </w:pPr>
      <w:r>
        <w:rPr>
          <w:rFonts w:ascii="Franklin Gothic Book" w:hAnsi="Franklin Gothic Book"/>
          <w:b/>
          <w:bCs/>
          <w:color w:val="4C4B49"/>
          <w:sz w:val="20"/>
          <w:szCs w:val="20"/>
        </w:rPr>
        <w:t> </w:t>
      </w:r>
    </w:p>
    <w:p w14:paraId="028BF3C6" w14:textId="77777777" w:rsidR="00DE639D" w:rsidRDefault="00DE639D" w:rsidP="00DE639D">
      <w:pPr>
        <w:pStyle w:val="xmsonormal"/>
        <w:rPr>
          <w:lang w:val="en-US"/>
        </w:rPr>
      </w:pPr>
      <w:r>
        <w:rPr>
          <w:rFonts w:ascii="Franklin Gothic Book" w:hAnsi="Franklin Gothic Book"/>
          <w:b/>
          <w:bCs/>
          <w:color w:val="4C4B49"/>
          <w:sz w:val="20"/>
          <w:szCs w:val="20"/>
        </w:rPr>
        <w:t> </w:t>
      </w:r>
    </w:p>
    <w:p w14:paraId="4E13B444" w14:textId="77777777" w:rsidR="00DE639D" w:rsidRDefault="00DE639D" w:rsidP="00DE639D">
      <w:pPr>
        <w:pStyle w:val="xmsonormal"/>
        <w:rPr>
          <w:lang w:val="en-US"/>
        </w:rPr>
      </w:pPr>
      <w:r>
        <w:t> </w:t>
      </w:r>
      <w:bookmarkEnd w:id="0"/>
    </w:p>
    <w:p w14:paraId="7B5E3880" w14:textId="77777777" w:rsidR="00062065" w:rsidRDefault="00062065"/>
    <w:sectPr w:rsidR="00062065" w:rsidSect="00DE639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1318CC"/>
    <w:multiLevelType w:val="multilevel"/>
    <w:tmpl w:val="24AE8B2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39D"/>
    <w:rsid w:val="00062065"/>
    <w:rsid w:val="00DE639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B9F6A"/>
  <w15:chartTrackingRefBased/>
  <w15:docId w15:val="{9399532E-08AD-470C-A14B-4EF3B6D9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39D"/>
    <w:pPr>
      <w:spacing w:after="0" w:line="240" w:lineRule="auto"/>
    </w:pPr>
    <w:rPr>
      <w:rFonts w:ascii="Calibri" w:hAnsi="Calibri" w:cs="Calibri"/>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E639D"/>
    <w:rPr>
      <w:color w:val="0563C1"/>
      <w:u w:val="single"/>
    </w:rPr>
  </w:style>
  <w:style w:type="paragraph" w:customStyle="1" w:styleId="xmsonormal">
    <w:name w:val="x_msonormal"/>
    <w:basedOn w:val="Normal"/>
    <w:rsid w:val="00DE6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ieva.klinsone@fm.gov.lv" TargetMode="External"/><Relationship Id="rId3" Type="http://schemas.openxmlformats.org/officeDocument/2006/relationships/settings" Target="settings.xml"/><Relationship Id="rId7" Type="http://schemas.openxmlformats.org/officeDocument/2006/relationships/hyperlink" Target="mailto:%20ludmila.jevcuka@f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dmila.jevcuka@fm.gov.lv"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1422</Words>
  <Characters>812</Characters>
  <Application>Microsoft Office Word</Application>
  <DocSecurity>0</DocSecurity>
  <Lines>6</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Klinsone</dc:creator>
  <cp:keywords/>
  <dc:description/>
  <cp:lastModifiedBy>Ieva Klinsone</cp:lastModifiedBy>
  <cp:revision>1</cp:revision>
  <dcterms:created xsi:type="dcterms:W3CDTF">2021-12-06T12:39:00Z</dcterms:created>
  <dcterms:modified xsi:type="dcterms:W3CDTF">2021-12-06T12:40:00Z</dcterms:modified>
</cp:coreProperties>
</file>