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EB8" w:rsidRPr="0048572B" w:rsidRDefault="000C6EB8" w:rsidP="000C6EB8">
      <w:pPr>
        <w:spacing w:after="0" w:line="240" w:lineRule="auto"/>
        <w:jc w:val="right"/>
        <w:rPr>
          <w:b/>
        </w:rPr>
      </w:pPr>
    </w:p>
    <w:p w:rsidR="00831C01" w:rsidRPr="0048572B" w:rsidRDefault="002F6C42" w:rsidP="00A339EF">
      <w:pPr>
        <w:spacing w:after="0" w:line="240" w:lineRule="auto"/>
        <w:jc w:val="right"/>
        <w:rPr>
          <w:b/>
        </w:rPr>
      </w:pPr>
      <w:r w:rsidRPr="0048572B">
        <w:rPr>
          <w:b/>
          <w:noProof/>
        </w:rPr>
        <w:t>Finanšu ministrijai</w:t>
      </w:r>
    </w:p>
    <w:p w:rsidR="000C6EB8" w:rsidRPr="0048572B" w:rsidRDefault="000C6EB8" w:rsidP="00A339EF">
      <w:pPr>
        <w:spacing w:after="0" w:line="240" w:lineRule="auto"/>
        <w:jc w:val="right"/>
        <w:rPr>
          <w:b/>
        </w:rPr>
      </w:pPr>
    </w:p>
    <w:p w:rsidR="003E12F1" w:rsidRPr="0048572B" w:rsidRDefault="003E12F1" w:rsidP="00AB2E48">
      <w:pPr>
        <w:spacing w:after="0" w:line="240" w:lineRule="auto"/>
        <w:jc w:val="both"/>
        <w:rPr>
          <w:i/>
          <w:noProof/>
        </w:rPr>
      </w:pPr>
    </w:p>
    <w:p w:rsidR="00AB2E48" w:rsidRPr="0048572B" w:rsidRDefault="002F6C42" w:rsidP="00AB2E48">
      <w:pPr>
        <w:spacing w:after="0" w:line="240" w:lineRule="auto"/>
        <w:jc w:val="both"/>
        <w:rPr>
          <w:i/>
          <w:noProof/>
        </w:rPr>
      </w:pPr>
      <w:r w:rsidRPr="0048572B">
        <w:rPr>
          <w:i/>
          <w:noProof/>
        </w:rPr>
        <w:t>Noteikumu projekts “Grozījumi Ministru kabineta 2012.gada</w:t>
      </w:r>
    </w:p>
    <w:p w:rsidR="00AB2E48" w:rsidRPr="0048572B" w:rsidRDefault="002F6C42" w:rsidP="00AB2E48">
      <w:pPr>
        <w:spacing w:after="0" w:line="240" w:lineRule="auto"/>
        <w:jc w:val="both"/>
        <w:rPr>
          <w:i/>
          <w:noProof/>
        </w:rPr>
      </w:pPr>
      <w:r w:rsidRPr="0048572B">
        <w:rPr>
          <w:i/>
          <w:noProof/>
        </w:rPr>
        <w:t xml:space="preserve">11.decembra noteikumos Nr.867 “Kārtībā, kādā nosakāms </w:t>
      </w:r>
    </w:p>
    <w:p w:rsidR="00AB2E48" w:rsidRPr="0048572B" w:rsidRDefault="002F6C42" w:rsidP="00AB2E48">
      <w:pPr>
        <w:spacing w:after="0" w:line="240" w:lineRule="auto"/>
        <w:jc w:val="both"/>
        <w:rPr>
          <w:i/>
          <w:noProof/>
        </w:rPr>
      </w:pPr>
      <w:r w:rsidRPr="0048572B">
        <w:rPr>
          <w:i/>
          <w:noProof/>
        </w:rPr>
        <w:t xml:space="preserve">maksimāli pieļaujamais valsts budžeta izdevumu kopapjoms un </w:t>
      </w:r>
    </w:p>
    <w:p w:rsidR="00AB2E48" w:rsidRPr="0048572B" w:rsidRDefault="002F6C42" w:rsidP="00AB2E48">
      <w:pPr>
        <w:spacing w:after="0" w:line="240" w:lineRule="auto"/>
        <w:jc w:val="both"/>
        <w:rPr>
          <w:i/>
          <w:noProof/>
        </w:rPr>
      </w:pPr>
      <w:r w:rsidRPr="0048572B">
        <w:rPr>
          <w:i/>
          <w:noProof/>
        </w:rPr>
        <w:t xml:space="preserve">maksimāli pieļaujamais valsts budžeta izdevumu kopējais </w:t>
      </w:r>
      <w:r w:rsidRPr="0048572B">
        <w:rPr>
          <w:i/>
          <w:noProof/>
        </w:rPr>
        <w:t>apjoms</w:t>
      </w:r>
    </w:p>
    <w:p w:rsidR="00AB2E48" w:rsidRPr="0048572B" w:rsidRDefault="002F6C42" w:rsidP="00AB2E48">
      <w:pPr>
        <w:spacing w:after="0" w:line="240" w:lineRule="auto"/>
        <w:jc w:val="both"/>
        <w:rPr>
          <w:i/>
          <w:noProof/>
        </w:rPr>
      </w:pPr>
      <w:r w:rsidRPr="0048572B">
        <w:rPr>
          <w:i/>
          <w:noProof/>
        </w:rPr>
        <w:t>katrai ministrijai un citām centrālajām valsts iestādēm</w:t>
      </w:r>
    </w:p>
    <w:p w:rsidR="00AB2E48" w:rsidRPr="0048572B" w:rsidRDefault="002F6C42" w:rsidP="00AB2E48">
      <w:pPr>
        <w:spacing w:after="0" w:line="240" w:lineRule="auto"/>
        <w:jc w:val="both"/>
        <w:rPr>
          <w:i/>
          <w:noProof/>
        </w:rPr>
      </w:pPr>
      <w:r w:rsidRPr="0048572B">
        <w:rPr>
          <w:i/>
          <w:noProof/>
        </w:rPr>
        <w:t xml:space="preserve"> vidējam termiņam“” VSS-786</w:t>
      </w:r>
    </w:p>
    <w:p w:rsidR="00AB2E48" w:rsidRPr="0048572B" w:rsidRDefault="00AB2E48" w:rsidP="00AB2E48">
      <w:pPr>
        <w:spacing w:after="0" w:line="240" w:lineRule="auto"/>
        <w:jc w:val="both"/>
        <w:rPr>
          <w:i/>
        </w:rPr>
      </w:pPr>
    </w:p>
    <w:p w:rsidR="00A339EF" w:rsidRPr="0048572B" w:rsidRDefault="00A339EF" w:rsidP="00A339EF">
      <w:pPr>
        <w:spacing w:after="0" w:line="240" w:lineRule="auto"/>
        <w:rPr>
          <w:i/>
        </w:rPr>
      </w:pPr>
    </w:p>
    <w:p w:rsidR="00AB2E48" w:rsidRPr="0048572B" w:rsidRDefault="002F6C42" w:rsidP="00AB2E48">
      <w:pPr>
        <w:spacing w:after="0" w:line="240" w:lineRule="auto"/>
        <w:ind w:firstLine="720"/>
        <w:jc w:val="both"/>
        <w:rPr>
          <w:noProof/>
        </w:rPr>
      </w:pPr>
      <w:r w:rsidRPr="0048572B">
        <w:t>Aizsardzības ministrija ir izskatījusi</w:t>
      </w:r>
      <w:r w:rsidRPr="0048572B">
        <w:rPr>
          <w:color w:val="000000"/>
        </w:rPr>
        <w:t xml:space="preserve"> not</w:t>
      </w:r>
      <w:bookmarkStart w:id="0" w:name="_GoBack"/>
      <w:bookmarkEnd w:id="0"/>
      <w:r w:rsidRPr="0048572B">
        <w:rPr>
          <w:color w:val="000000"/>
        </w:rPr>
        <w:t>eikumu projektu “</w:t>
      </w:r>
      <w:r w:rsidRPr="0048572B">
        <w:rPr>
          <w:noProof/>
        </w:rPr>
        <w:t>Grozījumi Ministru kabineta 2012.gada 11.decembra noteikumos Nr.867 “Kārtībā, kādā nosakāms maksimāli pi</w:t>
      </w:r>
      <w:r w:rsidRPr="0048572B">
        <w:rPr>
          <w:noProof/>
        </w:rPr>
        <w:t>eļaujamais valsts budžeta izdevumu kopapjoms un maksimāli pieļaujamais valsts budžeta izdevumu kopējais apjoms</w:t>
      </w:r>
      <w:r w:rsidR="00A163AB" w:rsidRPr="0048572B">
        <w:rPr>
          <w:noProof/>
        </w:rPr>
        <w:t xml:space="preserve"> </w:t>
      </w:r>
      <w:r w:rsidRPr="0048572B">
        <w:rPr>
          <w:noProof/>
        </w:rPr>
        <w:t>katrai ministrijai un citām centrālajām valsts iestādēm vidējam termiņam””</w:t>
      </w:r>
      <w:r w:rsidRPr="0048572B">
        <w:rPr>
          <w:color w:val="000000"/>
        </w:rPr>
        <w:t xml:space="preserve"> un </w:t>
      </w:r>
      <w:r w:rsidR="002938DD" w:rsidRPr="0048572B">
        <w:rPr>
          <w:color w:val="000000"/>
        </w:rPr>
        <w:t xml:space="preserve">informē, ka </w:t>
      </w:r>
      <w:r w:rsidRPr="0048572B">
        <w:rPr>
          <w:color w:val="000000"/>
        </w:rPr>
        <w:t>atbalsta tā tālāk</w:t>
      </w:r>
      <w:r w:rsidR="00E221B7" w:rsidRPr="0048572B">
        <w:rPr>
          <w:color w:val="000000"/>
        </w:rPr>
        <w:t>u</w:t>
      </w:r>
      <w:r w:rsidR="002938DD" w:rsidRPr="0048572B">
        <w:rPr>
          <w:color w:val="000000"/>
        </w:rPr>
        <w:t xml:space="preserve"> virzību bez iebildumiem.</w:t>
      </w:r>
    </w:p>
    <w:p w:rsidR="00A339EF" w:rsidRPr="0048572B" w:rsidRDefault="00A339EF" w:rsidP="00A339EF">
      <w:pPr>
        <w:spacing w:after="0" w:line="240" w:lineRule="auto"/>
      </w:pPr>
    </w:p>
    <w:p w:rsidR="000C6EB8" w:rsidRPr="0048572B" w:rsidRDefault="000C6EB8" w:rsidP="00A339EF">
      <w:pPr>
        <w:tabs>
          <w:tab w:val="left" w:pos="6804"/>
        </w:tabs>
        <w:spacing w:after="0" w:line="240" w:lineRule="auto"/>
      </w:pPr>
    </w:p>
    <w:p w:rsidR="00AB2E48" w:rsidRPr="0048572B" w:rsidRDefault="00AB2E48" w:rsidP="00B85566">
      <w:pPr>
        <w:tabs>
          <w:tab w:val="left" w:pos="6663"/>
        </w:tabs>
        <w:spacing w:after="0" w:line="240" w:lineRule="auto"/>
        <w:rPr>
          <w:b/>
          <w:noProof/>
        </w:rPr>
      </w:pPr>
    </w:p>
    <w:p w:rsidR="00AB2E48" w:rsidRPr="0048572B" w:rsidRDefault="00AB2E48" w:rsidP="00B85566">
      <w:pPr>
        <w:tabs>
          <w:tab w:val="left" w:pos="6663"/>
        </w:tabs>
        <w:spacing w:after="0" w:line="240" w:lineRule="auto"/>
        <w:rPr>
          <w:b/>
          <w:noProof/>
        </w:rPr>
      </w:pPr>
    </w:p>
    <w:p w:rsidR="00AB2E48" w:rsidRPr="0048572B" w:rsidRDefault="002F6C42" w:rsidP="00B85566">
      <w:pPr>
        <w:tabs>
          <w:tab w:val="left" w:pos="6663"/>
        </w:tabs>
        <w:spacing w:after="0" w:line="240" w:lineRule="auto"/>
        <w:rPr>
          <w:b/>
          <w:noProof/>
        </w:rPr>
      </w:pPr>
      <w:r w:rsidRPr="0048572B">
        <w:rPr>
          <w:b/>
          <w:noProof/>
        </w:rPr>
        <w:t xml:space="preserve">Valsts </w:t>
      </w:r>
      <w:r w:rsidRPr="0048572B">
        <w:rPr>
          <w:b/>
          <w:noProof/>
        </w:rPr>
        <w:t>sekretāra uzdevumā</w:t>
      </w:r>
    </w:p>
    <w:p w:rsidR="00831C01" w:rsidRPr="0048572B" w:rsidRDefault="002F6C42" w:rsidP="00B85566">
      <w:pPr>
        <w:tabs>
          <w:tab w:val="left" w:pos="6663"/>
        </w:tabs>
        <w:spacing w:after="0" w:line="240" w:lineRule="auto"/>
        <w:rPr>
          <w:b/>
        </w:rPr>
      </w:pPr>
      <w:r w:rsidRPr="0048572B">
        <w:rPr>
          <w:b/>
          <w:noProof/>
        </w:rPr>
        <w:t>Juridiskā departam</w:t>
      </w:r>
      <w:r w:rsidR="0048572B">
        <w:rPr>
          <w:b/>
          <w:noProof/>
        </w:rPr>
        <w:t>en</w:t>
      </w:r>
      <w:r w:rsidRPr="0048572B">
        <w:rPr>
          <w:b/>
          <w:noProof/>
        </w:rPr>
        <w:t>t</w:t>
      </w:r>
      <w:r w:rsidR="0048572B">
        <w:rPr>
          <w:b/>
          <w:noProof/>
        </w:rPr>
        <w:t>a</w:t>
      </w:r>
      <w:r w:rsidRPr="0048572B">
        <w:rPr>
          <w:b/>
          <w:noProof/>
        </w:rPr>
        <w:t xml:space="preserve"> direktore</w:t>
      </w:r>
      <w:r w:rsidR="004B256B">
        <w:rPr>
          <w:b/>
          <w:noProof/>
        </w:rPr>
        <w:t>s p.i.</w:t>
      </w:r>
      <w:r w:rsidR="00AB2E48" w:rsidRPr="0048572B">
        <w:rPr>
          <w:b/>
        </w:rPr>
        <w:tab/>
      </w:r>
      <w:r w:rsidR="004B256B">
        <w:rPr>
          <w:b/>
          <w:noProof/>
        </w:rPr>
        <w:t>Vita Upeniece</w:t>
      </w:r>
    </w:p>
    <w:p w:rsidR="00AB2E48" w:rsidRPr="0048572B" w:rsidRDefault="00AB2E48" w:rsidP="00831C01">
      <w:pPr>
        <w:tabs>
          <w:tab w:val="left" w:pos="6804"/>
        </w:tabs>
        <w:spacing w:before="720" w:after="0" w:line="240" w:lineRule="auto"/>
        <w:rPr>
          <w:noProof/>
        </w:rPr>
      </w:pPr>
    </w:p>
    <w:p w:rsidR="00AB2E48" w:rsidRDefault="00AB2E48" w:rsidP="00831C01">
      <w:pPr>
        <w:tabs>
          <w:tab w:val="left" w:pos="6804"/>
        </w:tabs>
        <w:spacing w:before="720" w:after="0" w:line="240" w:lineRule="auto"/>
        <w:rPr>
          <w:noProof/>
          <w:sz w:val="16"/>
          <w:szCs w:val="16"/>
        </w:rPr>
      </w:pPr>
    </w:p>
    <w:p w:rsidR="00831C01" w:rsidRPr="006C787C" w:rsidRDefault="002F6C42" w:rsidP="00831C01">
      <w:pPr>
        <w:tabs>
          <w:tab w:val="left" w:pos="6804"/>
        </w:tabs>
        <w:spacing w:before="720" w:after="0" w:line="240" w:lineRule="auto"/>
        <w:rPr>
          <w:sz w:val="16"/>
          <w:szCs w:val="16"/>
        </w:rPr>
      </w:pPr>
      <w:r w:rsidRPr="006C787C">
        <w:rPr>
          <w:noProof/>
          <w:sz w:val="16"/>
          <w:szCs w:val="16"/>
        </w:rPr>
        <w:t>Ilze Donska</w:t>
      </w:r>
      <w:r w:rsidRPr="006C787C">
        <w:rPr>
          <w:sz w:val="16"/>
          <w:szCs w:val="16"/>
        </w:rPr>
        <w:t xml:space="preserve">, </w:t>
      </w:r>
      <w:r w:rsidRPr="006C787C">
        <w:rPr>
          <w:noProof/>
          <w:sz w:val="16"/>
          <w:szCs w:val="16"/>
        </w:rPr>
        <w:t>67335167</w:t>
      </w:r>
    </w:p>
    <w:p w:rsidR="00A650A4" w:rsidRPr="00A339EF" w:rsidRDefault="002F6C42" w:rsidP="00A339EF">
      <w:pPr>
        <w:tabs>
          <w:tab w:val="left" w:pos="6804"/>
        </w:tabs>
        <w:spacing w:after="0" w:line="240" w:lineRule="auto"/>
        <w:rPr>
          <w:sz w:val="16"/>
          <w:szCs w:val="16"/>
        </w:rPr>
      </w:pPr>
      <w:r w:rsidRPr="006C787C">
        <w:rPr>
          <w:noProof/>
          <w:sz w:val="16"/>
          <w:szCs w:val="16"/>
        </w:rPr>
        <w:t>Ilze.Donska</w:t>
      </w:r>
      <w:r w:rsidR="00B10D3E">
        <w:rPr>
          <w:noProof/>
          <w:sz w:val="16"/>
          <w:szCs w:val="16"/>
        </w:rPr>
        <w:t>@mod.gov.lv</w:t>
      </w:r>
    </w:p>
    <w:sectPr w:rsidR="00A650A4" w:rsidRPr="00A339EF" w:rsidSect="00330D43">
      <w:footerReference w:type="default" r:id="rId7"/>
      <w:headerReference w:type="first" r:id="rId8"/>
      <w:footerReference w:type="first" r:id="rId9"/>
      <w:type w:val="continuous"/>
      <w:pgSz w:w="11920" w:h="16840"/>
      <w:pgMar w:top="1134" w:right="851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2F6C42">
      <w:pPr>
        <w:spacing w:after="0" w:line="240" w:lineRule="auto"/>
      </w:pPr>
      <w:r>
        <w:separator/>
      </w:r>
    </w:p>
  </w:endnote>
  <w:endnote w:type="continuationSeparator" w:id="0">
    <w:p w:rsidR="00000000" w:rsidRDefault="002F6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3137640"/>
      <w:docPartObj>
        <w:docPartGallery w:val="Page Numbers (Bottom of Page)"/>
        <w:docPartUnique/>
      </w:docPartObj>
    </w:sdtPr>
    <w:sdtEndPr/>
    <w:sdtContent>
      <w:sdt>
        <w:sdtPr>
          <w:id w:val="42678406"/>
          <w:docPartObj>
            <w:docPartGallery w:val="Page Numbers (Top of Page)"/>
            <w:docPartUnique/>
          </w:docPartObj>
        </w:sdtPr>
        <w:sdtEndPr/>
        <w:sdtContent>
          <w:p w:rsidR="00A339EF" w:rsidRPr="00A339EF" w:rsidRDefault="002F6C42" w:rsidP="00A339EF">
            <w:pPr>
              <w:spacing w:after="0" w:line="240" w:lineRule="auto"/>
              <w:jc w:val="center"/>
              <w:rPr>
                <w:rFonts w:ascii="TimesNewRomanPS-ItalicMT" w:hAnsi="TimesNewRomanPS-ItalicMT"/>
                <w:iCs/>
                <w:sz w:val="20"/>
                <w:szCs w:val="20"/>
              </w:rPr>
            </w:pPr>
            <w:r w:rsidRPr="002D7FAB">
              <w:rPr>
                <w:rFonts w:ascii="TimesNewRomanPS-ItalicMT" w:hAnsi="TimesNewRomanPS-ItalicMT"/>
                <w:iCs/>
                <w:sz w:val="20"/>
                <w:szCs w:val="20"/>
              </w:rPr>
              <w:t>DOKUMENTS IR ELEKTRONISKI PARAKSTĪTS AR DROŠU ELEKTRONISKO PARAKSTU</w:t>
            </w:r>
            <w:r w:rsidRPr="002D7FAB">
              <w:rPr>
                <w:rFonts w:ascii="TimesNewRomanPS-ItalicMT" w:hAnsi="TimesNewRomanPS-ItalicMT"/>
                <w:iCs/>
                <w:sz w:val="20"/>
                <w:szCs w:val="20"/>
              </w:rPr>
              <w:t xml:space="preserve"> UN SATUR LAIKA ZĪMOGU</w:t>
            </w:r>
          </w:p>
          <w:p w:rsidR="00A339EF" w:rsidRPr="00A339EF" w:rsidRDefault="002F6C42" w:rsidP="00A339EF">
            <w:pPr>
              <w:pStyle w:val="Footer"/>
              <w:jc w:val="right"/>
            </w:pPr>
            <w:r w:rsidRPr="00A339EF">
              <w:rPr>
                <w:bCs/>
              </w:rPr>
              <w:fldChar w:fldCharType="begin"/>
            </w:r>
            <w:r w:rsidRPr="00A339EF">
              <w:rPr>
                <w:bCs/>
              </w:rPr>
              <w:instrText xml:space="preserve"> PAGE </w:instrText>
            </w:r>
            <w:r w:rsidRPr="00A339EF">
              <w:rPr>
                <w:bCs/>
              </w:rPr>
              <w:fldChar w:fldCharType="separate"/>
            </w:r>
            <w:r w:rsidR="003E12F1">
              <w:rPr>
                <w:bCs/>
                <w:noProof/>
              </w:rPr>
              <w:t>2</w:t>
            </w:r>
            <w:r w:rsidRPr="00A339EF">
              <w:rPr>
                <w:bCs/>
              </w:rPr>
              <w:fldChar w:fldCharType="end"/>
            </w:r>
            <w:r w:rsidRPr="00A339EF">
              <w:t xml:space="preserve"> - </w:t>
            </w:r>
            <w:r w:rsidRPr="00A339EF">
              <w:rPr>
                <w:bCs/>
              </w:rPr>
              <w:fldChar w:fldCharType="begin"/>
            </w:r>
            <w:r w:rsidRPr="00A339EF">
              <w:rPr>
                <w:bCs/>
              </w:rPr>
              <w:instrText xml:space="preserve"> NUMPAGES  </w:instrText>
            </w:r>
            <w:r w:rsidRPr="00A339EF">
              <w:rPr>
                <w:bCs/>
              </w:rPr>
              <w:fldChar w:fldCharType="separate"/>
            </w:r>
            <w:r w:rsidR="003E12F1">
              <w:rPr>
                <w:bCs/>
                <w:noProof/>
              </w:rPr>
              <w:t>2</w:t>
            </w:r>
            <w:r w:rsidRPr="00A339EF">
              <w:rPr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612" w:rsidRPr="00A339EF" w:rsidRDefault="002F6C42" w:rsidP="00A339EF">
    <w:pPr>
      <w:spacing w:after="0" w:line="240" w:lineRule="auto"/>
      <w:jc w:val="center"/>
      <w:rPr>
        <w:rFonts w:ascii="TimesNewRomanPS-ItalicMT" w:hAnsi="TimesNewRomanPS-ItalicMT"/>
        <w:iCs/>
        <w:sz w:val="20"/>
        <w:szCs w:val="20"/>
      </w:rPr>
    </w:pPr>
    <w:r w:rsidRPr="002D7FAB">
      <w:rPr>
        <w:rFonts w:ascii="TimesNewRomanPS-ItalicMT" w:hAnsi="TimesNewRomanPS-ItalicMT"/>
        <w:iCs/>
        <w:sz w:val="20"/>
        <w:szCs w:val="20"/>
      </w:rPr>
      <w:t xml:space="preserve">DOKUMENTS IR ELEKTRONISKI PARAKSTĪTS AR DROŠU </w:t>
    </w:r>
    <w:r w:rsidRPr="002D7FAB">
      <w:rPr>
        <w:rFonts w:ascii="TimesNewRomanPS-ItalicMT" w:hAnsi="TimesNewRomanPS-ItalicMT"/>
        <w:iCs/>
        <w:sz w:val="20"/>
        <w:szCs w:val="20"/>
      </w:rPr>
      <w:t>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2F6C42">
      <w:pPr>
        <w:spacing w:after="0" w:line="240" w:lineRule="auto"/>
      </w:pPr>
      <w:r>
        <w:separator/>
      </w:r>
    </w:p>
  </w:footnote>
  <w:footnote w:type="continuationSeparator" w:id="0">
    <w:p w:rsidR="00000000" w:rsidRDefault="002F6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AF3" w:rsidRPr="008669E5" w:rsidRDefault="002F6C42" w:rsidP="000473E9">
    <w:pPr>
      <w:spacing w:before="2520" w:after="120"/>
    </w:pPr>
    <w:r w:rsidRPr="008669E5"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1973580</wp:posOffset>
              </wp:positionV>
              <wp:extent cx="5838825" cy="314325"/>
              <wp:effectExtent l="0" t="0" r="9525" b="9525"/>
              <wp:wrapNone/>
              <wp:docPr id="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40B4" w:rsidRPr="008669E5" w:rsidRDefault="002F6C42" w:rsidP="009A40B4">
                          <w:pPr>
                            <w:spacing w:after="0" w:line="194" w:lineRule="exact"/>
                            <w:ind w:left="20" w:right="-45"/>
                            <w:jc w:val="center"/>
                            <w:rPr>
                              <w:rFonts w:eastAsia="Times New Roman"/>
                              <w:sz w:val="17"/>
                              <w:szCs w:val="17"/>
                            </w:rPr>
                          </w:pPr>
                          <w:r w:rsidRPr="008669E5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K. Vald</w:t>
                          </w:r>
                          <w:r w:rsidR="004033F4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emāra iela 10/12, Rīga, LV-1473;</w:t>
                          </w:r>
                          <w:r w:rsidRPr="008669E5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tālr</w:t>
                          </w:r>
                          <w:r w:rsidR="004033F4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.: 67210124;</w:t>
                          </w:r>
                          <w:r w:rsidRPr="008669E5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 w:rsidR="004033F4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8669E5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kanceleja@mod.gov.lv</w:t>
                          </w:r>
                          <w:r w:rsidR="004033F4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;</w:t>
                          </w:r>
                          <w:r w:rsidRPr="008669E5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www.mod.gov.lv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26" type="#_x0000_t202" style="position:absolute;margin-left:92.25pt;margin-top:155.4pt;width:459.75pt;height:24.7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" filled="f" stroked="f">
              <v:textbox inset="0,0,0,0">
                <w:txbxContent>
                  <w:p w:rsidR="009A40B4" w:rsidRPr="008669E5" w:rsidRDefault="002F6C42" w:rsidP="009A40B4">
                    <w:pPr>
                      <w:spacing w:after="0" w:line="194" w:lineRule="exact"/>
                      <w:ind w:left="20" w:right="-45"/>
                      <w:jc w:val="center"/>
                      <w:rPr>
                        <w:rFonts w:eastAsia="Times New Roman"/>
                        <w:sz w:val="17"/>
                        <w:szCs w:val="17"/>
                      </w:rPr>
                    </w:pP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K. Vald</w:t>
                    </w:r>
                    <w:r w:rsidR="004033F4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emāra iela 10/12, Rīga, LV-1473;</w:t>
                    </w: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tālr</w:t>
                    </w:r>
                    <w:r w:rsidR="004033F4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.: 67210124;</w:t>
                    </w: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 w:rsidR="004033F4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kanceleja@mod.gov.lv</w:t>
                    </w:r>
                    <w:r w:rsidR="004033F4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8669E5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www.mod.gov.lv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669E5"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1826895</wp:posOffset>
              </wp:positionV>
              <wp:extent cx="4397375" cy="1270"/>
              <wp:effectExtent l="0" t="0" r="22225" b="1778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26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61EBC60" id="Group 41" o:spid="_x0000_s1026" style="position:absolute;margin-left:145.7pt;margin-top:143.85pt;width:346.25pt;height:.1pt;z-index:-251657216;mso-position-horizontal-relative:page;mso-position-vertical-relative:page" coordorigin="2915,2998" coordsize="692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">
              <v:shape id="Freeform 42" o:spid="_x0000_s1027" style="position:absolute;left:2915;top:2998;width:6926;height:2;visibility:visible;mso-wrap-style:square;v-text-anchor:top" coordsize="69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" path="m,l6926,e" filled="f" strokecolor="#231f20" strokeweight=".25pt">
                <v:path arrowok="t" o:connecttype="custom" o:connectlocs="0,0;6926,0" o:connectangles="0,0"/>
              </v:shape>
              <w10:wrap anchorx="page" anchory="page"/>
            </v:group>
          </w:pict>
        </mc:Fallback>
      </mc:AlternateContent>
    </w:r>
    <w:r w:rsidRPr="008669E5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1117600</wp:posOffset>
          </wp:positionH>
          <wp:positionV relativeFrom="page">
            <wp:posOffset>590550</wp:posOffset>
          </wp:positionV>
          <wp:extent cx="5936615" cy="1033145"/>
          <wp:effectExtent l="0" t="0" r="6985" b="0"/>
          <wp:wrapNone/>
          <wp:docPr id="5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36615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7796" w:type="dxa"/>
      <w:tblInd w:w="108" w:type="dxa"/>
      <w:tblLayout w:type="fixed"/>
      <w:tblLook w:val="0000" w:firstRow="0" w:lastRow="0" w:firstColumn="0" w:lastColumn="0" w:noHBand="0" w:noVBand="0"/>
    </w:tblPr>
    <w:tblGrid>
      <w:gridCol w:w="3969"/>
      <w:gridCol w:w="3827"/>
    </w:tblGrid>
    <w:tr w:rsidR="009E464C" w:rsidTr="00DD3458">
      <w:trPr>
        <w:cantSplit/>
      </w:trPr>
      <w:tc>
        <w:tcPr>
          <w:tcW w:w="3969" w:type="dxa"/>
        </w:tcPr>
        <w:p w:rsidR="000473E9" w:rsidRPr="00C56EDF" w:rsidRDefault="002F6C42" w:rsidP="007E69BC">
          <w:pPr>
            <w:pStyle w:val="Header"/>
            <w:tabs>
              <w:tab w:val="clear" w:pos="4320"/>
            </w:tabs>
            <w:spacing w:before="120"/>
            <w:rPr>
              <w:color w:val="000000"/>
              <w:lang w:eastAsia="en-US"/>
            </w:rPr>
          </w:pPr>
          <w:r w:rsidRPr="00C56EDF">
            <w:rPr>
              <w:color w:val="000000"/>
              <w:lang w:eastAsia="en-US"/>
            </w:rPr>
            <w:t>Rīgā,</w:t>
          </w:r>
          <w:r w:rsidR="007E69BC">
            <w:rPr>
              <w:color w:val="000000"/>
              <w:lang w:eastAsia="en-US"/>
            </w:rPr>
            <w:t xml:space="preserve"> </w:t>
          </w:r>
          <w:r w:rsidR="007E69BC">
            <w:rPr>
              <w:noProof/>
              <w:color w:val="000000"/>
              <w:lang w:eastAsia="en-US"/>
            </w:rPr>
            <w:t>02.09.2021</w:t>
          </w:r>
          <w:r w:rsidR="00437554" w:rsidRPr="00437554">
            <w:rPr>
              <w:color w:val="000000"/>
              <w:lang w:eastAsia="en-US"/>
            </w:rPr>
            <w:t>.</w:t>
          </w:r>
        </w:p>
      </w:tc>
      <w:tc>
        <w:tcPr>
          <w:tcW w:w="3827" w:type="dxa"/>
        </w:tcPr>
        <w:p w:rsidR="000473E9" w:rsidRPr="0099125D" w:rsidRDefault="002F6C42" w:rsidP="00DD3458">
          <w:pPr>
            <w:pStyle w:val="Header"/>
            <w:tabs>
              <w:tab w:val="clear" w:pos="4320"/>
            </w:tabs>
            <w:spacing w:before="120"/>
            <w:rPr>
              <w:color w:val="000000"/>
              <w:lang w:val="en-US" w:eastAsia="en-US"/>
            </w:rPr>
          </w:pPr>
          <w:r>
            <w:rPr>
              <w:color w:val="000000"/>
              <w:lang w:val="en-US" w:eastAsia="en-US"/>
            </w:rPr>
            <w:t xml:space="preserve">Nr. </w:t>
          </w:r>
          <w:r>
            <w:rPr>
              <w:noProof/>
              <w:color w:val="000000"/>
              <w:lang w:val="en-US" w:eastAsia="en-US"/>
            </w:rPr>
            <w:t>MV-N/2237</w:t>
          </w:r>
        </w:p>
      </w:tc>
    </w:tr>
  </w:tbl>
  <w:p w:rsidR="008D4AF3" w:rsidRPr="008669E5" w:rsidRDefault="008D4AF3" w:rsidP="008D4AF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1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1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1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1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1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1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1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1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1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01"/>
    <w:rsid w:val="00006384"/>
    <w:rsid w:val="0002064A"/>
    <w:rsid w:val="00030349"/>
    <w:rsid w:val="000473E9"/>
    <w:rsid w:val="0006113E"/>
    <w:rsid w:val="000B5336"/>
    <w:rsid w:val="000C6EB8"/>
    <w:rsid w:val="00124173"/>
    <w:rsid w:val="001268C6"/>
    <w:rsid w:val="001C02FA"/>
    <w:rsid w:val="001D06AC"/>
    <w:rsid w:val="001D79E4"/>
    <w:rsid w:val="002241DB"/>
    <w:rsid w:val="00265D4A"/>
    <w:rsid w:val="00275B9E"/>
    <w:rsid w:val="00290B9D"/>
    <w:rsid w:val="002938DD"/>
    <w:rsid w:val="002B3077"/>
    <w:rsid w:val="002B3604"/>
    <w:rsid w:val="002D7FAB"/>
    <w:rsid w:val="002E1474"/>
    <w:rsid w:val="002E5B36"/>
    <w:rsid w:val="002E75AE"/>
    <w:rsid w:val="002F6C42"/>
    <w:rsid w:val="00330D43"/>
    <w:rsid w:val="003D6612"/>
    <w:rsid w:val="003E12F1"/>
    <w:rsid w:val="004033F4"/>
    <w:rsid w:val="00437554"/>
    <w:rsid w:val="0048572B"/>
    <w:rsid w:val="004B256B"/>
    <w:rsid w:val="004B29B1"/>
    <w:rsid w:val="004F08C0"/>
    <w:rsid w:val="00535564"/>
    <w:rsid w:val="005B495A"/>
    <w:rsid w:val="0064477B"/>
    <w:rsid w:val="00663C3A"/>
    <w:rsid w:val="006C1639"/>
    <w:rsid w:val="006C787C"/>
    <w:rsid w:val="00760DE7"/>
    <w:rsid w:val="007B3BA5"/>
    <w:rsid w:val="007B48EC"/>
    <w:rsid w:val="007B7238"/>
    <w:rsid w:val="007E4D1F"/>
    <w:rsid w:val="007E69BC"/>
    <w:rsid w:val="00815277"/>
    <w:rsid w:val="00831C01"/>
    <w:rsid w:val="008669E5"/>
    <w:rsid w:val="00876C21"/>
    <w:rsid w:val="008D4AF3"/>
    <w:rsid w:val="00954D5A"/>
    <w:rsid w:val="0099125D"/>
    <w:rsid w:val="009A40B4"/>
    <w:rsid w:val="009E464C"/>
    <w:rsid w:val="00A03A13"/>
    <w:rsid w:val="00A163AB"/>
    <w:rsid w:val="00A339EF"/>
    <w:rsid w:val="00A650A4"/>
    <w:rsid w:val="00A844DB"/>
    <w:rsid w:val="00AB2E48"/>
    <w:rsid w:val="00AD76C6"/>
    <w:rsid w:val="00AF0E90"/>
    <w:rsid w:val="00B10D3E"/>
    <w:rsid w:val="00B85566"/>
    <w:rsid w:val="00BB112A"/>
    <w:rsid w:val="00C47F57"/>
    <w:rsid w:val="00C56EDF"/>
    <w:rsid w:val="00C732CE"/>
    <w:rsid w:val="00CA407F"/>
    <w:rsid w:val="00D21FA6"/>
    <w:rsid w:val="00D53AC1"/>
    <w:rsid w:val="00D55B4B"/>
    <w:rsid w:val="00D75A81"/>
    <w:rsid w:val="00D82F0A"/>
    <w:rsid w:val="00DD3458"/>
    <w:rsid w:val="00E221B7"/>
    <w:rsid w:val="00E276FD"/>
    <w:rsid w:val="00E365CE"/>
    <w:rsid w:val="00EF676E"/>
    <w:rsid w:val="00F0003C"/>
    <w:rsid w:val="00F00EE3"/>
    <w:rsid w:val="00F25DA3"/>
    <w:rsid w:val="00F60586"/>
    <w:rsid w:val="00FB2E50"/>
    <w:rsid w:val="00FF0E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2B2C58-274C-49A3-A4AD-DD2AF398D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C01"/>
    <w:pPr>
      <w:widowControl w:val="0"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563</Words>
  <Characters>321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Ingus Tonnis</dc:creator>
  <cp:lastModifiedBy>Ieva Klinsone</cp:lastModifiedBy>
  <cp:revision>2</cp:revision>
  <cp:lastPrinted>2014-12-29T13:45:00Z</cp:lastPrinted>
  <dcterms:created xsi:type="dcterms:W3CDTF">2021-09-02T14:08:00Z</dcterms:created>
  <dcterms:modified xsi:type="dcterms:W3CDTF">2021-09-02T14:08:00Z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