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21. jūnija noteikumos Nr. 359 "Mājas (istabas) dzīvnieku reģistrācijas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 uztur 27.05.2024. iesniegtos iebildumus un priekšlikumus, jo noraidījumiem ir neatbilstošs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atbalstām 18.06.2024. Tieslietu ministrijas atzinumā par grozījumiem Ministru kabineta 2022. gada 21. jūnija noteikumos Nr. 359 "Mājas (istabas) dzīvnieku reģistrācijas kārtība"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ZM skaidrojumu pie Tieslietu ministrijas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kaķi un mājas (istabas) sesku: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kāda tā ir ieviesta 23-TA-1261  Mājas (istabas dzīvnieka atsavināšanas noteikumu projektā, kurā ir iekļauti visu iespējamo atsavināšanas gadījumu regulējumi (arī atsavinot, piemēram, dzīvnieku no patversmes), ierosinam 24-TA-874 Grozījumi Ministru kabineta 2022. gada 21. jūnija noteikumos Nr. 359 "Mājas (istabas) dzīvnieku reģistrācijas kārtība" pielietot šo pašu principu- pilnīgi visus gadījumus, ja tādi ir un tie atšķiras,noteikt šajos reģistrācijas noteikumos - kādām sugām un kādā laikā veicama dzīvnieka reģistrācija. Mūsuprāt, nav pieļaujama 3.2.punktā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papildināt anotāciju ar atšķirīgo dzīvnieku reģistrācijas vecuma un reģistrācijas laika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anotācijas 1.3.punktā ‘’Risinājuma aprakstā ir minēts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"kaķi un mājas (istabas) sesku, kas tiek atsavināts, apzīmē un reģistrē atbilstoši noteikumiem par mājas (istabas) dzīvnieka atsavināšanu" taču noteikumi par atsavināšanu reģistrācijas termiņus nemaz neregulē.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visu 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59. panta 19. punkts (redakcijā, kas stāsies spēkā 2024. gada 1. jūlijā) paredz, ka dzīvnieku īpašniekiem vai turētājiem ir pienākums nodrošināt, lai kaķis un mājas (istabas) sesks Ministru kabineta noteiktajā kārtībā ir apzīmēts ar mikroshēmu, lai tam ir mājas (istabas) dzīvnieka pase un tas ir reģistrēts Lauksaimniecības datu centra mājas (istabas) dzīvnieku reģistra datubāzē, izņemot gadījumus, kad atbilstoši Veterinārmedicīnas likuma 25. panta 6.1 punktam (redakcijā, kas stāsies spēkā 2024. gada 1. jūlijā) minēto prasību nodrošināšana nav obligāta. Vēršam uzmanību uz to, ka no Veterinārmedicīnas likuma 59. panta 19. punkta izriet, ka visu kaķu un mājas (istabas) sesku reģistrācija ir obligāta, izņemot tos gadījumus, kas tiks paredzēti  šajā noteikumu projektā. Noteikumu projektā netiek  noteikts vienots kaķu un sesku apzīmēšanas un reģistrācijas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skaidrojums par attiecīgās kaķu un sesku kategorijas apzīmēšanas un reģistrācijas nepieciešamību un termiņiem jau ir sniegts attiecīgajos Ministru kabineta noteikumos un saskaņā ar juridisko tehniku prasības normatīvajos aktos netiek dublētas. Piemēram, Ministru kabineta 2024. gada 28. maija noteikumu Nr. 315 “Mājas (istabas) dzīvnieka atsavināšanas noteikumi” 3.4. un 3.5. apakšpunkts noteic, ka suni un mājas (istabas) sesku atsavina ne agrāk kā pēc astoņu nedēļu vecuma sasniegšanas, un kaķi – ne agrāk kā pēc 12 nedēļu vecuma sasniegšanas, ja vien tos neatsavina kopā ar māti. Tas, ka atsavināmajam dzīvniekam jābūt jau apzīmētam un reģistrētam, izriet no 7.4. apakšpunkta, jo atsavināšanas sludinājumā norādāms dzīvnieka mikroshēmas numurs, bet sunim, kaķim vai mājas (istabas) seskam, kas ir jaunāks par šo noteikumu 3.4. ​un 3.5. apakšpunktā minēto vecumu, – mātes mikroshēmas numurs, kā arī tīmekļvietnes adrese, kurā iespējams pārliecināties par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kaķi un mājas (istabas) sesku: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2022. gada 21. jūnija noteikumos Nr. 359 "Mājas (istabas) dzīvnieku reģistrācijas kārtība"" (turpmāk – projekts) 1.3. apakšpunktā ietvertais Ministru kabineta 2022. gada 21. jūnija noteikumu Nr. 359 "Mājas (istabas) dzīvnieku reģistrācijas kārtība" (turpmāk – Noteikumi) 3.2. apakšpunkts noteic gadījumus, kādos kaķa un mājas (istabas) seska reģistrēšana ir obligāta, savukārt projekta 1.5. apakšpunktā ietvertais Noteikumu 3.</w:t>
            </w:r>
            <w:r w:rsidR="00000000" w:rsidRPr="00000000" w:rsidDel="00000000">
              <w:rPr>
                <w:vertAlign w:val="superscript"/>
                <w:rtl w:val="0"/>
              </w:rPr>
              <w:t xml:space="preserve">2</w:t>
            </w:r>
            <w:r w:rsidR="00000000" w:rsidRPr="00000000" w:rsidDel="00000000">
              <w:rPr>
                <w:rtl w:val="0"/>
              </w:rPr>
              <w:t xml:space="preserve"> punkts paredz, ka pārējos gadījumos kaķa un mājas (istabas) seska reģistrēšana nav obligāta. Vēršam uzmanību uz to, ka Veterinārmedicīnas likuma 25. panta 6.</w:t>
            </w:r>
            <w:r w:rsidR="00000000" w:rsidRPr="00000000" w:rsidDel="00000000">
              <w:rPr>
                <w:vertAlign w:val="superscript"/>
                <w:rtl w:val="0"/>
              </w:rPr>
              <w:t xml:space="preserve">1</w:t>
            </w:r>
            <w:r w:rsidR="00000000" w:rsidRPr="00000000" w:rsidDel="00000000">
              <w:rPr>
                <w:rtl w:val="0"/>
              </w:rPr>
              <w:t xml:space="preserve"> punkts (redakcijā, kas stāsies spēkā 2024. gada 1. jūlijā) pilnvaro Ministru kabinetu noteikt izņēmumus, kad kaķu un mājas (istabas) sesku apzīmēšana ar mikroshēmu un reģistrācija </w:t>
            </w:r>
            <w:r w:rsidR="00000000" w:rsidRPr="00000000" w:rsidDel="00000000">
              <w:rPr>
                <w:u w:val="single"/>
                <w:rtl w:val="0"/>
              </w:rPr>
              <w:t xml:space="preserve">nav obligāta</w:t>
            </w:r>
            <w:r w:rsidR="00000000" w:rsidRPr="00000000" w:rsidDel="00000000">
              <w:rPr>
                <w:rtl w:val="0"/>
              </w:rPr>
              <w:t xml:space="preserve">, nevis gadījumus, kuros reģistrācija ir obligāta. Vienlaikus Veterinārmedicīnas likuma 59. panta 19. punkts (redakcijā, kas stāsies spēkā 2024. gada 1. jūlijā) paredz, ka dzīvnieku īpašniekiem vai turētājiem ir pienākums nodrošināt, lai kaķis un mājas (istabas) sesks Ministru kabineta noteiktajā kārtībā ir apzīmēts ar mikroshēmu, lai tam ir mājas (istabas) dzīvnieka pase un tas ir reģistrēts Lauksaimniecības datu centra mājas (istabas) dzīvnieku reģistra datubāzē, izņemot gadījumus, kad atbilstoši Veterinārmedicīnas likuma 25. panta 6.</w:t>
            </w:r>
            <w:r w:rsidR="00000000" w:rsidRPr="00000000" w:rsidDel="00000000">
              <w:rPr>
                <w:vertAlign w:val="superscript"/>
                <w:rtl w:val="0"/>
              </w:rPr>
              <w:t xml:space="preserve">1</w:t>
            </w:r>
            <w:r w:rsidR="00000000" w:rsidRPr="00000000" w:rsidDel="00000000">
              <w:rPr>
                <w:rtl w:val="0"/>
              </w:rPr>
              <w:t xml:space="preserve"> punktam (redakcijā, kas stāsies spēkā 2024. gada 1. jūlijā) minēto prasību nodrošināšana nav obligāta. Ievērojot minēto, izpildot Ministru kabinetam doto pilnvarojumu, projektā nepieciešams </w:t>
            </w:r>
            <w:r w:rsidR="00000000" w:rsidRPr="00000000" w:rsidDel="00000000">
              <w:rPr>
                <w:u w:val="single"/>
                <w:rtl w:val="0"/>
              </w:rPr>
              <w:t xml:space="preserve">noteikt gadījumus, kuros nav obligāta kaķa un mājas (istabas) seska reģistrēšana</w:t>
            </w:r>
            <w:r w:rsidR="00000000" w:rsidRPr="00000000" w:rsidDel="00000000">
              <w:rPr>
                <w:rtl w:val="0"/>
              </w:rPr>
              <w:t xml:space="preserve">, nevis gadījumus, kuros tā ir obligāta. Vēršam uzmanību uz to, ka no Veterinārmedicīnas likuma 59. panta 19. punkta (redakcijā, kas stāsies spēkā 2024. gada 1. jūlijā) izriet, ka visu kaķu un mājas (istabas) sesku reģistrācija ir obligāta, izņemot tos gadījumus, kas ar projektu tiks paredzēti Noteikumos. Ņemot vērā minēto, lūdzam attiecīgi precizēt projekta 1.3. un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kas brīvi uzturas ārpus sava īpašnieka vai turētāja lietošanā esošas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tiks nodrošināta pakāpeniska visu kaķu un mājas (istabas) sesku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3.2.6.p.patreiz piedāvātā redakcija ir arī nekorekta, jo mājas (istabas) seski nedrīkst brīvi uzturēties ārpus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mūsuprāt,  nav samērīgi uzlikt par pienākumu čipēt / reģistrēt / izsniegt ES pases visiem kaķiem, kuri laukos tiek laisti ārā. Lūdzam ņemt vērā Latvijas iedzīvotāju maksātspēju, jo šī pakalpojuma komplekts izmaksā vismaz 50 - 60 euro vienam dzīvniekam (skatīt 19.04.2022. MK noteikumu Nr.256 "Veterinārās prasības Ukrainas civiliedzīvotāju dzīvnieku ievešanai Latvijas Republikā" regulējumu par valsts atbalstu no Ukrainas ievesto dzīvnieku čipēšanā, reģistrēšanā, vakcinēšanā, ES pasu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nav sapratīgi šobrīd esošos kaķu īpašniekus (lauku cilvēkus, maznodrošinātos, pensionārus) padarīt par potenciāliem likumpārkāpējiem, ja viņiem nav līdzekļu čipēt, reģistrēt, pirkt ES ceļošanas pasi savam kaķim, kurš dzīvo lauku sētā, ir sterilizēts, vakcinēts un tiek laists 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mūsuprāt, 3.2.6.p.redakcija vieš interpretācijas iespējas un neizpratni, vai arī turpmāk pēc 2024.gada 1.jūlija dzimuši kaķi un mājas seski,ja tie tiek turēti iekštelpās,varētu arī turpmāk būt nereģistrēti.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3.2.6.punkts "kas brīvi uzturas ārpus sava īpašnieka vai turētāja lietošanā esošas teritorijas." svītrot, aizstājot ar "kuri dzimuši pēc 01.07.2024.".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attiecībā uz sesku brīvu atrašanos ārpus  sava īpašnieka vai turētāja lietošanā esošās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Dzīvnieku aizsardzības likuma 5. panta otrās daļas 9. punktā ir noteikts dzīvnieka īpašnieka pienākums nodrošināt sterilizēta kaķa apzīmēšanu, ja kaķis uzturas pilsētā vai lauku apdzīvotā vietā dzīvojamo māju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obligātu pienākumu apzīmēt ar mikroshēmu un reģistrēt datubāzē kaķus, kas netiek laisti ārpus tā īpašnieka vai turētāja lietošanā esošās teritorijas, kā arī netiek pavairoti, netiek atsavināti, netiek nodoti dzīvnieku viesnīcā, nepiedalās izstādēs vai citos publiskos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59. panta 19. punktā ir noteikts dzīvnieka īpašnieka vai turētāja pienākums nodrošināt, lai kaķis un mājas (istabas) sesks Ministru kabineta noteiktajā kārtībā ir apzīmēts ar mikroshēmu, lai tam ir mājas (istabas) dzīvnieka pase un tas ir reģistrēts Lauksaimniecības datu centra mājas (istabas) dzīvnieku reģistra datubāzē, izņemot gadījumus, kad atbilstoši šā likuma 25. panta 6.</w:t>
            </w:r>
            <w:r w:rsidR="00000000" w:rsidRPr="00000000" w:rsidDel="00000000">
              <w:rPr>
                <w:vertAlign w:val="superscript"/>
                <w:rtl w:val="0"/>
              </w:rPr>
              <w:t xml:space="preserve">1</w:t>
            </w:r>
            <w:r w:rsidR="00000000" w:rsidRPr="00000000" w:rsidDel="00000000">
              <w:rPr>
                <w:rtl w:val="0"/>
              </w:rPr>
              <w:t xml:space="preserve"> punktam minēto prasību nodrošināšana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mājas (istabas) dzīvnieka pasi un vakcinācijas apliecību, ZM skaidro, ka Veterinārmedicīnas likuma, pārejas noteikumu 33. punktā noteikts, ka vakcinācijas apliecības, kuras izsniegtas kaķiem un mājas (istabas) seskiem līdz 2024. gada 30. jūnijam, ir derīgas visu kaķa un mājas (istabas) seska dzīves laiku. Mājas (istabas) dzīvnieka pase kaķim un mājas (istabas) seskam, par kuru līdz 2024. gada 30. jūnijam ir izsniegta vakcinācijas apliecība, ir obligāts dokuments tikai Parlamenta un Padomes regulā Nr. 576/2013 noteiktajos gadījumos (attiecas tikai uz tiem dzīvniekiem, kas tiek izvesti ārpus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nav iespējamas, jo ir jāreģistrē visi kaķi, izņemot kaķi, kas minēts kā izņēmums šo noteikumu 3.</w:t>
            </w:r>
            <w:r w:rsidR="00000000" w:rsidRPr="00000000" w:rsidDel="00000000">
              <w:rPr>
                <w:vertAlign w:val="superscript"/>
                <w:rtl w:val="0"/>
              </w:rPr>
              <w:t xml:space="preserve">2</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saskaņā ar normatīvajiem aktiem par dzīvnieku patversmēm un dzīvnieku viesnīcām.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 nav ņēmusi vērā Nodibinājuma "dzivniekupolicija.lv" (turpmāk tekstā - Nodibinājums) 19.06.2024. izteiktos iebildumus, iebilstam pret piedāvāto 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b w:val="1"/>
                <w:i w:val="1"/>
                <w:rtl w:val="0"/>
              </w:rPr>
              <w:t xml:space="preserve">5.punkta redakcija uz 14.06.2024.</w:t>
            </w:r>
            <w:r w:rsidR="00000000" w:rsidRPr="00000000" w:rsidDel="00000000">
              <w:rPr>
                <w:i w:val="1"/>
                <w:rtl w:val="0"/>
              </w:rPr>
              <w:t xml:space="preserve"> "5.Dzīvnieku patversmē ievieto suni, kaķi un mājas (istabas) sesku, kas nav apzīmēts ar mikroshēmu un reģistrēts datubāzē, apzīmē ar mikroshēmu un reģistrē saskaņā ar normatīvajiem aktiem par dzīvnieku patversmēm un dzīvnieku viesnīcām" </w:t>
            </w:r>
            <w:r w:rsidR="00000000" w:rsidRPr="00000000" w:rsidDel="00000000">
              <w:rPr>
                <w:b w:val="1"/>
                <w:i w:val="1"/>
                <w:rtl w:val="0"/>
              </w:rPr>
              <w:t xml:space="preserve">Nodibinājuma 19.06.2024. iebildums </w:t>
            </w:r>
            <w:r w:rsidR="00000000" w:rsidRPr="00000000" w:rsidDel="00000000">
              <w:rPr>
                <w:i w:val="1"/>
                <w:rtl w:val="0"/>
              </w:rPr>
              <w:t xml:space="preserve">iebilstam pret piedāvāto redakciju. Aicinām visu ar mājas (istabas) dzīvnieku reģistrāciju saistīto iekļaut šajos noteikumos neatkarīgi no vietas, kur viņš nokļuvis vai tiek 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izveidojusies situācija, ka dzīvnieku (kaķu, mājas (istabas) sesku) reģistrācijas izmaiņu kārtība patversmēs ir stājusies spēkā, bet pārējie ar Dzīvnieku aizsardzības likumu un Veterinārmedicīnas likumu noteiktie Ministru kabineta (turpmāk tekstā - MK) grozījumi noteikumos vēl nav apstiprināti. Uzskatām šādu situāciju par likuma garam neatbilstošu un nepieļaujamu. Lūdzam skatīt Nodibinājuma 03.07.2024. izteikto viedokli Ministru kabineta noteikumu Nr. 880 "Lauksaimniecības datu centra publisko maksas pakalpojumu cenrādis" (Projekta ID Nr.24-TA-1635)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novērst un nepieļaut situāciju, kas rada nesamērīgu finansiālu slogu dzīvnieku patversmēm vai nostāda likumpārkāpēju statusā.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noteiktās prasības ir jāievēro neatkarīgi no tā, kuros Ministru kabineta noteikumos tās ir noteiktas.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noteikumus izdod atbilstoši attiecīgajā likumā dotajam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25. jūnija noteikumi Nr. 412 “Noteikumi par dzīvnieku patversmēm un dzīvnieku viesnīcām” stājās spēkā 2024. gada 1. jūlijā un saskaņā ar Dzīvnieku aizsardzības likumā noteikto, tajos cita starpā noteiktas arī prasības dzīvnieku apzīmēšanai un reģistrācijai  patversmē.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2022. gada 21. jūnija noteikumos Nr. 359 "Mājas (istabas) dzīvnieku reģistrācijas kārtība" ir sagatavoti pamatojoties uz Veterinārmedicīnas likumā noteikto pilnvarojumu - noteikt vispārēju kārtību, kādā mājas (istabas) dzīvnieku apzīmē, reģistrē un izslēdz no reģistra. Grozījumi šajos noteikumos ir sagatavoti atbilstoši  Veterinārmedicīnas likuma 25. panta 61. punktā noteiktajam  pilnvarojumam, lai noteiktu izņēmumus, kad kaķu un mājas (istabas) sesku apzīmēšana ar mikroshēmu un reģistrācija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saskaņā ar normatīvajiem aktiem par dzīvnieku patversmēm un dzīvnieku viesnīcām.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saskaņā ar normatīvajiem aktiem par dzīvnieku patversmēm un dzīvnieku viesnīcām.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redakciju. Aicinam visu ar mājas (istabas) dzīvnieku reģistrāciju saistīto iekļaut šajos noteikumos neatkarīgi no vietas, kur viņš nokļuvis vai tiek turēts.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noteikumu Nr. 359 5. punkts tiek tikai redakcionāli grozīts, lai izdarītu atsauci, jo 2024. gada 1. jūlijā noteikumi Nr. 407 zaudēs spēku un to vietā ir izstrādāts noteikumu projekts “Noteikumi par dzīvnieku patversmēm un dzīvnieku viesnīcām” (23-TA-1455), kas šobrīd ir iesniegts Ministru kabinetā. Attiecīgi šis normatīvais akts nosaka prasības patversmē nonākušo dzīvnieku apzīmēšanai ar mikroshēmu un reģistrēšanai datubāzē. Saskaņā ar juridisko tehniku prasības normatīvajos aktos netiek dublētas.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apzīmēšanas un reģistrācijas kārtība visiem ir vienāda.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saskaņā ar normatīvajiem aktiem par dzīvnieku patversmēm un dzīvnieku viesnīcām.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mātes mikroshēmas numuru (ja ir zināms);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punktu 8.1.9.</w:t>
            </w:r>
            <w:r w:rsidR="00000000" w:rsidRPr="00000000" w:rsidDel="00000000">
              <w:rPr>
                <w:vertAlign w:val="superscript"/>
                <w:rtl w:val="0"/>
              </w:rPr>
              <w:t xml:space="preserve">1</w:t>
            </w:r>
            <w:r w:rsidR="00000000" w:rsidRPr="00000000" w:rsidDel="00000000">
              <w:rPr>
                <w:rtl w:val="0"/>
              </w:rPr>
              <w:t xml:space="preserve">, nosakot, ka šķirnes dzīvniekiem jānorāda gan mātes, gan tēva mikroshēmas numurs.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mājas (istabas) dzīvnieku reģistrācija ir tikai daļa no komplekta un tā nav iespējama bez apzīmēšanas ar mikročipu un vizītes pie veterinārārsta. Tāpēc iesakām šos noteikumus paplašināt arī ar apzīmēšanas un citu obligāto procedūru max izcenojumiem par obligāti no veterinārārstiem pirkamiem pakalpojumiem, ja tos paredzēts attiecināt uz saimniekiem, kuru īpašumā jau ir kaķi. Otrs variants ir obligātumu reģistrēt noteikt no 01.07.2024. iegādātiem un dzimušiem dzīvniekiem.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8.1.9. apakšpunkts attiecas uz visiem suņiem, kaķiem, mājas (istabas) seskiem nenodalot šķirnes un bezšķirnes dzīvniekus. Dzīvnieku aizsardzības likumā ir noteikts metienu skaita ierobežojums sieviešu kārtas dzīvniekiem, bet attiecībā uz vīriešu kārtas dzīvniekiem ierobežojumi nav noteikti. Kā arī šobrīd dzīvnieka tēva mikroshēmas numura norādīšana var nebūt iespējama, piemēram gadījumos, kad sieviešu kārtas dzīvnieks ir ticis vests pārot uz citu ES valsti vai 3. valsti, kurā nav noteikta obligāta dzīvnieka apzīmēšana ar mikroshēmu.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ZM norāda, ka Dzpol nesniedz pamatojumu par dzīvnieka tēva mikroshēmas numura norādīšanas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atbilstoši Veterinārmedicīnas likumā noteiktajam pilnvarojumam (25. panta 6. punkts un 6.</w:t>
            </w:r>
            <w:r w:rsidR="00000000" w:rsidRPr="00000000" w:rsidDel="00000000">
              <w:rPr>
                <w:vertAlign w:val="superscript"/>
                <w:rtl w:val="0"/>
              </w:rPr>
              <w:t xml:space="preserve">1</w:t>
            </w:r>
            <w:r w:rsidR="00000000" w:rsidRPr="00000000" w:rsidDel="00000000">
              <w:rPr>
                <w:rtl w:val="0"/>
              </w:rPr>
              <w:t xml:space="preserve"> punkts),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mājas (istabas) dzīvnieku – suni, kaķi un mājas (istabas) sesku – apzīmē, reģistrē un izslēdz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mājas (istabas) dzīvnieka reģistrēšanu iekasējamā maksājuma apmēru, kā arī tā samaksas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izņēmumus, kad kaķu un mājas (istabas) sesku apzīmēšana ar mikroshēmu un reģistrācija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mātes mikroshēmas numuru (ja ir zināms);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pirms projekta iesniegšanas izskatīšanai Ministru kabinetā precizēt projekta 2. punktā ietverto projekta spēkā stāšanās datumu, ņemot vērā to, ka projekts nestāsies spēkā 2024. gada 1. jūlijā. Vēršam uzmanību uz to, ka Ministru kabineta noteikumus neizdod ar atpakaļejošu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 apakšpunkts paredz izmaiņas noteikumos Nr. 359, nosakot, ka Centrs izslēdz no datubāzes mājas (istabas) dzīvnieku, ja 25 gadu laikā pēc tā dzimšanas datuma datubāzē nav reģistrēts neviens notikums ar dzīvnieku (noteikumu 22.4. apakšpunkts) un savā tīmekļvietnē ievieto un uztur noteiktu informāciju (noteikumu 22.8.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ar Ministru kabineta 2013.gada 17.septembra noteikumos Nr.880 "Lauksaimniecības datu centra publisko maksas pakalpojumu cenrādis" iekļautiem maksas pakalpojumiem tiek nosegtas iepriekš minētās Centra administratīvās izmaksas, vai arī ir nepieciešams veikt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ar noteikumu projekta 1.12. punktu tiek noteikts, ka patversmes tiek atbrīvotas no maksas par mājas (istabas) dzīvnieka reģistrāciju datubāzē, līdz ar ko ir vērtējams vai Centram rodas administratīvās izmaksas. Vēršam uzmanību, uz to, ka, lai veiktu korektus aprēķinus (iespēja noteikt mērķgrupas) ir jāpārliecinās par noteikumu projektā norādītām izmaksām, no kurām tiek atbrīvotas patversmes, proti, noteikumu 14.1. apakšpunkts ir attiecināms uz mājas (istabas) dzīvnieka īpašniekiem vai viņu pilnvarotām personām, nevis uz patversmēm.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noteiktas jaunas prasības vai pienākumi Lauksaimniecības datu centram attiecībā uz mājas (istabas) dzīvnieku izslēgšanu no datubāzes (noteikumu Nr.359  22.4. apakšpunkts) un attiecībā uz veterinārmedicīniskās prakses iestāžu saraksta ievietošanu un uzturēšanu tīmekļvietnē (noteikumu Nr.359 22.8.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Dzīvnieka reģistrācijas laiks datubāzē var būt ļoti atšķirīgs. Dzīvnieku var piereģistrēt dažu mēnešu vecumā vai, piemēram, 10 gadu vecumā. Ja dzīvnieku reģistrē datubāzē, piemēram, 10 gadu vecumā, tā atlikušais dzīves ilgums ir salīdzinoši mazāks nekā dzīvniekam, kas ir reģistrēts datubāzē dažu mēnešu vecumā. Patlaban noteikumos Nr.359  ir noteikts, ka dzīvnieku no datubāzes izslēdz 20 gadu laikā pēc tā, ka nav reģistrēts neviens notikums ar dzīvnieku. Redakcija tika mainīta nosakot, ka datu centrs izslēdz no datubāzes mājas (istabas) dzīvnieku, ja 25 gadu laikā pēc tā dzimšanas datuma nav reģistrēts neviens notikums ar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Nr.359 22.8. apakšpunktā noteikts, ka datu centrs savā tīmekļvietnē ievieto un uztur to veterinārmedicīniskās prakses iestāžu sarakstu, ar kurām ir noslēgts līgums par mājas (istabas) dzīvnieku apzīmēšanu un reģistrāciju datubāzē. Savukārt nav noteikts, kāda informācija ir jānorāda iepriekš minētajā sarakstā. Tādēļ tika precizēts 22.8. apakšpunkts, papildinot ar informāciju, kas norādāma veterinārmedicīniskās prakses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22.4. un 22.8. apakšpunktu īstenošana tiks nodrošināta  par Lauksaimniecības datu centra esošā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izstrādāts Ministru kabineta noteikumu projekts “Grozījums Ministru kabineta 2013. gada 17. septembra noteikumos Nr. 880 "Lauksaimniecības datu centra publisko maksas pakalpojumu cenrādis"” (24-TA-1635), kas š.g. 2. jūlijā ir nodots saskaņošanā ar ministrijām TAP portālā. Minētais noteikumu projekts nosaka, ka dzīvnieku patversmēs ievietoto kaķu un mājas (istabas) sesku reģistrācijai Lauksaimniecības datu centra mājas (istabas) dzīvnieku datubāzē nepiemēro maksu par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noteikumu Nr. 359 15. punkts tiek atstāts negrozīts.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2024. gada 25. jūnija noteikumu Nr. 412 “Noteikumi par dzīvnieku patversmēm un dzīvnieku viesnīcām” 44.5., 44.6. un 44.7. apakšpunktā noteikts, ka dzīvnieku patversmē ievietotie dzīvnieki jāapzīmē, jāvakcinē un jāreģistrē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24-TA-874</w:t>
    </w:r>
    <w:r>
      <w:br/>
    </w:r>
    <w:r w:rsidR="00000000" w:rsidRPr="00000000" w:rsidDel="00000000">
      <w:rPr>
        <w:rtl w:val="0"/>
      </w:rPr>
      <w:t xml:space="preserve">04.07.2024. 22.32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24-TA-874</w:t>
    </w:r>
    <w:r>
      <w:br/>
    </w:r>
    <w:r w:rsidR="00000000" w:rsidRPr="00000000" w:rsidDel="00000000">
      <w:rPr>
        <w:rtl w:val="0"/>
      </w:rPr>
      <w:t xml:space="preserve">04.07.2024. 22.32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Izziņa_24-TA-874.docx</dc:title>
</cp:coreProperties>
</file>

<file path=docProps/custom.xml><?xml version="1.0" encoding="utf-8"?>
<Properties xmlns="http://schemas.openxmlformats.org/officeDocument/2006/custom-properties" xmlns:vt="http://schemas.openxmlformats.org/officeDocument/2006/docPropsVTypes"/>
</file>