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25-TA-1590: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1. marta noteikumos Nr. 149 "Noteikumi par vecmātes izglītību un profesionālo kvalifikāciju apliecinošiem dokumentiem, kurus atzīst, piemērojot speciālo profesionālās kvalifikācijas atzīšanas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(13.08.2021.)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06.11.2025. 11:20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papildinājumu projekta pielikuma 29. punkta daļā "Augstskola (no 202. gada 1. janvāra)", norādot korektu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precizēts (no 2020. gada 1. janvāra).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anotācijas 5. sadaļu, ņemot vērā veiktos papildinājumus anotācijas 5.3. apakšsadaļā. Proti, ja projekts pārņem arī jaunus nosacījumus, kas izriet no Eiropas Komisijas 2023. gada 23. maija deleģētā lēmuma (ES) 2023/2383 par Eiropas Parlamenta un Padomes Direktīvas 2005/36/EK grozījumiem un labojumiem, kas attiecas uz kvalifikāciju apliecinošiem dokumentiem un apmācību kursu nosaukumiem (izziņots ar dokumenta numuru C(2023) 3276), un Eiropas Komisijas 2024. gada 5. marta deleģētā lēmuma (ES) 2024/1395, ar ko attiecībā uz kvalifikāciju apliecinošiem dokumentiem un apmācību kursu nosaukumiem groza Eiropas Parlamenta un Padomes Direktīvu 2005/36/EK (izziņots ar dokumenta numuru C(2024) 1357), lūdzam  šo informāciju atspoguļot arī anotācijas 5.1. un 5.4. apakšsadaļā. Ja ar skaidrojumu saprotama iepriekš veikta minēto lēmumu pārņemšana, lūdzam to tā arī norādīt.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5.1. apakšsadaļa ir papildināta ar šādu skaidrojumu: "Noteikumu projekts pārņem arī jaunus nosacījumus, kas izriet no Eiropas Komisijas 2023. gada 23. maija deleģētā lēmuma (ES) 2023/2383 par Eiropas Parlamenta un Padomes Direktīvas 2005/36/EK grozījumiem un labojumiem, kas attiecas uz kvalifikāciju apliecinošiem dokumentiem un apmācību kursu nosaukumiem (izziņots ar dokumenta numuru C(2023) 3276) (turpmāk - lēmums Nr. 2383), un Eiropas Komisijas 2024. gada 5. marta deleģētā lēmuma (ES) 2024/1395, ar ko attiecībā uz kvalifikāciju apliecinošiem dokumentiem un apmācību kursu nosaukumiem groza Eiropas Parlamenta un Padomes Direktīvu 2005/36/EK (izziņots ar dokumenta numuru C(2024) 1357) (turpmāk - lēmums nr. 1395). Tomēr, tā kā lēmums Nr. 2187 ir pēdējais dokuments, un tajā ir iekļauts lēmumā Nr. 2383 un lēmumā Nr. 1395 noteiktais, līdz ar to tas atsevišķi netiek norādīts, jo šādai informācijai nav juridiskas nozīmes."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20.08.2025. 17:06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izvērtēt anotācijas 5.4. sadaļas 1. tabulā sniegtos skaidrojumus un veikt nepieciešamos labojumus, nodrošinot korektu informāciju par Eiropas Savienības tiesību aktu ieviešanu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pretēji 5.3. apakšsadaļā skaidrotajam, Eiropas Komisijas 2024. gada 5. marta deleģētais lēmums (ES) 2024/1395, ar ko attiecībā uz kvalifikāciju apliecinošiem dokumentiem un apmācību kursu nosaukumiem groza Eiropas Parlamenta un Padomes Direktīvu 2005/36/EK (izziņots ar dokumenta numuru C(2024) 1357) (turpmāk - lēmuma Nr.1395) attiecas uz</w:t>
            </w:r>
            <w:r w:rsidR="00000000" w:rsidRPr="00000000" w:rsidDel="00000000">
              <w:rPr>
                <w:b w:val="1"/>
                <w:rtl w:val="0"/>
              </w:rPr>
              <w:t xml:space="preserve"> </w:t>
            </w:r>
            <w:r w:rsidR="00000000" w:rsidRPr="00000000" w:rsidDel="00000000">
              <w:rPr>
                <w:rtl w:val="0"/>
              </w:rPr>
              <w:t xml:space="preserve">Eiropas Parlamenta un Padomes 2005. gada 7. septembra Direktīvas 2005/36/EK par profesionālo kvalifikāciju atzīšanu (turpmāk - Direktīva 2005/36) V pielikumu. Proti, atbilstoši lēmuma Nr.1395 redakcijai, piemēram, ar tā pielikuma 5. punktu tiek atjaunināts Direktīvas 2005/36 V pielikuma 5.5.2.punkts, kas uzskatāma par projektā ieviešamās vienības pēdējo,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iepriekš minēto, saprotams, ka Komisijas 2023. gada 23. maija Deleģētā lēmuma (ES) 2023/2383 par Eiropas Parlamenta un Padomes Direktīvas 2005/36/EK grozījumiem un labojumiem, kas attiecas uz kvalifikāciju apliecinošiem dokumentiem un apmācību kursu nosaukumiem (izziņots ar dokumenta numuru C(2023) 3276) (turpmāk - lēmums Nr.2383) vietā ieviešams jaunākais lēmums (lēmums Nr.1395). Attiecīgi precizējami arī skaidrojumi par projekta atbilstību Eiropas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anotācijas 5.4. apakšsadaļas 1. tabulā lietojamas precīzas atsauces uz ieviešamā tiesību akta vienībām. Vēršam uzmanību, ka projekts ievieš tikai atsevišķas lēmuma pielikuma daļas, piemēram, projekta 2. punkts (grozot pielikuma 13. punktu), neievieš, piemēram, visu lēmuma Nr.2383 pielikuma 5. punktu (Direktīvas 2005/36 V pielikuma 5.5.2. punktu), bet tikai tā daļu "Κύπρος". Attiecīgi, anotācijas 5.4. apakšsadaļas "A" ailē norādāms, piemēram: "</w:t>
            </w:r>
            <w:r w:rsidR="00000000" w:rsidRPr="00000000" w:rsidDel="00000000">
              <w:rPr>
                <w:i w:val="1"/>
                <w:rtl w:val="0"/>
              </w:rPr>
              <w:t xml:space="preserve">lēmuma Nr.2383, pielikuma 5. punkts (grozīta direktīvas Nr.2005/36 V pielikuma 5.5.2. punkta daļa "Κύπρος")</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ar lēmumu groza Direktīvu 2005/36, kuras pilnīga pārņemšana jānodrošina arī turpmāk, lūdzam skaidrot to kā tiek/tiks ieviestas visas lēmuma vienības, nodrošinot turpmāku, pilnīgu un korektu Direktīvas 2005/36 pārņemšana.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ir atbilstoši precizēti.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25-TA-1590</w:t>
    </w:r>
    <w:r>
      <w:br/>
    </w:r>
    <w:r w:rsidR="00000000" w:rsidRPr="00000000" w:rsidDel="00000000">
      <w:rPr>
        <w:rtl w:val="0"/>
      </w:rPr>
      <w:t xml:space="preserve">30.11.2025. 18.08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25-TA-1590</w:t>
    </w:r>
    <w:r>
      <w:br/>
    </w:r>
    <w:r w:rsidR="00000000" w:rsidRPr="00000000" w:rsidDel="00000000">
      <w:rPr>
        <w:rtl w:val="0"/>
      </w:rPr>
      <w:t xml:space="preserve">30.11.2025. 18.08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Izziņa_25-TA-1590.docx</dc:title>
</cp:coreProperties>
</file>

<file path=docProps/custom.xml><?xml version="1.0" encoding="utf-8"?>
<Properties xmlns="http://schemas.openxmlformats.org/officeDocument/2006/custom-properties" xmlns:vt="http://schemas.openxmlformats.org/officeDocument/2006/docPropsVTypes"/>
</file>