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Klimata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nesaskaņo likumprojektu un pievienojas Baltijas ogļūdeņražu izpētes un ieguves asociācijas iebildumiem un priekšlikumiem. Lūdzam to izstrādāt pārdomati un jēgpilni, nepalielinot birokrātisko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likums ir izstrādāts pārdomāti. Birokrātiskais slogs ir atbilstošs, lai nodrošinātu Latvijas klimata mērķu sasniegšanu, ES normu ieviešanu un, lai izpildītu Latvijas saistības starptautiskajā un nacionālajā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lielākā daļa nosacījumu, kas ir iekļauti Klimata likumā, jau šobrīd ir noteikti ar likumu "Par piesārņojumu" un ar likumu "Par Latvijas Republikas dalību Kioto protokola elastīgajos mehānismos" šos nosacījumus attiecīgi aktualizējot un pielāgojot gan esošajai situācijai Latvijā, gan aktuālajiem ES tiesību aktu nosacījumiem, līdz ar to birokrātiskā sloga palielināšana nav būtiska.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(LOSP) nesaskaņo likumprojektu esošajā redakcijā. Šāda likuma ietekme uz sabiedrību, ekonomiku un valsts konkurētspēju ir tik būtiska, ka nepieciešams pirms tā pieņemšanas veikt visaptverošu sociālekonomisko novērtējumu. Jau vairākkārt esam dzirdējuši politiķu izteikumus, ka izvirzītie klimata mērķi nav sasniedzami nesamazinot mūsu valsts ekonomikas apjomu. Mēsu ieskatā tas nav pieļaujams, īpaši šajos ģeopolitiksajos apstākļos, kur būtiski nodrošināt ieņēmumus valsts budžetā un nepieciešams darīt visu iespējamo, lai paliesinātu valsta ekonomisko aktivitāti. LOSP  pievienojas Baltijas ogļūdeņražu izpētes un ieguves asociācijas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21-TA-62: Likumprojekts (Jauns)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nostiprināta starpinstitucionāla koordinācijas sistēma un sadarbība, nav pietiekami vērtēta tā ietekme uz dažādām tautsaimniecības nozarēm un to konkurētspēju. Nav pieļaujama likumprojekta virzība pirms tas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Likumprojektā, diemžēl, nav definēts jēdziens “atjaunojamie resursi” un lielākoties šis jēdziens tiek lietots lai runātu tikai par konkrētu resursu – koksni. Lūdzam papildināt atjaunojamo resursu sarakstu, iekļaujot arī citus atjaunojamo resursu veidus, tajā skaitā – ģeotermālo, solāro un vēja enerģiju. Asociācija lūdz skaidrot, kādēļ līdz šim Likumprojekts koncentrēts tikai uz vienu, jau sen izpētītu un izmantotu, atjaunojamo energoresursu. Diemžēl Latvija neizmanto alternatīvo enerģiju potenciālu, kas tai būtu pieejams, un jau šobrīd, salīdzinot ar kaimiņvalstīm, atpaliek alternatīvo resursu izmantošanā. Par to liecina statistikas dati par Eiropas savienības kopējo energobilanci. Koncentrēšanās uz koksni kā primāro atjaunojamo energoresursu, visticamāk, veicinās Latvijas stagnāciju atjaunojamo resursu izmantošanas attīstībā. Lūdzam norādīt kādēļ VARAM Likumprojektā joprojām nav iekļāvusi alternatīvos enerģijas veidus, vai ir veikts alternatīvo enerģijas veidu izmantošanas salīdzinājums ar citām ES dalībvalstīm un, ja tāds ir veikts, kur un kādi dati ir publiski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Likumprojektu, Asociācija ir secinājusi, ka klimata mērķis – sasniegt klimata neitralitāti Latvijā līdz 2050.gadam – ir noteikts pārāk augsts un grūti izpildāms, līdz ar to ir svarīgi šī mērķa sasniegšanai jau tagad iekļaut izstrādātajā plānā skaidri formulētus likuma pantus. Asociācija vēlas uzsvērt, ka ģeotermālās enerģijas izpētes urbumu veikšana ir svarīgs nosacījums izvirzītā klimata mērķa sasniegšanai. Asociācijai ir zināms, ka Latvijas vides, ģeoloģijas un meteoroloģijas centra, turpmāk – LVĢMC, rīcībā ir pieejami dati par iepriekš veiktajām ģeotermālajām izpētēm, kā izmantošana ļautu sākt darbu pie ģeotermālās enerģijas urbumu izveidošanas, lieki netērējot laiku un resursus atkārtotai izpētei. Papildus Asociācija lūdz norādīt, kādā veidā šobrīd plānots sasniegt klimata neitralitātes mērķi līdz 2050.gadam, norādot, kādas izmaiņas un kādi samazinājumi paredzami katru gadu un kādu  ietekmi tas radīs uz noteiktām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jau ir sniegusi Vides aizsardzības un reģionālās attīstības ministrijai, turpmāk – VARAM, priekšlikumus par nepieciešamību veikt liela diametra izpētes urbumus jau iepriekš noteiktajos un LVĢMC datu bāzēs pieejamajos potenciālajos ģeotermālās anomālijas nogabalos – Elejas ģeotermālajā anomālijā, Liepājas ģeotermālajā anomālijā, Bernātu/Papes ģeotermālajā anomālijā. Urbumi nepieciešami, lai noteiktu maksimāli iespējamā ūdens daudzuma ieguvi no katra urbuma un atpakaļsūknēšanas iespējas kolektorslānī. Likumprojektā ir norādīts, ka siltumnīcefekta gāzu emisiju mazināšanas un oglekļa dioksīda piesaistes kopēju mērķu izpildi nodrošinās arī enerģētikas nozare, Likumprojektam paredzot Modernizācijas fonda izmantošanu Latvijas enerģētikas sistēmas modernizēšanai, oglekļa mazietilpīgu ieguldījumu energoefektivitātes palielināšanā atbalstam. Asociācija vēlas uzsvērt, ka jau izpētītā ģeotermālās enerģijas potenciāla tālāka izmantošana var dot nozīmīgu sasniegumu klimatneitralitātes sasniegšanā. Vai un kādu izvērtējumu VARAM ir veikusi par ģeotermālo enerģiju, ņemot vērā arī Asociācijas iepriekš iesniegto informāciju. Papildus Asociācija lūdz norādīt, kāds finansējums provizoriski ir plānots klimatneitralitātes sasniegšanai – pa gadiem un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Siltumnīcefekta gāzu emisiju samazināšanas un oglekļa dioksīda piesaistes saistību izpildes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pantā Latvijas Republikai noteiktās tiesības pārdot Latvijai piešķirtās gada emisijas sadales vienības un piesaistes vienības, kas nav izmantotas vai potenciāli netiks izmantotas, lai nodrošinātu Latvijas siltumnīcefekta gāzu emisiju samazināšanas un oglekļa dioksīda piesaistes saistību izpildi, jāvērtē kontekstā ar tautsaimniecības attīstību kopumā. Latvijā ir bijusi negatīva pieredze ar emisijas kvotu tirdzniecību un VARAM pārsteidzīgiem lēmumiem. Var veidoties situācija kad tiesības tiek izmantotas bez iepriekšēja ietekmes uz tautsaimniecības nozarēm izvērtējuma ar mērķi izpildīt ES prasības un nesaņemt aizrādījumus. Nav pieļaujama likumprojekta virzība bez augstāk minēta izvērtējuma. Lūdzam to veikt un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“Iekārtu operatoru darbība Eiropas Savienības Emisijas kvotu tirdzniecības sistēmā” norādīts, ka siltumnīcefekta gāzu emisijas atļauju operators saņem iekārtai, kurā tiek veikta viena vai vairākas likuma 1. pielikumā minētās darbības. Citi siltumnīcefekta gāzu emisijas avoti iekļauti likuma 3.pielikumā, tajā skaitā notekūdeņu apsaimniekošana, bet 3.pielikuma 8.punktā: “Citas iepriekš neminētas darbības” nav noteikts kādām tieši darbībām,  pēc kādiem kritērijiem un kādos konkrētos gadījumos būs nepieciešama siltumnīcefekta gāzu emisijas atļauja. Asociācija lūdz svītrot 3.pielikuma 8.punktu vai norādīt konkrētas darbības un to izvērtēšanas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Sabiedrības līdzdalība Eiropas Savienības Emisijas kvotu tirdzniecības sistēmas darbību monitoringā un ziņošanā un bezmaksas emisijas kvotu sadalē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27.pantā noteikta sabiedrības līdzdalība Eiropas Savienības Emisijas kvotu tirdzniecības sistēmas darbību monitoringā un ziņošanā, un bezmaksas emisijas kvotu sadalē paredz Valsts vides dienesta atbildību par informācijas publiskošanu – pieejamību sabiedrībai par siltumnīcefekta gāzu emisijas atļaujas izsniegšanu, izsniegto siltumnīcefekta gāzu emisijas atļaujas nosacījumiem un informāciju par monitoringa un kontroles rezultātiem. Nepieciešams veikt izvērtējumu, kā šī kārtība ietekmēs komersantus, un komercnoslēpumu kas noteikts “Komercnoslēpuma aizsardzības likumā”. No SEG emisiju apjoma kas norādīts atļaujā un/vai monitoringa un kontroles rezultātos, iespējams veikt aprēķinus par komersanta saimniecisko darbību un izdarīt atbilstošus secinājumus par komersanta darbību. Attiecīgi arī šī informācija jāiekļauj likumprojekta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Emisijas kvotu izsolīšanas instrumenta finansējuma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pantā emisijas kvotu izsolīšanas instrumenta finansējuma izmantošana tādiem mērķiem kā izglītojošu pasākumu īstenošanai, darbaspēka pārkvalificēšanas un pārorientēšanas sekmēšanai, lai veicinātu taisnīgu pāreju uz oglekļa mazietilpīgu ekonomiku un virzību uz klimatneitralitāti formulēti vispārīgi, nekonkrēti. Jānosaka skaidri saprotami un precīzi kritēriji, atbildīgās institūcijas, finansējuma piešķiršanas un izlietojuma kontrole, lai mazinātu un izslēgtu iespēju finansējuma izmantošanai aktivitātēm, kas nedos jebkādu labumu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kārtība, kā noteiks mājsaimniecības ar zemiem ienākumiem atbalsta saņemšanai, lai novērstu enerģētisko nabadzību un modernizētu to siltumapgādes sistēmas. Ko nozīmē pasākumi saistībā ar darba ņēmēju pārcelšanu, pārkvalificēšanu, kvalifikācijas celšanu un izglītošanu, darba meklēšanas iniciatīvās un jaunuzņēmumos taisnīgas pārkārtošanās uz oglekļa mazietilpīgu  ekonomiku ietvaros? Likumā nedrīkst izmantot vispārīgas frāzes, kas traktējamas atšķirīgi vadoties pēc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37.pantā noteikto Modernizācijas fonda finansējuma izmantošanu ar investīcijām atjanojamo energoresursu ražošanā, izmantošanā siltumapgādē un aukstumapgādē, kā arī transporta,  lauksaimniecības, atkritumu apsaimniekošanas, rūpniecības nozarēs un ēku sektorā, centralizētās siltumapgādes tīklu modernizēšanā, elektroenerģijas pārvades un sadales tīklu modernizēšanā,  u.c. darbībās, ko uzņēmumiem jānodrošina no saviem līdzekļiem kā, piemēram, AS “Sadales tīkli”, komunālo pakalpojumu uzņēmumi u.c., jānosaka skaidri saprotami un precīzi kritēriji, atbildīgās institūcijas, finansējuma piešķiršanas un izlietojuma kontrole, lai mazinātu un izslēgtu iespēju finansējuma izmantošanai aktivitātēm, kas nedos jebkādu labumu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Pašvaldības klimata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pantā pašvaldības klimata politikas plānošana paredz pašvaldību ilgtspējīgas attīstības stratēģijās, attīstības programmās, citos teritorijas attīstības plānošanas dokumentos ietvert prasības iekļaut klimata pārmaiņu mazināšanas un pielāgošanās klimata pārmaiņām mērķus, prioritātes, darbības un investīciju projektus nozīmē kārtējo pašvaldības plānošanas dokumentu grozīšanu un stratēģiskā ietekmes uz vidi novērtējuma piemērošanu šo dokumentu izstrādāšanas laikā. Nav izvērtēts ,cik tas prasīs papildus kapacitāti un finanšu resursu izlietojumu, kas jau tā sarežģītā situācijā vēl vairāk pastiprinās pašvaldību budžeta izlietojuma problemātiku. Papildinot to ar sešu mēnešu laikā paredzamo astoņpadsmit jaunu Ministru kabineta noteikumu izdošanu administratīvais slogs valsts pārvaldei un regulējuma lietotājiem tiks daudzkārtīgi pastiprināts. Nepieciešams veikt precīzus aprēķinus par plānojamo papildus kapacitāti un finanšu resursiem, kā arī no kādiem finansējuma avotiem tie tiks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uz Baltijas ogļūdeņražu izpētes un ieguves asociācijas iesniegtajiem iebildumiem un priekšlikumiem sniegtas izziņā.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nesaskaņo likumprojektu un pievienojas Baltijas ogļūdeņražu izpētes un ieguves asociācijas iebildumiem un priekšlikumiem. Lūdzam to izstrādāt pārdomati un jēgpilni, nepalielinot birokrātisko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likums ir izstrādāts pārdomāti. Birokrātiskais slogs ir atbilstošs, lai nodrošinātu Latvijas klimata mērķu sasniegšanu, ES normu ieviešanu un, lai izpildītu Latvijas saistības starptautiskajā un nacionālajā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lielākā daļa nosacījumu, kas ir iekļauti Klimata likumā, jau šobrīd ir noteikti ar likumu "Par piesārņojumu" un ar likumu "Par Latvijas Republikas dalību Kioto protokola elastīgajos mehānismos" šos nosacījumus attiecīgi aktualizējot un pielāgojot gan esošajai situācijai Latvijā, gan aktuālajiem ES tiesību aktu nosacījumiem, līdz ar to birokrātiskā sloga palielināšana nav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likumprojektā lielākā daļa nosacījumu izriet no Eiropas Savienības tiesību aktiem, īpaši tieši piemērojamiem Eiropas Savienības tiesību aktiem, kuru ieviešanai un īstenošanai Latvijai nav izvēles brīvības.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nostiprināta starpinstitucionāla koordinācijas sistēma un sadarbība, nav pietiekami vērtēta tā ietekme uz dažādām tautsaimniecības nozarēm un to konkurētspēju. Nav pieļaujama likumprojekta virzība pirms tas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w:t>
            </w:r>
            <w:r w:rsidR="00000000" w:rsidRPr="00000000" w:rsidDel="00000000">
              <w:rPr>
                <w:b w:val="1"/>
                <w:rtl w:val="0"/>
              </w:rPr>
              <w:t xml:space="preserve">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atkārtoti vērš uzmanību, ka likumprojekts nosaka starpinstitucionālo koordinācijas sistēmu (piemēram, 4. pants, 5.pants, 7. - 8. pants u.c.) un sadarbību, kā arī Klimata un enerģētikas konsultatīvās padomes darbību (49. pants) un deleģējumus Ministru kabineta noteikumiem, ar kuriem detalizētāk tiks noteikta katras iesaistītās institūcijas atbildība un termiņi izpildāmiem uzdevumiem. Piemēram, šobrīd spēkā esošie Ministru kabineta 2022. gada 25. oktobra noteikumi Nr. 675 "Siltumnīcefekta gāzu inventarizācijas sistēmas, prognožu sistēmas un sistēmas ziņošanai par pielāgošanos klimata pārmaiņām izveidošanas un uzturēšanas kārtība" detalizēti nosaka starpinstitucionālās koordinācijas sistēmas, tai skaitā nosakot institūcijas gan vēsturisko SEG, gan prognozēto SEG aprēķiniem, ziņojumu sagatavošanas kārtību starptautiskām un nacionālām institūcijām u.c.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Likumprojektā, diemžēl, nav definēts jēdziens “atjaunojamie resursi” un lielākoties šis jēdziens tiek lietots lai runātu tikai par konkrētu resursu – koksni. Lūdzam papildināt atjaunojamo resursu sarakstu, iekļaujot arī citus atjaunojamo resursu veidus, tajā skaitā – ģeotermālo, solāro un vēja enerģiju. Asociācija lūdz skaidrot, kādēļ līdz šim Likumprojekts koncentrēts tikai uz vienu, jau sen izpētītu un izmantotu, atjaunojamo energoresursu. Diemžēl Latvija neizmanto alternatīvo enerģiju potenciālu, kas tai būtu pieejams, un jau šobrīd, salīdzinot ar kaimiņvalstīm, atpaliek alternatīvo resursu izmantošanā. Par to liecina statistikas dati par Eiropas savienības kopējo energobilanci. Koncentrēšanās uz koksni kā primāro atjaunojamo energoresursu, visticamāk, veicinās Latvijas stagnāciju atjaunojamo resursu izmantošanas attīstībā. Lūdzam norādīt kādēļ VARAM Likumprojektā joprojām nav iekļāvusi alternatīvos enerģijas veidus, vai ir veikts alternatīvo enerģijas veidu izmantošanas salīdzinājums ar citām ES dalībvalstīm un, ja tāds ir veikts, kur un kādi dati ir publiski pieejami.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gada 30. jūlijā panākta vienošanās,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 panta pirmās daļas 11) punktā ir transponēta Direktīvas 2018/2001 (Direktīvas 2023/2413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"atjaunīgie energoresursi" definīcija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atjaunīgie energoresursi - tādi nefosilas izcelsmes energoresursi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vēja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saules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ģeotermālā enerģija (zemes dzīļu siltuma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hidrotermālā enerģija - siltumenerģija, kura atrodas virszemes ūdeņos vai pazemes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osmozes enerģija - enerģija, ko dabiski rada sāls koncentrācijas atšķirība starp diviem šķidrumiem (parasti starp saldūdeni un sālsūdeni),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apkārtējās vides enerģija - dabā sastopama siltumenerģija, siltumenerģija, kas uzkrājas gaisā, kā arī norobežotā vidē uzkrāta enerģija, kas var uzkrāties apkārtējā gaisā (izņemot izplūdes gāzes), virszemes ūdeņos vai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plūdmaiņu, viļņu un cita jūras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hidroenerģija,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ķīmiskās sintēzes procesā iegūts nebioloģiskas izcelsmes atjaunīgais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biometāns - no atkritumu poligonu gāzes, notekūdeņu attīrīšanas stacijas gāzes vai no citas biogāzes iegūts biomasas kurināmais, kura sastāvā ir vismaz 90 procenti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biomasa (arī atkritumu biomasas frakcija),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notekūdeņu organiskās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tiesību aktu izstrādes nosacījumiem tiesību aktā, šajā gadījumā likumprojektā, netiek iekļautas definīcijas, kas ir jau noteiktas ar citu vienāda spēka tiesību aktu, šajā gadījumā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KEM, arī Ministrija) nepiekrīt, ka likumprojekta ietvaros, runājot par atjaunīgajiem energoresursiem, ar to saprot tikai biomasu, un likumprojekts nav koncentrēts tikai uz šo resursu.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Likumprojektu, Asociācija ir secinājusi, ka klimata mērķis – sasniegt klimata neitralitāti Latvijā līdz 2050.gadam – ir noteikts pārāk augsts un grūti izpildāms, līdz ar to ir svarīgi šī mērķa sasniegšanai jau tagad iekļaut izstrādātajā plānā skaidri formulētus likuma pantus. Asociācija vēlas uzsvērt, ka ģeotermālās enerģijas izpētes urbumu veikšana ir svarīgs nosacījums izvirzītā klimata mērķa sasniegšanai. Asociācijai ir zināms, ka Latvijas vides, ģeoloģijas un meteoroloģijas centra, turpmāk – LVĢMC, rīcībā ir pieejami dati par iepriekš veiktajām ģeotermālajām izpētēm, kā izmantošana ļautu sākt darbu pie ģeotermālās enerģijas urbumu izveidošanas, lieki netērējot laiku un resursus atkārtotai izpētei. Papildus Asociācija lūdz norādīt, kādā veidā šobrīd plānots sasniegt klimata neitralitātes mērķi līdz 2050.gadam, norādot, kādas izmaiņas un kādi samazinājumi paredzami katru gadu un kādu  ietekmi tas radīs uz noteiktām sabiedrības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stratēģijai klimatneitralitātes sasniegšanai līdz 2050. gadam Latvija ir apņēmusies kļūt klimatneitrāla līdz 2050. gadam. Klimatneitralitātes mērķi ne vēlāk kā 2050.gadā nosaka EIROPAS PARLAMENTA UN PADOMES REGULA (ES) 2021/1119 (2021. gada 30. jūnijs), ar ko izveido klimatneitralitātes panākšanas satvaru un groza Regulas (EK) Nr. 401/2009 un (ES) 2018/1999 (“Eiropas Klimata akts”). Latvija ir izstrādājusi ilgtermiņa politikas plānošanas dokumentu "Latvijas stratēģija klimatneitralitātes sasniegšanai līdz 2050. gadam", kas nosaka, kā šīs mērķi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minēto mērķi politikas plānošanas dokumentā nostiprina Aktualizētais Nacionālais enerģētikas un klimata plāns 2021. - 2030. gadam, kas tika apstiprināts ar Ministru kabineta 2024.gada 12.jūlija rīkojumu Nr. 573 Līdz ar to minētais mērķis Latvijā jau ir spēkā, bet likumprojektā tas ir nostiprināts tiesību aktu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jau ir sniegusi Vides aizsardzības un reģionālās attīstības ministrijai, turpmāk – VARAM, priekšlikumus par nepieciešamību veikt liela diametra izpētes urbumus jau iepriekš noteiktajos un LVĢMC datu bāzēs pieejamajos potenciālajos ģeotermālās anomālijas nogabalos – Elejas ģeotermālajā anomālijā, Liepājas ģeotermālajā anomālijā, Bernātu/Papes ģeotermālajā anomālijā. Urbumi nepieciešami, lai noteiktu maksimāli iespējamā ūdens daudzuma ieguvi no katra urbuma un atpakaļsūknēšanas iespējas kolektorslānī. Likumprojektā ir norādīts, ka siltumnīcefekta gāzu emisiju mazināšanas un oglekļa dioksīda piesaistes kopēju mērķu izpildi nodrošinās arī enerģētikas nozare, Likumprojektam paredzot Modernizācijas fonda izmantošanu Latvijas enerģētikas sistēmas modernizēšanai, oglekļa mazietilpīgu ieguldījumu energoefektivitātes palielināšanā atbalstam. Asociācija vēlas uzsvērt, ka jau izpētītā ģeotermālās enerģijas potenciāla tālāka izmantošana var dot nozīmīgu sasniegumu klimatneitralitātes sasniegšanā. Vai un kādu izvērtējumu VARAM ir veikusi par ģeotermālo enerģiju, ņemot vērā arī Asociācijas iepriekš iesniegto informāciju. Papildus Asociācija lūdz norādīt, kāds finansējums provizoriski ir plānots klimatneitralitātes sasniegšanai – pa gadiem un atbalsta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nav informācija par asociācijas iesniegtajiem priekšlikumiem Viedās administrācijas un reģionālās attīstības ministrijai, kā arī vai un kādu izvērtējumu Viedās administrācijas un reģionālās attīstības ministrija ir veikusi par ģeotermālo enerģiju, ņemot vērā arī Asociācijas iepriekš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norāda, ka, izstrādājot politikas plānošanas dokumentu Aktualizētais Nacionālais enerģētikas un klimata plāns 2021. - 2030. gadam, tika sagatavotas arī ilgtermiņa enerģētikas sektora prognozes, izmantojot enerģētikas modelēšanas (izmaksu-efektivitātes) rīku TIMES-Latvija, kur minētās prognozes neuzrāda ģeotermālās enerģijas potenciālu Latvijas siltumapgādē, kur jau šobrīd izmaksu efektīvākie risinājumi ir saistīti ar citu bezemisiju tehnoloģiju izmantošanu - lielas jaudas siltumsūkņi, saules kolektori, elektroenerģija, enerģijas akumulācija, biogāze/biometāns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Modernizācijas fonda līdzekļu izmantošanu, vēršam uzmanību, ka, kaut arī likumprojekts paredz Modernizācijas fonda izmantošanu Latvijas enerģētikas sistēmas modernizēšanai, prioritāros atbalsta virzienus fonda ietvaros pieejamā finansējuma izmantošanai nosaka MK 13.07.2023. noteikumi Nr.396 "Modernizācijas fonda darbības kārtības noteikumi un daudzgadu darbības programma". Tāpat norādām, ka Modernizācijas fonda atbalstāmās darbības noteic Direktīva 2003/87/EK.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Asociāciju izvērtēt Inovāciju fonda sniegtās iespējas, kas ir viena no pasaules apjomīgākajām programmām inovatīvu neto-nulles oglekļa emisiju tehnoloģiju ieviešanai. Inovāciju fonda mērķis ir sekmēt Eiropas Savienības rūpniecības nozares dekarbonizāciju un atbalstīt tās pāreju uz klimatneitralitāti, vienlaikus veicinot tās konkurētspēju un nostiprinot vadošo lomu tehnoloģiju jomā pasaules mērogā. Inovāciju fonds koncentrējas uz ļoti novatoriskām tehnoloģijām un vadošajiem (“flagship”) projektiem Eiropā, kas var ievērojami samazināt oglekļa emisijas. Inovāciju fonda ietvaros finansējums tiek piešķirts granta veidā, periodiski izsludinot projektu konkursu uzsaukumus, kā arī izmantojot konkurējošās solīšanas procedūru – izsoles. Lai iegūtu plašāku informāciju par Inovāciju fonda sniegtajām iespējām, aicinām apmeklēt Eiropas Komisijas mājaslapas Inovāciju fonda sadaļu - https://climate.ec.europa.eu/eu-action/eu-funding-climate-action/innovation-fund_en.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02.02.2024. atzinumā ietverto iebildumu (likumprojekta izziņas 2. punkts) attiecībā uz to, ka ar šo likumprojektu ir jāpārņem Eiropas Parlamenta un Padomes 2023. gada 13. septembra Regulas (ES) 2023/1805 par atjaunīgo un mazoglekļa degvielu izmantošanu jūras transportā un ar ko groza Direktīvu 2009/16/EK (turpmāk – Regula 2023/1805) 3. panta 40. punktā iekļautā definīcija “administrējošā valsts”, nosakot konkrētu administrējošās valsts kompetento iestādi kā piedāvāts Satiksmes ministrijas atzinumā, proti, Valsts vides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norāde likumprojekta izziņas 2. punktā par to, ka Regula 2023/1805 ir Satiksmes ministrijas kompetencē, nav korekta, jo vienošanās par ministriju kompetenču sadali attiecībā uz šo regulu nav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2023/1805 3/panta 40.punktā ir iekļauta "administrējošā valsts" definīcija ("administrējošā valsts” ir dalībvalsts, kas noteikta, piemērojot Direktīvas 2003/87/EK 3gf. panta 1. punktu uzņēmumam šīs regulas nozīmē, neskarot attiecīgajā dalībvalstī atbildīgo kompetento iestāžu izvēli") nevis "administrējošās valsts kompetentā iestāde" definīcija, kas attiecīgi ir jānosaka atsevišķi konkrētajā pantā minētajai iestādei, ņemot vērā minētajā pantā noteiktos nosacījumus. definīcijā pat ir konkrēti noteikts "neskarot attiecīgajā dalībvalstī atbildīgo kompetento iestāžu izvēli", līdz ar to ir konkrēti norādīts, ka šī definīcija neattiecas uz kompetentās iestādes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KEM uzskata, ka minētā definīcija Latvijas tiesību aktos nav pārņemama.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paredzēto likumprojekta spēkā stāšanās datumu vai papildināt likumprojekta anotāciju ar pamatojumu likumprojektam noteikt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vienotajā tiesību aktu projektu izstrādes un saskaņošanas portālā nodots saskaņošanai 2024. gada 26. janvārī un atbilstoši Ministru kabineta 2021. gada 7. septembra noteikumu Nr. 606 "Ministru kabineta kārtības rullis" 68. punktam atzinumi sniedzami līdz 2024. gada 2. februārim. Oficiālo publikāciju un tiesiskās informācijas likuma 9. panta ceturtā daļa noteic, ka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 Vienlaikus vēršam uzmanību, ka likumprojekta anotācijas 1.2. sadaļā norādīts, ka likumprojekts stājas spēkā 2024. gada 29.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 komentārs: Vēršu uzmanību, ka direktīvas normu laicīga nepārņemšana nav pieteikošs arguments šādam likuma stāšanās termiņam. Saskaņā ar LV TA noteikto valsts prezidentam ir tiesības pilnvērtīgai likumprojekta izvērtēšanai un tā pasludināšanai. Šādu termiņu piemēro tikai ļoto retiem izņēmuma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Regulas (ES) 2023/1805 par atjaunīgo un mazoglekļa degvielu izmantošanu jūras transportā un ar ko groza Direktīvu 2009/16/EK (turpmāk – Regula 2023/1805) 3. panta 40. punktā ir norādīta jēdziena “administrējošā valsts” definīcija, proti, tā ir dalībvalsts, kas noteikta, piemērojot Direktīvas 2003/87/EK 3gf. panta 1. punktu uzņēmumam šīs regulas nozīmē, neskarot attiecīgajā dalībvalstī atbildīgo kompetento iestāžu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likumprojektu secināms, ka Direktīvas 2003/87/EK 3gf. panta 1. punkts ir pārņemts likumprojekta 17. panta trešajā daļā. Turklāt jāņem vērā, ka Regulas 2023/1805 3. apsvērumā un 1. pantā minētais mērķis atbilst likumprojekta 2. pantā formulētajam likuma mērķim, kas ir, saskaņā ar Eiropas Savienības mērķi vēlākais līdz 2050. gadam panākt klimatneitralitāti. Tādējādi, likumprojekta 17. panta trešajā daļā minētais ir attiecināms arī uz Regulas 2023/1805 3. panta 40. punktā noteikto definīciju "administrējošā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2023/1805 mērķa, kā arī, likumprojekta mērķa sasniegšanai ir būtiski noteikt administrējošās valsts kompetento iestādi Regulas 2023/1805 izpratnē. Atbilstoši Regulai 2023/1805 šai iestādei, cita starpā, ir šādas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papildus pārbaudes (Regulas 2023/1805 17.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Regulā noteiktajos gadījumos izdot FuelEU atbilstības dokumentu (Regulas 2023/1805 22. panta 2.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 FuelEU soda naudas (Regulas 2023/1805 23.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ziņojumus FuelEU datubāzē (Regulas 2023/1805 19.,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piesārņojumu” 45.</w:t>
            </w:r>
            <w:r w:rsidR="00000000" w:rsidRPr="00000000" w:rsidDel="00000000">
              <w:rPr>
                <w:vertAlign w:val="superscript"/>
                <w:rtl w:val="0"/>
              </w:rPr>
              <w:t xml:space="preserve">1</w:t>
            </w:r>
            <w:r w:rsidR="00000000" w:rsidRPr="00000000" w:rsidDel="00000000">
              <w:rPr>
                <w:rtl w:val="0"/>
              </w:rPr>
              <w:t xml:space="preserve"> pantā un 47. panta ceturtajā daļā noteikto Valsts vides dienesta kompetenci attiecībā uz jūras transporta oglekļa dioksīda emisiju monitoringu, lūdzam likumprojektā iekļaut normas, kas noteic, ka Regulas 2023/1805 izpratnē administrējošās valsts kompetentā iestāde ir Valsts vides dienests, un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2023/1805 3/panta 40.punktā ir iekļauta "administrējošā valsts" definīcija ("administrējošā valsts” ir dalībvalsts, kas noteikta, piemērojot Direktīvas 2003/87/EK 3gf. panta 1. punktu uzņēmumam šīs regulas nozīmē, neskarot attiecīgajā dalībvalstī atbildīgo kompetento iestāžu izvēli") nevis "administrējošās valsts kompetentā iestāde" definīcija, kas attiecīgi ir jānosaka atsevišķi konkrētajā pantā minētajai iestādei, ņemot vērā minētajā pantā noteiktos nosacījumus. definīcijā pat ir konkrēti noteikts "neskarot attiecīgajā dalībvalstī atbildīgo kompetento iestāžu izvēli", līdz ar to ir konkrēti norādīts, ka šī definīcija neattiecas uz kompetentās iestādes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KEM uzskata, ka minētā definīcija Latvijas tiesību aktos nav pārņemama.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pateicas par Klimata un enerģētikas ministrijas (turpmāk – KEM) ieguldīto darbu, sagatavojot atjauninātu likumprojekta “Klimata likums”[1] redakciju (turpmāk – Likumprojekts), kā arī par darbu sagatavojot Viedokļu pārskatu[2]. FICIL turpina atbalstīt mērķi pārvaldīt un pēc iespējas ierobežot klimata pārmaiņu negatīvās sekas Latvijā, tādēļ virzoties uz klimatneitralitāti un veicinot klimatnoturību.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iepazinusies ar atjaunināto Likumprojekta redakciju, </w:t>
            </w:r>
            <w:r w:rsidR="00000000" w:rsidRPr="00000000" w:rsidDel="00000000">
              <w:rPr>
                <w:b w:val="1"/>
                <w:rtl w:val="0"/>
              </w:rPr>
              <w:t xml:space="preserve">FICIL to nesaskaņo un turpina vērst uzmanību uz vairākām nepilnībām</w:t>
            </w:r>
            <w:r w:rsidR="00000000" w:rsidRPr="00000000" w:rsidDel="00000000">
              <w:rPr>
                <w:rtl w:val="0"/>
              </w:rPr>
              <w:t xml:space="preserve">. Likumprojekts vēl joprojām nenes klimata jomas centrālā jeb jumta likuma slodzi, kā arī tas nesatur pietiekamu tiesisko regulējumu, lai likums “Par piesārņojumu” zaudētu spēku, stājoties spēkā Klimata likumam. Turpmāk tekstā ir norādīti tikai būtiskākie iebildumi pret Likumprojektu, jo publiskajai apspriešanai atvēlētajā īsajā termiņā nav iespējams detalizēti un pilnvērtīgi izvērtēt jaunā Likumprojekta redakciju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https://tapportals.mk.gov.lv/legal_acts/7987de45-93fd-45e3-ac4c-948251c622d9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Viedokļu pārskats 21-TA-62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pateicas par FICIL iesaisti Klimata likumprojekta izstrādē. Pēc starpministriju saskaņošanas ir precizēta likumprojekta, anotācijas un pielikumu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Klimata likums nav nozaru politiku ieviešanas likums, kas regulē specifiskās katras nozares darbības atbilstoši to plānošanas dokumentiem. Likumprojekta tvērums ir aprakstīts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alternatīvus risinājumus, atstājot spēkā un, kur nepieciešams, precizējot Likumu par piesārņojumu. Ieguvums no piedāvātā risinājuma, ja tāds vispār ir, ir minimāls.  Siltumnīcefekta gāzu emisijas bieži ir saistītas ar piesārņojošām darbībām, tāpēc ir pat loģiski tos apskatīt vienotā regulējumā.  Klimata likuma projekts paredz 6 mēnešu laikā izdot no jauna 18 MK noteikumus, neskaitot vēl jaunus uzdevumus. Piesārņojuma novēršanas likums paredz izdot no jauna 14 MK noteikumus. Līdz ar to rodas ļoti būtisks administratīvs slogs valsts pārvaldei un arī regulējuma lietotājiem. Viens no alternatīvajiem risinājumiem varētu būt arī turpmāk visus ar klimatu saistītos jautājumus saglabāt Likumā par piesārņojumu, to papildinot. Vēl viens alternatīvs risinājums būtu esošo regulējumu saglabāt Likumā par piesārņojumu, bet Klimata likumā vai arī Klimata mērķu likumā noteikt vispārīgos valsts mērķus un to sadalījumu pa tautsaimniecības sektoriem.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likuma "Par piesārņojumu" subjekts ir konkrētie piesārņojošo darbību operatori, t.i. komersanti, savukārt Klimata likumā daudzi nosacījumi attiecas uz valsti kopumā un tiem nav noteikti konkrēti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likums "Par piesārņojumu" tiek sadalīts vairākos likumprojektos, tai skaitā Piesārņojuma novēršanas likums, Gaisa aizsardzības likums, kur katrā likumā ir iekļauti konkrēti nosacījumi un konkrēti subjekti, piemēram, operatori vai pašvaldības, vai komersanti vai valsts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lielākā vairākumā Ministru kabineta noteikumi nebūs jāpārstrādā no jauna pēc būtības, bet būs jāveic grozījumi, jo mainās to deleģējums. Šobrīd tiesību aktu izstrādes procedūras neparedz pārizdot noteikumus no jauna, bet veikt grozījumus deleģējumā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- 18.09.2023.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(turpmāk - LBBA)  ir iepazinusies ar likumprojektu «Klimata likums» (turpmāk – likumprojekts) un pauž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1.panta 17) punktā minēto degvielas definīciju, kas šobrīd izslēdz citas alternatīvās degvielas un transporta enerģijas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1.panta 21) punktā minēto definīciju, lai skaidri atdalītu, ka 13.pantā minētais pienākums ir tiem tirgus dalībniekiem, kas piegādā degvielu galapatērētājiem, lai neuzliktu papildus administratīvo slogu atjaunojamās enerģijas ražotājiem, kas piegādā šo enerģiju citiem enerģijas vairumtirgotājiem, vai eksportē;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Ierosinām Likumprojekta 5.pantā minēto Latvijas siltumnīcefekta gāzu (SEG) emisiju samazināšanas mērķi 2030. gadam -17% noteikt kā saistošu katrai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likumprojekta 13.panta 3.punktā aizstāt vārdu “monitoringu” ar vārdu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šobrīd nav saprotams kā likumprojekta 13.panta nosacījumi veicinās SEG emisiju samazinājumu. Ņemot vērā šī likumprojekta mērķi, kā arī likumprojekta 13.panta nosacījumus, kas paredz, ka tiek noteikti jauni pienākumi degvielas piegādātājiem siltumnīcefekta gāzu emisiju ierobežošanai, tostarp, ka tiem tiek paredzēti ikgadēji ziņošanas pienākumi, lūdzam likumprojektu papildināt arī ar citām degvielas piegādātājiem saistošām prasībām, kas izriet no Direktīvas 2018/2001 par no atjaunojamajiem energoresursiem iegūtas enerģijas izmantošanas veicināšanu 25.panta 1.punkta. Vēršam uzmanību, ka minētās direktīvas prasības aizvien Latvijas likumdošanā nav transponētas, kā rezultātā pret Latviju ir uzsākta pārkāpuma procedūra. Minētais risinājums, var kalpot kā pagaidu risinājums uz laiku līdz tiek pieņemts likumprojekts “Transporta enerģijas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1.panta 18. punkts (iepriekšējā redakcijā 1. panta 17. punkts) izteikts šādā redakcijā: 18) degviela - naftas izcelsmes degviela (ieskaitot maisījumus ar biodegvielu) vai cita šķidra vai gāzveida viela, ko var izmantot kā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1. panta 21. punktā noformulēta atbilstoši definētajam direktīvā 2003/87/EK, kā arī tiks atkārtoti saskaņota ar Finanšu ministriju. Skaidrojam, ka ETS2 sistēmā operators var būt jebkurā piegādes ķēdes posmā, izņemot gala patērētāju.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ETS direktīva 2003/87/EK paredz emisiju monitoringu (kas praktiski ETS2 gadījumā nozīmēs kurināmā/degvielas nodošanas patēriņam datu uzskati, atbilstoši monitoringa plānam). ETS darbojas atbilstoši principam “piesārņotājiem maksā”, veicina SEG emisiju samazinājumu un rada ieņēmumus, lai finansētu ES zaļo pāreju. Sistēma darbojas kopš 2005. gada un ir pierādījusi sevi kā efektīvu instrumentu SEG emisiju samazināšanā (tai skatā Latvijā ETS sektoros emisijas kopš 2005, gada samazinājušās par aptuveni 40%). Tāpēc ES tika pieņemts lēmums ETS paplašināšanā aptvert arī ēku un autotransporta emisijas, vienlaikus norādot, ka būtiskus ieguvumus gūtu tad, ja tirdzniecības paplašināšana aptvertu visas emisijas, ko rada degvielas sadedzināšana. Ir praktiski pierādīts, ka oglekļa maksas iekļaušana kurināmā/degvielas cenā veicina no atjaunojamajiem energoresursiem iegūtas enerģijas izmantošanas īpatsvara palielināšanos. Vienlaicīgi skaidrojam, ka nebūtu lietderīgi vienas un tās pašas normas transponēt divos dažādos nacionālajos tiesību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(iepriekšējā redakcijā 5.pants) minētais Latvijas siltumnīcefekta gāzu (SEG) emisiju samazināšanas mērķis 2030. gadam -17% noteikts kā saistošs ne-ETS darbībām. Konkrēti nozaru mērķi tiks atrunāti caur atjaunināto Nacionālo klimata un enerģētikas plānu 2021 – 2030.g., kura gala versija jāiesniedz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 kompetencēm ir uzlikti milzīgi uzdevumi, bet tam visam ir nepieciešams budžets. Anotācijā budžeta daļa šo informāciju nesniedz. Risinājums daļai šo uzdevumu varētu būt VARAM finansēta Valsts pētījumu programma Klimata pārmaiņu jomā. Šobrīd tas uzskatāms par vēlmju sarakstu. Agrāk ir tikušas realizētas VPP klimata jomā, piemēram, EVIDENT. Lūdzam tomēr sniegt kaut kādu ietvaru, kā tas viss tiks finansēts. Vai tas būs kaut kāds īpašs Zaļais budžets? Emisijas kvotu sistēmas ienākumi ir jāvērtē kritiski, jo enerģētiskās krīzes dēļ vairākas ES valstis jau pieprasījušas šo sistēmu dramatiski reformēt.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horizontāla prioritāte un aptver tautsaimniecības nozares, kas ir dažādu ministriju kompetencē. Attiecībā uz konkrētām izmaksām pasākumu īstenošanai 2030. gada SEG emisiju samazināšanas un oglekļa dioksīda piesaistes mērķu sasniegšanai tie būtu vērtējami secīgu nacionālo enerģētikas un klimata plānu kontekstā un citu nozaru politikas plānošanas dokumentu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vai un kādā apmērā pasākumu īstenošanai būs nepieciešams papildus  valsts budžeta finansējums, ir vērtējams politikas plānošanas dokumentu – tai skaitā Nacionālā enerģētikas un klimata plānā, īstenošanas gaitā un skatāms Ministru kabinetā kopā ar visu ministriju un centrālo valsts iestāžu iesniegtajiem prioritāro pasākumu pieteikumiem gadskārtējā valsts budžeta likumprojekta un vidēja termiņa budžeta ietvara likumprojekta sagatavošanas un izskatīšanas procesā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Vides un reģionālās attīstības ministrijas sagatavoto likumprojektu “Klimata likums” (21-TA-62).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nevar atbalstīt likumprojektu esošajā redakcijā un iebilst tā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jau likumprojekta sabiedriskās paspriešanas laikā LDDK nosūtīja divas vēstules (2021.gada 23.augustā un 2021.gada 1.septembrī) ar būtiskiem darba devēju un uzņēmēju priekšlikumiem, uz kuriem netika saņemta nekāda VARAM atbilde. LDDK atgādina arī, ka 2021.gada 29.septembrī pēc LDDK aicinājuma tika sasaukta Nacionālā Enerģētikas un klimata padome, kurā LDDK uzsvēra nepieciešamību nostiprināt starpinstitucionālu koordinācijas sistēmu un sadarbību visaugstākajā līmenī pārejai uz klimatneitrālu ekonomiku, kā arī nostiprināt Klimata likuma sasaisti ar attīstības plānošanas dokumentiem – NIP pamatnostādnēm un NKEP.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LDDK aicināja, ka par Latvijas Zaļā kursa un klimata mērķu sasniegšanas projekta sekmīgu paraugu varētu kalpot Eiro ieviešanas projekts, kas iekļautu šādus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Iesaiste (darba devēji, darba ņēmēji, valsts pārvalde, daudznozaru nevalstiskais sektors, zinātnieki no dažādiem sektoriem,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visaptverošas pielāgošanās stratēģijas un plāna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darba grupu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izveidei Ministru prezidenta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un pienākumi (publiskais un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 pamatots izvērtējums (ekoloģiskā, ekonomiskā un sociālā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Praktisks atbalsts transformācijai (iedzīvotāji, uzņēmēji, pašvaldības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informētība (iedzīvotāji,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likumprojektu, jo tajā netiek nostiprināta starpinstitucionāla koordinācijas sistēma un sadarbība, likumprojektā netiek noteikta Nacionālās Enerģētikas un klimata padomes institucionālā loma, kā arī nav noteikta atbilstoša darba devēju pārstāvju iesaiste. Atgādinām, ka Vides aizsardzības lietu trīspusējās sadarbības apakšpadomes (VALTSA) uzdevums ir nodrošināt un veicināt valsts, darba devēju organizāciju un to apvienību un darbinieku arodbiedrību sadarbību un līdzdalību vides aizsardzības jomas pilnveidošanā. LDDK vairākkārtīgi ir aicinājusi VARAM izmantot šajā trīspusējās sadarbības apakšpadomē pārstāvētos darba devējus, lai runātu par klimata pārmaiņām, jo sasniegt klimatneitralitāti, kas ir šī likuma mērķis (2.pants), var tikai, pilnvērtīgi iesaistot gan darba devējus (attiecīgo nozaru uzņēmējus) gan arī darba ņēmējus. LDDK aicina likumprojektā noteikt Nacionālās Klimata un enerģētiskās padomes lomu, jo arī anotācijā ir minēts, ka zinātniekiem jau šobrīd ir iespēja iesaistīties tiešā veidā Nacionālajā enerģētikas un klimata padomē, tai pakārtotajās apakšgrupās.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uzsver, ka sekmīgai klimata mērķu sasniegšanai izmaksu efektīvā un tautsaimniecības konkurētspēju stiprinošā veidā ir nepieciešama visu iesaistīto pušu iesaiste, tāpēc diskusijās par likumprojektu “Klimata likums” ir jāiesaista visu nozaru pārstāvji, jo Klimata likumam ir tieša ietekme uz ražošanu un zemes izmantošanu. Uzskatām, ka nav pietiekami vērtēta tā ietekme uz dažādām tautsaimniecības nozarēm un to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atbalsta likumprojekta mērķi, vienlaikus uzskata, ka nav pietiekami izvērtēta likumprojekta ietekme uz zemes izmantošanu, zemes izmantošanas maiņu, mežu nozari (turpmāk – ZIZIMM), kā arī uz tautsaimniecību kopumā (darbavietas reģionos, nodokļu ieņēmumi, eksports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kvalitātes uzlabošanai un diskusiju nepieciešamībai LDDK, apkopojot dažādu nozaru uzņēmēju komentārus, atkārtoti norāda uz atsevišķām nepilnībām vairākos likumprojekta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likumprojekta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5.panta otrajā daļā uzskaitītās Nozares pilnībā neatbilst nozaru klasifikācijai - šāds “nozaru” dalījums nav iespējams. Atbilstoši būtu lietot tautsaimniecības sektori. Zemes izmantošanas maiņas sektorā ietilpst daļēji lauksaimniecības sektors, ieguves rūpniecības un mežsaimniecības sektori u.c. Šāds dalījums var radīt dubulto pienākumu uzlikšanu šiem tautsaimniecības sektoriem. Vēršam uzmanību, ka atbilstoši 3.pielikumā tiek jau paredzēts noteikt dubultos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saskatāma pretruna atbilstoši 3.pantam un 5.pantam. Likuma subjektu tvērums neparedz nozaru vai sektoru mērķu noteikšanu. Būtiski norādīt, ka ZIZIMM sektors aptver visu zemes izmantošanas sektoru, līdz ar to pienākums gulsies uz privātīpašniekiem. Tādēļ vēršam uzmanību, ka tas nav atbilstoši Satversmes 105. pantam, kas nosaka: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Zemes izmantošanas, izmantošanas maiņas sektoru no subjektu uzskaitījuma, skatot to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likumprojekta 28.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28.pantā lūdzam svītrot “Lēmuma apstrīdēšana neaptur tā izpildi”, jo šādai pieejai, īpaši ņemot vērā kvotu apjoma grozījumu gadījumus, var būt konfiscējošs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38. pantu kopumā, jo ar šādas konsultatīvas padomes izveidošanu netiek veidota starpinstitucionāla koordinācijas sistēma un sadarbība. Kā jau iepriekš minēts, šajā padomē netiek pietiekami pārstāvēti uzņēmēji, kas darbojas enerģētikas, transporta, lauksaimniecības, mežsaimniecības, atkritumu apsaimniekošanas un rūpniecības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un ierosina, ka konsultatīvajā padomē ir jāiekļauj LDDK vai LDDK deleģēti darba devēju (komersantu) pārstāvji no attiecīgajām nozarēm, vai arī jāiesaista Vides aizsardzības lietu trīspusējai sadarbības padomes (VALTSA) darba devēju puse.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likumprojekta VIII. nodaļu “Oglekļa dioksīda uztveršana, transportēšana, uzglabāšana un izmantošana” un 44.panta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44. panta kopumā nevar gūt pilnīgu pārliecību par to, kādi oglekļa dioksīda transportēšanas veidi tiks pieļauti. Proti, panta 2. daļas 1. un 2. punktā noteiktas vispārējas prasības transportēšanai (tehniskā un ekonomiskā iespējamība un pamatotība, vides drošība), kas rada iespaidu, ka, izpildot konkrētas atbilstības prasības, transportēšanas veidi var būt dažādi, savukārt panta 3. daļā norādīts, ka Ministru kabinets noteiks kārtību, kādā notiks oglekļa dioksīda transportēšana pa cauruļvadiem. Attiecīgi nekļūst skaidrs, vai pārējie transportēšanas veidi (piemēram, pielāgotās kravas automašīnās un pa dzelzceļu) un kārtība vienkārši netiks īpaši regulēta vai arī šādi alternatīvi veidi nemaz netiks pieļauti. Mūsuprāt, būtu nepieciešams nepārprotami atļaut visus transportēšanas veidus, kas izpilda objektīvus kritērijus (kā jau minēts 44. panta 2. daļas 1. un 2.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panta 2. daļas 3. punktā noteikts, ka “oglekļa dioksīda plūsma gandrīz pilnībā sastāv no oglekļa dioksīda un tai ir pievienota kontrastviela, ko pamato ar sertificētā laboratorijā veiktās oglekļa dioksīda plūsmas sastāva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dioksīda plūsma gandrīz pilnībā sastāv no oglekļa dioksīda” ir ļoti nekonkrēta norāde. 44. panta 3. daļā gan noteikts, ka oglekļa dioksīda plūsmas tīrības kritērijus noteiks Ministru kabinets. Attiecīgi būs jāseko līdzi attiecīgu Ministru kabineta noteikumu izstrādei, taču jau šobrīd izsakām komentārus par to, ko vajadzētu ņemt vērā, nosakot plūsmas tīrības kritērijus. Ja normatīvajos aktos vispār tiek izdarīta atsauce uz oglekļa dioksīda plūsmas tīrību, procentos izteiktas robežvērtības, kas pamatotas līdz šim pieejamos/ prognozējamos/ modelējamos tehnoloģiju datos (piemēram, vismaz 90% tīrība), radītu paredzamību un skaidrību par piemērojamajām prasībām. Piemēram, 2009. gada 23. aprīļa Eiropas Parlamenta un Padomes direktīva 2009/31/EK par oglekļa dioksīda ģeoloģisko uzglabāšanu neparedz tīrības procentu slieksni (https://eur-lex.europa.eu/legal-content/EN/TXT/?uri=CELEX:32009L0031). Ja tāds tiek noteikts nacionālajos normatīvajos aktos, tam vajadzētu veidot kompromisu starp a) dažādu oglekļa dioksīda uztveršanas tehnoloģiju pieļaušanu (lai saglabātu tehnoloģiskās neitralitātes principu) un b) saprātīgu prasību oglekļa dioksīdu noglabāt pietiekami “tīrā” veidā, respektīvi, šāda tīrības kritērija iekļaušanu vispār. Turklāt, nosakot robežvērtības, jāņem vērā gan vides drošība, gan ekonomiskā pamatotība, jo papildu attīrīšana oglekļa dioksīda uztveršanas posmu sadārdzinās, līdz ar to atliks tālāk nākotnē līdz tehniski ekonomiskas pamatotības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44. panta 2. daļas 3. punkta otrā daļa (“[..] un tai ir pievienota kontrastviela, ko pamato ar sertificētā laboratorijā veiktās oglekļa dioksīda plūsmas sastāva analīzes”) šķiet pārāk specifiska un detalizēta likumam (īpaši, ņemot vērā minētā punkta pirmās daļas nekonkrētību) un būtu atstājama Ministru kabineta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rosina  pārbaudīt, vai 3. pielikuma 7. punkta 2. apakšpunktā noteiktais izņēmums nav pretrunā 1. pielikuma 1. punktā noteiktajam izņēmumam. 3.pielikumā noteiktais izņēmums ir atkritumu dedzināšana enerģijas ieguvei, kamēr 1. pielikumā izņēmums ir vispārīgs, neizdalot ar vai bez enerģijas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atbildīgi izvērtēt darba devēju sniegtos priekšlikumus un organizēt diskusiju ar darba devēju pārstāvjiem par likumprojekta mērķiem un būtību Nacionālās trīspusējās sadarbības padomes Vides aizsardzības lietu trīspusējās sadarbības formātā vistuvākajā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Klimata likuma izstrādi, tiek nodrošināta ministriju, sadarbības partneru un sabiedrības iesaiste caur TAP sistēmu. Papildus formālajai atzinumu sniegšanai par klimata likumprojekta redakciju, Klimata un enerģētikas ministrijas pārstāvji dažādos diskusijas formātos informē par likumprojekta izstrādes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tika prezentēts Vides konsultatīvās padomes 2021. gada 17. augusta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23. augustā notika sanāksme ar Latvijas Siltumuzņēmumu asociācijas pārstāvjiem par likumprojektā ietvertajām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8. septembrī notika sanāksme par zinātnes jautājumiem un Latvijas klimata politiku, ar Latvijas Zinātnes padomi, jaunajiem zinātniekiem, Pārresoru koordinācijas centru, Zaļo Brīvību uz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29. septembra Nacionālās enerģētikas un klimata padomes sēdē tika ziņots par Klimata likuma izstrādi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14. janvārī Klimata politikas apaļā galda sanāksmē tika ziņots par likumprojektu, tā izstrādi un būtiskākajiem saskaņošanas laikā saņemtajiem iebildumiem no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1. februārī notika sanāksme ar Latvijas plānošanas reģioniem, kur sanāksmes dalībnieki tika informēti par klimata likumprojekta saturu un izstrādes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5. aprīlī Klimata un enerģētikas ministrijas pārstāvji piedalījās SIA “Ekodoma” rīkotā seminārā ar pašvaldībām, kur dalībnieki tika informēti par klimata likumprojekta saturu un izstrādes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šobrīd izstrādā valsts pētījumu programmu “Klimatneitralitātes mērķu sasniegšanas lēmumu pieņemšanas atbalsta sistēma" (VPP), kuras mērķis ir attīstīt ietvaru vienota valsts politikas lēmumu pieņemšanas atbalsta instrumenta izveidei, kas nodrošina politikas lēmumu ietekmes modelēšanu valsts klimatneitralitātes mērķa sasniegšanai līdz 2050.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KEM 2023.gada 25,maija rīkojumu nr. Nr. 1-2/9 tika izveidota VPP Stratēģiskās vadības padome. Padomes pirmā sēde notika š.g. 25.jūlijā kurā tika pārspriesti VPP mērķis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VPP izstrādes procesa ietvaros 2023.gada 28.jūnijā tika rīkota arī diskusija ar zinātniekiem, lai pārrunātu  līdz šim paveikto Latvijā un VPP iekļaujamos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sagatavošanas ietvaros notiks tikšanās ar nevalstisko organizāciju pārstāvjiem, kura ietvaros notiks diskusijas par Klimata likumprojektā piedāvāto pieeju saistībā ar SEG emisiju mazināšanas mērķu noteikšanu sektorālā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Klimata likuma ieviešanu, ir paredzēta cieša sadarbība ar nozaru ministrijām un sadarbības partneriem klimatneitralitātes un klimatnoturības mērķa sasniegšanā. Ņemot vērā, ka nozaru mērķi tiek noteikti caur NEKP, tad tajā dokumentā ir noteiktas koordinējošās un sadarbības ministrijas, kā arī sadarbības partneri, tai skaitā zinātniskās institūcijas un privātie uzņēmumi, pasākumu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klimata finansējuma izmantošanu, Klimata likumā tiek noteikta Klimata finanšu konsultatīvās padomes izveide, kurā iekļauti pārstāvji no dažādām institūcijām un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lielākoties, KEM paredz klimata pasākumu un politiku ieviešanas koordināciju nodrošināt caur esošām sadarbības struktūrām, tai skaitā Nacionālās Enerģētikas un klimata padomi.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tika veikts pētījums kurā izskatīti dažādi politiku un pasākumu scenāriji ne-ETS sektora 2030. gada SEG emisiju samazināšanas mērķa sasniegšanai. Pētījumā secināts, ka scenārijā ar esošajiem pasākumiem (WEM) un scenārijā ar papildus pasākumiem (WAM) netiek sasniegts EK Regulas Nr. 2018/842 (Grozīta ar 2023. gada 19. Aprīļa Regulu Nr. 2023/857) noteiktais paaugstinātais SEG emisiju samazināšanas mērķis Latvijai (-17%) uz 2030.gadu. Līdz ar to ir nepieciešams īstenot papildus politikas un pasākumus, kas tiks iekļauti NEKP mērķa sasniegšanas scenārijā, lai īstenotu “Gatavi mērķrādītājam 55” tiesību aktu  paaugstinātos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ietekmi uz zemes izmantošanu, zemes izmantošanas maiņu, mežu nozari, kā arī uz tautsaimniecību, KEM vērš uzmanību, ka 2019. gadā Fizikālās enerģētikas institūts (turpmāk – FEI) veica pētījumu par Latvijas tautsaimniecības attīstības iespējamo scenāriju līdz 2050.gadam izstrādi atbilstoši Eiropas Savienības ilgtermiņa attīstības redzējumam.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- 2030. gada periodā Latvija neizpildīs indikatīvo ZIZIMM ziņošanas kategoriju mērķi -644 kt CO2 ekv. Lai nodrošinātu noteikto ZIZIMM ziņošanas kategoriju mērķu izpildi 2026. līdz 2030. gada periodā, kā arī nodrošinātu pāreju uz klimatneitralitāti 2050. gadā, Klimata un Enerģētikas ministrijai kopā ar Zemkopības ministriju šobrīd izstrādā un iesniegs izskatīšanai Ministru kabinetā informatīvo ziņojumu par ZIZIMM sektora virzību uz klimatneitralitāti (27.04.2021. MK sēdes protokols Nr.36. §28).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jau ir sniegusi Vides aizsardzības un reģionālās attīstības ministrijai, turpmāk – VARAM, priekšlikumus par nepieciešamību veikt liela diametra izpētes urbumus jau iepriekš noteiktajos un LVĢMC datu bāzēs pieejamajos potenciālajos ģeotermālās anomālijas nogabalos – Elejas ģeotermālajā anomālijā, Liepājas ģeotermālajā anomālijā, Bernātu/Papes ģeotermālajā anomālijā. Urbumi nepieciešami, lai noteiktu maksimāli iespējamā ūdens daudzuma ieguvi no katra urbuma un atpakaļsūknēšanas iespējas kolektorslānī. Likumprojektā ir norādīts, ka siltumnīcefekta gāzu emisiju mazināšanas un oglekļa dioksīda piesaistes kopēju mērķu izpildi nodrošinās arī enerģētikas nozare, Likumprojektam paredzot Modernizācijas fonda izmantošanu Latvijas enerģētikas sistēmas modernizēšanai, oglekļa mazietilpīgu ieguldījumu energoefektivitātes palielināšanā atbalstam. Asociācija vēlas uzsvērt, ka jau izpētītā ģeotermālās enerģijas potenciāla tālāka izmantošana var dot nozīmīgu sasniegumu klimatneitralitātes sasniegšanā. Vai un kādu izvērtējumu VARAM ir veikusi par ģeotermālo enerģiju, ņemot vērā arī Asociācijas iepriekš iesniegto informāciju. Papildus Asociācija lūdz norādīt, kāds finansējums provizoriski ir plānots klimatneitralitātes sasniegšanai – pa gadiem un atbalsta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Ģeotermālā enerģija ir viens no atjaunīgie energoresursu veidiem, ar ko ir iespējams nodrošināt enerģijas ražošanu. Līdz ar to atbilstošas informācijas pieejamība par resursa apjomiem un to tehniski un ekonomiski pamatotām izmantošanas iespējām ir būtisks aspekts tālāku rīcībpolitiku plānošanā un ieviešanā. Tajā pat laikā konkrētu projektu īstenošanas, t.sk., priekšizpētes un mērījumu veikšana ir projekta īstenotāja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izstrādājot politikas plānošanas dokumentu "Latvijas Nacionālais enerģētikas un klimata plāns 2021.-2030.gadam", tika sagatavotas arī ilgtermiņa enerģētikas sektora prognozes, izmantojot enerģētikas modelēšanas (izmaksu-efektivitātes) rīku TIMES-Latvija, kur minētās prognozes neuzrāda ģeotermālās enerģijas potenciālu Latvijas siltumapgādē, kur jau šobrīd izmaksu efektīvāk ir citu bezemisiju tehnoloģiju izmantošanu - lielas jaudas siltumsūkņi, saules kolektori, elektroenerģija, enerģijas akumulācija, biogāze/biometāns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Modernizācijas fonda līdzekļu izmantošanu, vēršam uzmanību, ka kaut arī likumprojekts paredz Modernizācijas fonda izmantošanu Latvijas enerģētikas sistēmas modernizēšanai, prioritāros atbalsta virzienus fonda ietvaros pieejamā finansējuma izmantošanai nosaka MK 13.07.2023. noteikumi Nr.396 "Modernizācijas fonda darbības kārtības noteikumi un daudzgadu darbības programma". Tāpat norādām, ka Modernizācijas fonda atbalstāmās darbības noteic Direktīva 2003/87/EK.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Asociāciju izvērtēt Inovāciju fonda sniegtās iespējas, kas ir viena no pasaules apjomīgākajām programmām inovatīvu neto-nulles oglekļa emisiju tehnoloģiju ieviešanai. Inovāciju fonda mērķis ir sekmēt Eiropas Savienības rūpniecības nozares dekarbonizāciju un atbalstīt tās pāreju uz klimatneitralitāti, vienlaikus veicinot tās konkurētspēju un nostiprinot vadošo lomu tehnoloģiju jomā pasaules mērogā. Inovāciju fonds koncentrējas uz ļoti novatoriskām tehnoloģijām un vadošajiem (“flagship”) projektiem Eiropā, kas var ievērojami samazināt oglekļa emisijas. Inovāciju fonda ietvaros finansējums tiek piešķirts granta veidā, periodiski izsludinot projektu konkursu uzsaukumus, kā arī izmantojot konkurējošās solīšanas procedūru – izsoles. Lai iegūtu plašāku informāciju par Inovāciju fonda sniegtajām iespējām, aicinām apmeklēt Eiropas Komisijas mājaslapas Inovāciju fonda sadaļu - https://climate.ec.europa.eu/eu-action/eu-funding-climate-action/innovation-fund_en.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jāietver mijiedarbība starp klimata izmaiņas mazinošiem pasākumiem un atkritumu apsaimniekošanu. Piemēram - kā autotransporta nomaiņa ietekmēs nolietoto automobiļu īpatsvaru kopējā atkritumu apjomā, kā ietekmēs bīstamo atkritumu daudzumu. Nav izvērtēts samērīgums ar atkritumu pārstrādes uzņēmumu kapacitāti, kas var izraisīt jaunu problēmu – radīt risku “Atkritumu apsaimniekošanas valsts plānā 2021.-2028. gadam” noteikto mērķu sasniegšanai. Plānošanas dokumenti nenosaka kārtību, kādā atkritumi tiks apsaimniekoti, to jāatrunā normatīvajā regulējumā un jāparedz izmaiņas atkritumu apjomā, aprēķinot klimata izmaiņu rādītājus autoparka nomaiņas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iebilduma sniedzējam, ka likumprojekts nosaka klimatneitralitātes sasniegšanu līdz 2050. gadam, ko nosaka</w:t>
            </w:r>
            <w:r w:rsidR="00000000" w:rsidRPr="00000000" w:rsidDel="00000000">
              <w:rPr>
                <w:b w:val="1"/>
                <w:rtl w:val="0"/>
              </w:rPr>
              <w:t xml:space="preserve"> Ministru kabineta 2020. gada 28. janvārī pieņemtā Latvijas stratēģija klimatneitralitātes sasniegšanai līdz 2050. gadam</w:t>
            </w:r>
            <w:r w:rsidR="00000000" w:rsidRPr="00000000" w:rsidDel="00000000">
              <w:rPr>
                <w:rtl w:val="0"/>
              </w:rPr>
              <w:t xml:space="preserve"> (pieejama: https://likumi.lv/ta/id/342214-latvijas-strategija-klimatneitralitates-sasniegsanai-lidz-2050-gadam)</w:t>
            </w:r>
            <w:r w:rsidR="00000000" w:rsidRPr="00000000" w:rsidDel="00000000">
              <w:rPr>
                <w:b w:val="1"/>
                <w:rtl w:val="0"/>
              </w:rPr>
              <w:t xml:space="preserve"> saskaņā ar Eiropas Savienības un starptautiskajām saistībām</w:t>
            </w:r>
            <w:r w:rsidR="00000000" w:rsidRPr="00000000" w:rsidDel="00000000">
              <w:rPr>
                <w:rtl w:val="0"/>
              </w:rPr>
              <w:t xml:space="preserve">. Vēršam uzmanību, ka SEG emisiju samazināšanas mērķis attiecas arī uz tādiem sektoriem kā transports un atkritumu apsaimniekošana. Lai nodrošinātu politikas izstrādi un īstenošanu SEG emisiju samazināšanas mērķu izpildei, likumprojekta 4.panta pirmajā daļā minētajiem sektoriem mērķi 2030. gadam tiek izteikti procentos pret 2005. gada konkrētā sektora emisiju apjomu un kopā ar finanšu avotiem sektorālo mērķu sasniegšanai tiek noteikti </w:t>
            </w:r>
            <w:r w:rsidR="00000000" w:rsidRPr="00000000" w:rsidDel="00000000">
              <w:rPr>
                <w:b w:val="1"/>
                <w:rtl w:val="0"/>
              </w:rPr>
              <w:t xml:space="preserve">Aktualizētajā Nacionālajā enerģētikas un klimata plānā 2021. - 2030. gadam</w:t>
            </w:r>
            <w:r w:rsidR="00000000" w:rsidRPr="00000000" w:rsidDel="00000000">
              <w:rPr>
                <w:rtl w:val="0"/>
              </w:rPr>
              <w:t xml:space="preserve">, kas pieņemts ar Ministru kabineta 2024. gada 12. jūlija rīkojumu Nr. 573 (pieejams: https://likumi.lv/ta/id/353615-aktualizetais-nacionalais-energetikas-un-klimata-plans-20212030-gadam).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lai gan vides un klimata politika ir ļoti cieši saistīta, atkritumu apsaimniekošanas politika, t.sk. atkritumu rašanās, pārstrāde un tml. tiek reglamentēta ar </w:t>
            </w:r>
            <w:r w:rsidR="00000000" w:rsidRPr="00000000" w:rsidDel="00000000">
              <w:rPr>
                <w:b w:val="1"/>
                <w:rtl w:val="0"/>
              </w:rPr>
              <w:t xml:space="preserve">vides aizsardzības jomas tiesību aktiem</w:t>
            </w:r>
            <w:r w:rsidR="00000000" w:rsidRPr="00000000" w:rsidDel="00000000">
              <w:rPr>
                <w:rtl w:val="0"/>
              </w:rPr>
              <w:t xml:space="preserve">. Klimata likumprojekts nosaka visus klimata politikas nosacījumus vienuviet, bet </w:t>
            </w:r>
            <w:r w:rsidR="00000000" w:rsidRPr="00000000" w:rsidDel="00000000">
              <w:rPr>
                <w:b w:val="1"/>
                <w:rtl w:val="0"/>
              </w:rPr>
              <w:t xml:space="preserve">nenosaka un nesniedz izvērtējumu</w:t>
            </w:r>
            <w:r w:rsidR="00000000" w:rsidRPr="00000000" w:rsidDel="00000000">
              <w:rPr>
                <w:rtl w:val="0"/>
              </w:rPr>
              <w:t xml:space="preserve"> attiecībā uz </w:t>
            </w:r>
            <w:r w:rsidR="00000000" w:rsidRPr="00000000" w:rsidDel="00000000">
              <w:rPr>
                <w:b w:val="1"/>
                <w:rtl w:val="0"/>
              </w:rPr>
              <w:t xml:space="preserve">konkrētu nozaru politiku un pasākumu ietekmi uz klimatu un vidi</w:t>
            </w:r>
            <w:r w:rsidR="00000000" w:rsidRPr="00000000" w:rsidDel="00000000">
              <w:rPr>
                <w:rtl w:val="0"/>
              </w:rPr>
              <w:t xml:space="preserve">. Norādām, ka likumprojekts </w:t>
            </w:r>
            <w:r w:rsidR="00000000" w:rsidRPr="00000000" w:rsidDel="00000000">
              <w:rPr>
                <w:b w:val="1"/>
                <w:rtl w:val="0"/>
              </w:rPr>
              <w:t xml:space="preserve">neparedz darbības</w:t>
            </w:r>
            <w:r w:rsidR="00000000" w:rsidRPr="00000000" w:rsidDel="00000000">
              <w:rPr>
                <w:rtl w:val="0"/>
              </w:rPr>
              <w:t xml:space="preserve">, kas </w:t>
            </w:r>
            <w:r w:rsidR="00000000" w:rsidRPr="00000000" w:rsidDel="00000000">
              <w:rPr>
                <w:b w:val="1"/>
                <w:rtl w:val="0"/>
              </w:rPr>
              <w:t xml:space="preserve">konkrēti palielinātu radīto atkritumu</w:t>
            </w:r>
            <w:r w:rsidR="00000000" w:rsidRPr="00000000" w:rsidDel="00000000">
              <w:rPr>
                <w:rtl w:val="0"/>
              </w:rPr>
              <w:t xml:space="preserve">, piemēram, norakstīto transportlīdzekļu, skaitu, tāpēc </w:t>
            </w:r>
            <w:r w:rsidR="00000000" w:rsidRPr="00000000" w:rsidDel="00000000">
              <w:rPr>
                <w:b w:val="1"/>
                <w:rtl w:val="0"/>
              </w:rPr>
              <w:t xml:space="preserve">likumprojektā nav jārisina šādu atkritumu pārstrādes nosacījumus</w:t>
            </w:r>
            <w:r w:rsidR="00000000" w:rsidRPr="00000000" w:rsidDel="00000000">
              <w:rPr>
                <w:rtl w:val="0"/>
              </w:rPr>
              <w:t xml:space="preserve">, jo minētos nosacījumus </w:t>
            </w:r>
            <w:r w:rsidR="00000000" w:rsidRPr="00000000" w:rsidDel="00000000">
              <w:rPr>
                <w:b w:val="1"/>
                <w:rtl w:val="0"/>
              </w:rPr>
              <w:t xml:space="preserve">risina Atkritumu apsaimniekošanas likums</w:t>
            </w:r>
            <w:r w:rsidR="00000000" w:rsidRPr="00000000" w:rsidDel="00000000">
              <w:rPr>
                <w:rtl w:val="0"/>
              </w:rPr>
              <w:t xml:space="preserve"> un tam pakārtotie Ministru kabineta noteikumi, kā arī </w:t>
            </w:r>
            <w:r w:rsidR="00000000" w:rsidRPr="00000000" w:rsidDel="00000000">
              <w:rPr>
                <w:b w:val="1"/>
                <w:rtl w:val="0"/>
              </w:rPr>
              <w:t xml:space="preserve">Atkritumu apsaimniekošanas valsts plānā 2021.-2028. gadam noteiktās rīcības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jomas politikas plānošanas dokumentā - Aktualizētais Nacionālais enerģētikas un klimata plāns 2021.-2030.gadam - netiek prognozēta tāda attīstība kā rezultātā būtiski palielinātos nolietoto transportlīdzekļu norakstīšanas apjomi, vienlaikus norādām, ka atkritumu apsaimniekošanas jomā darbības ar minētajiem atkritumiem ir jau reglamentētas.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Klimata pārmaiņu starpvaldību padomes (IPCC) vadlīnijām SEG emisijas no nolietoto transportlīdzekļu apstrādes netiek rēķinātas. No automašīnu izjaukšanas, atkritumi, kas nonāk izgāztuvēs ir gana inerti, tie nav bioloģiskie atkritumi, līdz ar to CH4 emisijas nepalielina.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pateicas par Klimata un enerģētikas ministrijas (turpmāk – KEM) ieguldīto darbu, sagatavojot atjauninātu likumprojekta “Klimata likums”[1] redakciju (turpmāk – Likumprojekts), kā arī ar viedokļu pārskatu par iebildumiem un priekšlikumiem, kas tika izteikti pie iepriekšējās Likumprojekta redakcijas (Viedokļa pārskats). FICIL turpina atbalstīt mērķi pārvaldīt un pēc iespējas ierobežot klimata pārmaiņu negatīvās sekas Latvijā, tādēļ virzoties uz klimatneitralitāti un veicinot klimatnoturību.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iepazinusies Tiesību aktu portālā ar atjaunināto Likumprojekta redakciju uz 2024.gada 2.maiju, FICIL to nesaskaņo un turpina vērst uzmanību uz vairākām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https://tapportals.mk.gov.lv/legal_acts/7987de45-93fd-45e3-ac4c-948251c622d9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iebilduma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dota definīcija terminam “atjaunojamie resursi”, kas rada bažas par šauru skatījumu uz atjaunojamo resursu izmantošanas perspektīvu Latvijā. Tā, kā Likumprojekts cieši saistīts ar Nacionālo enerģētikas un klimata plānu 2021.-2030. (turpmāk tekstā – Plāns) kā pilnveidošanai Asociācija sniedza priekšlikumus tā izstrādes laikā, bet tie netika ņemti vērā, šobrīd ir būtiski Likumprojektā ietvert atjaunojamo resursu perspektīvas izmantošanas paplašināšanu, ko diemžēl neiekļāva Plānā, tādā veidā mazinot enerģētikas un klimata mērķu sasniegšanas iespēju. Plānā kā svarīgākais atjaunojamais energoresurss minēta kurināmā koksne - malka, koksnes atlikumi, kurināmā šķelda, koksnes briketes, koksnes granulas, kam vidējais izlietojums ir aptuveni 80% no kopējā atjaunojamo energoresursu patēriņa Latvijā. Jāatzīmē, ka ar “atjaunojamiem resursiem” nevienā klimata pārmaiņas regulējošā dokumentā nav definēts cits resursu veids, kā koksne. Asociācijas ieskatā nepieciešams papildināt atjaunojamo energoresursu sarakstu ar citiem energoresursu avotiem, piemēram, ģeotermālo enerģiju, to iekļaujot Likumprojektā un uz tā pamata izdotajos normatīvajos aktos. Kā zināms, ģeotermālās enerģijas resurss Latvijā ir novērtēts un informācija pieejama VSIA “Latvijas Ģeoloģijas un meteoroloģijas centrs”. Ģeotermālās anomālijas nogabali noteikti Elejā, Liepājā un Bernātos/Papē. Asociācijas ieskatā, katrā no nosauktajā nomālijām jāveic liela diametra izpētes urbums un jānosaka maksimāli iespējamā ūdens daudzuma ieguvi, kā arī atpakaļsūknēšanas iespējas kolektorslānī.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2024.gada 30.jūlijā panākta vienošanās, ka iebildums netiek uzturēts saistībā ar terminu “atjaunojamie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 panta pirmās daļas 11) punktā ir transponēta Direktīvas 2018/2001 (Direktīvas 2023/2413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"atjaunīgie energoresursi" definīcija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atjaunīgie energoresursi - tādi nefosilas izcelsmes energoresursi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vēja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saules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ģeotermālā enerģija (zemes dzīļu siltuma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hidrotermālā enerģija - siltumenerģija, kura atrodas virszemes ūdeņos vai pazemes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osmozes enerģija - enerģija, ko dabiski rada sāls koncentrācijas atšķirība starp diviem šķidrumiem (parasti starp saldūdeni un sālsūdeni),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apkārtējās vides enerģija - dabā sastopama siltumenerģija, siltumenerģija, kas uzkrājas gaisā, kā arī norobežotā vidē uzkrāta enerģija, kas var uzkrāties apkārtējā gaisā (izņemot izplūdes gāzes), virszemes ūdeņos vai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plūdmaiņu, viļņu un cita jūras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hidroenerģija,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ķīmiskās sintēzes procesā iegūts nebioloģiskas izcelsmes atjaunīgais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biometāns - no atkritumu poligonu gāzes, notekūdeņu attīrīšanas stacijas gāzes vai no citas biogāzes iegūts biomasas kurināmais, kura sastāvā ir vismaz 90 procenti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biomasa (arī atkritumu biomasas frakcija),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notekūdeņu organiskās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tiesību aktu izstrādes nosacījumiem tiesību aktā, šajā gadījumā likumprojektā, netiek iekļautas definīcijas, kas ir jau noteiktas ar citu vienāda spēka tiesību aktu, šajā gadījumā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nepiekrīt, ka likumprojekta ietvaros, runājot par atjaunīgajiem energoresursiem, ar to saprot tikai biomasu, un likumprojekts nav koncentrēts tikai uz šo resursu.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likumprojektu “Klimata likums” (turpmāk – Likumprojekts) un norāda, ka tajā nav definēts jēdziens “atjaunojamie resursi”. Nacionālajā enerģētikas un klimata plānā 2021.-2030.gadam kā svarīgākais atjaunojamais energoresurss ir minēta kurināmā koksne (malka, koksnes atlikumi, kurināmā šķelda, koksnes briketes, koksnes granulas), kam 2018.gadā izlietojums ir 80,4% no kopējā AER patēriņa. Faktiski ar “atjaunojamiem resursiem” nevienā klimata pārmaiņas skarošā dokumentā netiek saprasts jebkas cits, kā koksne. Tāpat nepieciešams papildināt AER sarakstu ar citiem veidiem, tai skaitā ar saules un ģeotermālo enerģiju, gan tos iekļaujot likumā, kā arī iekļaujot uz likuma pamata izdotajos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 panta pirmās daļas 11) punktā ir transponēta Direktīvas 2018/2001 (Direktīvas 2023/2413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"atjaunīgie energoresursi" definīcija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atjaunīgie energoresursi - tādi nefosilas izcelsmes energoresursi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vēja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saules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ģeotermālā enerģija (zemes dzīļu siltuma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hidrotermālā enerģija - siltumenerģija, kura atrodas virszemes ūdeņos vai pazemes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osmozes enerģija - enerģija, ko dabiski rada sāls koncentrācijas atšķirība starp diviem šķidrumiem (parasti starp saldūdeni un sālsūdeni),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apkārtējās vides enerģija - dabā sastopama siltumenerģija, siltumenerģija, kas uzkrājas gaisā, kā arī norobežotā vidē uzkrāta enerģija, kas var uzkrāties apkārtējā gaisā (izņemot izplūdes gāzes), virszemes ūdeņos vai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plūdmaiņu, viļņu un cita jūras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hidroenerģija,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ķīmiskās sintēzes procesā iegūts nebioloģiskas izcelsmes atjaunīgais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biometāns - no atkritumu poligonu gāzes, notekūdeņu attīrīšanas stacijas gāzes vai no citas biogāzes iegūts biomasas kurināmais, kura sastāvā ir vismaz 90 procenti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biomasa (arī atkritumu biomasas frakcija),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notekūdeņu organiskās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tiesību aktu izstrādes nosacījumiem tiesību aktā, šajā gadījumā likumprojektā, netiek iekļautas definīcijas, kas ir jau noteiktas ar citu vienāda spēka tiesību aktu, šajā gadījumā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emisijas kvota</w:t>
            </w:r>
            <w:r w:rsidR="00000000" w:rsidRPr="00000000" w:rsidDel="00000000">
              <w:rPr>
                <w:rtl w:val="0"/>
              </w:rPr>
              <w:t xml:space="preserve"> – pieļāvums emitēt noteiktā laika posmā vienu tonnu oglekļa dioksīda ekvivalenta, kas ir viena metriskā tonna oglekļa dioksīda vai jebkuras citas siltumnīcefekta gāzes daudzums ar ekvivalentu globālās sasilšanas potenciālu, ņemot vērā attiecīgās siltumnīcefekta gāzes globālās sasilšanas potenciālu. Emisijas kvotu izmanto vienīgi šā likuma nosacījumu izpildei, kā arī saskaņā ar šā likuma nosacījumiem var pārskaitīt citai fiziskajai vai juridiskajai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 panta 3. punkta otro teikumu. Vēršam uzmanību, ka saskaņā ar Ministru kabineta 2009. gada 3. februāra noteikumu Nr. 108 "Normatīvo aktu projektu sagatavošanas noteikumi" (turpmāk - Noteikumi Nr.108) 38. punktu likumprojektā terminus skaidro, ja terminā izteiktajam jēdzienam ir īpaša nozīme likumprojekta regulējamās nozares ietvaros vai lai </w:t>
            </w:r>
            <w:r w:rsidR="00000000" w:rsidRPr="00000000" w:rsidDel="00000000">
              <w:rPr>
                <w:u w:val="single"/>
                <w:rtl w:val="0"/>
              </w:rPr>
              <w:t xml:space="preserve">konkretizētu terminā izteiktā jēdziena izpratnes robežas</w:t>
            </w:r>
            <w:r w:rsidR="00000000" w:rsidRPr="00000000" w:rsidDel="00000000">
              <w:rPr>
                <w:rtl w:val="0"/>
              </w:rPr>
              <w:t xml:space="preserve">. Terminu definīcijās neietver pastāvīgu tiesisko regulējumu, piemēram, kā šajā gadījumā, nosacījumus par emisijas kvotu izmantošanu, jo šādi nosacījumi nav termina skaidrojuma (definīcijas)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1.panta 3.punkta otrais teikums, vienlaicīgi norādot, ka daļa no emisijas kvotu izmantošanas nosacījumiem ir ietverti arī Likumprojekta 20.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kvota</w:t>
            </w:r>
            <w:r w:rsidR="00000000" w:rsidRPr="00000000" w:rsidDel="00000000">
              <w:rPr>
                <w:rtl w:val="0"/>
              </w:rPr>
              <w:t xml:space="preserve"> – atļauja noteiktā laikposmā emitēt vienu tonnu oglekļa dioksīda vai noteiktu daudzumu citas siltumnīcefekta gāzes, izteiktu oglekļa dioksīda ekvivalentos, ņemot vērā attiecīgās siltumnīcefekta gāzes globālās sasilšanas potenciālu;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emisijas kvotu izsolīšanas instruments</w:t>
            </w:r>
            <w:r w:rsidR="00000000" w:rsidRPr="00000000" w:rsidDel="00000000">
              <w:rPr>
                <w:rtl w:val="0"/>
              </w:rPr>
              <w:t xml:space="preserve"> – valsts budžeta programma, kurā līdzekļi tiek gūti no emisijas kvotu izsolīšanas un izmantoti saskaņā ar šā 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likumprojektu emisijas kvotu izsolīšanas instrumenta finanšu avoti ir: "1) izsoļu ieņēmumiem, kā arī emisijas kvotu realizēšanas sekundārajā tirgū; 2) gada emisijas sadales vienību pārdošanas; 3) zemes izmantošanas, zemes izmantošanas maiņas un mežsaimniecības sektora saistību izpildes vienību realizēšanas; 4) starptautiskās emisijas vienību tirdzniecības iegūto līdzekļu atlikuma; 5) ieņēmumiem no Parīzes nolīguma 6. pantā minēto starptautiski pārskaitīto mazinājumu realizācijas." Līdz ar to ir nepieciešams precizēt definīciju, kurā šobrīd ir noteikts, ka emisijas kvotu izsolīšanas instrumentā līdzekļi tiek gūti tikai no emisijas kvotu izsolīšanas.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klimatnoturība</w:t>
            </w:r>
            <w:r w:rsidR="00000000" w:rsidRPr="00000000" w:rsidDel="00000000">
              <w:rPr>
                <w:rtl w:val="0"/>
              </w:rPr>
              <w:t xml:space="preserve"> – sistēmu sociāla un ekoloģiska spēja absorbēt stresu un uzturēt savas funkcijas klimata pārmaiņu radītas ārējās spriedzes laikā, kā arī reorganizēt savu darbību, gatavojoties turpmākai klimata pārmaiņu ietekmei;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atbilstoši izziņas 356. punktā (16.11.2023.) sniegtajam Klimata un enerģētikas ministrijas skaidrojumam par iepriekš sniegto VARAM priekšlikumu attiecībā uz terminu "klimatnoturība". Latvijas pielāgošanās klimata pārmaiņām plānā laika posmam līdz 2030. gadam lietots un skaidrots termins "Izturētspēja (Resilience) - sistēmas un tās elementu spēja laicīgi un efektīvā veidā paredzēt, uztvert, piemēroties vai atgūties no postošu notikumu sekām, ietverot saglabāšanos, atjaunošanos vai pat situācijas uzlabošanu pamata struktūrām un funkciju nodrošināšanai." Termins "klimatnoturība" šādā redakcijā lietots un skaidrots Latvijas stratēģijā klimatneitralitātes sasniegšanai līdz 2050. gadam. Savukārt IPCC tiešsaistes terminu vārdnīcā atbilstošākais termins "klimatnoturībai", kā arī Klimata likuma likumprojektā sniegtajam termina skaidrojumam, ir "resilience - the capacity of social, economic and environmental systems to cope with a hazardous event or trend or disturbance, responding or reorganizing in ways that maintain their essential function, identity and structure while also maintaining the capacity for adaptation, learning and transformation." Līdz ar to lūdzam termina "klimatnoturība" skaidrojumu izteikt, ņemot vērā IPCC dotajā termina skaidrojumā iekļauto </w:t>
            </w:r>
            <w:r w:rsidR="00000000" w:rsidRPr="00000000" w:rsidDel="00000000">
              <w:rPr>
                <w:b w:val="1"/>
                <w:rtl w:val="0"/>
              </w:rPr>
              <w:t xml:space="preserve">sociālo, ekonomisko un vides sistēmu</w:t>
            </w:r>
            <w:r w:rsidR="00000000" w:rsidRPr="00000000" w:rsidDel="00000000">
              <w:rPr>
                <w:rtl w:val="0"/>
              </w:rPr>
              <w:t xml:space="preserve"> spēju pārvarēt bīstamus klimata pārmaiņu izraisītus notikumus vai tendences, reaģējot vai pārkārtojoties tā, ka tiek saglabātas to pamatfunkcijas un struktūra, vienlaikus saglabājot spēju pielāgoties, pilnveidoties un pārveidoties.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klimatnoturība</w:t>
            </w:r>
            <w:r w:rsidR="00000000" w:rsidRPr="00000000" w:rsidDel="00000000">
              <w:rPr>
                <w:rtl w:val="0"/>
              </w:rPr>
              <w:t xml:space="preserve"> – sociāla, ekonomiska un vides sistēmu spēja pārvarēt bīstamus klimata pārmaiņu izraisītus notikumus vai tendences, reaģējot vai pārkārtojoties tā, ka tiek saglabātas to pamatfunkcijas un struktūra, vienlaikus saglabājot spēju pielāgoties, pilnveidoties un pārveidoties;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klimatnoturība</w:t>
            </w:r>
            <w:r w:rsidR="00000000" w:rsidRPr="00000000" w:rsidDel="00000000">
              <w:rPr>
                <w:rtl w:val="0"/>
              </w:rPr>
              <w:t xml:space="preserve"> – sociālo, ekonomisko un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“klimatnoturība”  tiek raksturots kā  sociālo, ekonomisko un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 Skaidrojumā nav ņemta vērā minēto sistēmu mijiedarbība un pieņemts, ka klimatnoturība nozīmē arī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 Termina “klimatnoturība” skaidrojums likumprojektā ir atrauts no vides zinātnes paradigmām.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2024.gada 5.augustā saņemta informācija no asociācijas,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skaidrojums ir atbilstošs Klimata pārmaiņu starpvaldību padomes (IPCC) terminu vārdnīcas, kas pieejama tiešsaistē: https://www.ipcc.ch/sr15/chapter/glossary/ sniegtajam skaidrojumam un tiek izmantots Latvijas klimata politikas plānošanas dokumentos, piemēram, Latvijas pielāgošanās klimata pārmaiņām plānā laika posmam līdz 2030.gadam. Attiecīgi KEM neuzskata, ka termina skaidrojums ir atrauts no zinātnes paradigmām. No termina skaidrojuma arī neizriet, ka netiek pieļauta mijiedarbība starp norādītajām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klimatnoturība</w:t>
            </w:r>
            <w:r w:rsidR="00000000" w:rsidRPr="00000000" w:rsidDel="00000000">
              <w:rPr>
                <w:rtl w:val="0"/>
              </w:rPr>
              <w:t xml:space="preserve"> – sociāla, ekonomiska un vides sistēmu spēja pārvarēt bīstamus klimata pārmaiņu izraisītus notikumus vai tendences, reaģējot vai pārkārtojoties tā, ka tiek saglabātas to pamatfunkcijas un struktūra, vienlaikus saglabājot spēju pielāgoties, pilnveidoties un pārveidoties;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klimatnoturība</w:t>
            </w:r>
            <w:r w:rsidR="00000000" w:rsidRPr="00000000" w:rsidDel="00000000">
              <w:rPr>
                <w:rtl w:val="0"/>
              </w:rPr>
              <w:t xml:space="preserve"> – sociālo, ekonomisko un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“klimatnoturība”  tiek raksturots kā  sociālo, ekonomisko un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 Tomēr skaidrojumā nav ņemta vērā minēto sistēmu mijiedarbība.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skaidrojums ir atbilstošs Klimata pārmaiņu starpvaldību padomes (</w:t>
            </w:r>
            <w:r w:rsidR="00000000" w:rsidRPr="00000000" w:rsidDel="00000000">
              <w:rPr>
                <w:i w:val="1"/>
                <w:rtl w:val="0"/>
              </w:rPr>
              <w:t xml:space="preserve">IPCC</w:t>
            </w:r>
            <w:r w:rsidR="00000000" w:rsidRPr="00000000" w:rsidDel="00000000">
              <w:rPr>
                <w:rtl w:val="0"/>
              </w:rPr>
              <w:t xml:space="preserve">) terminu vārdnīcas, kas pieejama tiešsaistē: https://www.ipcc.ch/sr15/chapter/glossary/ sniegtajam skaidrojumam un tiek izmantots Latvijas klimata politikas plānošanas dokumentos, piemēram, Latvijas pielāgošanās klimata pārmaiņām plānā laika posmam līdz 2030.gadam. Attiecīgi Ministrija neuzskata, ka termina skaidrojums ir atrauts no zinātnes paradigmām. No termina skaidrojuma arī neizriet, ka netiek pieļauta mijiedarbība starp norādītajām sistēmām. Papildus skaidrojam, ka “mācīšanās spēja” IPCC terminu vārdnīcā šajā gadījumā ir termina “</w:t>
            </w:r>
            <w:r w:rsidR="00000000" w:rsidRPr="00000000" w:rsidDel="00000000">
              <w:rPr>
                <w:i w:val="1"/>
                <w:rtl w:val="0"/>
              </w:rPr>
              <w:t xml:space="preserve">capacity for […] learning</w:t>
            </w:r>
            <w:r w:rsidR="00000000" w:rsidRPr="00000000" w:rsidDel="00000000">
              <w:rPr>
                <w:rtl w:val="0"/>
              </w:rPr>
              <w:t xml:space="preserve">" tulkojums.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klimatnoturība</w:t>
            </w:r>
            <w:r w:rsidR="00000000" w:rsidRPr="00000000" w:rsidDel="00000000">
              <w:rPr>
                <w:rtl w:val="0"/>
              </w:rPr>
              <w:t xml:space="preserve"> – sociāla, ekonomiska un vides sistēmu spēja pārvarēt bīstamus klimata pārmaiņu izraisītus notikumus vai tendences, reaģējot vai pārkārtojoties tā, ka tiek saglabātas to pamatfunkcijas un struktūra, vienlaikus saglabājot spēju pielāgoties, pilnveidoties un pārveidoties;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klimatnoturība</w:t>
            </w:r>
            <w:r w:rsidR="00000000" w:rsidRPr="00000000" w:rsidDel="00000000">
              <w:rPr>
                <w:rtl w:val="0"/>
              </w:rPr>
              <w:t xml:space="preserve"> – sociālo, ekonomisko un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38. punkts noteic, ka terminus likumprojektā skaidro, ja terminā izteiktajam jēdzienam ir īpaša nozīme likumprojekta regulējamās nozares ietvaros vai lai konkretizētu terminā izteiktā jēdziena izpratnes robežas. Norādām, ka, lai arī likumprojekta 1. panta 13. punktā ir sniegts termina "klimatneitralitāte" skaidrojums, turpmāk likumprojektā šis termins lietots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14. punktā (</w:t>
            </w:r>
            <w:r w:rsidR="00000000" w:rsidRPr="00000000" w:rsidDel="00000000">
              <w:rPr>
                <w:i w:val="1"/>
                <w:rtl w:val="0"/>
              </w:rPr>
              <w:t xml:space="preserve">sākotnējā redakcijā 1. panta 13. punkts)</w:t>
            </w:r>
            <w:r w:rsidR="00000000" w:rsidRPr="00000000" w:rsidDel="00000000">
              <w:rPr>
                <w:rtl w:val="0"/>
              </w:rPr>
              <w:t xml:space="preserve"> tiek skaidrots jēdziens ”klimatnoturība”, kas lietots likumprojekta 2. pantā un ir būtisks termins klimata politikas kontekstā. Savukārt Tieslietu ministrijas iebildumā minētais termins ”klimatneitralitāte” likumprojektā lietots vairākkārt.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klimatnoturība</w:t>
            </w:r>
            <w:r w:rsidR="00000000" w:rsidRPr="00000000" w:rsidDel="00000000">
              <w:rPr>
                <w:rtl w:val="0"/>
              </w:rPr>
              <w:t xml:space="preserve"> – sociāla, ekonomiska un vides sistēmu spēja pārvarēt bīstamus klimata pārmaiņu izraisītus notikumus vai tendences, reaģējot vai pārkārtojoties tā, ka tiek saglabātas to pamatfunkcijas un struktūra, vienlaikus saglabājot spēju pielāgoties, pilnveidoties un pārveidoties;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komerciāls gaisa transporta operators </w:t>
            </w:r>
            <w:r w:rsidR="00000000" w:rsidRPr="00000000" w:rsidDel="00000000">
              <w:rPr>
                <w:rtl w:val="0"/>
              </w:rPr>
              <w:t xml:space="preserve">– persona, kas par atlīdzību sniedz regulārus vai neregulārus gaisa transporta pakalpojumus, veicot pasažieru, kravas vai pasta sūtījumu pārvadājumus;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38. punkts noteic, ka terminus likumprojektā skaidro, ja terminā izteiktajam jēdzienam ir īpaša nozīme likumprojekta regulējamās nozares ietvaros vai lai konkretizētu terminā izteiktā jēdziena izpratnes robežas. Norādām, ka, lai arī likumprojekta 1. panta 14. punktā ir sniegts termina "komerciāls gaisa transporta operators" skaidrojums, turpmāk likumprojektā šis termins lietots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 panta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tiek lietots Likumprojekta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komerciāls gaisa transporta operators </w:t>
            </w:r>
            <w:r w:rsidR="00000000" w:rsidRPr="00000000" w:rsidDel="00000000">
              <w:rPr>
                <w:rtl w:val="0"/>
              </w:rPr>
              <w:t xml:space="preserve">– operators, kas par atlīdzību sniedz regulārus vai neregulārus gaisa transporta pakalpojumus, veicot pasažieru, kravas vai pasta sūtījumu pārvadājumus;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oglekļa dioksīda izmantošana</w:t>
            </w:r>
            <w:r w:rsidR="00000000" w:rsidRPr="00000000" w:rsidDel="00000000">
              <w:rPr>
                <w:rtl w:val="0"/>
              </w:rPr>
              <w:t xml:space="preserve"> – process, kurā uztvertais oglekļa dioksīds tiek realizēts produktos;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kas ir saprotams ar "realizēts produktos" - vai tas nozīmē, ka CO2 tiek izmantots kā izejviela rūpnieciskās produkcijas ražošanā vai kā izejviela energoresursu ražošanā, vai arī CO2 tiek pārdots bez sākotnējās izmantošanas?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17. punkts (</w:t>
            </w:r>
            <w:r w:rsidR="00000000" w:rsidRPr="00000000" w:rsidDel="00000000">
              <w:rPr>
                <w:i w:val="1"/>
                <w:rtl w:val="0"/>
              </w:rPr>
              <w:t xml:space="preserve">sākotnējā redakcijā 1. panta 15. punkts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b w:val="1"/>
                <w:rtl w:val="0"/>
              </w:rPr>
              <w:t xml:space="preserve">oglekļa dioksīda lietošana </w:t>
            </w:r>
            <w:r w:rsidR="00000000" w:rsidRPr="00000000" w:rsidDel="00000000">
              <w:rPr>
                <w:rtl w:val="0"/>
              </w:rPr>
              <w:t xml:space="preserve">– process, kurā uztvertais oglekļa dioksīds tiek lietots kā izejviela rūpnieciskās produkcijas vai energoresursu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pielāgošanās klimata pārmaiņām </w:t>
            </w:r>
            <w:r w:rsidR="00000000" w:rsidRPr="00000000" w:rsidDel="00000000">
              <w:rPr>
                <w:rtl w:val="0"/>
              </w:rPr>
              <w:t xml:space="preserve">– piemērošanās faktiskajam vai gaidāmajam klimatam un tā ietekmei ar mērķi mazināt vai novērst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definīciju, jo pielāgošanās klimata pārmaiņām varbūt ne tikai, lai mazinātu negatīvo efektu, bet lai arī izmantotu pozitīvo efektu, piemēram, Latvijai būtu nepieciešams jau šobrīd pielāgoties lielākai tūristu plūsmai, kas klimata pārmaiņu dēļ pārvirzītos no, piemēram, Vidusjūras valstīm uz Baltijas jūras valstīm, vai Latvijā būtu nepieciešams gūt labumu no ilgāka lauksaimniecības ražošanas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pielāgošanās klimata pārmaiņām – piemērošanās faktiskajam vai gaidāmajam klimatam un tā ietekmei ar mērķi mazināt vai novērst kaitējumu, kā arī veicināt vai gūt labumu;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w:t>
            </w:r>
            <w:r w:rsidR="00000000" w:rsidRPr="00000000" w:rsidDel="00000000">
              <w:rPr>
                <w:b w:val="1"/>
                <w:rtl w:val="0"/>
              </w:rPr>
              <w:t xml:space="preserve">pielāgošanās klimata pārmaiņām </w:t>
            </w:r>
            <w:r w:rsidR="00000000" w:rsidRPr="00000000" w:rsidDel="00000000">
              <w:rPr>
                <w:rtl w:val="0"/>
              </w:rPr>
              <w:t xml:space="preserve">– piemērošanās faktiskajam vai gaidāmajam klimatam un tā ietekmei ar mērķi mazināt vai novērst kaitējumu un izmantot labvēlīgās iespējas, tādējādi veicinot virzību uz klimatnoturību;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b w:val="1"/>
                <w:rtl w:val="0"/>
              </w:rPr>
              <w:t xml:space="preserve">piestāšanas osta</w:t>
            </w:r>
            <w:r w:rsidR="00000000" w:rsidRPr="00000000" w:rsidDel="00000000">
              <w:rPr>
                <w:rtl w:val="0"/>
              </w:rPr>
              <w:t xml:space="preserve"> – osta, kurā kuģis piestāj, lai iekrautu vai izkrautu kravu vai uzņemtu vai izsēdinātu pasažierus, vai osta, kurā piestāj atkrastes kuģis, lai mainītu apkalpi, piestāj vienīgi ar mērķi ir uzpildīt degvielu, papildināt krājumus, mainīt kuģa, kas nav atkrastes kuģis, apkalpi, ieiet dokā vai veikt remontu kuģim, tā iekārtām vai abiem un osta, kurā kuģis piestāj, jo kuģim ir vajadzīga palīdzība vai tas ir briesmās, piestāj, lai veiktu pārkraušanu no kuģa uz kuģi ārpus ostām, piestāj ar vienīgo mērķi patverties no  nelabvēlīgiem laika apstākļiem, vai ja tas nepieciešams saistībā ar meklēšanas un glābšanas darbībām, un  netiek pieļauta konteinerkuģu piestāšana blakus esošā konteineru pārkraušanas ostā, kuru sarakstu Eiropas Komisija publicē un atjaunina ik pēc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Likumā lietotie termini terminu ”piestāšanas osta” izteikt atbilstoši Eiropas Parlamenta un Padomes Direktīvā 2003/87/EK, ar kuru nosaka sistēmu siltumnīcas efektu izraisošo gāzu emisijas kvotu tirdzniecībai Savienībā un groza Padomes Direktīvu 96/61/EK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direktīvā minētā termina "piestāšanas osta" (port of call) tulkojums no angļu valodas nav precīzs. Lūgums precizēt termina skaidrojumu, par pamatu skatoties termina izskaidrojumu angļu valodā.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piestāšanas osta - osta, kurā kuģis ienāk, lai iekrautu vai izkrautu kravu vai uzņemtu vai izsēdinātu pasažierus, vai osta, kurā ārzonas kuģis piestāj, lai nomainītu komandu. Tas neietver piestāšanu vienīgi ar mērķi uzpildīt degvielu, papildināt krājumus, mainīt apkalpi kuģiem, kas nav ārzonas kuģi, ieiet dokā, lai veikt remontu kuģim, tā iekārtām vai abiem, piestāšanu ostā tāpēc, ka kuģim ir nepieciešama palīdzība vai tas ir briesmās, kravas pārkraušanu no kuģa uz kuģi ārpus ostas, piestāšanu ar vienīgo mērķi patverties no nelabvēlīgiem laika apstākļiem vai ja tas nepieciešams saistībā ar meklēšanas un glābšanas darbībām, un konteinerkuģu piestāšanu blakus esošā konteineru pārkraušanas ostā, kas ir iekļauta īstenošanas aktā, kas ir pieņemts saskaņā ar 3.ga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b w:val="1"/>
                <w:rtl w:val="0"/>
              </w:rPr>
              <w:t xml:space="preserve">piestāšanas osta</w:t>
            </w:r>
            <w:r w:rsidR="00000000" w:rsidRPr="00000000" w:rsidDel="00000000">
              <w:rPr>
                <w:rtl w:val="0"/>
              </w:rPr>
              <w:t xml:space="preserve"> – osta, kurā kuģis ienāk, lai iekrautu vai izkrautu kravu vai uzņemtu vai izsēdinātu pasažierus, vai osta, kurā ārzonas kuģis piestāj, lai nomainītu komandu. Tas neietver piestāšanu vienīgi ar mērķi uzpildīt degvielu, papildināt krājumus, mainīt apkalpi kuģiem, kas nav ārzonas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ir iekļauta īstenošanas aktā, kuru sarakstu Eiropas Komisija publicē un atjaunina ik pēc diviem gadiem;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b w:val="1"/>
                <w:rtl w:val="0"/>
              </w:rPr>
              <w:t xml:space="preserve">siltumnīcefekta gāzu emisijas atļauja</w:t>
            </w:r>
            <w:r w:rsidR="00000000" w:rsidRPr="00000000" w:rsidDel="00000000">
              <w:rPr>
                <w:rtl w:val="0"/>
              </w:rPr>
              <w:t xml:space="preserve"> – administratīvs akts, kas atļauj veikt kādu no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minētajām darbībām, vai nodot degvielu vai kurināmo patēriņam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II daļas 1. punktā minētajām darbībām, ar nosacījumu ka darbības veicējs vai tā daļa funkcionē atbilstoši vides aizsardzību un nodokļus regulējošos normatīvajos aktos un šajā administratīvajā aktā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"vides aizsardzību un nodokļus regulējošos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siltumnīcefekta gāzu emisijas atļauja  uzliek papildu saistības uzņēmumiem, kas atbilst 1. un 4. pielikumā minētajiem nosacījumiem. Uzņēmumiem, kuriem tiek izsniegta siltumnīcefekta gāzu emisijas atļauja ir sākotnēji jābūt atbilstīgiem vides aizsardzību un nodokļus regulējošos normatīvajos aktos noteiktajām prasībā. Piemēram,  siltumnīcefekta gāzu emisijas atļauja tiek izsniegta 1. pielikumā minētajām darbībām tikai pēc vai vienlaicīgi ar Valsts vides dienesta izdota administratīvs akta - A, B vai C piesārņojošās atļaujas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likumā "Par piesārņojumu" ir iekļauta šāda "atļauja" definīcija - "Valsts vides dienesta izdots administratīvs akts, kas atļauj veikt piesārņojošu darbību ar nosacījumu, ka iekārta vai tās daļa funkcionē atbilstoši </w:t>
            </w:r>
            <w:r w:rsidR="00000000" w:rsidRPr="00000000" w:rsidDel="00000000">
              <w:rPr>
                <w:u w:val="single"/>
                <w:rtl w:val="0"/>
              </w:rPr>
              <w:t xml:space="preserve">vides aizsardzību regulējošos normatīvajos aktos </w:t>
            </w:r>
            <w:r w:rsidR="00000000" w:rsidRPr="00000000" w:rsidDel="00000000">
              <w:rPr>
                <w:rtl w:val="0"/>
              </w:rPr>
              <w:t xml:space="preserve">un šajā administratīvajā aktā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w:t>
            </w:r>
            <w:r w:rsidR="00000000" w:rsidRPr="00000000" w:rsidDel="00000000">
              <w:rPr>
                <w:b w:val="1"/>
                <w:rtl w:val="0"/>
              </w:rPr>
              <w:t xml:space="preserve">siltumnīcefekta gāzu emisijas atļauja</w:t>
            </w:r>
            <w:r w:rsidR="00000000" w:rsidRPr="00000000" w:rsidDel="00000000">
              <w:rPr>
                <w:rtl w:val="0"/>
              </w:rPr>
              <w:t xml:space="preserve"> – administratīvs akts, kas atļauj veikt kādu no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minētajām darbībām vai nodot degvielu vai kurināmo patēriņam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minētajām darbībām ar nosacījumu, ka darbības veicējs vai tā daļa funkcionē atbilstoši vides aizsardzību un nodokļus regulējošos normatīvajos aktos un šajā administratīvajā aktā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r w:rsidR="00000000" w:rsidRPr="00000000" w:rsidDel="00000000">
              <w:rPr>
                <w:b w:val="1"/>
                <w:rtl w:val="0"/>
              </w:rPr>
              <w:t xml:space="preserve">emisijas kvotu izsolīšana</w:t>
            </w:r>
            <w:r w:rsidR="00000000" w:rsidRPr="00000000" w:rsidDel="00000000">
              <w:rPr>
                <w:rtl w:val="0"/>
              </w:rPr>
              <w:t xml:space="preserve"> – emisijas kvotu realizēšana primārajā tirgū atbilstoši Eiropas Komisijas 2010. gada 12. novembra Regulai Nr. 1031/2010 par siltumnīcas efektu izraisošo gāzu emisiju kvotu izsoļu laika grafiku, administrēšanu un citiem aspektiem saskaņā ar Eiropas Parlamenta un Padomes 2003. gada 13. oktobra Direktīvu 2003/87/EK, ar kuru nosaka siltumnīcefekta gāzu emisijas kvotu tirdzniecības sistēmas izveidi Kopienā un groza Padomes Direktīvu 96/61/EK (turpmāk - Direktīva Nr. 2003/87/EK);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noformēt likumprojekta 1. panta 32. pantā minētās </w:t>
            </w:r>
            <w:r w:rsidR="00000000" w:rsidRPr="00000000" w:rsidDel="00000000">
              <w:rPr>
                <w:u w:val="single"/>
                <w:rtl w:val="0"/>
              </w:rPr>
              <w:t xml:space="preserve">regulas </w:t>
            </w:r>
            <w:r w:rsidR="00000000" w:rsidRPr="00000000" w:rsidDel="00000000">
              <w:rPr>
                <w:rtl w:val="0"/>
              </w:rPr>
              <w:t xml:space="preserve">nosaukuma saīsinājumu, piemēram,</w:t>
            </w:r>
            <w:r w:rsidR="00000000" w:rsidRPr="00000000" w:rsidDel="00000000">
              <w:rPr>
                <w:i w:val="1"/>
                <w:rtl w:val="0"/>
              </w:rPr>
              <w:t xml:space="preserve"> Eiropas Komisijas 2010. gada 12. novembra Regulai Nr. 1031/2010 par siltumnīcas efektu izraisošo gāzu emisiju kvotu izsoļu laika grafiku, administrēšanu un citiem aspektiem saskaņā ar Eiropas Parlamenta un Padomes 2003. gada 13. oktobra Direktīvu 2003/87/EK, ar kuru nosaka siltumnīcefekta gāzu emisijas kvotu tirdzniecības sistēmas izveidi Kopienā un groza Padomes Direktīvu 96/61/EK</w:t>
            </w:r>
            <w:r w:rsidR="00000000" w:rsidRPr="00000000" w:rsidDel="00000000">
              <w:rPr>
                <w:rtl w:val="0"/>
              </w:rPr>
              <w:t xml:space="preserve"> (turpmāk - </w:t>
            </w:r>
            <w:r w:rsidR="00000000" w:rsidRPr="00000000" w:rsidDel="00000000">
              <w:rPr>
                <w:u w:val="single"/>
                <w:rtl w:val="0"/>
              </w:rPr>
              <w:t xml:space="preserve">Regula Nr. 1031/2010), </w:t>
            </w:r>
            <w:r w:rsidR="00000000" w:rsidRPr="00000000" w:rsidDel="00000000">
              <w:rPr>
                <w:rtl w:val="0"/>
              </w:rPr>
              <w:t xml:space="preserve"> nevis atsaukties uz regulas nosaukumā esošas direktīvas numuru.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Eiropas Savienības direktīvu prasības Latvijas normatīvajos aktos jāpārņem pēc būtības, nevis ar atsaucēm uz direktīvām vai to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likumprojektā regulas nosaukuma saīsinājums netiek lietots, no definīcijas tas tiek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emisijas kvotu izsolīšana</w:t>
            </w:r>
            <w:r w:rsidR="00000000" w:rsidRPr="00000000" w:rsidDel="00000000">
              <w:rPr>
                <w:rtl w:val="0"/>
              </w:rPr>
              <w:t xml:space="preserve">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vēl joprojām ir definēts un orientēts uz ES un citu starptautisko saistību izpildi, radot iespaidu, ka Latvijai trūkst savu patstāvīgu un pamata vajadzību un mērķu klimata jomā. Privātais sektors Latvijā ir ieinteresēts, lai savlaicīgi un pilnā apmērā tiku izpildītas ne tikai ES un citas starptautiskās saistības. Privātais sektors ir vienlīdz ieinteresēts, lai Klimata likums kalpotu par pamatu arī Latvijas specifisko vajadzību un nianšu regulēšanai. Privātā sektora darbība šajās jomās nevar tikt liegta vai kavēta tikai tādēļ, ka Klimata likuma mērķis tiek formalizēti sasaistīts ar ES un starptautisko saistību izpildi. Ņemot vērā līdzšinējo pieredzi, FICIL nevēlas piedzīvot praksē, ka valsts pārvalde vai pašvaldība šo varētu izmantot kā iemeslu, lai  liegtu vai praktiski apgrūtinātu privātā sektora iespēju ar saviem spēkiem, līdzekļiem un resursiem rīkoties tajās klimata pārmaiņu pārvaldības jomās, kas, iespējams, (a) ir specifiskas Latvijai vai nelielam kaimiņvalstu lokam, (b) skar visas ES dalībvalstis, bet tām nav izstrādātas ES līmeņa prasības vai pienākumi, vai (c) kopumā papildina ES un starptautiskās prasības un spēj dot papildu pienesumu kopīgo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turpina norādīt, ka Likumprojektam ir jākalpo par pamatu visu klimata jautājumu risināšanai Latvijā, tam ir jāsatur nacionāla mēroga ambīcijas un vīzija par turpmāko attīstību, kas plašākā kontekstā iegulst ES un starptautiskā klimata jautājumu pārvaldībā. Formālas atsauces uz starptautiskiem dokumentiem nespēj Likumprojektam piešķirt to jēgpilno centrālā normatīvā akta slodzi un mērķi, ko tam būtu jānes.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virzību uz klimata pārmaiņu ierobežošanu un klimatnoturību, lai ne vēlāk kā līdz 2050. gadam sasniegtu klimatneitralitāti un nacionālos klimata mērķus. Detalizēti tas aprakstīts Anotācijā, kur minēts, ka Likumprojekta 2. pantā noteiktais mērķis atbilst pašreizējai Latvijas klimata politikai un ir pilnībā saskaņots ar Latvijas stratēģiju klimatneitralitātes sasniegšanai līdz 2050. gadam, kas tika apstiprināta Ministru kabinetā 2020. gada 28. janvārī. Tas paredz, ka pēc 2050. gada klimatneitralitāte attiecībā uz SEG emisijām tiek noturēta, pēc iespējas cenšoties panākt negatīvu emisiju bilanci. Mērķis uz 2050. gadu ir noteikts, ņemot vērā ES kopējo ambīciju uz 2050. gadu, kas ir nostiprināta ar Eiropas Klimata  likuma 2. pantu. Ambīcijas noturēšana pēc 2050. gada ir būtiska, lai nodrošinātu, ka arī pēc 2050. gada tiktu attīstīta tāda klimata  politika, kas nodrošina klimatnoturību un mazina klimata pārmaiņu riskus, tādā veidā radot sistēmu sociālu un ekoloģisku spēju absorbēt stresu un uzturēt savas funkcijas klimata pārmaiņu radītas ārējās spriedzes laikā. Šāda norāde arī palīdz veidot ilglaicīgu paredzamību, jeb iespēju komersantiem nozarēs reorganizēt savu darbību, gatavojoties turpmākai klimata pārmaiņu ietekmei un prognozēt klimata politikas attīstības tendences un to ņemt vērā veicot ilgtermiņa investīcijas. Klimatnoturības nodrošināšanas un pielāgošanās klimata pārmaiņām politikas un pasākumu nepieciešamību nosaka Eiropas Parlamenta un Padomes Regula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un ANO Klimata konvencijas Parīzes nolīgums. Parīzes nolīgums paredz, ka visām tā Pusēm ir jāiesaistās pielāgošanās klimata pārmaiņām plānošanā un pielāgošanās klimata pārmaiņām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un vadošā valsts pārvaldes iestāde klimata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vēl joprojām ir definēts un orientēts uz ES un citu starptautisko saistību izpildi, radot iespaidu, ka Latvijai trūkst savu patstāvīgu un pamata vajadzību un mērķu klimata jomā. Privātais sektors Latvijā ir ieinteresēts, lai savlaicīgi un pilnā apmērā tiktu izpildītas ne tikai ES un citas starptautiskās saistības, bet Klimata likums kalpotu arī par pamatu Latvijas specifisko vajadzību un nianšu regulēšanai. Uzņēmumu darbības šajās jomās nevar tikt liegtas vai kavētas tikai tādēļ, ka Klimata likuma mērķi tiek formāli sasaistīts tikai ar ES un starptautisko saistību izpildi. Ņemot vērā iepriekš pausto, FICIL vēlas izvairīties no situācijas, ka valsts pārvalde vai pašvaldība šo varētu izmantot kā iemeslu, lai  liegtu vai praktiski apgrūtinātu privātā sektora iespēju ar saviem spēkiem, līdzekļiem un resursiem rīkoties tajās klimata pārmaiņu pārvaldības jomās, kas, iespējams, (a) ir specifiskas Latvijai vai nelielam kaimiņvalstu lokam, (b) skar visas ES dalībvalstis, bet tām nav izstrādātas ES līmeņa prasības vai pienākumi, vai (c) kopumā papildina ES un starptautiskās prasības un spēj dot papildu pienesumu kopīgo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turpina norādīt, ka Likumprojektam ir jākalpo par pamatu visu klimata jautājumu risināšanai Latvijā, tam ir jāsatur nacionāla mēroga ambīcijas un vīzija par turpmāko attīstību, kas plašākā kontekstā iegulst ES un starptautiskā klimata jautājumu pārvaldībā. Formālas atsauces uz starptautiskiem dokumentiem nespēj Likumprojektam piešķirt to jēgpilno centrālā normatīvā akta slodzi un mērķi, ko tam būtu jānes.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nav atrodams skaidrojums vai pamatojums FICIL 2023.gada 6.septembra izteikto iebildumu neņemšanai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saskaņošanas ir precizēta likumprojekta, anotācijas un pielikumu redakcijas. Klimata un enerģētikas ministrija norāda, ka ne valsts kopējais SEG emisiju samazināšanas mērķis (izteikts % pret 1990.gadu), ne 2050.gada klimatneitralitātes mērķis, ne sektorālie mērķi neizriet no ES tiesību aktiem, šos mērķus Latvija ir noteikusi vai noteiks pati atkarībā no specifiskās situācijas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Klimata un enerģētikas ministrija norāda, ka Klimata likumā nevar neiekļaut, ievērot un īstenot visus ES tieši vai netieši piemērojamo tiesību aktu nosacījumus, piemēram, attiecībā  uz SEG emisiju uzskaiti, ES Emisijas kvotu tirdzniecības sistēmas direktīvas darbību uc, arī tādus, kurus FICIL uzskata par nepamatotiem, jo tādā gadījumā Latvija pārkāps Līguma par Eiropas Savienības darbību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uzskata, ka Klimata likums piedāvātajā redakcijā  kalpo kā centrālais tiesību akts, kas tiktu ņemts vērā gan KEM, gan citu nozaru politiku un tiesību aktu izstrādē, vienlaikus nebūdams pārāk sadrumstalots un detalizēts, jo Klimata likumā nevar arī iekļaut pilnīgi visus nozaru tiesību aktu nosacījumus, piemēram, enerģētikas nozares galvenie tiesību akti joprojām būs Enerģētikas likums, Elektroenerģijas tirgus likums, Transporta enerģijas likums, atkritumu apsaimniekošanas nozarē joprojām galvenais tiesību akts būs Atkritumu apsaimniekošanas likums utt, vienlaikus minētajām nozarēm būs jāievēro ne tikai nozaru tiesību akti, bet arī Klimata likuma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izteikties ar priekšlikumiem precīzāk komentējot konkrētus pantus, lai arī atbilde uz iebildumu būtu precīza.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vērtējums FICIL sniegtajam viedoklim publiskās apspriešanas ietvaros atrodams viedokļu pārskata 161.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un vadošā valsts pārvaldes iestāde klimata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“Latvijas stratēģija klimatneitralitātes sasniegšanai līdz 2050. gadam” paredzēts, ka  nesamazināmās SEG emisijas kompensē piesaiste ZIZIMM sektorā. Norādām, ka bez būtiskas (aptuveni 25%) lauksaimniecībā izmantojamo zemju apmežošanas un ar to saistītās lauksaimnieciskās ražošanas samazināšanos tas nav sasniedzams, jo ZIZIMM sektorā piesaistes samazināšanos un emisiju palielināšanos ietekmē dabas aizsardzības prasības; mežu novecošanās; paaugstināts pieprasījums pēc koksnes, sevišķi enerģētiskās; organisko augšņu apjoma precizēšana un barības vielām bagāto organisko augšņu emisijas faktoru ieviešana; iespējamā nemeliorēto mežu organisko augšņu iekļaušana emisiju uzskaitē, kā arī citi neparedzami abiotiskie (piem. ekstremālo laikapstākļi – sausuma periodi, vētras u.c.), biotiskie (piem. kaitēkļu bojājumi) un antropogēnie faktori (piem. tirgus pieprasījums un tā izmaiņas). Ņemot vērā iepriekš minēto Zemkopības ministrija iebilst pret strikta klimanteitralitātes mērķa nospraušanu kamēr nav izstrādāta stratēģija, kura paredzētu arī tehnoloģisko (DACCS, BECCS) un daļēji tehnoloģisko (pirolīzes bioogle) piesaistes pasākumu izmantošanu klimatneitralitātes sasniegšanai, nevis tikai balstītos uz ZIZIMM sektora iespējamām piesaistēm. Attiecīgi nepieciešams mainīt tekstu arī Anotācijā par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virzību uz klimata pārmaiņu ierobežošanu un klimatnoturību, lai </w:t>
            </w:r>
            <w:r w:rsidR="00000000" w:rsidRPr="00000000" w:rsidDel="00000000">
              <w:rPr>
                <w:b w:val="1"/>
                <w:rtl w:val="0"/>
              </w:rPr>
              <w:t xml:space="preserve">censtos</w:t>
            </w:r>
            <w:r w:rsidR="00000000" w:rsidRPr="00000000" w:rsidDel="00000000">
              <w:rPr>
                <w:rtl w:val="0"/>
              </w:rPr>
              <w:t xml:space="preserve"> ne vēlāk kā līdz 2050. gadam sasniegt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stratēģijai klimatneitralitātes sasniegšanai līdz 2050. gadam Latvija ir apņēmusies kļūt klimatneitrāla līdz 2050. gadam. Klimatneitralitātes mērķi ne vēlāk kā 2050.gadā nosaka EIROPAS PARLAMENTA UN PADOMES REGULA (ES) 2021/1119 (2021. gada 30. jūnijs), ar ko izveido klimatneitralitātes panākšanas satvaru un groza Regulas (EK) Nr. 401/2009 un (ES) 2018/1999 (“Eiropas Klimata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minēto mērķi politikas plānošanas dokumentā nostiprina "Latvijas Nacionālais enerģētikas un klimata plāns 2021.-2030.gadam", kas tika apstiprināts Ministru kabineta 2024.gada 9.jūlija sēdē (tā 1.5.nodaļa). Līdz ar to minētais mērķis Latvijā jau ir spēkā, bet likumprojektā tas ir nostiprināts tiesību aktu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likumprojekta skaņošanas reizē ZM nesaskaņoja mērķa redakciju, lūdzot mīkstināt likumprojekta mērķi izsakot to pievienojot vārdu "virzību". Tas tika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neatbilst TA garam.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klimata pārmaiņu ierobežošanu un klimatnoturību, lai ne vēlāk kā līdz 2050. gadam sasniegtu klimatneitralitāti, nodrošinot nacionālo klimata mērķu sasniegšanu saskaņā ar Eiropas Savienības un starptautiskajām saistībām, ņemot vērā vides, sociālo un ekonomisko ilgtspēju. Likums pamatots ar Parīzes nolīguma saistībām saskaņā ar Apvienoto Nāciju Organizācijas Vispārējo konvenciju par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“Latvijas stratēģija klimatneitralitātes sasniegšanai līdz 2050. gadam” paredzēts, ka  nesamazināmās SEG emisijas kompensē piesaiste ZIZIMM sektorā. Norādām, ka bez būtiskas (aptuveni 25%) lauksaimniecībā izmantojamo zemju apmežošanas un ar to saistītās lauksaimnieciskās ražošanas samazināšanos tas nav sasniedzams, jo ZIZIMM sektorā piesaistes samazināšanos un emisiju palielināšanos ietekmē dabas aizsardzības prasības; mežu novecošanās; paaugstināts pieprasījums pēc koksnes, sevišķi enerģētiskās; organisko augšņu apjoma palielināšanās un barības vielām bagāto augšņu emisijas faktoru ieviešana; iespējamā nemeliorēto mežu organisko augšņu iekļaušana emisiju uzskaitē, kā arī citi neparedzami abiotiskie (piem. ekstremālo laikapstākļi – sausuma periodi, vētras u.c.), biotiskie (piem. kaitēkļu bojājumi) un antropogēnie faktori (piem. tirgus pieprasījums un tā izmaiņas). Ņemot vērā iepriekš minēto Zemkopības ministrija iebilst pret strikta klimanteitralitātes mērķa nospraušanu kamēr nav izstrādāta stratēģija, kura paredzētu arī tehnoloģisko (DACCS, BECCS) un daļēji tehnoloģisko (pirolīzes bioogle) piesaistes pasākumu izmantošanu klimatneitralitātes sasniegšanai, nevis tikai balstītos uz ZIZIMM sektora iespējamām piesaistēm.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w:t>
            </w:r>
            <w:r w:rsidR="00000000" w:rsidRPr="00000000" w:rsidDel="00000000">
              <w:rPr>
                <w:b w:val="1"/>
                <w:rtl w:val="0"/>
              </w:rPr>
              <w:t xml:space="preserve">virzību uz</w:t>
            </w:r>
            <w:r w:rsidR="00000000" w:rsidRPr="00000000" w:rsidDel="00000000">
              <w:rPr>
                <w:rtl w:val="0"/>
              </w:rPr>
              <w:t xml:space="preserve"> klimata pārmaiņu ierobežošanu un klimatnoturību </w:t>
            </w:r>
            <w:r w:rsidR="00000000" w:rsidRPr="00000000" w:rsidDel="00000000">
              <w:rPr>
                <w:b w:val="1"/>
                <w:rtl w:val="0"/>
              </w:rPr>
              <w:t xml:space="preserve">ar mērķi</w:t>
            </w:r>
            <w:r w:rsidR="00000000" w:rsidRPr="00000000" w:rsidDel="00000000">
              <w:rPr>
                <w:rtl w:val="0"/>
              </w:rPr>
              <w:t xml:space="preserve">  līdz 2050. gadam sasniegt klimatneitralitāti un nodrošināt nacionālo klimata mērķu sasniegšanu saskaņā ar Eiropas Savienības un starptautiskajām saistībām, ņemot vērā ekoloģisko, sociālo un ekonomisko ilgtspēju. Likums pamatots ar Parīzes nolīguma saistībām saskaņā ar Apvienoto Nāciju Organizācijas Vispārējo konvenciju par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Valdības rīcības plānam Latvijas stratēģijas klimatneitralitātes sasniegšanai līdz 2050. gadam pārskatīšana tiks uzsākta tuvākā gada laikā. Pārskatīšanas nepieciešamību nosaka gan virkne jaunu Eiropas Savienības (ES) tiesību aktu, gan arī drīzumā publicējamais ES 2040.gada mērķis emisiju mazināšanai. Pārskatot dokumentu tiks ņemti vērā, jaunākie pieejamie dati par nozaru virzību uz klimatneitralitāti un kopējā mērķa sasniegšanas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Klimatneitralitātes mērķi 2050.gadā nosaka EIROPAS PARLAMENTA UN PADOMES REGULA (ES) 2021/1119 (2021. gada 30. jūnijs), ar ko izveido klimatneitralitātes panākšanas satvaru un groza Regulas (EK) Nr. 401/2009 un (ES) 2018/1999 (“Eiropas Klimata akts”). Termini "klimata pārmaiņu ierobežošana" jau ietver procesa dimensiju virzībai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klimata pārmaiņu ierobežošana un klimatnoturīguma veicināšana Latvijā, lai sasniegtu klimatneitralitāti ne vēlāk kā 2050. gadā, pēc tam noturot un cenšoties panākt negatīvu siltumnīcefekta gāzu emisiju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Nacionālā Ģeotermālā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Latvijai ir noteikti ļoti ambiciozi klimata mērķi, jo plānots sasniegt klimata neitralitāti līdz 2050.gadam, tāpēc ir nepieciešams ne vien uz papīra izveidot plānu, bet arī iekļaut tajā konkrētus mērķus sasniegšanai – ģeotermālās enerģijas izpētes urbumu veikšanu. Lūdzam detalizēti norādīt kādā veidā tiks sasniegti klimata neitralitātes mērķi līdz 2050.gadam, skaidri norādot par katru gadu no 2022.-2050. gadam kādas izmaiņas paredzamas - konkrēti – kādi samazinājumi/pieaugumi pēc patērētās enerģijas veida un tās attiecīgs aizvietojums.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pilnībā saskaņots ar Latvijas stratēģiju klimatneitralitātes sasniegšanai līdz 2050. gadam, kas tika apstiprināta Ministru kabinetā 2020. gada 28. janvārī. Likumprojekta mērķis ir pilnībā saskanīgs ar Eiropas Savienības nosprausto mērķi sasniegt klimatneitralitāti 2050.gadā, kas noteikts ar Eiropas Parlamenta un Padomes Regulas 2021/1119 (2021. gada 30. jūnijs), ar ko izveido klimatneitralitātes panākšanas satvaru un groza Regulas (EK) Nr. 401/2009 un (ES) 2018/1999 (“Eiropas Klimata akts”)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klimatneitralitātes mērķa izpildei nepieciešamajiem  stratēģiskajiem rīcības virzieniem var iepazīties Latvijas stratēģijā klimatneitralitātes sasniegšanai līdz 2050. gadam. Konkrēti īsāka termiņa pasākumi klimatneitralitātes mērķa īstenošanai tiks noteikti ar secīgiem Nacionālajiem enerģētikas un klimata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minēto mērķi politikas plānošanas dokumentā nostiprina "Latvijas Nacionālais enerģētikas un klimata plāns 2021.-2030.gadam", kas apstiprināts ar Ministru kabineta 2024.gada 12.jūlija rīkojumu Nr. 573 (tā 1.5.nodaļa). Līdz ar to minētais mērķis Latvijā jau ir spēkā, bet likumprojektā tas ir nostiprināts tiesību aktu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politikas plānošanas dokumentā ir iekļauti konkrēti pasākumi Latvijai noteikto saistošo klimata un enerģētikas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izstrādājot politikas plānošanas dokumentu "Latvijas Nacionālais enerģētikas un klimata plāns 2021.-2030.gadam", tika sagatavotas arī ilgtermiņa enerģētikas sektora prognozes, izmantojot enerģētikas modelēšanas (izmaksu-efektivitātes) rīku TIMES-Latvija, kur minētās prognozes neuzrāda ģeotermālās enerģijas potenciālu Latvijas siltumapgādē, kur jau šobrīd izmaksu efektīvāk ir citu bezemisiju tehnoloģiju izmantošanu - lielas jaudas siltumsūkņi, saules kolektori, elektroenerģija, enerģijas akumulācija, biogāze/biometāns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klimata pārmaiņu ierobežošana un klimatnoturīguma veicināšana Latvijā, lai sasniegtu klimatneitralitāti ne vēlāk kā 2050. gadā, pēc tam noturot un cenšoties panākt negatīvu siltumnīcefekta gāzu emisiju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klimatneitralitātes sasniegšanu līdz 2050. gadam. Enerģētikas sektors, neskaitot transportu, ir lielākais SEG emisiju avots un rada aptuveni trešo daļu no kopējām SEG emisijām. Enerģētikai seko transports un lauksaimniecība, transporta sektorā  aptuveni 96% veido autotransports. Klimata mērķu sasniegšana skar visas jomas, kur iespējams mazināt SEG apjomu, tomēr maz ticams, ka dažu desmitu gadu laikā Latvijā būs iespējams atjaunot autoparku, palielināt “zaļās” enerģijas īpatsvaru sabiedriskā transporta degvielā. Nesasniedzamu mērķu noteikšana Likumprojektā var izraisīt manipulācijas ar klimata politiku raksturojošiem lielumiem no kā, pēc Asociācijas domām, ir maksimāli jāizvairās.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pilnībā saskaņots ar Latvijas stratēģiju klimatneitralitātes sasniegšanai līdz 2050. gadam, kas tika apstiprināta Ministru kabinetā 2020. gada 28. janvārī, un Aktualizēto Nacionālo enerģētikas un klimata plānu 2021. - 2030. gadam, kas apstiprināts  ar Ministru kabineta 2024.gada 12.jūlija rīkojumu Nr. 573. Iepriekš minētajos politikas plānošanas dokumentos ir iekļauti konkrēti pasākumi Latvijai noteikto saistošo klimata un enerģētikas mērķu izpildei, kas sasaistīti ar attiecīgajiem nozaru politiku plānošanas dokumentiem, tai skaitā transporta nozarē. Norādām, ka Satiksmes ministrija ir uzsākusi darbu pie spēkā esošo Transporta attīstības pamatnostādņu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norāda, ka likumprojekta mērķis ir pilnībā saskanīgs ar Eiropas Savienības nosprausto mērķi sasniegt klimatneitralitāti 2050. gadā, kas noteikts ar Eiropas Parlamenta un Padomes Regulas 2021/1119 (2021. gada 30. jūnijs), ar ko izveido klimatneitralitātes panākšanas satvaru un groza Regulas (EK) Nr. 401/2009 un (ES) 2018/1999 (“Eiropas Klimata akts”)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Ministrija norāda, ka likumprojektā "Transporta enerģijas likums" ir noteikti pienākumi transporta sektora zaļināšanai vairākām mērķgrupām, piemēram, pienākums degvielas piegādātājiem palielināt atjaunīgās enerģijas īpatsvaru savā degvielas portfelī, valstspilsētu pašvaldībām. Paralēli Ministrija izstrādā atbalsta programmu juridiskām personām elektroauto iegādei, kas tiks finansēta no Modernizācijas fonda, un šobrīd privātpersonas var pieteikties atbalsta saņemšanai elektroauto iegādei, kas tiek finansēta no EKII. Ministrija uzsver, ka transporta sektora zaļināšana nenozīmē tikai elektrotransportlīdzekļu skata palielināšanu, bet arī biometāna un 2. paaudzes biodegvielu izmantošanas veicināšanu transporta sektorā, tai skaitā juridiskajiem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klimata pārmaiņu ierobežošana un klimatnoturīguma veicināšana Latvijā, lai sasniegtu klimatneitralitāti ne vēlāk kā 2050. gadā, pēc tam noturot un cenšoties panākt negatīvu siltumnīcefekta gāzu emisiju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Likumprojektu, Asociācija ir secinājusi, ka klimata mērķis – sasniegt klimata neitralitāti Latvijā līdz 2050.gadam – ir noteikts pārāk augsts un grūti izpildāms, līdz ar to ir svarīgi šī mērķa sasniegšanai jau tagad iekļaut izstrādātajā plānā skaidri formulētus likuma pantus. Asociācija vēlas uzsvērt, ka ģeotermālās enerģijas izpētes urbumu veikšana ir svarīgs nosacījums izvirzītā klimata mērķa sasniegšanai. Asociācijai ir zināms, ka Latvijas vides, ģeoloģijas un meteoroloģijas centra, turpmāk – LVĢMC, rīcībā ir pieejami dati par iepriekš veiktajām ģeotermālajām izpētēm, kā izmantošana ļautu sākt darbu pie ģeotermālās enerģijas urbumu izveidošanas, lieki netērējot laiku un resursus atkārtotai izpētei. Papildus Asociācija lūdz norādīt, kādā veidā šobrīd plānots sasniegt klimata neitralitātes mērķi līdz 2050.gadam, norādot, kādas izmaiņas un kādi samazinājumi paredzami katru gadu un kādu  ietekmi tas radīs uz noteiktām sabiedrības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pilnībā saskaņots ar Latvijas stratēģiju klimatneitralitātes sasniegšanai līdz 2050. gadam, kas tika apstiprināta Ministru kabinetā 2020. gada 28 .janvārī. Likumprojekta mērķis ir pilnībā saskanīgs ar Eiropas Savienības nosprausto mērķi sasniegt klimatneitralitāti 2050. gadā, kas noteikts ar Eiropas Parlamenta un Padomes Regulas 2021/1119 (2021. gada 30. jūnijs), ar ko izveido klimatneitralitātes panākšanas satvaru un groza Regulas (EK) Nr. 401/2009 un (ES) 2018/1999 (“Eiropas Klimata akts”)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klimatneitralitātes mērķa izpildei nepieciešamajiem  stratēģiskajiem rīcības virzieniem var iepazīties Latvijas stratēģijā klimatneitralitātes sasniegšanai līdz 2050. gadam. Konkrēti īsāka termiņa pasākumi klimatneitralitātes mērķa īstenošanai tiks noteikti ar secīgiem Nacionālajiem enerģētikas un klimata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minēto mērķi politikas plānošanas dokumentā nostiprina "Latvijas Nacionālais enerģētikas un klimata plāns 2021.-2030.gadam", kas tika apstiprināts ar Ministru kabineta 2024.gada 12.jūlija rīkojumu Nr. 573. Līdz ar to minētais mērķis Latvijā jau ir spēkā, bet likumprojektā tas ir nostiprināts tiesību aktu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politikas plānošanas dokumentā ir iekļauti konkrēti pasākumi Latvijai noteikto saistošo klimata un enerģētikas mērķu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klimata pārmaiņu ierobežošana un klimatnoturīguma veicināšana Latvijā, lai sasniegtu klimatneitralitāti ne vēlāk kā 2050. gadā, pēc tam noturot un cenšoties panākt negatīvu siltumnīcefekta gāzu emisiju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norāda, ka Likumprojektā noteiktais mērķis ir ambiciozāks par pašreizējo Latvijas klimata politikas mērķi, nosakot, ka Latvijai ir jāsasniedz klimatneitralitāte līdz 2050. gadam. Klimata mērķu sasniegšana skar visas jomas, kur iespējams mazināt SEG apjomu, tāpēc LTRK aicina precizēt Likumprojektu, lai tas atbilstu pašreizējo Latvijas klimata politikas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pilnībā saskaņots ar Latvijas stratēģiju klimatneitralitātes sasniegšanai līdz 2050.gadam, kas tika apstiprināta Ministru kabinetā 2020. gada 28. janvārī. Likumprojekta mērķis ir pilnībā saskanīgs ar Eiropas Savienības nosprausto mērķi sasniegt klimatneitralitāti 2050. gadā, kas noteikts ar Eiropas Parlamenta un Padomes Regulas 2021/1119 (2021. gada 30. jūnijs), ar ko izveido klimatneitralitātes panākšanas satvaru un groza Regulas (EK) Nr. 401/2009 un (ES) 2018/1999 (“Eiropas Klimata akts”)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minēto mērķi politikas plānošanas dokumentā nostiprina "Latvijas Nacionālais enerģētikas un klimata plāns 2021.-2030.gadam", kas tika apstiprināts ar Ministru kabineta 2024.gada 12.jūlija rīkojumu Nr. 573. Līdz ar to minētais mērķis Latvijā jau ir spēkā, bet likumprojektā tas ir nostiprināts tiesību aktu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politikas plānošanas dokumentā ir iekļauti konkrēti pasākumi Latvijai noteikto saistošo klimata un enerģētikas mērķu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satur rīcību ES emisiju sistēmā iekļautajām darbībām un emisiju kvotu sistēmas dalībniekiem.  Tomēr ES Klimata politika ir saistīta arī ar SEG izmešu ierobežošanu jomās, kas ir NE ETS. Tāpēc starp 2. un 3.pantiem veidojas zināmas pretrunas. No Likumprojekta var noprast, ka noteiktās prasības attiecās tikai uz noteiktiem komersantiem, kas ir uzskaitīti 3. panta otrajā daļā, jo tiem tiek uzliktas prasības attiecībā uz atļaujām, datu ziņošanu un citām saistītām darbībām. Citiem komersantiem šādas specifiskas prasības netiek uzliktas un attiecīgi tos nav nepieciešams iekļaut pie likuma subjektiem. Tomēr saskaņā ar Regulas 2018/841 4. pantā noteikto, ka dalībvalstij jānodrošina ka uzskaitāmās SEG emisijas ZIZIMM sektorā jau 2021.-2030.gadā nepārsniedz uzskaitāmo SEG piesaisti,  kā arī decembrī apstiprinātie ES Taksonomijas ilgtspējīgas darbības tehniskās pārbaudes  kritēriji 2 klimata mērķiem nosaka jaunus ierobežojumus zemes apsaimniekošanai, kas pieprasa jaunus kompensāciju risinājumus. Latvijā jau šodien, bez valsts līdzdalības, ārvalstu komersanti attīsta brīvprātīgo oglekļa piesaistes tirgu, kas vērsts uz citu valstu radīto emisiju kompensāciju ar Latvijas zemes aktīviem. Šāda nekontrolēta darbība var novest pie ievērojamu Latvijas zemes resursu izņemšanas no saimnieciskās aprites, kas var novest pie ražošanas un darbavietu samazināšanās lauku reģionos, kā arī sociālekonomiskās spriedzes. Tāpēc iespējams 40.pantā noteiktais Brīvprātīgās sistēmas oglekļa dioksīda piesaistei izvērtējums un sistēmas izveide būtu jāpaātrina. Likumprojektā būtu jāietver ne tikai jautājumi par emisijām, to mazināšanu, bet arī par kompensēšanu ar piesaistēm, kur ilgtspējīgai mežsaimniecībai un lauksaimniecībai ir ļoti būtiska loma klimata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piekrīt, ka CO</w:t>
            </w:r>
            <w:r w:rsidR="00000000" w:rsidRPr="00000000" w:rsidDel="00000000">
              <w:rPr>
                <w:vertAlign w:val="subscript"/>
                <w:rtl w:val="0"/>
              </w:rPr>
              <w:t xml:space="preserve">2</w:t>
            </w:r>
            <w:r w:rsidR="00000000" w:rsidRPr="00000000" w:rsidDel="00000000">
              <w:rPr>
                <w:rtl w:val="0"/>
              </w:rPr>
              <w:t xml:space="preserve"> piesaistes jautājums ir būtisks kontekstā ar klimata politikas mērķu sasniegšanu un Latvijas tautsaimniecības attīstību. Tajā pat laikā ir būtiski norādīt, ka Latvijā nav līdzvērtīgas sistēmas. Līdz ar to, lai sagatavotu argumentētu lēmumu par šāda mehānisma izveidi, ir nepieciešams veikt sākotnējo ex-ante novērtējumu, sociāli-ekonomisko izvērtējumu, kā arī izvērtējumu par šāda mehānisma integrācijas iespējām esošajā klimata politikā.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satur rīcību ar ES emisiju sistēmā iekļautajām darbībām un emisiju kvotu sistēmas dalībniekiem.  Tomēr ES Klimata politika ir saistīta arī ar SEG izmešu ierobežošanu jomās, kas ir NE ETS. Tāpēc starp 2. un 3.pantiem veidojas zināmas pretrunas. No likumprojekta var noprast, ka noteiktās prasības attiecas tikai uz noteiktiem komersantiem, kas ir uzskaitīti 3. panta otrajā daļā, jo tiem tiek uzliktas prasības attiecībā uz atļaujām, datu ziņošanu un citām saistītām darbībām. Citiem komersantiem šādas specifiskas prasības netiek uzliktas un attiecīgi  tos nav nepieciešams iekļaut pie likuma subjektiem.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izslēdzot 3. panta pirmo daļu. Vienlaikus vēršam uzmanību, ka Latvijas Republikas Satversmē noteiktajā kārtībā pieņemtie ārējie normatīvie akti </w:t>
            </w:r>
            <w:r w:rsidR="00000000" w:rsidRPr="00000000" w:rsidDel="00000000">
              <w:rPr>
                <w:i w:val="1"/>
                <w:rtl w:val="0"/>
              </w:rPr>
              <w:t xml:space="preserve">per se</w:t>
            </w:r>
            <w:r w:rsidR="00000000" w:rsidRPr="00000000" w:rsidDel="00000000">
              <w:rPr>
                <w:rtl w:val="0"/>
              </w:rPr>
              <w:t xml:space="preserve"> ir saistoši visā Latvijas Republikas teritorijā un visām Latvijas Republikas publisko un privāto tiesību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attiecas uz fiziskām un juridiskām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 panta pirmās daļas nepieciešamību. Vēršam uzmanību, ka Latvijas Republikas Satversmē noteiktajā kārtībā pieņemti ārējie normatīvie akti </w:t>
            </w:r>
            <w:r w:rsidR="00000000" w:rsidRPr="00000000" w:rsidDel="00000000">
              <w:rPr>
                <w:i w:val="1"/>
                <w:rtl w:val="0"/>
              </w:rPr>
              <w:t xml:space="preserve">per se</w:t>
            </w:r>
            <w:r w:rsidR="00000000" w:rsidRPr="00000000" w:rsidDel="00000000">
              <w:rPr>
                <w:rtl w:val="0"/>
              </w:rPr>
              <w:t xml:space="preserve"> ir saistoši visā Latvijas Republikas teritorijā un visām Latvijas Republikas publisko un privāto tiesību personām. Līdz ar to pašreizējā redakcijā likumprojekta 2. panta pirmajai daļai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citas publiskās personas un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5.punktu, jo tajā ir noteikts, ka likuma subjekti ir citas publiskas personas un iestādes. Šajā punktā lietotais vārds “citas” liek domāt, ka arī iepriekšējos punktos minētie likuma subjekti, proti, operatori, gaisa kuģu operatori, kuģošanas sabiedrības un verificētāji ir publiskas personas un iestādes, lai gan tās nav publiskas personas un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iepriekšējās redakcijas 3. pants tika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citas publiskās personas un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panta 5. punkta redakcija ir neprecīza, jo no tās izriet, ka šā panta 1., 2., 3. un 4. punktā minētie subjekti ir publiskas personas un iestādes. Ievērojot minēto, lūdzam precizēt likumprojekta 3. panta 5. punkta redakciju atbilstoši iecerētajam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iepriekšējās redakcijas 3. pants tika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iestādes, kuras tiek finansētas no valsts budžeta vai pašvaldību budžetiem, valsts vai pašvaldību aģentūras, citas publiskās personas un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panta otrās daļas 5. punktā sniegtais likumprojekta tiesību subjektu uzskaitījums nav viennozīmīgi saprotams. Informējam, ka vārdkopa "citas publiskās personas un iestādes" norāda uz to, ka likumprojekta tiesību subjekti ir valsts vai pašvaldību iestādes plašākā nozīmē. Tādējādi secināms, ka likumprojekts attiecināms ne vien uz valsts pārvaldes iestādēm, bet arī uz, piemēram, tiesām un prokuratūru. Norādām, ka šādā gadījumā nav nepieciešams uzskaitīt visus iespējamos valsts iestāžu veidus.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3. panta otrās daļas 5. punktu, nodrošinot skaidru un nepārprotamu tajā ietvertās tiesību normas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4.panta nepieciešamību. Vēršam uzmanību, ka likuma darbības jomu parasti norāda gadījumos, ja nepieciešams īpaši norādīt jomu vai jomas, uz kurām likums attiecas vai neattiecas - piemēram, sašaurinot likuma darbības jomu, izslēdzot no tās noteiktas tiesiskās attiecības vai tiesību subjektus, vai, tieši pretēji, nosakot, ka likums attiecas arī uz kādu konkrētu tiesību subjektu. Skaidrojam, ka likumā nav nepieciešams obligāti ietvert likumā regulēto jautājumu uzskaitījumu kā tas tiek darīts, piemēram, Ministru kabineta noteikumu 1. punktā, kurā tiek atspoguļots likumdevēja dotais pilnvarojums attiecīgo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3.pantu atbilstoši Noteikumu Nr. 108 2.2. un 2.3. apakšpunkta prasībām, ievērojot valsts valodas literārās un gramatiskās normas un normatīvajiem aktiem atbilstošu vienotu stilistiku, kā arī veidojot tiesību normas pēc iespējas lakoniskas. It īpaši lūdzam izvairieties no frāzes "attiecībā uz" (sk. piedāvātās redakcijas piemēru).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attiecas uz visu likumprojekta tekstu, tai skaitā uz likumprojekta 6., 8., 12., 14., 27. un 29.pantu.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pārmaiņu samazināšanas politikas ieviešanas finanšu mehānismu, tai skaitā klimata pārmaiņu finanšu instrumenta, emisijas kvotu izsolīšanas instrumenta un Modernizācijas fonda 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oglekļa dioksīda uztveršanas, uzglabāšanas un transportēšanas pamatprincipus;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likumprojekta pantu redakcijas, kur tiek izmantota frāze “attiecībā uz”. Izņēmums ir likumprojekta 3. panta pirmā daļa, jo šī daļa ir izslēgta jaunākajā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Siltumnīcefekta gāzu emisiju samazināšana un oglekļa dioksīda piesaistes palielināšana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II nodaļu, it īpaši likumprojekta 4. panta sestās daļas 4. punktu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 panta sestās daļas 4. punktu vēršam uzmanību, ka Satiksmes ministrijas rīcībā nav modelēšanas rīku, lai patstāvīgi veiktu SEG emisiju samazināšanas un CO2 piesaistes sektorālo mērķu sasniegšanas pasākumu analīzi un to efektivitātes izvērtējumu mērķu sasniegšanas procesā. Klimata un enerģētikas ministrija (turpmāk - KEM) horizontāli vērtē un uzrauga mērķu sasniegšanu, izmantojot to rīku pieejamību (modelēšanas un analītikas), lai modelētu un nodrošinātu tādu pasākumu kopumu, kas ļauj sasniegt mērķus un notikt ciešā sadarbībā ar nozaru ministrijām. Šo faktu Satiksmes ministrija ir uzsvērusi jau agrāk, un, jo īpaši, veicot darbu pie pasākumu priekšlikumiem Nacionālā enerģētikas un klimata plāna 2021.-2030.gadam (NEKP2030) pārskata sagatavošanai.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KEM horizontāli pārrauga klimata jautājumus, kas skar likumprojekta 4. panta piektajā daļā uzskaitītos sektorus, kā arī ir atbildīga par NEKP2030 pārskata izstrādi un pārskatā iekļauto pasākumu izvērtējumu, lūdzam noteikt KEM kā uzraugošo ministriju attiecībā uz SEG emisiju samazināšanas un klimata mērķu izpildi, ļaujot tai sadarboties ar katra sektora atbildīgo ministriju, veicot pasākumu analīzi un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minētajā sadarbībā nepieciešams iekļaut analītiskā atbalsta sniegšanu par sektoriem atbildīgajām ministrijām, lai nodrošinātu SEG emisiju samazināšanas un klimata mērķu izpildi un izvairītos no situācijas, kurā sektorālo mērķu neizpilde tiek konstatēta, tikai izstrādājot likumproejkta 6.panta trešajā daļā minēto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II nodaļu,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KEM kā uzraugošo ministriju attiecībā uz SEG emisiju samazināšanas un klimata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KEM sadarbību ar sektorālajām ministrijām, veicot likumprojekta 4. panta sestās daļas 4. punktā ietverto pasākumu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KEM sadarbību ar sektorālajām ministrijām, sniedzot atbalstu ar modelēšanas un analītikas rīkiem, speciālistiem un ekspertīzi, lai izvairītos no siltumnīcefekta gāzu emisiju samazināšanas un oglekļa dioksīda piesaistes sektorālo mērķu neizpildes.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informācija par Klimata un enerģētikas ministrijas, kā arī  KEM sadarbības procesu ar sektorālajām ministrijām. Informējam, ka likumprojekta 4.panta 5.daļa paredz, ka nozaru ministrijas izstrādājot nozaru politiku, izstrādā arī pasākumus, kas nodrošina SEG un CO</w:t>
            </w:r>
            <w:r w:rsidR="00000000" w:rsidRPr="00000000" w:rsidDel="00000000">
              <w:rPr>
                <w:vertAlign w:val="subscript"/>
                <w:rtl w:val="0"/>
              </w:rPr>
              <w:t xml:space="preserve">2 </w:t>
            </w:r>
            <w:r w:rsidR="00000000" w:rsidRPr="00000000" w:rsidDel="00000000">
              <w:rPr>
                <w:rtl w:val="0"/>
              </w:rPr>
              <w:t xml:space="preserve">mērķu izpildi, bet tas neparedz, ka nozaru ministrijām ir jāaprēķina emisijas vai  jāsagatavo aktivitātes datu un emisiju aprēķinu prognozes, kur procedūra ir noteikta 2022. gada 25. oktobra Ministra kabineta noteikumos Nr. 675 "Siltumnīcefekta gāzu inventarizācijas sistēmas, prognožu sistēmas un sistēmas ziņošanai par pielāgošanos klimata pārmaiņām izveidošanas un uzturēšanas kārtība" (turpmāk - MKN 675). Pasākumu ekonomisko ietekmi vērtē EM, kā noteikts MKN 675, bet pasākumu efektivitāti, piemēram, pasākuma CO</w:t>
            </w:r>
            <w:r w:rsidR="00000000" w:rsidRPr="00000000" w:rsidDel="00000000">
              <w:rPr>
                <w:vertAlign w:val="subscript"/>
                <w:rtl w:val="0"/>
              </w:rPr>
              <w:t xml:space="preserve">2</w:t>
            </w:r>
            <w:r w:rsidR="00000000" w:rsidRPr="00000000" w:rsidDel="00000000">
              <w:rPr>
                <w:rtl w:val="0"/>
              </w:rPr>
              <w:t xml:space="preserve"> samazinājumu, arī tiks vērtēts MKN 675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Siltumnīcefekta gāzu emisiju samazināšana un oglekļa dioksīda piesaistes palielināšana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3.panta pirmā daļa (iepriekš – 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pirmajā daļā minēto attīstības plānošanas dokumentu, kura nosaukums un saturs ir atrodams šā panta daļā norādītajā regulā, KEM paredzēts izstrādāt līdz 2028.gada 1.decembrim. Savukārt Ministru kabinetam (turpmāk – MK) noteikts pienākums to apstiprināt līdz 2029.gada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ir iepazinusies ar Viedokļu pārskata 145.punktu. Tajā ir norādīts, ka plāns jau ir izstrādāts 2019.gadā. FICIL ieskatā, kopš 2019. gada ir notikušas virkne nozīmīga mēroga pārmaiņas (gan dabas katastrofas, gan citas izmaiņas), kas visticamāk praktiski ir ietekmējušas jautājumus un risinājumus, kas iestrādāti 2019. gada plānā. FICIL ieskatā, un ņemot vērā notikušo un plāna nozīmīgu (tas atzīts par derīgu un izpildāmu) nevajadzētu atlikt plāna pārskatīšanu līdz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nav atrodams skaidrojums vai pamatojums FICIL 2023.gada 6.septembra izteikto iebildumu neņemšanai vērā. Proti, Viedokļu pārskatā vispār nav sniegta atbilde uz FICIL izteikto iebildumu, ka tik nozīmīga un apjomīga plāna izstrāde līdz 2028.gada 1.decembrim un apstiprināšana Ministru kabinetā līdz 2029.gada 1.janvārim ir vērtējama kā nesamērīgi īss termiņš kvalitatīvu diskusiju noturēšanai ar nozari un izsvērtai lēmuma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3.panta otrā daļa (iepriekš – 4.panta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atjaunināt stratēģiju, “ja ir konstatēts, ka tajā iekļautā informācija ir kļuvusi būtiski neaktuāla”. Ne Likumprojekts, ne tā anotācija nedod nekādu priekšstatu vai norādi par to, kas saprotams ar “informāciju” stratēģijā, kas ir “būtiski neaktuāla” informācija, kā arī kurš un kad konstatē informācijas būtisko neaktualitāti. Šāds skaidrojums nav atrodams arī Viedokļu apkopojumā.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Privātajam sektoram un nevalstiskajām organizācijām ir nozīmīgi, ka Likumprojektā tiktu iestrādāts ne tikai konstatētājs, bet arī vairāki kritēriji, pie kuriem stratēģijas pārskatīšanu varētu sagaidīt vai pieprasīt no KEM. Straujo klimata pārmaiņu ietekmē stratēģijā iekļauta informācija, visticamāk, var kļūt būtiski neaktuāla pirms to paredzēts atkārtoti pārskatīt. Sabiedrības rīcībā ir jābūt instrumentiem, kas ar samērīgu regularitāti un pie saprātīgu priekšnoteikumu iestāšanās var prasīt stratēģijas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nav atrodams skaidrojums vai pamatojums FICIL 2023.gada 6.septembra izteikto iebildumu neņemšanai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Likumprojekta 3.panta otrā daļu, kur skaidrots, kas ir “būtiski neaktuāla” informācija, piemēram, noteiktie sasniedzamie mērķi 2030., 2040.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2029. gada 1. janvārim, un pēc tam ik pēc 10 gadiem, apstiprina Eiropas Parlamenta un Padomes 2018. gada 11. decembra (ES) Regulas Nr. 2018/1999 par enerģētikas savienības un rīcības klimata politikas jomā pārvaldību un ar ko groza Eiropas Parlamenta un Padomes Regulas (EK) Nr.663/2009 un (EK) Nr. 715/2009, Eiropas Parlamenta un Padomes Direktīvas 94/22/EK, 98/70/EK, 2009/31/EK, 2009/73/EK, 2010/31/ES, 2012/27/ES un 2013/30/ES, Padomes Direktīvas 2009/119/EK un (ES) 2015/652 un atceļ Eiropas Parlamenta un Padomes Regulu (ES) Nr. 525/2013 (turpmāk – Regula Nr. 2018/1999) 15. panta 1. punktā minēto klimata pārmaiņu politikas ilgtermiņa stratēģiju (turpmāk – stratēģija), kurā noteikti siltumnīcefekta gāzu emisiju samazināšanas un oglekļa dioksīda piesaistes mērķi turpmākajiem 10, 20 un 30 gadiem. Stratēģiju līdz 2028. gada 1. novembrim, un vēlāk ik pēc 10 gadiem, izstrādā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pirmajā daļā minēto attīstības plānošanas dokumentu, kura nosaukums un saturs ir atrodams šā panta daļā norādītajā regulā, KEM paredzēts izstrādāt līdz 2028.gada 1.novembrim. Savukārt Ministru kabinetam (turpmāk – MK) noteikts pienākums to apstiprināt līdz 2029.gada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novērtē, ka laiks diskusijām un plāna apstiprināšanai ir ticis pagarināts par vienu mēnesi. Tomēr tik nozīmīga un apjomīga plāna izstrāde līdz 2028.gada 1.novembrim un apstiprināšana Ministru kabinetā līdz 2029.gada 1.janvārim ir vērtējama kā nesamērīgi īss termiņš kvalitatīvu diskusiju noturēšanai ar nozari un izsvērtai lēmuma pieņemšanai Ministru kabinetā. FICIL iebildums tiek uzturēts spēkā, jo aptuveni pusi no 2028.gada decembra aizņem svētku laiks un tradicionāli ierasts laiks atvaļinājumiem. Lai pieņemtu plānu Ministru kabinetā līdz 2029.gada 1.janvārim, visticamāk, ka pēdējā sēde šāda lēmuma pieņemšanai notiks īsi pirms Ziemassvētkiem, kas praktisku apsvērumu ietekmē saīsina šķietamo divu mēnešu termiņu plāna apspriešanai, precizēšanai pēc diskusijām un iesniegšanai valdībā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ir iepazinusies ar Viedokļu pārkasata 145.punktu. Tajā ir norādīts, ka plāns jau ir izstrādāts 2019.gadā. FICIL tādā gadījumā nav saprotams, kādēļ Latvijai ar 2019.gadā izstrādātu un apstiprinātu plānu būtu jādzīvo kopumā 10 gadus, pirms tas tiktu izstrādāts no jauna (tā izriet no Likumprojekta 4.panta pirmās daļas redakcijas). Covid-19 pandēmija, karš Ukrainā, enerģētikas un būvniecības sektoru krīze, inflācija un citas finanšu problēmas, Izraēlas un Palestīnas konflikts, kā arī virkne nozīmīga mēroga dabas katastrofu un izmaiņu jau ir notikušas gan pasaulē, gan Eiropā kopš plāna apstiprināšanas 2019.gadā. Praktiski nav iespējams, ka tik nozīmīgi notikumi nav radījuši nekādu ietekmi uz jautājumiem un risinājumiem, kas ir iestrādāti 2019.gada plānā. FICIL nav pieņemami, ja tik nozīmīgs dokuments netiek aktualizēts, tiek postulēts par lietošanai derīgu un izpildāmu, bet jauna plāna izstrāde tiek plānota tikai 2028.gadā.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minētais stratēģijas iesniegšanas datums izriet no Regulas 2018/1999, un Latvijai nav izvēles brīvības noteikt citu datumu. Vienlaikus norādām, ka minētais termiņš ir norādīts kā vēlākais datums līdz kuram stratēģija ir jāiesniedz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Stratēģiju ir plānots veidot iesaistot nozares un nevalstiskā sektora pārstāvjus, līdz ar to būs iespējams stratēģiju apspriest un dot ieguldījumu tā izstrādē pirms tās iesniegšanas Ministru kabinetā. Neredzam nepieciešamību mainīt datumu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stratēģijas pārskatu, likumā ir iekļauti Regulas 2018/1999 noteiktie termiņi. Stratēģija tiks pārskatīta pirms 2028.gada.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ik pēc 10 gadiem izstrādā un Ministru kabinets apstiprina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15. panta 1. punktā minēto klimata pārmaiņu politikas ilgtermiņa stratēģiju (turpmāk – stratēģija), kurā noteikti siltumnīcefekta gāzu emisiju samazināšanas un oglekļa dioksīda piesaistes mērķi turpmākajiem 10, 20 un 30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līdz 2028. gada 1. decembrim, un vēlāk ik pēc 10 gadiem, sagatavo un iesniedz Ministru kabinetam Eiropas Parlamenta un Padomes 2018. gada 11. decembra (ES) Regulas Nr. 2018/1999 par enerģētikas savienības un rīcības klimata politikas jomā pārvaldību un ar ko groza Eiropas Parlamenta un Padomes Regulas (EK) Nr.663/2009 un (EK) Nr. 715/2009, Eiropas Parlamenta un Padomes Direktīvas 94/22/EK, 98/70/EK, 2009/31/EK, 2009/73/EK, 2010/31/ES, 2012/27/ES un 2013/30/ES, Padomes Direktīvas 2009/119/EK un (ES) 2015/652 un atceļ Eiropas Parlamenta un Padomes Regulu (ES) Nr. 525/2013 (turpmāk – Regula Nr. 2018/1999) 15. pantā noteikto attīstības plānošanas dokumentu (turpmāk – stratēģija), kurā noteikti siltumnīcefekta gāzu emisiju samazināšanas un oglekļa dioksīda piesaistes mērķi turpmākajiem 10, 20 un 30 gadiem. Ministru kabinets līdz 2029. gada 1. janvārim, un vēlāk ik pēc 10 gadiem, apstiprina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vienīgi Ministru kabineta loceklis. Ievērojot minēto, lūdzam atbilstoši precizēt likumprojekta 3. panta pirmās daļas pirmo teikumu, 6. panta trešās daļas pirmo teikumu, 7. panta pirmās daļas pirmo teikumu, 7. panta otro daļu, 37. panta trešās daļas 2. punktu, 40. panta ceturto daļu un pārejas noteikumu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iebildumā minētie panti.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ik pēc 10 gadiem izstrādā un Ministru kabinets apstiprina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15. panta 1. punktā minēto klimata pārmaiņu politikas ilgtermiņa stratēģiju (turpmāk – stratēģija), kurā noteikti siltumnīcefekta gāzu emisiju samazināšanas un oglekļa dioksīda piesaistes mērķi turpmākajiem 10, 20 un 30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Stratēģiju atjaunina, ja ir konstatēts, ka tajā iekļautā informācija ir kļuvusi būtiski neaktuāla.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atjaunināt stratēģiju, “ja ir konstatēts, ka tajā iekļautā informācija ir kļuvusi būtiski neaktuāla”. Ne Likumprojekts, ne tā anotācija nedod nekādu priekšstatu vai norādi par to, kas saprotams ar “informāciju” stratēģijā, kas ir “būtiski neaktuāla” informācija, kā arī kurš un kad konstatē informācijas būtisko neaktualitāti.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Privātajam sektoram un nevalstiskajām organizācijām ir nozīmīgi, ka Likumprojektā tiktu iestrādāts ne tikai konstatētājs, bet arī vairāki kritēriji, pie kuriem stratēģijas pārskatīšanu varētu sagaidīt vai pieprasīt no KEM. Straujo klimata pārmaiņu ietekmē stratēģijā iekļauta informācija, visticamāk, var kļūt būtiski neaktuāla mazāk kā 12 mēnešu periodā. Sabiedrības rīcībā ir jābūt instrumentiem, kas ar samērīgu regularitāti un pie saprātīgu priekšnoteikumu iestāšanās var prasīt stratēģijas aktualizēšanu. Tieši tāpat sabiedrībai ir jābūt skaidram no Likumprojekta teksta, kura institūcija ir atbildīga par situācijas izvērtējumu un būtiski neaktuālās informācijas konstatēšanu.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nepieciešamības gadījumā, kad stratēģijā iekļautā informācija ir kļuvusi būtiski neaktuāla (piemēram, noteiktie sasniedzamie mērķi 2030., 2040. gadam, būtiskas izmaiņas likumdošanā, mainās mērķu tvērums), KEM pārskata un atjaunina stratēģiju, kuru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neuzskata, ka ir jāveic stingrs un ierobežojošs kritēriju uzskaitījums, nepieciešams ņemt vērā, ka arī neparedzami faktori var ietekmēt nepieciešamību stratēģiju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neliedz sabiedrībai prasīt stratēģijas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Stratēģiju atjaunina, ja konstatēts, ka tajā iekļautā informācija ir kļuvusi būtiski neaktuāla.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minēto stratēģiju atjaunina ik pēc pieciem gadiem, ja ir konstatēts, ka stratēģijā iekļautā informācija ir kļuvusi būtiski neaktuāla.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 panta trešajā daļā precizēt, ka stratēģijas aktualizācijas iemesls ir arī tajā noteikto mērķu nesasniegšana.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3. panta otrās daļas (sākotnējā redakcijā 4. panta trešā daļa) redakcija "stratēģijā iekļautā informācija ir kļuvusi būtiski neaktuāla" jau iekļauj situāciju, kurā noteikto mērķu nesasniegšanu ir iemesls stratēģijas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4.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pirmajā daļā ir uzskaitīti sektori, uz kuriem attieksies pienākums samazināt SEG emisijas par 17% līdz 2030. gadam. Savukārt Likumprojekta 4. panta otrā daļa ir formulēta, radot priekšstatu, ka ZIZIMM sektors nav iesaistīts Likumprojekta 4. panta pirmajā daļā noteiktā mērķa sasniegšanā (ZIZIMM sektors nav iekļauts Likumprojekta 4.panta pirmās daļas uzskaitījumā). Līdztekus ir noteiktas arī koordinējošās un sadarbības ministrijas, kas atbildīgas par katru no sektoriem, kur ZIZIMM sektors ir iekļauts. FICIL izsaka iebildumu pret ZIZIMM sektora neiekļaušanu Likumprojekta 4. panta pirmajā daļā ietvertajā uzskaitījumā, jo ZIZIMM sektoram līdzvērtīgi ar visiem citiem norādītajiem sektoriem ir jāiesaistās kopējā mērķa sasniegšanā un saistību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dalījums koordinējošās un sadarbības ministrijās nekādi nesniedz atbildi uz jautājumu, kura viena ministrija uzņemsies centrālo lomu konkrētā sektora jautājumu risināšanā, izpildes uzraudzībā un atbildībā par ieviesto risinājumu spēju vai nespēju sasniegt konkrēti uzstādītus rezultātus. FICIL iesaka papildināt Likumprojektu, nosakot koordinējošās ministrijas mandātu, iepriekš izvērtējot prasības pamatotību un efektivitāti, uzdot citām ministrijām un valsts pārvaldes iestādēm īstenot konkrētus uzdevumus, sagatavot noteiktus dokumentus vai monitorēt aktuālos datus par pieņemto plānu izpildi, lai pēc iespējas laicīgi identificētu nepieciešamību pielāgot vai pārveidot rīcības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zemes izmantošanas, zemes izmantošanas maiņas un mežsaimniecības (ZIZIMM) sektors nav minēts Klimata likuma 4. panta 1. daļā, jo atbilstoši regulai 2018/841 šim sektoram Eiropas Savienības līmenī ir noteikts atsevišķs, konkrēts nacionālais mērķis (Klimata likuma 4. panta 4. daļa). Tas tika noteikts, lai palīdzētu sasniegt Eiropas Savienības kopējo SEG neto emisiju samazināšanas ieceri, kas no vismaz 40 % samazinājumu salīdzinājumā ar 1990. gada līmeni tika palielināta līdz vismaz 55 %, un lai nodrošinātu, ka ZIZIMM sektors sniedz ilgtspējīgu un paredzamu ilgtermiņa devumu ES klimatneitralitātes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-17%, SEG emisiju samazinājums 2030.gadā pret 2005. gada līmeni, kopīgi ir jāsasniedz atbilstoši regulai 2018/842 tā sauktajās ne-ETS nozarēs (enerģētika, izņemot Klimata likuma 1. pielikumā noteiktās darbības, transports, rūpnieciskie procesi un produktu ražošana, izņemot Klimata likuma 1. pielikumā noteiktās darbības, lauksaimniecība, atkritumu apsaimniekošana), kur ZIZIMM sektors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Koordinējošo un sadarbības ministriju loma skaidrota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novērtē, ka Likumprojektā Finanšu ministrija tiek pievienota visiem plānotajiem darbības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FICIL ieskatā, vēljoprojām būtu nepieciešams skaidrāk minēt koordinējošo un sadarbības ministriju lomu. Nav līdz galam skaidrs, kura ministrija uzņemsies centrālo lomu konkrētā sektora jautājumu risināšanā, izpildes uzraudzībā un atbildībā par ieviesto risinājumu spēju vai nespēju sasniegt konkrēti uzstādītus rezultātus. FICIL iesaka papildināt Likumprojektu, nosakot koordinējošās ministrijas mandātu, iepriekš izvērtējot prasības pamatotību un efektivitāti, uzdot citām ministrijām un valsts pārvaldes iestādēm īstenot konkrētus uzdevumus, sagatavot noteiktus dokumentus vai monitorēt aktuālos datus par pieņemto plānu izpildi, lai pēc iespējas laicīgi identificētu nepieciešamību pielāgot vai pārveidot rīcības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Koordinējošo un sadarbības ministriju loma skaidrota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nedz konkretizē sektorālos mērķus, ne arī rada jaunus mehānismus šo mērķu sasniegšanai, pēc būtības visu lemšanu deleģējot Nacionālajam enerģētikas un klimata plānam (NEKP). Tāpat arī nav noteikts, kādā veidā šie sektorālie mērķi tiek noteikti un kā tiek izvērtēta to ietekme uz tautsaimniecību, kā arī sociālā ietekme. Tāpēc pants ir vai nu būtiski jāpārstrādā, vai arī tas ir lieks - paredzot, ka mērķus un pasākumus nosaka NEKP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 2018/1999 noteic dalībvalstīm pienākumu Nacionālajā enerģētikas un klimata plānā 2021.-2030.gadam noteikt klimata un enerģētikas mērķus, tai skaitā, sektorālos mērķus, līdz ar to minētais plāns ir atbilstošākais dokuments politikas mērķu noteikšanai. Norādām arī, ka Attīstības plānošanas sistēmas likuma 4.pants noteic,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mērķiem un arī mehānismiem mērķu sasniegšanai ir jābūt noteiktiem attīstības plānošanas dokumentā. Vienlaikus likumprojekta anotācijā ir noteikts, ka sektorālie mērķi tiks noteikti pēc nozaru ministriju iesniegto pasākumu devuma izvērtēšanas NEKP ietvaros, kad tiks izstrādāts noteikto mērķu izpildes scenārijs, tas ir scenārijs, kurā tiek sasniegti Eiropas Komisijas noteiktie un Latvijai saistošie mērķi. Līdz ar to likumprojektā ir noteikta sektorālo mērķu noteikšanas metode, vienlaikus tiek noteikts, ka mērķi nedrīkst uzrādīt emisiju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nosaka sektorālo mērķu izpildes nodrošināšanas gan koordinējošās, gan sadarbības ministrijas. Papildus anotācijā skaidrots, ka 4.panta piektajā daļā noteiktās koordinējošās ministrijas ir atbildīgas par finansējuma nodrošināšanu gada emisijas sadales vienību vai piesaistes vienību iegādei, ja, likuma 6. panta trešajā daļā minētajā informatīvajā ziņojumā, tiek konstatēta siltumnīcefekta gāzu emisiju samazināšanas un oglekļa dioksīda piesaistes sektorālo mērķu neizpilde, kuras rezultātā nav sasniegts arī Latvijas SEG emisijas samazināšanas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Ekonomikas ministrija ir atbildīga par pasākumu ekonomiskās ietekmes izvērtējumu (Ministru kabineta 2022.gada 25.oktobra noteikumu Nr.675 "Siltumnīcefekta gāzu inventarizācijas sistēmas, prognožu sistēmas un sistēmas ziņošanai par pielāgošanos klimata pārmaiņām izveidošanas un uzturēšanas kārtība" 29.punkts; Ministru kabineta 2023.gada 5.decembra sēdes protokola Nr. 60 § 70 un Ministru kabineta 2024. gada 9. jūlija sēdes protokola Nr. 28 58.§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mērķu noteikšana nozarēm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5.panta otrajā daļā uzskaitītās Nozares pilnībā neatbilst nozaru klasifikācijai - šāds “nozaru” dalījums nav iespējams. Atbilstoši būtu lietot tautsaimniecības sektori. Zemes izmantošanas maiņas sektorā ietilpst daļēji lauksaimniecības sektors, ieguves rūpniecības un mežsaimniecības sektori u.c. Šāds dalījums var radīt dubulto pienākumu uzlikšanu šiem tautsaimniecības sektoriem. Vēršam uzmanību, ka atbilstoši 3.pielikumā tiek jau paredzēts noteikt dubultos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saskatāma pretruna atbilstoši 3.pantam un 5.pantam. Likuma subjektu tvērums neparedz nozaru vai sektoru mērķu noteikšanu. Būtiski norādīt, ka ZIZIMM sektors aptver visu zemes izmantošanas sektoru, līdz ar to pienākums gulsies uz privātīpašniekiem. Tādēļ vēršam uzmanību, ka tas nav atbilstoši Satversmes 105. pantam, kas nosaka: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Zemes izmantošanas, izmantošanas maiņas sektoru no subjektu uzskaitījuma, skatot to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 panta pirmajā daļā (iepriekšējā redakcijā 5. panta otrajā daļā) iekļautie sektori ir noteikti atbilstoši Klimata pārmaiņu starpvaldību padomes (IPCC) vadlīnijām, Apvienoto Nāciju Organizācijas (turpmāk - ANO) 1995. gada 9. marta Vispārējās konvencijas par klimata pārmaiņām (turpmāk - Klimata konvencija) Līgumslēdzēju pušu konferencēs apstiprinātām ziņošanas vadlīnijām par SEG inventarizāciju sagatavošanu, Regulai 2018/1999 un Komisijas 2020. gada 7. augusta Īstenošanas regulai (ES) 2020/1208, par tās informācijas struktūru, formātu, iesniegšanas procedūrām un izskatīšanu, kuru dalībvalstis ziņo saskaņā ar Eiropas Parlamenta un Padomes Regulu (ES) 2018/1999 un ar ko atceļ Komisijas Īstenošanas regulu (ES) Nr. 749/2014 (turpmāk – Regula 2020/1208).  Katram tautsaimniecības sektoram ir jāsniedz ieguldījums klimatneitralitātes sasniegšanā uz 2050. gadu, kas nozīmē, ka visos iepriekš uzskaitītajos tautsaimniecības sektoros būs jāveicina SEG emisiju samazināšana un oglekļa dioksīda piesaiste, t.sk. būs jānodrošina, ka zemes apsaimniekošana, t.sk. zemes izmantošanas, zemes izmantošanas maiņas un mežsaimniecības un lauksaimniecības sektori, izmantojot jaunākās tehnoloģijas, ilgtspējīgu apsaimniekošanas praksi un efektīvu plānošanu, sniedz ieguldījumu klimatneitralitātes sasniegšanā, neierobežojot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specifiskie sektorālie mērķi tiks noteikti citos normatīvajos aktos un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salīdzinot ar 2005. gadu, samazināt siltumnīcefekta gāzu emisijas šādos sektoros, balstoties uz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minētais radītājs - 17% -  attiecas kopā uz visiem sektoriem, vai arī katram sektoram ir jāsamazina pa 17%? Lūdzam arī skaidrot, vai visām minētajām nozarēm ir noteikts siltumnīcas efekta gāzu emisijas līmenis 2005.gadā un kurā dokumentā tas ir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pirmā daļa nosaka, ka  Latvijas SEG emisiju samazināšanas mērķis ES emisijas kvotu tirdzniecības sistēmā neiesaistītiem sektoriem (Ne-ETS) </w:t>
            </w:r>
            <w:r w:rsidR="00000000" w:rsidRPr="00000000" w:rsidDel="00000000">
              <w:rPr>
                <w:b w:val="1"/>
                <w:rtl w:val="0"/>
              </w:rPr>
              <w:t xml:space="preserve">atbilstoši 3.pielikuma I daļai 2030.  gadam</w:t>
            </w:r>
            <w:r w:rsidR="00000000" w:rsidRPr="00000000" w:rsidDel="00000000">
              <w:rPr>
                <w:rtl w:val="0"/>
              </w:rPr>
              <w:t xml:space="preserve"> </w:t>
            </w:r>
            <w:r w:rsidR="00000000" w:rsidRPr="00000000" w:rsidDel="00000000">
              <w:rPr>
                <w:u w:val="single"/>
                <w:rtl w:val="0"/>
              </w:rPr>
              <w:t xml:space="preserve"> </w:t>
            </w:r>
            <w:r w:rsidR="00000000" w:rsidRPr="00000000" w:rsidDel="00000000">
              <w:rPr>
                <w:b w:val="1"/>
                <w:u w:val="single"/>
                <w:rtl w:val="0"/>
              </w:rPr>
              <w:t xml:space="preserve">kopumā ir -17%</w:t>
            </w:r>
            <w:r w:rsidR="00000000" w:rsidRPr="00000000" w:rsidDel="00000000">
              <w:rPr>
                <w:rtl w:val="0"/>
              </w:rPr>
              <w:t xml:space="preserve">, salīdzinot ar 2005. gadu, tas ir - 17% attiecas </w:t>
            </w:r>
            <w:r w:rsidR="00000000" w:rsidRPr="00000000" w:rsidDel="00000000">
              <w:rPr>
                <w:b w:val="1"/>
                <w:rtl w:val="0"/>
              </w:rPr>
              <w:t xml:space="preserve">kopā uz visiem sektoriem </w:t>
            </w:r>
            <w:r w:rsidR="00000000" w:rsidRPr="00000000" w:rsidDel="00000000">
              <w:rPr>
                <w:rtl w:val="0"/>
              </w:rPr>
              <w:t xml:space="preserve">atbilstoši 3.pielikuma I daļai. Informējam, ka 3.pielikuma I daļā visām minētajām nozarēm tiek aprēķinātas siltumnīcas efekta gāzu emisijas laika rindai no 1990. gada siltumnīcas efekta gāzu inventarizācijas ietvaros, līdz ar to ir pieejams siltumnīcas efekta gāzu apjoms 2005. gadā katrai no ne-ETS sektora darbībām. Konkrēti mērķi 2030. gadam siltumnīcas efekta gāzu emisijām ne-ETS sektoros, kas iekļauj 3.pielikuma I daļas siltumnīcas efekta gāzu emisiju avotus, ir noteikti Nacionālajā enerģētikas un klimata plānā, kas apstiprināts ar 2024. gada 12. jūlija rīkojumu Nr. 573.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procentiem, salīdzinot ar 2005. gadu, samazināt siltumnīcefekta gāzu emisijas šādos sektoros atbilstoši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un oglekļa dioksīda piesaistes mērķi nozarēm 2030. gadam un 2040. gadam ir nosakāmi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minētā mehānisma ietvarā, ņemot vērā šā likuma </w:t>
            </w:r>
            <w:r w:rsidR="00000000" w:rsidRPr="00000000" w:rsidDel="00000000">
              <w:rPr>
                <w:rtl w:val="0"/>
              </w:rPr>
              <w:t xml:space="preserve">2. </w:t>
            </w:r>
            <w:r w:rsidR="00000000" w:rsidRPr="00000000" w:rsidDel="00000000">
              <w:rPr>
                <w:rtl w:val="0"/>
              </w:rPr>
              <w:t xml:space="preserve">pantā</w:t>
            </w:r>
            <w:r w:rsidR="00000000" w:rsidRPr="00000000" w:rsidDel="00000000">
              <w:rPr>
                <w:rtl w:val="0"/>
              </w:rPr>
              <w:t xml:space="preserve"> noteikto mērķi, kas ir saskanīgs ar Eiropas Savienības tiesību aktos noteiktajiem mērķiem Latvijai siltumnīcefekta gāzu emisiju samazināšanas un oglekļa dioksīda piesaistes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konceptuāli varētu piekrist tam, ka tiek noteikti nozaru siltumnīcefekta gāzu emisiju samazināšanas mērķi, Ekonomikas ministrija uztur iebildumu par to, ka nozaru siltumnīcefekta gāzu emisiju samazināšanas mērķi ir nosakāmi Nacionālajā enerģētikas un klimata plānā. Norādām, ka Regulas 2018/1999 4.panta a) punkta 1) apakšpunkta iii) ievilkums konkrēti noteic, ka plānā "attiecīgajā gadījumā ir nosakāmi arī citi mērķi un mērķrādītāji, tostarp sektorālie mērķrādītāji un pielāgošanās uzdevumi nolūkā sasniegt enerģētikas savienības mērķrādītājus un mērķus un izpildīt Saveinības siltumnīcefekta gāzu emisiju ilgtermiņa saistības saskaņā ar Parīzes 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Vides aizsardzības un reģionālās attīstības ministrija nepiekrīt nozaru mērķus iekļaut minētajā politikas plānošanas dokumentā, tad attiecīgie mērķi būtu izsakāmi citā politikas plānošanas dokumentā vai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Attīstības plānošanas likuma 6.panta otrā daļa konkrēti noteic, ka "Politikas plānošanas dokumentā nosaka mērķus, uzdevumus un rīcību vienas vai vairāku politikas jomu, nozaru vai apakš­nozaru attīstības veicināšanai", kas pēc būtības ir tas pats, kas tiek piedāvāts šī panta pirmajā un piektajā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trešajā un ceturtajā daļā (iepriekšējā redakcijā 5. pants)  iekļauts deleģējums noteikt sektorālos mērķus, un finanšu avotus sektorālo mērķu sasniegšanai Nacionālā enerģētikas un klimata plānā.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procentiem, salīdzinot ar 2005. gadu, samazināt siltumnīcefekta gāzu emisijas šādos sektoros atbilstoši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shd w:fill="#ffffff" w:val="clear"/>
                <w:rtl w:val="0"/>
              </w:rPr>
              <w:t xml:space="preserve">Latvijas siltumnīcefekta gāzu emisiju samazināšanas un oglekļa dioksīda piesaistes mērķi 2030. gadam un 2040. gadam ir nosakāmi šā panta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w:t>
            </w:r>
            <w:r w:rsidR="00000000" w:rsidRPr="00000000" w:rsidDel="00000000">
              <w:rPr>
                <w:shd w:fill="#ffffff" w:val="clear"/>
                <w:rtl w:val="0"/>
              </w:rPr>
              <w:t xml:space="preserve"> minētā mehānisma ietvarā, ņemot vērā šā likuma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pantā</w:t>
            </w:r>
            <w:r w:rsidR="00000000" w:rsidRPr="00000000" w:rsidDel="00000000">
              <w:rPr>
                <w:rtl w:val="0"/>
              </w:rPr>
              <w:t xml:space="preserve"> </w:t>
            </w:r>
            <w:r w:rsidR="00000000" w:rsidRPr="00000000" w:rsidDel="00000000">
              <w:rPr>
                <w:shd w:fill="#ffffff" w:val="clear"/>
                <w:rtl w:val="0"/>
              </w:rPr>
              <w:t xml:space="preserve"> noteikto mērķi, saskanīgi ar Eiropas Savienības tiesību aktos noteiktajiem mērķiem Latvijai klimata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Latvijai 2030.gada mērķi klimata pārmaiņu mazināšanas  un enerģētikas jomā ir jānosaka Nacionālajā enerģētikas un klimata plānā, kura izstrādi, saturu, iesniegšanu un pārbaudi nosaka Eiropas Parlamenta un Padomes 2018.gada 11.decembra regula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ir tieši piemērojamas, tad ir nepieciešams noteikt, ka klimata pārmaiņu mazināšanas jomā 2030.gada mērķi tiek noteikti Nacionālā enerģētikas un klimata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Nacionālā enerģētikas un klimata plāna izstrādi regulē likumprojekts "Grozījumi Enerģētikas likumā" (VSS-307), kas izsludināts Valsts sekretāru sanāksmē 2021.gada 1.aprīlī un tuvākajā laikā tiks iesniegts Valsts kancelejā izskatīšanai Valsts sekretāru sanāksmē un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enerģētikas un klimata plānā 2021. - 2030. gadam, kas apstiprināts ar Ministru kabineta 2024.gada 12.jūlija rīkojumu Nr. 573, ir noteikti nacionālie siltumnīcefekta gāzu emisiju samazināšanas un oglekļa dioksīda piesaistes mērķi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procentiem, salīdzinot ar 2005. gadu, samazināt siltumnīcefekta gāzu emisijas šādos sektoros atbilstoši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shd w:fill="#ffffff" w:val="clear"/>
                <w:rtl w:val="0"/>
              </w:rPr>
              <w:t xml:space="preserve">Latvijas siltumnīcefekta gāzu emisiju samazināšanas un oglekļa dioksīda piesaistes mērķi 2030. gadam un 2040. gadam ir nosakāmi šā panta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w:t>
            </w:r>
            <w:r w:rsidR="00000000" w:rsidRPr="00000000" w:rsidDel="00000000">
              <w:rPr>
                <w:shd w:fill="#ffffff" w:val="clear"/>
                <w:rtl w:val="0"/>
              </w:rPr>
              <w:t xml:space="preserve"> minētā mehānisma ietvarā, ņemot vērā šā likuma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pantā</w:t>
            </w:r>
            <w:r w:rsidR="00000000" w:rsidRPr="00000000" w:rsidDel="00000000">
              <w:rPr>
                <w:rtl w:val="0"/>
              </w:rPr>
              <w:t xml:space="preserve"> </w:t>
            </w:r>
            <w:r w:rsidR="00000000" w:rsidRPr="00000000" w:rsidDel="00000000">
              <w:rPr>
                <w:shd w:fill="#ffffff" w:val="clear"/>
                <w:rtl w:val="0"/>
              </w:rPr>
              <w:t xml:space="preserve"> noteikto mērķi, saskanīgi ar Eiropas Savienības tiesību aktos noteiktajiem mērķiem Latvijai klimata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likumprojekta 6.panta pirmo daļu. Pirmkārt, vēršam uzmanību, ka regulējums daļēju dublē jau likumprojekta 5.panta pirmajā daļā noteikto. Otrkārt, tas neatbilst likumprojekta 6.panta nosaukumam un pēc satura, ja nepieciešams, iekļaujams likumprojekta 5.pantā. Treškārt, ņemot vērā, ka saskaņā ar likumprojekta 5.panta otro daļu attiecīgais politikas plānošanas dokuments par Latvijas klimata politikas mērķiem Ministru kabinetā jāapstiprina līdz </w:t>
            </w:r>
            <w:r w:rsidR="00000000" w:rsidRPr="00000000" w:rsidDel="00000000">
              <w:rPr>
                <w:b w:val="1"/>
                <w:rtl w:val="0"/>
              </w:rPr>
              <w:t xml:space="preserve">2029. gada 1. janvārim</w:t>
            </w:r>
            <w:r w:rsidR="00000000" w:rsidRPr="00000000" w:rsidDel="00000000">
              <w:rPr>
                <w:rtl w:val="0"/>
              </w:rPr>
              <w:t xml:space="preserve">, līdz ar to nav skaidrs, kā šādā dokumentā varēs noteikt un </w:t>
            </w:r>
            <w:r w:rsidR="00000000" w:rsidRPr="00000000" w:rsidDel="00000000">
              <w:rPr>
                <w:b w:val="1"/>
                <w:rtl w:val="0"/>
              </w:rPr>
              <w:t xml:space="preserve">izpildīt </w:t>
            </w:r>
            <w:r w:rsidR="00000000" w:rsidRPr="00000000" w:rsidDel="00000000">
              <w:rPr>
                <w:rtl w:val="0"/>
              </w:rPr>
              <w:t xml:space="preserve">Latvijas siltumnīcefekta gāzu emisiju samazināšanas un oglekļa dioksīda piesaistes mērķi </w:t>
            </w:r>
            <w:r w:rsidR="00000000" w:rsidRPr="00000000" w:rsidDel="00000000">
              <w:rPr>
                <w:b w:val="1"/>
                <w:rtl w:val="0"/>
              </w:rPr>
              <w:t xml:space="preserve">2030. gadam.  </w:t>
            </w:r>
            <w:r w:rsidR="00000000" w:rsidRPr="00000000" w:rsidDel="00000000">
              <w:rPr>
                <w:rtl w:val="0"/>
              </w:rPr>
              <w:t xml:space="preserve">Tāpat norādām, ka nepieciešams precizēt atsauci uz Eiropas Savienības tiesību aktiem, norādot vismaz, ka tie ir Eiropas Savienības tieši piemērojamie tiesību akti. Pretējā gadījumā, piemēram, ja attiecīgie klimata mērķi noteikti dirketīvā vai lēmumā, attiecīgās Eiropas Savienības tiesību normas nepieciešmas pārņemt nacionālajos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w:t>
            </w:r>
            <w:r w:rsidR="00000000" w:rsidRPr="00000000" w:rsidDel="00000000">
              <w:rPr>
                <w:i w:val="1"/>
                <w:rtl w:val="0"/>
              </w:rPr>
              <w:t xml:space="preserve">sākotnējā redakcijā 6. pants</w:t>
            </w:r>
            <w:r w:rsidR="00000000" w:rsidRPr="00000000" w:rsidDel="00000000">
              <w:rPr>
                <w:rtl w:val="0"/>
              </w:rPr>
              <w:t xml:space="preserve">) nosaukums, kā arī pirmā daļa ir precizēta. Vienlaikus KEM skaidro, ka likumprojekta 4. pants (</w:t>
            </w:r>
            <w:r w:rsidR="00000000" w:rsidRPr="00000000" w:rsidDel="00000000">
              <w:rPr>
                <w:i w:val="1"/>
                <w:rtl w:val="0"/>
              </w:rPr>
              <w:t xml:space="preserve">sākotnējā redakcijā 5. pants</w:t>
            </w:r>
            <w:r w:rsidR="00000000" w:rsidRPr="00000000" w:rsidDel="00000000">
              <w:rPr>
                <w:rtl w:val="0"/>
              </w:rPr>
              <w:t xml:space="preserve">) apraksta ilgtermiņa stratēģijas izstrādi vismaz 30 gadu perspektīvā, taču likumprojekta 5. pantā (</w:t>
            </w:r>
            <w:r w:rsidR="00000000" w:rsidRPr="00000000" w:rsidDel="00000000">
              <w:rPr>
                <w:i w:val="1"/>
                <w:rtl w:val="0"/>
              </w:rPr>
              <w:t xml:space="preserve">6. pants</w:t>
            </w:r>
            <w:r w:rsidR="00000000" w:rsidRPr="00000000" w:rsidDel="00000000">
              <w:rPr>
                <w:rtl w:val="0"/>
              </w:rPr>
              <w:t xml:space="preserve">) noteikts mehānisms īsāka termiņa mērķu noteikšanai nozarēs siltumnīcefekta gāzu emisiju samazināšanai un oglekļa dioksīda piesaistes veicināšanai. Papildināts anotācijas 1. sadaļas 1.3. punkts, precizējot, kuros Eiropas Savienības tiesību aktos (regulās) ir noteikti mērķi Latvijai siltumnīcefekta gāzu emisiju samazināšanai un oglekļa dioksīda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procentiem, salīdzinot ar 2005. gadu, samazināt siltumnīcefekta gāzu emisijas šādos sektoros atbilstoši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3.pielikuma I daļā kā definētie SEG emisijas avoti nav atsevišķi izdalīts transporta sektors. Minētajā pielikumā norādīta degvielas sadedzināšana mobilajos avotos — ceļu, ūdens, gaisa, dzelzceļa, kā arī bezceļa transportlīdzekļos, kas ir iekļauta kā viens no uzskaitījumiem zem Enerģētikas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"transports" nav emisiju avots, bet emisiju radītājs transporta sektorā ir degvielas sadedzināšana. Transports var arī nebūt emisiju radītājs, ja tiek izmantoti, piemēram, elektrotransportlīdzekļi.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minētā redakcija ir pielāgota Regulas 2020/1208 XI pielikumā minētajiem emisiju avotiem un atbilstoši sektoru dalījumam. SEG emisiju inventarizācijas ietvaros transporta sektors (transporta emisijas) ir enerģētikas sektorā. 3.pielikuma I daļā redakcija precizēta "  degvielas sadedzināšana mobilajos avotos (</w:t>
            </w:r>
            <w:r w:rsidR="00000000" w:rsidRPr="00000000" w:rsidDel="00000000">
              <w:rPr>
                <w:b w:val="1"/>
                <w:rtl w:val="0"/>
              </w:rPr>
              <w:t xml:space="preserve">pa transporta veidiem</w:t>
            </w:r>
            <w:r w:rsidR="00000000" w:rsidRPr="00000000" w:rsidDel="00000000">
              <w:rPr>
                <w:rtl w:val="0"/>
              </w:rPr>
              <w:t xml:space="preserve">) — ceļa, ūdens, gaisa, dzelzceļa, kā arī bezceļa transportlīdzekļos, kas ir iekļauta kā viens no uzskaitījumiem zem Enerģētikas sektora.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izmantošana, zemes izmantošanas maiņa un mežsaimniecība.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un skaidrot, kādu ietekmi uz zemes sektora nozarēm radīs likumprojekta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1.sadaļas 1.3. punkts  pie paskaidrojuma par likumprojekta 5. pantu (</w:t>
            </w:r>
            <w:r w:rsidR="00000000" w:rsidRPr="00000000" w:rsidDel="00000000">
              <w:rPr>
                <w:i w:val="1"/>
                <w:rtl w:val="0"/>
              </w:rPr>
              <w:t xml:space="preserve">sākotnējā redakcijā 6. pants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minētajiem sektoriem mērķi 2030. gadam tiek izteikti procentos pret 2005. gada konkrētā sektora emisiju apjomu un kopā ar finanšu avotiem sektorālo mērķu sasniegšanai tiek noteikti Nacionālajā enerģētikas un klimata plānā.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uztur 2023.gada 16.novembra atzinumā izteikto iebildumu, ka Nacionālajā enerģētikas un klimata plānā ir jānosaka ne tikai finansējuma avoti, bet arī mērķu sasniegšanai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Ministru kabineta 2024.gada 12.jūlija rīkojumu Nr. 573 apstiprināts politikas plānošanas dokuments - Latvijas Nacionālais enerģētikas un klimata plāns 2021.-2030.gadam, kurā ir iekļauti visi mērķu sasniegšanai nepieciešamie pasākumu un kopējais tos īstenošanai nepieciešamais finansējums, kā arī ir norādīts šobrīd iezīmētais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atbilstoši 2024. gada 17. janvāra Enerģētikas, vides un klimata jautājumu tematiskās komitejas sēdes protokolam Nr.1 ir pievienots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w:t>
            </w:r>
            <w:r w:rsidR="00000000" w:rsidRPr="00000000" w:rsidDel="00000000">
              <w:rPr>
                <w:rtl w:val="0"/>
              </w:rPr>
              <w:t xml:space="preserve">pirmajā daļā</w:t>
            </w:r>
            <w:r w:rsidR="00000000" w:rsidRPr="00000000" w:rsidDel="00000000">
              <w:rPr>
                <w:rtl w:val="0"/>
              </w:rPr>
              <w:t xml:space="preserve"> minētajiem sektoriem mērķi 2030. gadam tiek izteikti procentos pret 2005. gada konkrētā sektora emisiju apjomu un kopā ar finanšu avotiem sektorālo mērķu sasniegšanai tiek noteikti Nacionālajā enerģētikas un klimata plānā.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minētajiem sektoriem mērķi 2030. gadam tiek izteikti procentos pret 2005. gada konkrētā sektora emisiju apjomu un kopā ar finanšu avotiem sektorālo mērķu sasniegšanai tiek noteikti Nacionālajā enerģētikas un klimata plānā, ņemot vēra, ka sektorālie mērķi nedrīkst uzrādīt emisiju pieaugumu (nedrīkst būt lielāks kā 0% pret 2005.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visām nozarēm noteikts vienāds mērķis, neņemot vērā nozaru attīstību periodā kopš 2005. gada un  reālās iespējas sasniegt 2005. gada SEG emisiju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sektora mērķim būtu jāataino reālās iespējas līdz 2030. gadam veikt l/s organisko zemju transformāciju par meža zemēm un mitrzemēm. Sevišķi ņemot vērā Dabas atjaunošanas regulas saistošo mērķi l/s organisko augšņu atjaunošanai, kura izpildei nav atļauts apmežot organiskās augsnes neatjaunojot dabīga purva mitruma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politikas izstrādi un īstenošanu siltumnīcefekta gāzu emisiju samazināšanas mērķu izpildei, šā panta (1) daļā minētajiem sektoriem mērķi 2030. gadam tiek izteikti procentos pret 2005. gada konkrētā sektora emisiju apjomu un kopā ar finanšu avotiem sektorālo mērķu sasniegšanai tiek noteikti Nacionālajā enerģētikas un klimata plānā, ņemot vēra, ka sektorālie mērķi nedrīkst uzrādīt emisiju pieaugumu </w:t>
            </w:r>
            <w:r w:rsidR="00000000" w:rsidRPr="00000000" w:rsidDel="00000000">
              <w:rPr>
                <w:b w:val="1"/>
                <w:rtl w:val="0"/>
              </w:rPr>
              <w:t xml:space="preserve">salīdzinājumā ar 2020. gadu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(3)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enerģētikas un klimata plānā 2021. - 2030. gadam, kas apstiprināts ar Ministru kabineta 2024.gada 12.jūlija rīkojumu Nr. 573, ir noteikti nacionālie siltumnīcefekta gāzu emisiju samazināšanas un oglekļa dioksīda piesaistes mērķi nozarēm, kas katrai nozarei ir atbilstoši Mērķu scenārijam prognozētajam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mērķi netiks noteikti salīdzinājumā ar 2020.gadu, jo atbilstoši Regulai 2018/1999 Latvijas saistošanai emisiju samazināšanas mērķis un sektorālie mērķi ir jānosaka pret 2005.gadu.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w:t>
            </w:r>
            <w:r w:rsidR="00000000" w:rsidRPr="00000000" w:rsidDel="00000000">
              <w:rPr>
                <w:rtl w:val="0"/>
              </w:rPr>
              <w:t xml:space="preserve">pirmajā daļā</w:t>
            </w:r>
            <w:r w:rsidR="00000000" w:rsidRPr="00000000" w:rsidDel="00000000">
              <w:rPr>
                <w:rtl w:val="0"/>
              </w:rPr>
              <w:t xml:space="preserve"> minētajiem sektoriem mērķi 2030. gadam tiek izteikti procentos pret 2005. gada konkrētā sektora emisiju apjomu un kopā ar finanšu avotiem sektorālo mērķu sasniegšanai tiek noteikti Nacionālajā enerģētikas un klimata plānā.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minētajiem sektoriem mērķi 2030. gadam tiek izteikti procentos pret 2005. gada konkrētā sektora emisiju apjomu un kopā ar finanšu avotiem sektorālo mērķu sasniegšanai tiek noteikti Nacionālajā enerģētikas un klimata plānā, ņemot vēra, ka sektorālie mērķi nedrīkst uzrādīt emisiju pieaugumu (nedrīkst būt lielāks kā 0% pret 2005.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Nacionālajā enerģētikas un klimata plānā ir jānosaka ne tikai finansējuma avoti, bet arī mērķu sasniegšanai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Ministru kabineta 2024.gada 12.jūlija rīkojumu Nr. 573 apstiprināts politikas plānošanas dokuments - Latvijas Nacionālais enerģētikas un klimata plāns 2021.-2030.gadam, kurā ir iekļauti visi mērķu sasniegšanai nepieciešamie pasākumu un kopējais tos īstenošanai nepieciešamais finansējums, kā arī ir norādīts šobrīd iezīmētais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netiks dublēts Attīstības plānošanas sistēmas likums un Ministru kabineta 2014.gada 2.decembra noteikumi Nr. 737 "Attīstības plānošanas dokumentu izstrādes un ietekmes izvērtēšanas noteikumi", kas jau noteic, kas ir iekļaujams attīstības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w:t>
            </w:r>
            <w:r w:rsidR="00000000" w:rsidRPr="00000000" w:rsidDel="00000000">
              <w:rPr>
                <w:rtl w:val="0"/>
              </w:rPr>
              <w:t xml:space="preserve">pirmajā daļā</w:t>
            </w:r>
            <w:r w:rsidR="00000000" w:rsidRPr="00000000" w:rsidDel="00000000">
              <w:rPr>
                <w:rtl w:val="0"/>
              </w:rPr>
              <w:t xml:space="preserve"> minētajiem sektoriem mērķi 2030. gadam tiek izteikti procentos pret 2005. gada konkrētā sektora emisiju apjomu un kopā ar finanšu avotiem sektorālo mērķu sasniegšanai tiek noteikti Nacionālajā enerģētikas un klimata plānā.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w:t>
            </w:r>
            <w:r w:rsidR="00000000" w:rsidRPr="00000000" w:rsidDel="00000000">
              <w:rPr>
                <w:shd w:fill="#ffffff" w:val="clear"/>
                <w:rtl w:val="0"/>
              </w:rPr>
              <w:t xml:space="preserve">tīstības ministrija sadarbībā ar Zemkopības ministriju, Ekonomikas ministriju, Satiksmes ministriju, Finanšu ministriju un citu nozaru ministrijām izstrādā politiku klimata pārmaiņu samazināšanas mērķu – siltumnīcefekta gāzu emisiju samazināšana un oglekļa dioksīda piesaiste – izpildei, lai veicinātu šā likuma </w:t>
            </w:r>
            <w:r w:rsidR="00000000" w:rsidRPr="00000000" w:rsidDel="00000000">
              <w:rPr>
                <w:rtl w:val="0"/>
              </w:rPr>
              <w:t xml:space="preserve">2.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pantā</w:t>
            </w:r>
            <w:r w:rsidR="00000000" w:rsidRPr="00000000" w:rsidDel="00000000">
              <w:rPr>
                <w:shd w:fill="#ffffff" w:val="clear"/>
                <w:rtl w:val="0"/>
              </w:rPr>
              <w:t xml:space="preserve"> un šā panta </w:t>
            </w:r>
            <w:r w:rsidR="00000000" w:rsidRPr="00000000" w:rsidDel="00000000">
              <w:rPr>
                <w:rtl w:val="0"/>
              </w:rPr>
              <w:t xml:space="preserve">(1)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daļā</w:t>
            </w:r>
            <w:r w:rsidR="00000000" w:rsidRPr="00000000" w:rsidDel="00000000">
              <w:rPr>
                <w:shd w:fill="#ffffff" w:val="clear"/>
                <w:rtl w:val="0"/>
              </w:rPr>
              <w:t xml:space="preserve"> noteikto mērķu izpildi, un koordinē attiecīgās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kādā ietvarā minētā politika tiks izstrādāta - vai tā tiks noteikta Nacionālā enerģētikas un klimata plāna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sadaļas 1.3. punkts, skaidrojot, ka 5. panta (</w:t>
            </w:r>
            <w:r w:rsidR="00000000" w:rsidRPr="00000000" w:rsidDel="00000000">
              <w:rPr>
                <w:i w:val="1"/>
                <w:rtl w:val="0"/>
              </w:rPr>
              <w:t xml:space="preserve">sākotnējā redakcijā 6. pants</w:t>
            </w:r>
            <w:r w:rsidR="00000000" w:rsidRPr="00000000" w:rsidDel="00000000">
              <w:rPr>
                <w:rtl w:val="0"/>
              </w:rPr>
              <w:t xml:space="preserve">) izpildei pasākumi nozarēs būtu plānojami gan secīgos nacionālajos enerģētikas un klimata plānos, gan arī atsevišķos nozaru plānošanas dokumentos, kas nodrošinātu pozitīvu ietekmi uz siltumnīcefekta gāzu emisiju samazināšanu un oglekļa dioksīda piesaistes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w:t>
            </w:r>
            <w:r w:rsidR="00000000" w:rsidRPr="00000000" w:rsidDel="00000000">
              <w:rPr>
                <w:rtl w:val="0"/>
              </w:rPr>
              <w:t xml:space="preserve">otrajā daļā</w:t>
            </w:r>
            <w:r w:rsidR="00000000" w:rsidRPr="00000000" w:rsidDel="00000000">
              <w:rPr>
                <w:rtl w:val="0"/>
              </w:rPr>
              <w:t xml:space="preserve"> minētajam sektoram mērķi 2021.–2025. gadam, 2026.–2029. gadam un 2030. gadam tiek izteikti atbilstoši regulai 2018/841 un kopā ar finanšu avotiem to sasniegšanai tiek noteikti Nacionālajā enerģētikas un klimata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w:t>
            </w:r>
            <w:r w:rsidR="00000000" w:rsidRPr="00000000" w:rsidDel="00000000">
              <w:rPr>
                <w:shd w:fill="#ffffff" w:val="clear"/>
                <w:rtl w:val="0"/>
              </w:rPr>
              <w:t xml:space="preserve">tīstības ministrija sadarbībā ar Zemkopības ministriju, Ekonomikas ministriju, Satiksmes ministriju, Finanšu ministriju un citu nozaru ministrijām izstrādā politiku klimata pārmaiņu samazināšanas mērķu – siltumnīcefekta gāzu emisiju samazināšana un oglekļa dioksīda piesaiste – izpildei, lai veicinātu šā likuma </w:t>
            </w:r>
            <w:r w:rsidR="00000000" w:rsidRPr="00000000" w:rsidDel="00000000">
              <w:rPr>
                <w:rtl w:val="0"/>
              </w:rPr>
              <w:t xml:space="preserve">2.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pantā</w:t>
            </w:r>
            <w:r w:rsidR="00000000" w:rsidRPr="00000000" w:rsidDel="00000000">
              <w:rPr>
                <w:shd w:fill="#ffffff" w:val="clear"/>
                <w:rtl w:val="0"/>
              </w:rPr>
              <w:t xml:space="preserve"> un šā panta </w:t>
            </w:r>
            <w:r w:rsidR="00000000" w:rsidRPr="00000000" w:rsidDel="00000000">
              <w:rPr>
                <w:rtl w:val="0"/>
              </w:rPr>
              <w:t xml:space="preserve">(1)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daļā</w:t>
            </w:r>
            <w:r w:rsidR="00000000" w:rsidRPr="00000000" w:rsidDel="00000000">
              <w:rPr>
                <w:shd w:fill="#ffffff" w:val="clear"/>
                <w:rtl w:val="0"/>
              </w:rPr>
              <w:t xml:space="preserve"> noteikto mērķu izpildi, un koordinē attiecīgās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6.panta trešā daļa nav pretrunā ar šī panta astoto daļu, proti trešā daļa paredz, ka politiku klimata pārmaiņu samazināšanas mērķu izpildei izstrādā VARAM sadarbībā ar ministrijām, bet 6.panta astotā daļa paredz, ka minētās politikas izstrādei tiek veidota starpinstitūciju darba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trešā daļa (</w:t>
            </w:r>
            <w:r w:rsidR="00000000" w:rsidRPr="00000000" w:rsidDel="00000000">
              <w:rPr>
                <w:i w:val="1"/>
                <w:rtl w:val="0"/>
              </w:rPr>
              <w:t xml:space="preserve">sākotnējā redakcijā 6. panta trešā daļa</w:t>
            </w:r>
            <w:r w:rsidR="00000000" w:rsidRPr="00000000" w:rsidDel="00000000">
              <w:rPr>
                <w:rtl w:val="0"/>
              </w:rPr>
              <w:t xml:space="preserve">) ir precizēta, atspoguļojot KEM koordinējošo lomu un ir saskanīga ar likumprojekta 5. panta septīto daļu (</w:t>
            </w:r>
            <w:r w:rsidR="00000000" w:rsidRPr="00000000" w:rsidDel="00000000">
              <w:rPr>
                <w:i w:val="1"/>
                <w:rtl w:val="0"/>
              </w:rPr>
              <w:t xml:space="preserve">6. panta astoto daļu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w:t>
            </w:r>
            <w:r w:rsidR="00000000" w:rsidRPr="00000000" w:rsidDel="00000000">
              <w:rPr>
                <w:rtl w:val="0"/>
              </w:rPr>
              <w:t xml:space="preserve">otrajā daļā</w:t>
            </w:r>
            <w:r w:rsidR="00000000" w:rsidRPr="00000000" w:rsidDel="00000000">
              <w:rPr>
                <w:rtl w:val="0"/>
              </w:rPr>
              <w:t xml:space="preserve"> minētajam sektoram mērķi 2021.–2025. gadam, 2026.–2029. gadam un 2030. gadam tiek izteikti atbilstoši regulai 2018/841 un kopā ar finanšu avotiem to sasniegšanai tiek noteikti Nacionālajā enerģētikas un klimata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w:t>
            </w:r>
            <w:r w:rsidR="00000000" w:rsidRPr="00000000" w:rsidDel="00000000">
              <w:rPr>
                <w:shd w:fill="#ffffff" w:val="clear"/>
                <w:rtl w:val="0"/>
              </w:rPr>
              <w:t xml:space="preserve">tīstības ministrija sadarbībā ar Zemkopības ministriju, Ekonomikas ministriju, Satiksmes ministriju, Finanšu ministriju un citu nozaru ministrijām izstrādā politiku klimata pārmaiņu samazināšanas mērķu – siltumnīcefekta gāzu emisiju samazināšana un oglekļa dioksīda piesaiste – izpildei, lai veicinātu šā likuma </w:t>
            </w:r>
            <w:r w:rsidR="00000000" w:rsidRPr="00000000" w:rsidDel="00000000">
              <w:rPr>
                <w:rtl w:val="0"/>
              </w:rPr>
              <w:t xml:space="preserve">2.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pantā</w:t>
            </w:r>
            <w:r w:rsidR="00000000" w:rsidRPr="00000000" w:rsidDel="00000000">
              <w:rPr>
                <w:shd w:fill="#ffffff" w:val="clear"/>
                <w:rtl w:val="0"/>
              </w:rPr>
              <w:t xml:space="preserve"> un šā panta </w:t>
            </w:r>
            <w:r w:rsidR="00000000" w:rsidRPr="00000000" w:rsidDel="00000000">
              <w:rPr>
                <w:rtl w:val="0"/>
              </w:rPr>
              <w:t xml:space="preserve">(1)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daļā</w:t>
            </w:r>
            <w:r w:rsidR="00000000" w:rsidRPr="00000000" w:rsidDel="00000000">
              <w:rPr>
                <w:shd w:fill="#ffffff" w:val="clear"/>
                <w:rtl w:val="0"/>
              </w:rPr>
              <w:t xml:space="preserve"> noteikto mērķu izpildi, un koordinē attiecīgās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6.panta trešo daļu, skaidri norādot tajā minētās politikas tvērumu, proti, skaidrojot, vai attiecīgā “klimata politika” noteiks tikai to pasākumu identificēšanu, kas tiks iekļauti NEKP plānā atbilstoši likumprojekta 6.panta septītajā daļā noteiktajam. Vēršam uzmanību, ka SEG emisiju samazināšanas pasākumi var tikt ietverti dažādos nozaru plānošanas dokumentos (ne tikai NEKP), taču likumprojekta 6.panta regulējums nesniedz skaidru priekštatu, vai klimata politikas ietvaros a) tiks aptverta visu ar SEG samazināšanu saistītu pasākumu identificēšana un to ieviešanas koordinēšana vai b) tikai to pasākumu identificēšana un koordinēšana, kas iekļauti NEKP. Secīgi, ja klimata politika tiek izstrādāta tikai NEKP ieviešanai, aktualizējās jautājums par likumprojekta izstrādes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 panta trešā daļa (</w:t>
            </w:r>
            <w:r w:rsidR="00000000" w:rsidRPr="00000000" w:rsidDel="00000000">
              <w:rPr>
                <w:i w:val="1"/>
                <w:rtl w:val="0"/>
              </w:rPr>
              <w:t xml:space="preserve">sākotnējā redakcijā 6. panta trešā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1.sadaļas 1.3. punkts, skaidrojot, ka 5. panta (</w:t>
            </w:r>
            <w:r w:rsidR="00000000" w:rsidRPr="00000000" w:rsidDel="00000000">
              <w:rPr>
                <w:i w:val="1"/>
                <w:rtl w:val="0"/>
              </w:rPr>
              <w:t xml:space="preserve">6. panta</w:t>
            </w:r>
            <w:r w:rsidR="00000000" w:rsidRPr="00000000" w:rsidDel="00000000">
              <w:rPr>
                <w:rtl w:val="0"/>
              </w:rPr>
              <w:t xml:space="preserve">) izpildei pasākumi nozarēs būtu plānojami gan secīgos nacionālajos enerģētikas un klimata plānos, gan arī atsevišķos nozaru plānošanas dokumentos, kas nodrošinātu pozitīvu ietekmi uz siltumnīcefekta gāzu emisiju samazināšanu un oglekļa dioksīda piesaistes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w:t>
            </w:r>
            <w:r w:rsidR="00000000" w:rsidRPr="00000000" w:rsidDel="00000000">
              <w:rPr>
                <w:rtl w:val="0"/>
              </w:rPr>
              <w:t xml:space="preserve">otrajā daļā</w:t>
            </w:r>
            <w:r w:rsidR="00000000" w:rsidRPr="00000000" w:rsidDel="00000000">
              <w:rPr>
                <w:rtl w:val="0"/>
              </w:rPr>
              <w:t xml:space="preserve"> minētajam sektoram mērķi 2021.–2025. gadam, 2026.–2029. gadam un 2030. gadam tiek izteikti atbilstoši regulai 2018/841 un kopā ar finanšu avotiem to sasniegšanai tiek noteikti Nacionālajā enerģētikas un klimata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w:t>
            </w:r>
            <w:r w:rsidR="00000000" w:rsidRPr="00000000" w:rsidDel="00000000">
              <w:rPr>
                <w:shd w:fill="#ffffff" w:val="clear"/>
                <w:rtl w:val="0"/>
              </w:rPr>
              <w:t xml:space="preserve">tīstības ministrija sadarbībā ar Zemkopības ministriju, Ekonomikas ministriju, Satiksmes ministriju, Finanšu ministriju un citu nozaru ministrijām izstrādā politiku klimata pārmaiņu samazināšanas mērķu – siltumnīcefekta gāzu emisiju samazināšana un oglekļa dioksīda piesaiste – izpildei, lai veicinātu šā likuma </w:t>
            </w:r>
            <w:r w:rsidR="00000000" w:rsidRPr="00000000" w:rsidDel="00000000">
              <w:rPr>
                <w:rtl w:val="0"/>
              </w:rPr>
              <w:t xml:space="preserve">2.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pantā</w:t>
            </w:r>
            <w:r w:rsidR="00000000" w:rsidRPr="00000000" w:rsidDel="00000000">
              <w:rPr>
                <w:shd w:fill="#ffffff" w:val="clear"/>
                <w:rtl w:val="0"/>
              </w:rPr>
              <w:t xml:space="preserve"> un šā panta </w:t>
            </w:r>
            <w:r w:rsidR="00000000" w:rsidRPr="00000000" w:rsidDel="00000000">
              <w:rPr>
                <w:rtl w:val="0"/>
              </w:rPr>
              <w:t xml:space="preserve">(1)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daļā</w:t>
            </w:r>
            <w:r w:rsidR="00000000" w:rsidRPr="00000000" w:rsidDel="00000000">
              <w:rPr>
                <w:shd w:fill="#ffffff" w:val="clear"/>
                <w:rtl w:val="0"/>
              </w:rPr>
              <w:t xml:space="preserve"> noteikto mērķu izpildi, un koordinē attiecīgās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trešā daļa paredz, ka VARAM sadarbībā ar nozaru ministrijām izstrādā politiku klimata pārmaiņu samazināšanas mērķu – siltumnīcefekta gāzu emisiju samazināšana un oglekļa dioksīda piesaiste – izpildei. Ņemot vērā, ka Latvijā politika tiek leģitimizēta politikas plānošanas dokumenta formā, lūdzam skaidrot vai 6.panta trešajā daļā minētā politika nedublē 5.pantā minēto attīstības plānošanas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KEM skaidro, ka 4. pantā (</w:t>
            </w:r>
            <w:r w:rsidR="00000000" w:rsidRPr="00000000" w:rsidDel="00000000">
              <w:rPr>
                <w:i w:val="1"/>
                <w:rtl w:val="0"/>
              </w:rPr>
              <w:t xml:space="preserve">sākotnējā redakcijā 5. pants</w:t>
            </w:r>
            <w:r w:rsidR="00000000" w:rsidRPr="00000000" w:rsidDel="00000000">
              <w:rPr>
                <w:rtl w:val="0"/>
              </w:rPr>
              <w:t xml:space="preserve">) aprakstīta klimata pārmaiņu ilgtermiņa politikas stratēģija vismaz 30 gadu periodam, savukārt 5. panta (</w:t>
            </w:r>
            <w:r w:rsidR="00000000" w:rsidRPr="00000000" w:rsidDel="00000000">
              <w:rPr>
                <w:i w:val="1"/>
                <w:rtl w:val="0"/>
              </w:rPr>
              <w:t xml:space="preserve">sākotnējā redakcijā 6. pants</w:t>
            </w:r>
            <w:r w:rsidR="00000000" w:rsidRPr="00000000" w:rsidDel="00000000">
              <w:rPr>
                <w:rtl w:val="0"/>
              </w:rPr>
              <w:t xml:space="preserve">) īstenošanai noteiktie pasākumi būtu plānojami secīgos nacionālajos enerģētikas un klimata plānos vai citos īsāka termiņa nozaru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w:t>
            </w:r>
            <w:r w:rsidR="00000000" w:rsidRPr="00000000" w:rsidDel="00000000">
              <w:rPr>
                <w:rtl w:val="0"/>
              </w:rPr>
              <w:t xml:space="preserve">otrajā daļā</w:t>
            </w:r>
            <w:r w:rsidR="00000000" w:rsidRPr="00000000" w:rsidDel="00000000">
              <w:rPr>
                <w:rtl w:val="0"/>
              </w:rPr>
              <w:t xml:space="preserve"> minētajam sektoram mērķi 2021.–2025. gadam, 2026.–2029. gadam un 2030. gadam tiek izteikti atbilstoši regulai 2018/841 un kopā ar finanšu avotiem to sasniegšanai tiek noteikti Nacionālajā enerģētikas un klimata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w:t>
            </w:r>
            <w:r w:rsidR="00000000" w:rsidRPr="00000000" w:rsidDel="00000000">
              <w:rPr>
                <w:shd w:fill="#ffffff" w:val="clear"/>
                <w:rtl w:val="0"/>
              </w:rPr>
              <w:t xml:space="preserve">tīstības ministrija sadarbībā ar Zemkopības ministriju, Ekonomikas ministriju, Satiksmes ministriju, Finanšu ministriju un citu nozaru ministrijām izstrādā politiku klimata pārmaiņu samazināšanas mērķu – siltumnīcefekta gāzu emisiju samazināšana un oglekļa dioksīda piesaiste – izpildei, lai veicinātu šā likuma </w:t>
            </w:r>
            <w:r w:rsidR="00000000" w:rsidRPr="00000000" w:rsidDel="00000000">
              <w:rPr>
                <w:rtl w:val="0"/>
              </w:rPr>
              <w:t xml:space="preserve">2.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pantā</w:t>
            </w:r>
            <w:r w:rsidR="00000000" w:rsidRPr="00000000" w:rsidDel="00000000">
              <w:rPr>
                <w:shd w:fill="#ffffff" w:val="clear"/>
                <w:rtl w:val="0"/>
              </w:rPr>
              <w:t xml:space="preserve"> un šā panta </w:t>
            </w:r>
            <w:r w:rsidR="00000000" w:rsidRPr="00000000" w:rsidDel="00000000">
              <w:rPr>
                <w:rtl w:val="0"/>
              </w:rPr>
              <w:t xml:space="preserve">(1)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daļā</w:t>
            </w:r>
            <w:r w:rsidR="00000000" w:rsidRPr="00000000" w:rsidDel="00000000">
              <w:rPr>
                <w:shd w:fill="#ffffff" w:val="clear"/>
                <w:rtl w:val="0"/>
              </w:rPr>
              <w:t xml:space="preserve"> noteikto mērķu izpildi, un koordinē attiecīgās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6.panta trešo daļu attiecībā uz klimata pārmaiņu mazināšanas mērķu izpildes politikas īstenošanas koordināciju. Norādām, ka no normas pašreizējās redakcijas nav skaidrs, kura ministrija koordinē attiecīgās politikas īstenošanu. Tieslietu ministrijas ieskatā politikas koordinēšanu būtu jāveic vienai institūcijai (ministrijai), nevis vairākām. Savukārt citu nozaru ministriju pienākumi, piemēram, konkrētu uzdevumu veikšana, informācijas apkopošana un sniegšana koordinējošajai ministrijai, skaidri nosakāmi likumā vai uz tā pamata izdotos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norādot Klimata un enerģētikas ministriju kā koordinējošo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arī atbilstoši precizējumi anotācijas 1..sadaļas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w:t>
            </w:r>
            <w:r w:rsidR="00000000" w:rsidRPr="00000000" w:rsidDel="00000000">
              <w:rPr>
                <w:rtl w:val="0"/>
              </w:rPr>
              <w:t xml:space="preserve">otrajā daļā</w:t>
            </w:r>
            <w:r w:rsidR="00000000" w:rsidRPr="00000000" w:rsidDel="00000000">
              <w:rPr>
                <w:rtl w:val="0"/>
              </w:rPr>
              <w:t xml:space="preserve"> minētajam sektoram mērķi 2021.–2025. gadam, 2026.–2029. gadam un 2030. gadam tiek izteikti atbilstoši regulai 2018/841 un kopā ar finanšu avotiem to sasniegšanai tiek noteikti Nacionālajā enerģētikas un klimata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Politika klimata pārmaiņu samazināšanas mērķu izpildei tiek noteikta nozarēs, attiecībā u</w:t>
            </w:r>
            <w:r w:rsidR="00000000" w:rsidRPr="00000000" w:rsidDel="00000000">
              <w:rPr>
                <w:shd w:fill="#ffffff" w:val="clear"/>
                <w:rtl w:val="0"/>
              </w:rPr>
              <w:t xml:space="preserve">z šā likuma </w:t>
            </w:r>
            <w:r w:rsidR="00000000" w:rsidRPr="00000000" w:rsidDel="00000000">
              <w:rPr>
                <w:rtl w:val="0"/>
              </w:rPr>
              <w:t xml:space="preserve">​</w:t>
            </w:r>
            <w:r w:rsidR="00000000" w:rsidRPr="00000000" w:rsidDel="00000000">
              <w:rPr>
                <w:shd w:fill="#ffffff" w:val="clear"/>
                <w:rtl w:val="0"/>
              </w:rPr>
              <w:t xml:space="preserve">3. </w:t>
            </w:r>
            <w:r w:rsidR="00000000" w:rsidRPr="00000000" w:rsidDel="00000000">
              <w:rPr>
                <w:shd w:fill="#ffffff" w:val="clear"/>
                <w:rtl w:val="0"/>
              </w:rPr>
              <w:t xml:space="preserve">pielikumā</w:t>
            </w:r>
            <w:r w:rsidR="00000000" w:rsidRPr="00000000" w:rsidDel="00000000">
              <w:rPr>
                <w:shd w:fill="#ffffff" w:val="clear"/>
                <w:rtl w:val="0"/>
              </w:rPr>
              <w:t xml:space="preserve"> definē</w:t>
            </w:r>
            <w:r w:rsidR="00000000" w:rsidRPr="00000000" w:rsidDel="00000000">
              <w:rPr>
                <w:rtl w:val="0"/>
              </w:rPr>
              <w:t xml:space="preserve">tajiem avotiem un uzskaites kategorijām, ņemot vērā tām noteiktos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saturiski precizēt likumprojekta 6.panta ceturto daļu, jo šobrīd no tās redakcijas nav skaidrs, kādi pienākumi un kādiem tiesību subjektiem tiek noteikti.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ceturtā daļa (</w:t>
            </w:r>
            <w:r w:rsidR="00000000" w:rsidRPr="00000000" w:rsidDel="00000000">
              <w:rPr>
                <w:i w:val="1"/>
                <w:rtl w:val="0"/>
              </w:rPr>
              <w:t xml:space="preserve">sākotnējā redakcijā 6. panta ceturtā daļa</w:t>
            </w:r>
            <w:r w:rsidR="00000000" w:rsidRPr="00000000" w:rsidDel="00000000">
              <w:rPr>
                <w:rtl w:val="0"/>
              </w:rPr>
              <w:t xml:space="preserve">)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enerģētikas un klimata plānā 2021. - 2030. gadam, kas apstiprināts ar Ministru kabineta 2024.gada 12.jūlija rīkojumu Nr. 573, ir noteikti nacionālie siltumnīcefekta gāzu emisiju samazināšanas un oglekļa dioksīda piesaistes mērķi nozarēm, kā arī ir noteiktas rīcībpolitikas un pasākumi minēto mērķu sasniegšanai. Minētās rīcībpolitikas un pasākumi ir nozaru ministriju izstrādāti un skaņoti ar iesaistītajām pusēm un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nosakot šādas atbildības: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2023.gada 16.novembra atzinumā izteikto iebildumu, ka jānorāda politikas plānošanas dokumentu, kurā tiks noteikti šie sektorālie mērķi un politikas virzieni.  Lūdzam skaidrot anotācijā, vai tiešām ir paredzēts, ka Nacionālais enerģētikas un klimata politikas plāns būs kā ministriju iecerēto pasākumu apkopojums, nevis principu, mērķu un to sasniegšanai nepieciešamās rīcības saturošs dokuments, lai īstenotu politiski noteiktas prioritātes un nodrošinātu sabiedrības un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VARAM vērš uzmanību uz izziņas 55.punktā sniegto skaidrojumu "Norādām, ka likumprojekta 4.panta  ceturtajā daļā ir noteikts, ka sektorālie mērķi un politikas virzieni tiek noteikti Nacionālajā enerģētikas un klimata plānā 2030.gadam. Savukārt šajā daļā netiks norādīt konkrēti politikas plānošanas dokumenti, kuros tiks noteiktas politikas un pasākumi, kas tieši vai netieši nodrošina SEG emisiju samazināšanu vai CO2 piesaistes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Nacionālajā enerģētikas un klimata plānā 2030.gadam ir jāiekļauj nozaru ministriju iesniegtos pasākumus, kas cita starpā ir noteikti arī nozaru politikas plānošanas dokumentos. Tāpat norādām, ka Nacionālais enerģētikas un klimata plāns 2030.gadam pārsniedz šobrīd spēkā esošos nozaru politikas plānošanas dokumentus, kuri pārsvarā ir līdz 2027. vai 2028.gadam, līdz ar to Nacionālais enerģētikas un klimata plāns ir plašāks nekā tikai nozaru politiku un pasākumu 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katrā nozarē ir savi politikas plānošanas dokumenti, piemēram, Transporta attīstības pamatnostādnes, Meža un saistīto nozaru attīstības pamatnostādnes, Atkritumu apsaimniekošanas valsts plāns, Latvijas Kopējās lauksaimniecības politikas stratēģiskais plāns 2023.-2027.gadam uc.". Lūdzam ar šo skaidrojumu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Papildus informējam, ka Enerģētikas, vides un klimata jautājumu tematiskā komitejas 2024. gada 17. janvāra sēdes protokolā apstiprināts, ka komisijas locekļi konceptuāli atbalsta Likumprojekta "Klimata likums" (21-TA-62)  4. panta regulējumu attiecībā uz politikas veidotāju atbildību, veidojot nozaru politiku ņemt vērā valsts pienākumus zaļā kursa mērķu sasniegšanā, un sagatavoto likumprojekta 4. panta 1., 3., 5. un 6. daļas redakciju par atbildības sadalījumu likumprojekta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enerģētikas un klimata plānā 2021. - 2030. gadam, kas apstiprināts ar Ministru kabineta 2024.gada 12.jūlija rīkojumu Nr. 573, ir noteikti nacionālie siltumnīcefekta gāzu emisiju samazināšanas un oglekļa dioksīda piesaistes mērķi nozarēm, kā arī ir noteiktas rīcībpolitikas un pasākumi minēto mērķu sasniegšanai. Minētās rīcībpolitikas un pasākumi ir nozaru ministriju izstrādāti un skaņoti ar iesaistītajām pusēm un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nosakot šādas atbildības: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 panta piektās daļas 2. punkts ir skatāms kopsakarā ar likumprojekta 4. panta sesto daļu. Satiksmes ministrija konceptuāli neiebilst būt par koordinējošo iestādi transporta sadaļai, kuras mērķu un pasākumu izpilde ir vairāku ministriju rīcība un veiktie pasākumi, tostarp pašvaldību. Vienlaikus vēršam uzmanību, ka likumprojekta 4. panta sestā daļa paredz šai koordinējošajai iestādei nodrošināt pasākumu īstenošanu un izvērtēt īstenoto pasākumu efektivitāti arī transporta sektoram, kas ir daļa no neETS sektora, kam kopējais emisiju mazinājums ir 17 %. Vienlaikus specifiski transporta sektoram konkrēts mērķis nav noteikts. Līdz ar to, lai vienotos par šādu atbildību, ir nepieciešama vienota izpratne par minētās atbildības izpildīšanu, tostarp par juridiskajiem instrumentiem šādu normu izpildē. Saskaņā ar NEKP plāna izstrādes procesu, Klimata un enerģētikas ministrija izstrādā plānu, balstoties uz saviem aprēķiniem un modeļiem jeb koordinē šo procesu, un ciešā sadarbībā ar nozaru ministrijām, kas sniedz priekšlikumus pasākumiem, tāpat uztur empīrisko bāzi un valsts līmenī virza kopējo politiku. Līdz ar to, ja pēc NEKP plāna pieņemšanas saskaņā ar likumprojektu šī funkcija tiek nodota citām ministrijām, lūdzam skaidrot, ar kādiem instrumentiem Satiksmes ministrija var nodrošināt plānā paredzēto transporta sadaļā citu ministriju, kā arī pašvaldību, pasākumu izpildi pēc būtības, īpaši ņemot vērā likumprojekta 3. pielikuma 1. punktā minētās darbības. Tāpat lūdzam skaidrot, kādā veidā ir jāvērtē šo pasākumu efektivitāte. Klimata un enerģētikas ministrija redz neETS sektoru mērķu izpildi un var rīkoties vai aicināt uz rīcību, ja kādam sektoram ir problemātiski sasniegt mērķus un nav pieejams finansējums, lai gan tas ir identificēts atbilstoši likumprojekta 4. panta sestās daļas otrā punkta prasībām. Gan vairākās Klimata un enerģētikas ministrijas organizētajās sanāksmēs, gan 2024. gada 17. janvāra Enerģētikas, vides un klimata jautājumu tematiskās komitejas sēdē tika uzrunāti šie praktiskie jautājumi, uz kuriem ir nepieciešams saņemt skaidras atbildes no Klimata un enerģētikas ministrijas kā šī regulējuma izstrādātājas. Tāpat Satiksmes ministrija ir aicinājusi Klimata un enerģētikas ministriju sasaukt sanāksmi par šo jautājumu, tostarp 2024. gada 11. janvāra Klimata politikas koordinācijas starpministriju darba grupas sanāksmē, kurā Klimata un enerģētikas ministrija solīja sasaukt sanāksmi par šo jautājumu, kas joprojām uz atzinuma sniegšanas dienu nav sasaukta. Klimata un enerģētikas ministrija tika izveidota, lai horizontāli vērtētu un uzraudzītu klimata jautājumus, kā arī ir atbildīga par Nacionālā enerģētikas un klimata plāna 2021.-2030. gadam (NEKP2030) pārskata izstrādi un pārskatā iekļauto pasākumu izvērtējumu. Tāpat atkārtoti uzsveram nepieciešamību nodrošināt analītisko atbalstu sektoru koordinējošajām ministrijām, lai nodrošinātu laicīgu vērtējumu par NEKP2030 iekļauto pasākumu sniegto SEG samazinājumu, kas ļautu virzīties uz SEG emisiju samazināšanas un klimata mērķu izpildi – šim procesam jābūt proaktīvam, nevis </w:t>
            </w:r>
            <w:r w:rsidR="00000000" w:rsidRPr="00000000" w:rsidDel="00000000">
              <w:rPr>
                <w:i w:val="1"/>
                <w:rtl w:val="0"/>
              </w:rPr>
              <w:t xml:space="preserve">post factum</w:t>
            </w:r>
            <w:r w:rsidR="00000000" w:rsidRPr="00000000" w:rsidDel="00000000">
              <w:rPr>
                <w:rtl w:val="0"/>
              </w:rPr>
              <w:t xml:space="preserve"> pēc neizpildes fakta konstatācijas.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iekļauta papildus informācija procesa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piektajā daļā tiek norādītas koordinējošās un sadarbības ministrijas 4. panta pirmajā un otrajā daļā minēto sektoru politikas izstrādei un īstenošanai SEG emisiju samazināšanas un oglekļa dioksīda piesaistes sektorālo mērķu izpildei. 4. panta piektā daļa paredz, ka nozaru ministrijas izstrādājot nozaru politiku, sagatavo arī pasākumus, kas nodrošina SEG un CO2 mērķu izpildi, bet tas neparedz, ka nozaru ministrijām ir jāaprēķina SEG emisijas un CO2 piesaiste vai  jāsagatavo aktivitātes datu un SEG emisiju un CO2 piesaistes prognozes, kur procedūra ir noteikta 2022. gada 25. oktobra Ministru kabineta noteikumos Nr. 675 “Siltumnīcefekta gāzu inventarizācijas sistēmas, prognožu sistēmas un sistēmas ziņošanai par pielāgošanos klimata pārmaiņām izveidošanas un uzturēšanas kārtība”. SEG samazinošo pasākumu ekonomisko ietekmi vērtē EM sadarbībā ar Latvijas Universitāti atbilstoši iepriekš minēto noteikumu 29. punktu, savukārt pasākumu efektivitāti, piemēram, pasākuma CO2 samazinājumu, arī vērtēs iepriekš minēto noteikumu ietvaros (41. un 42. punkts).  Klimata politika ir horizontāla prioritāte un aptver tautsaimniecības nozares, kas ir dažādu ministriju kompetencē, līdz ar to nepieciešama cieša sadarbībā starp ministrijām, klimata politikas īstenošanā KEM ir starpnozaru koordinējošā ministrija, līdz ar to pildīs centrālo lomu, informējot ministrijas līdz kārtējā gada 31. martam par progresu mērķu izpildē. Katra no koordinējošām ministrijām sadarbībā ar sadarbības ministrijām izstrādā un līdz katra kārtējā gada 1. septembrim iesniedz KEM Eiropas Savienības emisijas kvotu tirdzniecības sistēmā neiekļauto sava atbildībā esošā sektora SEG emisiju samazināšanas un zemes izmantošanas, zemes izmantošanas maiņas un mežsaimniecības sektora noteikto saistību izpildes iespējamību un, ja nepieciešams, priekšlikumus par izmaksu efektīviem, ilgtspējīgiem un sociālekonomiski izvērtētiem, papildu pasākumiem SEG emisiju samazināšanas un zemes izmantošanas, zemes izmantošanas maiņas un mežsaimniecības sektora noteikto uzskaites kategoriju saistību izpildei, kā arī, ja nepieciešams, priekšlikumus par neefektīvu pasākumu realizācijas pārtraukšanu, lai līdz iesniedzot Ministru kabinetā 6.panta ceturtajā (4) daļā minēto informatīvo ziņojumu (</w:t>
            </w:r>
            <w:r w:rsidR="00000000" w:rsidRPr="00000000" w:rsidDel="00000000">
              <w:rPr>
                <w:i w:val="1"/>
                <w:rtl w:val="0"/>
              </w:rPr>
              <w:t xml:space="preserve">par kopējo un Eiropas Savienības emisijas kvotu tirdzniecības sistēmā neiekļauto sektoru siltumnīcefekta gāzu emisiju samazināšanas un zemes izmantošanas, zemes izmantošanas maiņas un mežsaimniecības sektora noteikto saistību izpildi un Latvijas iespējām un nepieciešamību veikt darījumus un darbības ar valsts īpašumā esošajām gada emisijas sadales vienībām un piesaistes vienībām, uz kura pamata Ministru kabinets pieņem lēmumu par turpmāko rīcību ar Latvijas īpašumā esošajām gada emisijas sadales vienībām un piesaistes vienībām</w:t>
            </w:r>
            <w:r w:rsidR="00000000" w:rsidRPr="00000000" w:rsidDel="00000000">
              <w:rPr>
                <w:rtl w:val="0"/>
              </w:rPr>
              <w:t xml:space="preserve">). Koordinējošā ministrija koordinē iepriekšminēto papildu pasākumu sagatavošanu un nodrošina to iesniegšanu KEM, vienlaikus šos pasākumus sagatavo arī sadarbības ministrijas savas kompetences ietvaros, piemēram, KEM ir koordinējošā ministrija enerģētikas sektoram, vienlaikus pasākumus emisiju samazināšanai enerģētikā iesniegs arī Ekonomikas ministrijas (turpmāk – EM), kuras kompetence ir valsts ēku un dzīvojamo energoefektivitātes jautājumi, VARAM, kuras kompetence ir pašvaldību ēku energoefektivitāte vai rīcībpolitika gaisa piesārņojuma samazināšanas jomā vai dabas resursu nodokļa politika, vai Finanšu ministrija (turpmāk - FM), kuras kompetence ir nodokļu politika, piemēram, akcīzes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Politikas izstrādi un īstenošanu siltumnīcefekta gāzu emisiju samazināšanas un oglekļa dioksīda piesaistes sektorālo mērķu izpildei nodrošina šādas ministrijas: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politikas plānošanas dokumentu, kurā tiks noteikti šie sektorālie mērķi un politikas virzieni.  Lūdzam skaidrot anotācijā, vai tiešām ir paredzēts, ka Nacionālais enerģētikas un klimata politikas plāns būs kā ministriju iecerēto pasākumu apkopojums, nevis principu, mērķu un to sasniegšanai nepieciešamās rīcības saturošs dokuments, lai īstenotu politiski noteiktas prioritātes un nodrošinātu sabiedrības un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4.panta  ceturtajā daļā ir noteikts, ka sektorālie mērķi un politikas virzieni tiek noteikti Nacionālajā enerģētikas un klimata plānā 2030.gadam. Savukārt šajā daļā netiks norādīt konkrēti politikas plānošanas dokumenti, kuros tiks noteiktas politikas un pasākumi, kas tieši vai netieši nodrošina SEG emisiju samazināšanu vai CO2 piesaistes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Nacionālajā enerģētikas un klimata plānā 2030.gadam ir jāiekļauj nozaru ministriju iesniegtos pasākumus, kas cita starpā ir noteikti arī nozaru politikas plānošanas dokumentos. Tāpat norādām, ka Nacionālais enerģētikas un klimata plāns 2030.gadam pārsniedz šobrīd spēkā esošos nozaru politikas plānošanas dokumentus, kuri pārsvarā ir līdz 2027. vai 2028.gadam, līdz ar to Nacionālais enerģētikas un klimata plāns ir plašāks nekā tikai nozaru politiku un pasākumu 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katrā nozarē ir savi politikas plānošanas dokumenti, piemēram, Transporta attīstības pamatnostādnes, Meža un saistīto nozaru attīstības pamatnostādnes, Atkritumu apsaimniekošanas valsts plāns, Latvijas Kopējās lauksaimniecības politikas stratēģiskais plāns 2023.-2027.gadam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Politikas izstrādi un īstenošanu siltumnīcefekta gāzu emisiju samazināšanas un oglekļa dioksīda piesaistes sektorālo mērķu izpildei nodrošina šādas ministrijas: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likumprojekta 4.panta piektajā daļā, ar kuru paredzēts noteikt koordinējošās un sadarbības ministrijas attiecībā uz politikas izstrādi un īstenošanu siltumnīcefekta gāzu emisiju samazināšanas un oglekļa dioksīda piesaistes sektorālo mērķu izpildei, Finanšu ministrija kā sadarbības ministrija norādīta visos apakšpunktos gan attiecībā uz enerģētiku, gan transportu, gan rūpnieciskajiem procesiem un produktu izmantošanu, gan lauksaimniecībā, gan zemes izmantošanu, zemes izmantošanas maiņu un mežsaimniecību, gan atkritumu apsaimniekošanu. Ja skaidrojumu un sasaisti ar Finanšu ministrijas kompetences jomām nav iespējams sniegt, tad lūdzam attiecīgi precizēt likumprojekta 4.panta piekto daļu un tās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kāpēc Finanšu ministrija kā sadarbības ministrija norādīta visos Likumprojekta 4.panta (5) daļas apakšpunktos. KEM norāda, ka Finanšu ministrija pievienota kā sadarbības ministrija, jo saskaņā ar tās nolikumu, Finanšu ministrija ir atbildīga organizēt un koordinēt finanšu politikas īstenošanu un tā sakarā koordinē arī valsts dalību Eiropas Savienības Kohēzijas politikas, Atveseļošanas un noturības mehānisma un citu ārvalstu finanšu palīdzības instrumentu izstrādē un ieviešanas uzraudzībā un nodrošina tās vadību. Ņemot vērā iepriekš minēto un to, ka mērķu izpildes nodrošināšana ir saistīta ar finanšu resursu piesaisti, Finanšu ministrija ir jābūt sadarbības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Finanšu ministrija saskaņā ar Finanšu ministrijas nolikumu ir vadošā valsts pārvaldes iestāde nodokļu politikas, nodokļu administrēšanas politikas jomā, savukārt nodokļu politika var būtiski ietekmēt arī klimata politiku, t.i. veicināt klimata mērķu sasniegšanu. Norādām, ka klimata mērķu sasniegšanai tiek izstrādāts Nacionālais enerģētikas un klimata plāns, kurā mērķu izpildei ir iekļauti arī nodokļu pasākumi, kur pie visiem pasākumiem kā atbildīgā vai līdzatbildīgā ministrija ir norādīta arī Finanšu ministrija (šis ir saskaņots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noteikto klimata pārmaiņu politikas izstrādi, Ministru kabinets nosaka nozaru mērķus (tonnās oglekļa dioksīda ekvivalenta), kārtību mehānismam, kādā tie aprēķināmi, un institucionālo atbildību sadalījumu starp nozaru ministrijām šo mērķu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minētie mērķi tiek noteikti Ministru kabineta noteikumos. Norādām, ka nosacījumi, kas pēc būtības ietekmēs visu sabiedrību, kā arī noteiks insitucionālos pienākumus, t.i. uzliks pienākumu nozaru ministrijām, padotības iestādēm, kapitālsabiedrībām, kā arī, iespējams, uzliks pienākumus pašvaldībām vai to iestādēm, ir jānosaka vai nu politikas plānošanas dokumentā vai likumā (skatīt iebildumu pie šī panta pirmās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norādām, ka nozaru mērķu aprēķināšanas mehānisms un nosacījumu būtu iekļaujami šajā likumā nevis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trešajā un ceturtajā daļā (iepriekšējā redakcijā 5. panta ceturtajā daļā) iekļauts deleģējums noteikt nozaru mērķus un finanšu avotus nozaru mērķu sasniegšanai Nacionālā enerģētikas un klimata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transportā – koordinējošā ministrija: Satiksmes ministrija; sadarbības ministrijas: Ekonomikas ministrija, Finanšu ministrija, Klimata un enerģētikas ministrija, Vides aizsardzības un reģionālās attīstības ministrija, Zemkopības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 gada 16. novembra atzinumā ietverto iebildumu (izziņas 58. punkts): Saskaņā ar Ministru kabineta 2022. gada 20. decembra noteikumu Nr. 817 "Klimata un enerģētikas ministrijas nolikums" 4.1.apakšpunktu viena no KEM funkcijām ir izstrādāt klimata politiku, savukārt saskaņā ar minēto noteikumu 4.3. apakšpunktu, KEM funkcija ir organizēt un koordinēt politikas īstenošanu klimata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4. panta piektajā daļā norādīt Klimata un enerģētikas ministriju kā atbildīgo ministriju par politikas izstrādi un īstenošanu siltumnīcefekta gāzu emisiju samazināšanas un oglekļa dioksīda piesaistes jomā, savukārt pārējās ministrijas norādīt kā sadarbības ministrijas, tostarp likumprojekta 4. panta piektās daļas 2. punktā Satiksmes ministriju norādīt kā vienu no sadarbības ministrijām transporta sektorā, nevis kā koordinējošo.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Klimata un enerģētikas ministrija būs atbildīga par visu likumprojekta 4. panta piektajā daļā minētās politikas izstrādi un īstenošanu, radīs vienādu izpratni un mērķu sasniegšanu visā valstī, nevis sadrumstalotu izpratni pa atsevišķām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Enerģētikas likumam Klimata un enerģētikas ministrija koordinē Nacionālā enerģētikas un klimata plāna izstrādi, kurā tiek noteikti klimata un enerģētikas mērķi un rīcībpolitikas un pasākumi šo mērķu izpildei. Tātad pēc būtības Latvijas tiesību aktos ir noteikta Klimata un enerģētikas ministrijas funkcija šīs politikas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20. decembra Ministru kabineta noteikumiem Nr. 817 "Klimata un enerģētikas ministrijas nolikums" (turpmāk - Nolikums) Klimata un enerģētikas ministrija ir vadošā valsts pārvaldes iestāde klimata politikas un enerģētikas politikas jomā, līdz ar to šādas funkcijas noteikšana Klimata likumā nav nepieciešama. Nolikuma II sadaļas funkcijas, uzdevumus un kompetences 4.punkts nosaka Klimata un enerģētikas ministrija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izstrādāt klimata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izstrādāt enerģētikas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organizēt un koordinēt politikas īstenošanu šo noteikumu 4.1. un 4.2. apakšpunktā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2024. gada 17. janvāra Enerģētikas, vides un klimata jautājumu tematiskās komitejā  atbilstoši sēdes protokolam Nr.1.3.punktam tika panākta vienošanās: "Konceptuāli atbalstīt likumprojekta 4. panta regulējumu attiecībā uz politikas veidotāju atbildību, veidojot nozaru politiku ņemt vērā valsts pienākumus zaļā kursa mērķu sasniegšanā, un sagatavoto likumprojekta 4. panta 1., 3., 5. un 6. daļas redakciju par atbildības sadalījumu likumprojekta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transporta jomā koordinējošā ministrija ir Satiksmes ministrija, bet sadarbības ministrijas – Ekonomikas ministrija, Finanšu ministrija, Klimata un enerģētikas ministrija, Viedās administrācijas un reģionālās attīstības ministrija un Zemkopības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transportā – koordinējošā ministrija: Satiksmes ministrija; sadarbības ministrijas: Finanšu ministrija, Klimata un enerģētikas ministrija, Vides aizsardzības un reģionālās attīstības ministrija, Zemkopības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noteikumu Nr. 817 "Klimata un enerģētikas ministrijas nolikums" 4.1.apakšpunktu viena no KEM funkcijām ir izstrādāt klimata politiku, savukārt saskaņā ar minēto noteikumu 4.3. apakšpunktu, KEM funkcija ir organizēt un koordinēt politikas īstenošanu klimata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4. panta piektajā daļā norādīt Klimata un enerģētikas ministriju kā atbildīgo ministriju par politikas izstrādi un īstenošanu siltumnīcefekta gāzu emisiju samazināšanas un oglekļa dioksīda piesaistes jomā, savukārt pārējās ministrijas norādīt kā sadarbības ministrijas, tostarp likumprojekta 4. panta piektās daļas 2. punktā Satiksmes ministriju norādīt kā vienu no sadarbības ministrijām transporta sektorā, nevis kā koordinējošo.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Klimata un enerģētikas ministrija būs atbildīga par visu likumprojekta 4. panta piektajā daļā minētās politikas izstrādi un īstenošanu, radīs vienādu izpratni un mērķu sasniegšanu visā valstī, nevis sadrumstalotu izpratni pa atsevišķām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Enerģētikas likumam Klimata un enerģētikas ministrija koordinē Nacionālā enerģētikas un klimata plāna izstrādi, kurā tiek noteikti klimata un enerģētikas mērķi un rīcībpolitikas un pasākumi šo mērķu izpildei. Tātad pēc būtības Latvijas tiesību aktos ir noteikta Klimata un enerģētikas ministrijas funkcija šīs politikas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nevar uzņemties atbildību par citu ministriju pārraudzībā esošajām nozarēm, par kurām ministriju kompetence ir noteikta ministriju nolikumos (attiecīgajos Ministru kabineta noteikumos). Atbilstoši Klimata un enerģētikas ministrijas nolikumam, tā izstrādā klimata politiku, organizē un koordinē politikas īstenošanu šajā jomā. Klimata politika ietver starpnozaru politikas, kuras Klimata un enerģētikas ministrija, bez nozaru ministriju iesaistes nevar īstenot. Norādām, ka tieši nozaru ministrijas izstrādā nozaru politikas, bet tām ir jābūt izstrādātām, ievērojot Ministru kabineta apstiprinātās nacionālās pozīcijas, tieši piemērojamos ES tiesību aktus un spēkā esošos politikas plānošanas dokumentus, piemēram, Latvijas Ilgtspējīgas attīstības stratēģiju un Nacionālo attīstības plānu, kuros ir iekļauti SEG emisiju samazināšanas mērķi un atjaunīgās enerģijas izmantošanas mērķi. Tādēļ SEG emisiju mazināšanas pasākumiem katrā no nozarēm ir jānāk no ministrijas, kuras nolikumā ir iekļauta konkrētā politikas ieviešana un izstrāde un kura izstrādājot nozaru politiku ievēro emisiju samazināšanas mērķus un tādējādi izstrādājot nozaru politiku izstrādā tādus pasākumus, kas tiešā vai netiešā veidā mazina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ministriju atbildība par pasākumu un politiku izstrādi ir noteikta Ministru kabineta 2023.gada 5.decembra sēdes protokola 70. § 3., 4. un 5. punktos. Visām nozaru ministrijām ir jāievēro kopējā valsts politika - virzība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transporta jomā koordinējošā ministrija ir Satiksmes ministrija, bet sadarbības ministrijas – Ekonomikas ministrija, Finanšu ministrija, Klimata un enerģētikas ministrija, Viedās administrācijas un reģionālās attīstības ministrija un Zemkopības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transportā – koordinējošā ministrija: Satiksmes ministrija; sadarbības ministrijas: Finanšu ministrija, Klimata un enerģētikas ministrija, Vides aizsardzības un reģionālās attīstības ministrija, Zemkopības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un tā pielikumos iekļauto nosacījumu transporta sektoram sasaisti ar prasībām degvielai, degvielas piegādātājiem, kas ir enerģētikas sektors, lūdzam papildināt ministriju uzskaitījumu arī ar Ekonomikas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papildināts ministriju uzskaitījums. Vienlaikus informējam, ka KEM neizstrādā nozaru politiku, bet nozaru politikai ir jābūt saskaņā ar Nacionālā enerģētikas un klimata plānā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transporta jomā koordinējošā ministrija ir Satiksmes ministrija, bet sadarbības ministrijas – Ekonomikas ministrija, Finanšu ministrija, Klimata un enerģētikas ministrija, Viedās administrācijas un reģionālās attīstības ministrija un Zemkopības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atkritumu apsaimniekošanā – koordinējošā ministrija: Vides aizsardzības un reģionālās attīstības ministrija; sadarbības ministrijas: Ekonomikas ministrija, Finanšu ministrija,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VARAM nav deleģēta funkcija izstrādāt klimata politiku, jo šī funkcija ir deleģēta KEM. VARAM kompetencē ir atbilstoši ES izvirzīto atkritumu apsaimniekošanas mērķiem veikt politikas plānošanu, izstrādājot Atkritumu apsaimniekošanas valsts plānu 2021.-2028.gadam. Turklāt pēc KEM veiktajiem aprēķiniem  SEG atkritumu apsaimniekošanas sektors sastāda vien 7% un 17 % samazinājums no 7% ir tuvu 1%. Ņemot to vērā, uzskatām, ka atkritumu apsaimniekošana ir svītrojama no minētās tiesību normas, jo visi mērķi atkritumu apsaimniekošanās ir definēti Atkritumu apsaimniekošanas valsts plānā 2021-2028.gadam, kurus īstenojot paredzam ka 2035 gadā poligonos tiks apglabāti 10% no radītajiem sadzīves atkritumiem, kā to paredz Eiropas Savienības tiesību aktos izvirzītais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horizontāla prioritāte un aptver tautsaimniecības nozares, kas ir dažādu ministriju kompetencē, līdz ar to nepieciešama cieša sadarbībā starp ministrijām klimata politikas īstenošanā, tai skaitā arī VARAM. Saskaņā ar 2024. gada 17. janvāra Enerģētikas, vides un klimata jautājumu tematiskās komitejas sēdes protokolu Nr.1. 1. § Likumprojekts "Klimata likums" (21-TA-62) 3.punktu nolemts: "Konceptuāli atbalstīt likumprojekta 4. panta regulējumu attiecībā uz politikas veidotāju atbildību, veidojot nozaru politiku ņemt vērā valsts pienākumus zaļā kursa mērķu sasniegšanā, un sagatavoto likumprojekta 4. panta 1., 3., 5. un 6. daļas redakciju par atbildības sadalījumu likumprojekta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un KEM reorganizāciju likumprojekta 4.panta piektā daļa ir pārskatīta.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rūpnieciskajiem procesiem un produktu izmantošanu koordinējošā ministrija ir Ekonomikas ministrija, bet sadarbības ministrijas – Finanšu ministrija un Klimata un enerģētikas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atkritumu apsaimniekošanā – koordinējošā ministrija: Vides aizsardzības un reģionālās attīstības ministrija; sadarbības ministrijas: Ekonomikas ministrija, Finanšu ministrija,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ministrija nevar deleģēt citai ministrijai koordinēšanas lomu, ja Klimata un enerģētikas ministrijas nolikumā ir pateikts, ka ministrija izstrādā klimata politiku un organizē un koordinēt politikas īstenošanu šajā jomā. Lūdzam svītrot Vides aizsardzības un reģionālās attīstības ministriju kā koordinējošo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 nedeleģē citai ministrijai kādu lomu. Likumus apstiprina Saeima un izsludina Valsts prezidents.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Klimata un enerģētikas ministrijas nolikumam, tā  izstrādā klimata politiku un organizē un koordinē politikas īstenošanu šajā jomā. Klimata politika ietver starpnozaru politiku, kuru Klimata un enerģētikas ministrija bez nozaru ministriju iesaistes nevar īstenot, tādēļ par atkritumu apsaimniekošanas SEG mērķu izpildi koordinējošā loma ir jāuzņemas Vides aizsardzības un reģionālās attīstības ministrijai, kuras nolikumā ir atkritumu apsaimniekošanas politikas ieviešana un izstrāde. Un Vides aizsardzības un reģionālās attīstības ministrijai ir jāizstrādā minētā politika ievērojot Ministru kabineta apstiprinātās nacionālās pozīcijas, tieši piemērojamos ES tiesību aktus un spēkā esošos politikas plānošanas dokumentus, piemēram, Latvijas Ilgtspējīgas attīstības stratēģiju un Nacionālo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ministriju atbildība par pasākumu un politiku izstrādi ir noteikta Ministru kabineta 2023.gada 5.decembra sēdes protokola 70. § 3., 4. un 5.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4.panta 5.daļa ir precizēta, ņemot vērā KEM un VARAM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rūpnieciskajiem procesiem un produktu izmantošanu koordinējošā ministrija ir Ekonomikas ministrija, bet sadarbības ministrijas – Finanšu ministrija un Klimata un enerģētikas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siltumnīcefekta gāzu emisijas samazināšanas un oglekļa dioksīda piesaistes sektorālo mērķu izpildi, koordinējošās ministrijas kopā ar sadarbības ministrijām, atbilstoši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2023.gada 16.novembra atzinumā izteikto iebildumu, ka, ņemot vērā likumprojekta 3.panta pirmajā daļā noteikto termiņu, lūdzam noteikt pārejas periodu, kurā ministrijām ir jāveic likumprojketa 4.panta sestajā daļā minētie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6.daļa noteic ministriju pienākumus Nacionālā enerģētikas un klimata plāna 2021.-2030.gadam izstrādei un aktualizācijai, un minētie termiņi ir noteikti tieši piemērojamā Eiropas Savienības tiesību aktā - Regulā 2018/1999. Vienlaikus minētā daļā ir noteikts pienākums rīcībpolitikas un pasākumu īstenošanai un ieviešanai, kas ir pastāvīgs process bez specifiski nosakāma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3.panta pirmā daļa noteic deleģējumu izstrādāt ilgtermiņa klimata pārmaiņu politikas ilgtermiņa stratēģiju 2050.gadam, bet likumprojekta 4.panta 6.daļa attiecas uz Nacionālā enerģētikas un klimata plānu 10-gadu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Zaļais kurss ir politikas iniciatīvu kopums, kura mērķis panākt klimatneitralitāti līdz 2050. gadam ES. Ar regulu par Eiropas Klimata aktu politiskais mērķis līdz 2050. gadam panākt klimatneitralitāti tiek pārvērsts par juridiskām ES saistībām.To pieņemot, ES un tās dalībvalstis apņēmās līdz 2030. gadam samazināt neto SEG emisijas ES vismaz par 55 % salīdzinājumā ar 1990. gada emisiju līmeni. Šis mērķis ir juridiski saistošs, un tā pamatā ir Komisijas veikts ietekmes novērtējums. Pārejas periods,  lai samazinātu SEG emisijas, veicinātu atjaunojamo enerģijas avotu izmantošanu, uzlabotu enerģijas efektivitāti un veicinātu ilgtspējīgu ekonomikas attīstību - netiek noteikts.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Koordinējošās ministrijas kopā ar sadarbības ministrijām atbilstoši šā panta </w:t>
            </w:r>
            <w:r w:rsidR="00000000" w:rsidRPr="00000000" w:rsidDel="00000000">
              <w:rPr>
                <w:rtl w:val="0"/>
              </w:rPr>
              <w:t xml:space="preserve">piektajai daļai</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siltumnīcefekta gāzu emisijas samazināšanas un oglekļa dioksīda piesaistes sektorālo mērķu izpildi, koordinējošās ministrijas kopā ar sadarbības ministrijām, atbilstoši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3.panta pirmajā daļā noteikto termiņu, lūdzam noteikt pārejas periodu, kurā ministrijām ir jāveic 4.panta sestajā daļā minētie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6.daļa noteic ministriju pienākumus Nacionālā enerģētikas un klimata plāna 2021.-2030.gadam izstrādei un aktualizācijai, un minētie termiņi ir noteikti tieši piemērojamā Eiropas Savienības tiesību aktā - Regulā 2018/1999. Vienlaikus minētā daļā ir noteikts pienākums rīcībpolitikas un pasākumu īstenošanai un ieviešanai, kas ir pastāvīgs process bez specifiski nosakāma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3.panta pirmā daļa noteic deleģējumu izstrādāt ilgtermiņa klimata pārmaiņu politikas ilgtermiņa stratēģiju 2050.gadam, bet likumprojekta 4.panta 6.daļa attiecas uz Nacionālā enerģētikas un klimata plānu 10-gadu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jau ir noteikts Latvijai atskaitīties par progresu noteikto mērķu izpildē, līdz ar to, tā kā NEKP ietvaros sektorālie mērķi jau ir noteikti, tie ir stājušies spēkā un atbilstoši Ministru kabineta rīkojumam ministrijām jāievēro to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mērķi, sektorālie mērķi un rīcībpolitikas un pasākumi to izpildei tiek noteikti politikas plānošanas dokumentā - Nacionālajā enerģētikas un klimata plānā, kur ir arī noteikti termiņi pasākumu izpildei, līdz ar to pārejas periodi pasākumu īstenošanai nav iespējami, jo tas nozīmētu neievērot politikas plānošanas dokumentā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attiecībā uz atjaunīgās enerģijas un energoefektivitātes mērķiem 2030.gadam - šo mērķu izpildei ir noteikti arī saistoši starpmērķi vai ikgadējie mērķi, par kuru izpildi valstīm ir jāatskaitās divgadu progresa ziņojuma ietvaros. Un par šo mērķu neizpildi Eiropas Komisija var uzsākt gan Regulā 2018/1999 noteiktās procedūras, gan standarta procedūras par ES tiesību aktos noteikto nosacījumu neievērošanu. Līdz ar to, jebkāds pārejas periods pasākumu īstenošanai apdraudēs ne tikai 2030.gada SEG emisiju mērķu sasniegšanu, bet arī neļaus izpildīt atjaunojamās enerģijas vai energoefektivitātes starpmērķus un apdraudēs arī 2030.gada mērķa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Koordinējošās ministrijas kopā ar sadarbības ministrijām atbilstoši šā panta </w:t>
            </w:r>
            <w:r w:rsidR="00000000" w:rsidRPr="00000000" w:rsidDel="00000000">
              <w:rPr>
                <w:rtl w:val="0"/>
              </w:rPr>
              <w:t xml:space="preserve">piektajai daļai</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siltumnīcefekta gāzu emisijas samazināšanas un oglekļa dioksīda piesaistes mērķu izpildi nozarēs, koordinējošā nozaru ministrija sadarbībā ar citām iesaistītajām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piekrist šajā daļā iekļautajiem nosacījumiem, ir nepieciešama pilnīga skaidrība par nozaru ministrijām noteiktajiem pienākumiem. Tāpēc uzskatām, ka jau šajā likumā vai arī politikas plānošanas dokumentā (skatīt Ekonomikas ministrijas iebildumus pie šī panta pirmās un piektās daļa) ir jābūt sadalītām atbildībām par nozarēm.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daļa pēc būtības noteic, ka par katras nozares mērķu izpildi būs atbildīga viena nozaru ministrija, un katrai nozares ministrijai ir tiesības jau zināt pienākumus, kas tām tiks noteikti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piektajā daļā (</w:t>
            </w:r>
            <w:r w:rsidR="00000000" w:rsidRPr="00000000" w:rsidDel="00000000">
              <w:rPr>
                <w:i w:val="1"/>
                <w:rtl w:val="0"/>
              </w:rPr>
              <w:t xml:space="preserve">sākotnēji 5. panta sestajā daļā</w:t>
            </w:r>
            <w:r w:rsidR="00000000" w:rsidRPr="00000000" w:rsidDel="00000000">
              <w:rPr>
                <w:rtl w:val="0"/>
              </w:rPr>
              <w:t xml:space="preserve">) tiek identificētas koordinējošās un sadarbības ministrijas nozaru mērķu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Koordinējošās ministrijas kopā ar sadarbības ministrijām atbilstoši šā panta </w:t>
            </w:r>
            <w:r w:rsidR="00000000" w:rsidRPr="00000000" w:rsidDel="00000000">
              <w:rPr>
                <w:rtl w:val="0"/>
              </w:rPr>
              <w:t xml:space="preserve">piektajai daļai</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shd w:fill="#ffffff" w:val="clear"/>
                <w:rtl w:val="0"/>
              </w:rPr>
              <w:t xml:space="preserve">Par šā panta </w:t>
            </w:r>
            <w:r w:rsidR="00000000" w:rsidRPr="00000000" w:rsidDel="00000000">
              <w:rPr>
                <w:rtl w:val="0"/>
              </w:rPr>
              <w:t xml:space="preserve">(5)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daļā</w:t>
            </w:r>
            <w:r w:rsidR="00000000" w:rsidRPr="00000000" w:rsidDel="00000000">
              <w:rPr>
                <w:shd w:fill="#ffffff" w:val="clear"/>
                <w:rtl w:val="0"/>
              </w:rPr>
              <w:t xml:space="preserve"> minēt</w:t>
            </w:r>
            <w:r w:rsidR="00000000" w:rsidRPr="00000000" w:rsidDel="00000000">
              <w:rPr>
                <w:rtl w:val="0"/>
              </w:rPr>
              <w:t xml:space="preserve">o mērķu izpildes kopējo īstenošanu atbildīgs ir Ministru kabinets un nozaru ministrijām ir koordinējoša loma mērķu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sestā daļa paredz, ka par klimata pārmaiņu samazināšanas mērķu izpildes īstenošanu atbildīgs ir Ministru kabinets un nozaru ministrijām ir tikai koordinējoša loma mērķu izpildē. Norādām, ka koordinējošā ministrija kopējai klimata politikai ir VARAM, kura veido starpinstitūciju darba grupu politikas izstrādei un īstenošana saskaņā ar šī panta astoto daļu. Līdz ar to pārējām ministrijām likumprojektā attiecīgi būtu jānosaka nevis koordinējoša loma, bet gan atbildība par tās kompetencē esošo nozaru politiku īstenošanu izvirzīto klimata mērķu sasniegšanā. Norādām, ka SEG emisiju samazināšanas un CO2 piesaistes mērķu sasniegšanas politiku izstrādā katra nozare, pētījumus par šādu pasākumu atlasi finansē nozares, tāpat SEG samazināšanas pasākumus identificē nozares (un finansē no nozaru pāraudzītajām budžeta programmām). MK atbildība par kopējo mērķu īstenošanu var realizēties tikai caur katras attiecīgās nozaru ministrijas atbildību, nevis ministriju koordinējošo lomu politikas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sestā daļa (</w:t>
            </w:r>
            <w:r w:rsidR="00000000" w:rsidRPr="00000000" w:rsidDel="00000000">
              <w:rPr>
                <w:i w:val="1"/>
                <w:rtl w:val="0"/>
              </w:rPr>
              <w:t xml:space="preserve">sākotnējā redakcijā 6. panta sestā daļa</w:t>
            </w:r>
            <w:r w:rsidR="00000000" w:rsidRPr="00000000" w:rsidDel="00000000">
              <w:rPr>
                <w:rtl w:val="0"/>
              </w:rPr>
              <w:t xml:space="preserve">) ir izslēgta, ņemot vērā Tieslietu ministrijas iebildumu par tā dublēšanos ar Ministru kabineta iekārtas likumu. Vienlaikus ir stiprināta KEM kā koordinējošās ministrijas loma ar likumprojekta 5. panta trešo daļu (</w:t>
            </w:r>
            <w:r w:rsidR="00000000" w:rsidRPr="00000000" w:rsidDel="00000000">
              <w:rPr>
                <w:i w:val="1"/>
                <w:rtl w:val="0"/>
              </w:rPr>
              <w:t xml:space="preserve">6. panta trešo daļu</w:t>
            </w:r>
            <w:r w:rsidR="00000000" w:rsidRPr="00000000" w:rsidDel="00000000">
              <w:rPr>
                <w:rtl w:val="0"/>
              </w:rPr>
              <w:t xml:space="preserve">). Nozaru ministriju pienākumi un to lomas tiks noteiktas ar Ministru kabineta noteikumiem, kuri tiks izstrādāti saskaņā ar 5. panta piekto daļu (</w:t>
            </w:r>
            <w:r w:rsidR="00000000" w:rsidRPr="00000000" w:rsidDel="00000000">
              <w:rPr>
                <w:i w:val="1"/>
                <w:rtl w:val="0"/>
              </w:rPr>
              <w:t xml:space="preserve">6. panta piekto daļu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shd w:fill="#ffffff" w:val="clear"/>
                <w:rtl w:val="0"/>
              </w:rPr>
              <w:t xml:space="preserve">Par šā panta </w:t>
            </w:r>
            <w:r w:rsidR="00000000" w:rsidRPr="00000000" w:rsidDel="00000000">
              <w:rPr>
                <w:rtl w:val="0"/>
              </w:rPr>
              <w:t xml:space="preserve">(5)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daļā</w:t>
            </w:r>
            <w:r w:rsidR="00000000" w:rsidRPr="00000000" w:rsidDel="00000000">
              <w:rPr>
                <w:shd w:fill="#ffffff" w:val="clear"/>
                <w:rtl w:val="0"/>
              </w:rPr>
              <w:t xml:space="preserve"> minēt</w:t>
            </w:r>
            <w:r w:rsidR="00000000" w:rsidRPr="00000000" w:rsidDel="00000000">
              <w:rPr>
                <w:rtl w:val="0"/>
              </w:rPr>
              <w:t xml:space="preserve">o mērķu izpildes kopējo īstenošanu atbildīgs ir Ministru kabinets un nozaru ministrijām ir koordinējoša loma mērķu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6.panta sesto daļu. Vēršam uzmanību, pirmkārt, uz Ministru kabineta iekārtas likuma 4.pantā jau šobrīd noteikto, ka Ministru kabinets </w:t>
            </w:r>
            <w:r w:rsidR="00000000" w:rsidRPr="00000000" w:rsidDel="00000000">
              <w:rPr>
                <w:b w:val="1"/>
                <w:rtl w:val="0"/>
              </w:rPr>
              <w:t xml:space="preserve">kopumā </w:t>
            </w:r>
            <w:r w:rsidR="00000000" w:rsidRPr="00000000" w:rsidDel="00000000">
              <w:rPr>
                <w:rtl w:val="0"/>
              </w:rPr>
              <w:t xml:space="preserve">atbild par valdības īstenoto politiku. Katrs Ministru kabineta loceklis ir politiski atbildīgs par savu rīcību, savukārt Ministru prezidents ir politiski atbildīgs par Ministru kabineta darbu kopumā. ievērojot minēto, likumprojektā nav nepieciešams dublēt Ministru kabineta iekārtas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arī uz to, ka Ministru kabinets īsteno izpildvaras funkcijas ar Ministru kabineta locekļu un tiem padoto resoru starpniecību. Ministru kabinetam nav tāda politikas īstenošanas mehānisma, kas dotu iespēju klimata pārmaiņu mazināšanas politikas īstenošanai bez Ministru kabineta locekļu iesaistes, nozaru ministriem un ministrijām tikai veicot "koordināciju", bet neveicot konkrētus politikas īstenošanas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identificē un ietver pasākumus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Aicinām KEM kā par klimata politiku atbildīgo ministriju izstrādāt ierosinājumus par visās nozarēs veicamajiem pasākumiem un tos iesniegt izvērtēšanai un diskusijām līdzatbildīgajām ministrijām. Kā arī norādot iespējamajos finansējuma avotus un apjomus, kas nepieciešami šo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noteiktā procedūra atbilst Nacionālā enerģētikas un klimata plāna 2021.-2030.gadam izstrādes procedūrai, par kuru tika panākta politiskā vienošanās Ministru kabineta komitejas sēdē, kur nozaru ministrijām tika dots uzdevums iesniegt rīcībpolitikas un pasākumus Nacionālā enerģētikas un klimata plāna izstrādei un pilnveidei un vienoties par minētajiem pasākumiem ar attiecīgo nozaru pārstāvjiem konkrētajās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ar skaidrojumu. Klimata politika ir horizontāla prioritāte un aptver tautsaimniecības nozares, kas ir dažādu ministriju kompetencē, līdz ar to nepieciešama cieša sadarbībā starp ministrijām klimata politikas īstenošanā. KEM ir starpnozaru koordinējošā ministrija, līdz ar to pildīs centrālo lomu, informējot ministrijas līdz kārtējā gada 31. martam par progresu mērķu izpildē.   4. panta piektā daļa paredz, ka nozaru ministrijas izstrādājot nozaru politiku, sagatavo arī pasākumus, kas nodrošina SEG un CO</w:t>
            </w:r>
            <w:r w:rsidR="00000000" w:rsidRPr="00000000" w:rsidDel="00000000">
              <w:rPr>
                <w:vertAlign w:val="subscript"/>
                <w:rtl w:val="0"/>
              </w:rPr>
              <w:t xml:space="preserve">2</w:t>
            </w:r>
            <w:r w:rsidR="00000000" w:rsidRPr="00000000" w:rsidDel="00000000">
              <w:rPr>
                <w:rtl w:val="0"/>
              </w:rPr>
              <w:t xml:space="preserve"> mērķu izpildi, bet tas neparedz, ka nozaru ministrijām ir jāaprēķina SEG emisijas un CO</w:t>
            </w:r>
            <w:r w:rsidR="00000000" w:rsidRPr="00000000" w:rsidDel="00000000">
              <w:rPr>
                <w:vertAlign w:val="subscript"/>
                <w:rtl w:val="0"/>
              </w:rPr>
              <w:t xml:space="preserve">2</w:t>
            </w:r>
            <w:r w:rsidR="00000000" w:rsidRPr="00000000" w:rsidDel="00000000">
              <w:rPr>
                <w:rtl w:val="0"/>
              </w:rPr>
              <w:t xml:space="preserve"> piesaiste vai  jāsagatavo aktivitātes datu un SEG emisiju un CO</w:t>
            </w:r>
            <w:r w:rsidR="00000000" w:rsidRPr="00000000" w:rsidDel="00000000">
              <w:rPr>
                <w:vertAlign w:val="subscript"/>
                <w:rtl w:val="0"/>
              </w:rPr>
              <w:t xml:space="preserve">2</w:t>
            </w:r>
            <w:r w:rsidR="00000000" w:rsidRPr="00000000" w:rsidDel="00000000">
              <w:rPr>
                <w:rtl w:val="0"/>
              </w:rPr>
              <w:t xml:space="preserve"> piesaistes prognozes. Uz šo brīdi procedūra ir noteikta 2022. gada 25. oktobra Ministru kabineta noteikumos Nr. 675 “Siltumnīcefekta gāzu inventarizācijas sistēmas, prognožu sistēmas un sistēmas ziņošanai par pielāgošanos klimata pārmaiņām izveidošanas un uzturēšanas kārtība”. SEG samazinošo pasākumu ekonomisko ietekmi vērtē EM sadarbībā ar Latvijas Universitāti atbilstoši iepriekš minēto noteikumu 29. punktu, savukārt pasākumu efektivitāti, piemēram, pasākuma CO</w:t>
            </w:r>
            <w:r w:rsidR="00000000" w:rsidRPr="00000000" w:rsidDel="00000000">
              <w:rPr>
                <w:vertAlign w:val="subscript"/>
                <w:rtl w:val="0"/>
              </w:rPr>
              <w:t xml:space="preserve">2</w:t>
            </w:r>
            <w:r w:rsidR="00000000" w:rsidRPr="00000000" w:rsidDel="00000000">
              <w:rPr>
                <w:rtl w:val="0"/>
              </w:rPr>
              <w:t xml:space="preserve"> samazinājumu, arī vērtēs iepriekš minēto noteikumu ietvaros (41. un 42.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priekšlikumus Nacionālajā enerģētikas un klimata plānā iekļaujamām rīcībpolitikām un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identificē un ietver pasākumus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KEM kā par klimata politiku atbildīgo ministriju izstrādāt ierosinājumus par visās nozarēs veicamajiem pasākumiem un tos iesniegt izvērtēšanai un diskusijām līdzatbildīgajām ministrijām. Kā arī norādot iespējamajos finansējuma avotus un apjomus, kas nepieciešami šo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2024.gada 11.jūlija Valsts sekretāru sanāksmē, kur minētais iebildums netika uzturēts, līdz ar to atbilstoši Ministru kabineta kārtības rullim,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noteiktā procedūra atbilst Nacionālā enerģētikas un klimata plāna 2021.-2030.gadam izstrādes procedūrai, par kuru tika panākta politiskā vienošanās Ministru kabineta komitejas sēdē, kur nozaru ministrijām tika dots uzdevums iesniegt rīcībpolitikas un pasākumus Nacionālā enerģētikas un klimata plāna izstrādei un pilnveidei un vienoties par minētajiem pasākumiem ar attiecīgo nozaru pārstāvjiem konkrētajās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atbilstoši Enerģētikas likumam Klimata un enerģētikas ministrija koordinē Nacionālā enerģētikas un klimata plāna izstrādi, kurā tiek noteikti klimata un enerģētikas mērķi un rīcībpolitikas un pasākumi šo mērķu izpildei. Tātad pēc būtības Latvijas tiesību aktos ir noteikta Klimata un enerģētikas ministrijas funkcija šīs politikas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nevar uzņemties atbildību par citu ministriju pārraudzībā esošajām nozarēm, par kurām ministriju kompetence ir noteikta ministriju nolikumos (attiecīgajos Ministru kabineta noteikumos). Atbilstoši Klimata un enerģētikas ministrijas nolikumam, tā  izstrādā klimata politiku, organizē un koordinē politikas īstenošanu šajā jomā. Klimata politika ietver starpnozaru politikas, kuras Klimata un enerģētikas ministrija, bez nozaru ministriju iesaistes nevar īstenot. Norādām, ka tieši nozaru ministrijas izstrādā nozaru politikas, bet tām ir jābūt izstrādātām, ievērojot Ministru kabineta apstiprinātās nacionālās pozīcijas, tieši piemērojamos ES tiesību aktus un spēkā esošos politikas plānošanas dokumentus, piemēram, Latvijas Ilgtspējīgas attīstības stratēģiju un Nacionālo attīstības plānu, kuros ir iekļauti SEG emisiju samazināšanas mērķi un atjaunīgās enerģijas izmantošanas mērķi. Tādēļ SEG emisiju mazināšanas pasākumiem katrā no nozarēm ir jānāk no ministrijas, kuras nolikumā ir iekļauta konkrētā politikas ieviešana un izstrāde un kura izstrādājot nozaru politiku ievēro emisiju samazināšanas mērķus un tādējādi izstrādājot nozaru politiku izstrādā tādus pasākumus, kas tiešā vai netiešā veidā mazina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nozaru ministrijām ir jāievēro kopējā valsts politika - virzība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priekšlikumus Nacionālajā enerģētikas un klimata plānā iekļaujamām rīcībpolitikām un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 finansējumu šo pasākumu īstenošanai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nav pieļaujama juridiski saistošu mērķu noteikšana nozaru ministrijām bez jebkādām finansiālām iespējām šos noteiktos mērķus sasniegt. Norādām, ka bez pieejamā finansējuma nozaru ministrijas pasākumus nevarēs ieplānot un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nozaru ministriju primārās kompetences nav siltumnīcefekta gāzu emisiju samazināšanas mērķu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sestā daļa (iepriekšējā redakcijā 5. panta piektā daļa) nosaka, ka finanšu avoti pasākumiem nozaru mērķu izpildei noteikti Nacionālā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identificē finansējumu pasākumu īstenošanai atbilstoši kompetencei;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 finansējumu šo pasākumu īstenošanai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par katru nozari tiks noteikta viena koordinējošā ministrija, kas ne tikai savas kompetences ietvaros identificēs pasākumus, bet arī apkopos citu iesaistīto un līdzatbildīgo ministriju identificētos pasākumus (jo kā jau EM vairākkārtīgi ir norādījusi par vienu nozari var būt atbildīgas vairākas ministrijas, bet koordinējošā ministrija pēc būtības būs visu atbildīgo ministriju apkopotājs un virzītājs), lūgums skaidrot, kā tiks nodrošināts finansējums pasākumu īstenošanai, ja no šī punkta izriet, ka koordinējošā ministrija plāno finansējumu tikai savas kompetences ietvaros (minētais skaidrojums arī iekļauts izziņas 37.punktā pie SM iebilduma). Tātad koordinējošā ministrija plānos finansējumu tikai savas kom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avoti pasākumiem nozaru mērķu izpildei noteikti Nacionālā enerģētikas un klimata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identificē finansējumu pasākumu īstenošanai atbilstoši kompetencei;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kompetencei nodrošina rīcībpolitiku un pasākumu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veicina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 ka ir viena koordinējošā ministrija, kas par katru nozari apkopo šajā daļā prasīto informāciju, tomēr norādām, ka koordinējošā ministrija nevar viena pati veicināt pasākumu īstenošanu, bet katra iesaistītā ministrija nodrošina pasākumu īstenošanu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lūgums šo punktu grozīt, nosakot, ka koordinējošā ministrija nosaka par pasākumu īstenošanu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piektajā daļā tiek identificētas koordinējošās un sadarbības ministrijas nozaru mērķu izpildē. Papildus,  informācija Nacionālā enerģētikas un klimata plānā ir saskaņota ar likumprojektu un tajā noteikti pasākumi mērķu izpildei un atbildīgās iestādes par katra konkrētā pasākuma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kompetencei nodrošina rīcībpolitiku un pasākumu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mērķu izpildi, koordinējošā nozaru ministrija sadarbībā ar citām iesaistītajām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noteiktās nozares pilnībā neatbilst nozaru ministriju kompetencēm, t.i., nozarē veicamie emisiju samazināšanas pasākumi var būt vairāku ministriju kompetence, piemēram, transporta nozarē veicamie pasākumi varētu būt 3 nozaru ministriju kompetence – Satiksmes ministrija, Ekonomikas ministrija, Vides aizsardzības un reģionālās attīstības ministrija, vai enerģētikas nozarē veicamie pasākumi varētu būt Ekonomikas ministrijas un Vides aizsardzības un reģionālās attīstības ministrijas kompetencē. Savukārt nodokļu un nodevu pasākumi, kas var būtiski ietekmēt emisiju samazināšanu nozarēs, ir Finanšu ministrijas kompetences jautājumi, un nozaru ministrijām iespēja ietekmēt šos pasākumus varētu būt neliela.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sektorālie mērķi ir noteikti Nacionālajā enerģētikas un klimata plānā 2021.-2030.gadam, kurā ir arī norādītas konkrētās atbildīgās iestādes par katra pasākuma mērķu sasniegšanai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Koordinējošās ministrijas kopā ar sadarbības ministrijām atbilstoši šā panta </w:t>
            </w:r>
            <w:r w:rsidR="00000000" w:rsidRPr="00000000" w:rsidDel="00000000">
              <w:rPr>
                <w:rtl w:val="0"/>
              </w:rPr>
              <w:t xml:space="preserve">piektajai daļai</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mērķu izpildi, koordinējošā nozaru ministrija sadarbībā ar citām iesaistītajām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ir paredzēta pasākumu identificēšana, bet ne to ieviešanas efektīva koordinēšana, proti, laicīga to pasākumu īstenošanas pārtraukšana, kuriem nav ietekmes uz SEG emisiju samazināšanu vai CO 2 piesaisti. Ievērojot minēto, lūdzam 6.panta septītajā daļā paredzēt arī SEG emisiju samazinošo pasākumu ietekmes novērtēšanu. Vienlaicīgi norādām, ka 6.panta septītās daļas redakcija nesniedz skaidrību par kārtību, kādā nozares sniedz koriģētos pasākumus NEKP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4. panta sestā daļa (</w:t>
            </w:r>
            <w:r w:rsidR="00000000" w:rsidRPr="00000000" w:rsidDel="00000000">
              <w:rPr>
                <w:i w:val="1"/>
                <w:rtl w:val="0"/>
              </w:rPr>
              <w:t xml:space="preserve">sākotnējā redakcijā 6. panta septītā daļa</w:t>
            </w:r>
            <w:r w:rsidR="00000000" w:rsidRPr="00000000" w:rsidDel="00000000">
              <w:rPr>
                <w:rtl w:val="0"/>
              </w:rPr>
              <w:t xml:space="preserve">), nosakot pienākumu nozaru ministrijām izvērtēt arī īstenoto pasākumu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Koordinējošās ministrijas kopā ar sadarbības ministrijām atbilstoši šā panta </w:t>
            </w:r>
            <w:r w:rsidR="00000000" w:rsidRPr="00000000" w:rsidDel="00000000">
              <w:rPr>
                <w:rtl w:val="0"/>
              </w:rPr>
              <w:t xml:space="preserve">piektajai daļai</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mērķu izpildi, koordinējošā nozaru ministrija sadarbībā ar citām iesaistītajām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tiek minēti dažādi "mērķi" (likuma mērķi, klimata pārmaiņu mazināšanas politikas mērķi, šādas politikas izpildpasākumu sasniedzamie mērķi, u.c.), lūdzam tiesiskās skaidrības nolūkos precizēt, par kādu mērķu izpildi izpildi ir runa likumprojekta 6.panta septītajā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Koordinējošās ministrijas kopā ar sadarbības ministrijām atbilstoši šā panta </w:t>
            </w:r>
            <w:r w:rsidR="00000000" w:rsidRPr="00000000" w:rsidDel="00000000">
              <w:rPr>
                <w:rtl w:val="0"/>
              </w:rPr>
              <w:t xml:space="preserve">piektajai daļai</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 finansējumu šo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tiek paredzēts, ka Ministru kabinets nosaka emisiju samazināšanas mērķus katrā nozarē, kā arī to, ka šajā punktā tiek noteikts, ka atbildīgajai nozaru ministrijai ir jāplāno emisiju samazināšanas pasākumu finansējums, lūgums šajā pantā arī noteikt, ka, nosakot nozaru emisiju samazināšanas mērķus, proporcionāli katrai nozarei noteiktajiem siltumnīcefekta gāzu emisiju samazināšanas mērķiem tiek arī pārdalīts likumprojekta 35. un 36.pantā minētais finansējums atbilstoši kompetencei un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nav pieļaujama juridiski saistošu mērķu noteikšana nozaru ministrijām bez jebkādām finansiālām iespējām šos noteiktos mērķus sasniegt. Tāpat norādām, ka politikas plānošanas dokumentos ir jāiekļauj informācija par politikas plānošanas pasākumiem un to īstenošanai pieejamo finansējumu. Ja minētais finansējums nav pieejams, tad atbildīgās nozaru ministrijas nekādus emisiju mazināšanas pasākumus nevarēs identificēt un ieplānot.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pants (</w:t>
            </w:r>
            <w:r w:rsidR="00000000" w:rsidRPr="00000000" w:rsidDel="00000000">
              <w:rPr>
                <w:i w:val="1"/>
                <w:rtl w:val="0"/>
              </w:rPr>
              <w:t xml:space="preserve">sākotnējā redakcijā 6. pants</w:t>
            </w:r>
            <w:r w:rsidR="00000000" w:rsidRPr="00000000" w:rsidDel="00000000">
              <w:rPr>
                <w:rtl w:val="0"/>
              </w:rPr>
              <w:t xml:space="preserve">), norādot, ka koordinējošā ministrija identificē finansējumu tikai savas kompetences ietvaros un šī identificēšana tiek veikta sadarbībā ar sadarbības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identificē finansējumu pasākumu īstenošanai atbilstoši kompetencei;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 finansējumu šo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Koordinējošā institūcija nevar plānot finansējumu visu iestāžu vietā, kam ir jāveic pasākumi mērķu sasniegšanā. Tā var sagatavot pasākumus, uzraudzīt to izpildi, bet katrai iestādei savā budžetā ir jāparedz attiecīgais finansējums pasākumu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pants (</w:t>
            </w:r>
            <w:r w:rsidR="00000000" w:rsidRPr="00000000" w:rsidDel="00000000">
              <w:rPr>
                <w:i w:val="1"/>
                <w:rtl w:val="0"/>
              </w:rPr>
              <w:t xml:space="preserve">sākotnējā redakcijā 6. pants</w:t>
            </w:r>
            <w:r w:rsidR="00000000" w:rsidRPr="00000000" w:rsidDel="00000000">
              <w:rPr>
                <w:rtl w:val="0"/>
              </w:rPr>
              <w:t xml:space="preserve">), norādot, ka finansējums tiek plānots koordinējošās institūcijas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identificē finansējumu pasākumu īstenošanai atbilstoši kompetencei;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ietver šos pasākumus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Nacionālais enerģētikas un klimata plāns iepriekš likumprojektā nav minēts, lūgums šeit iekļaut vai nu atsauci uz Regulu 2018/1999 vai Enerģētikas likumu (likumprojekts "Grozījumi Enerģētikas likumā (VSS-307) nosaka Nacionālā enerģētikas un klimata plāna izstrādes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pants (</w:t>
            </w:r>
            <w:r w:rsidR="00000000" w:rsidRPr="00000000" w:rsidDel="00000000">
              <w:rPr>
                <w:i w:val="1"/>
                <w:rtl w:val="0"/>
              </w:rPr>
              <w:t xml:space="preserve">sākotnējā redakcijā 6. pants</w:t>
            </w:r>
            <w:r w:rsidR="00000000" w:rsidRPr="00000000" w:rsidDel="00000000">
              <w:rPr>
                <w:rtl w:val="0"/>
              </w:rPr>
              <w:t xml:space="preserve">), pievienojot atsauci uz Eiropas Parlamenta un Padomes 2018. gada 11. decembra regulu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ietver šos pasākumus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Nacionālā enerģētikas un klimata plāna sasaisti ar likumprojekta 6.panta pirmajā un ceturtajā daļā minētajiem politikas plānošana dokumentiem, kā arī skaidrot, kāpēc attiecīgie pasākumi ietverami tieši Nacionālajā enerģētikas un klimata plānā, nevis citos likumprojektā minētajos politikas plānošanas dokumentos.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nolūkos lūdzam likumprojekta anotācijā precizēt informāciju par klimata pārmaiņu mazināšanas politikas ietvaros izstrādājamo politikas plānošanas dokumentu sistēmu. Norādām, ka no likumprojekta secināms, ka dažādos periodos tiek izstrādāti dažādi dokumenti, tomēr nav skaidra to kopsakarība, pēctecība un konkrētu iestāžu atbildība šo politikas plānošanas dokumentu izstrādē un īstenošanā. Ņemot vērā, ka klimata pārmaiņu mazināšana ir viens no būtiskākajiem izaicinājumiem Latvijā un pasaulē, kā arī ņemot vērā to, ka šobrīd tiek izstrādāts jauns likumprojekts, kura mērķis saskaņā ar tā 2.pantu ir "</w:t>
            </w:r>
            <w:r w:rsidR="00000000" w:rsidRPr="00000000" w:rsidDel="00000000">
              <w:rPr>
                <w:i w:val="1"/>
                <w:rtl w:val="0"/>
              </w:rPr>
              <w:t xml:space="preserve">klimata pārmaiņu ierobežošana un klimatnoturīguma veicināšana Latvijā, lai sasniegtu klimatneitralitāti ne vēlāk kā 2050. gadā, pēc tam noturot un cenšoties panākt negatīvu siltumnīcefekta gāzu emisiju bilanci</w:t>
            </w:r>
            <w:r w:rsidR="00000000" w:rsidRPr="00000000" w:rsidDel="00000000">
              <w:rPr>
                <w:rtl w:val="0"/>
              </w:rPr>
              <w:t xml:space="preserve">", Tieslietu ministrijas ieskātā ir lietderīgi veikt spēkā esošā politikas plānošanas procesa tiesiskā regulējuma analīzi un atbilstoši šai analīzei izstrādāt un likumprojektā ietvert tādu regulējumu, kas rada loģisku, caurskatāmu  un arī plašākai sabiedrība saprotamu un pieejamu klimata politikas veidošanas procesu. Vēršam uzmanību, ka šobrīd likumprojektā ietvertais regulējums, kas lielā mērā pārņemts no spēkā esošā likuma "Par piesārņojumu", Tieslietu ministrijas ieskatā joprojām ir sadrumstalots un nepārskatāms.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pants (</w:t>
            </w:r>
            <w:r w:rsidR="00000000" w:rsidRPr="00000000" w:rsidDel="00000000">
              <w:rPr>
                <w:i w:val="1"/>
                <w:rtl w:val="0"/>
              </w:rPr>
              <w:t xml:space="preserve">sākotnējā redakcijā 6. pants</w:t>
            </w:r>
            <w:r w:rsidR="00000000" w:rsidRPr="00000000" w:rsidDel="00000000">
              <w:rPr>
                <w:rtl w:val="0"/>
              </w:rPr>
              <w:t xml:space="preserve">), ietverot iespēju pasākumus iekļaut arī citos nozaru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ir papildināts, iekļaujot skaidrojošu informāciju par klimata pārmaiņu politikas plānošanas dokumentu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w:t>
            </w:r>
            <w:r w:rsidR="00000000" w:rsidRPr="00000000" w:rsidDel="00000000">
              <w:rPr>
                <w:shd w:fill="#ffffff" w:val="clear"/>
                <w:rtl w:val="0"/>
              </w:rPr>
              <w:t xml:space="preserve">tu šā panta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rtl w:val="0"/>
              </w:rPr>
              <w:t xml:space="preserve">​</w:t>
            </w:r>
            <w:r w:rsidR="00000000" w:rsidRPr="00000000" w:rsidDel="00000000">
              <w:rPr>
                <w:shd w:fill="#ffffff" w:val="clear"/>
                <w:rtl w:val="0"/>
              </w:rPr>
              <w:t xml:space="preserve">(3) </w:t>
            </w:r>
            <w:r w:rsidR="00000000" w:rsidRPr="00000000" w:rsidDel="00000000">
              <w:rPr>
                <w:shd w:fill="#ffffff" w:val="clear"/>
                <w:rtl w:val="0"/>
              </w:rPr>
              <w:t xml:space="preserve">daļā</w:t>
            </w:r>
            <w:r w:rsidR="00000000" w:rsidRPr="00000000" w:rsidDel="00000000">
              <w:rPr>
                <w:shd w:fill="#ffffff" w:val="clear"/>
                <w:rtl w:val="0"/>
              </w:rPr>
              <w:t xml:space="preserve"> minētās politikas izstrādi un koordinētu tās īstenošanu, Vides aizsardzības un reģionālās attīstības ministrija izveido starpinstitūciju darba grupu, kurā iekļauj pārstāvjus n</w:t>
            </w:r>
            <w:r w:rsidR="00000000" w:rsidRPr="00000000" w:rsidDel="00000000">
              <w:rPr>
                <w:rtl w:val="0"/>
              </w:rPr>
              <w:t xml:space="preserve">o Zemkopības ministrijas, Ekonomikas ministrijas, Satiksmes ministrijas, Finanšu ministrijas, citu nozaru ministrijām un Pārresoru koordinācijas centra.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6.panta astotās daļas regulējums palielinās administratīvo slodzi valsts pārvaldei, izveidojot vēl vienu darba grupu - starpinstitūciju darba grupu klimata politikas koordinēšanā. Lūdzam izvērtēt minētās darba grupas nepieciešamību, ņemt vērā, ka  NEKP pasākumu ieviešanu koordinē un uzrauga Nacionālā enerģētikas un klimata padome, bet klimata politikas ieviešanas koordināciju veiks VARAM. Minētā funkciju pārklāšanās aktualizē jautājumu, vai klimata mērķi tiks sasniegti ar NEKP rīcībpolitiku, vai arī klimata politikas ietvaros tiks uzraudzīti arī citu nozaru politiku pasākumi, kas būs noteikti ārpus NEKP rīcībpolitikas.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w:t>
            </w:r>
            <w:r w:rsidR="00000000" w:rsidRPr="00000000" w:rsidDel="00000000">
              <w:rPr>
                <w:shd w:fill="#ffffff" w:val="clear"/>
                <w:rtl w:val="0"/>
              </w:rPr>
              <w:t xml:space="preserve">tu šā panta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rtl w:val="0"/>
              </w:rPr>
              <w:t xml:space="preserve">​</w:t>
            </w:r>
            <w:r w:rsidR="00000000" w:rsidRPr="00000000" w:rsidDel="00000000">
              <w:rPr>
                <w:shd w:fill="#ffffff" w:val="clear"/>
                <w:rtl w:val="0"/>
              </w:rPr>
              <w:t xml:space="preserve">(3) </w:t>
            </w:r>
            <w:r w:rsidR="00000000" w:rsidRPr="00000000" w:rsidDel="00000000">
              <w:rPr>
                <w:shd w:fill="#ffffff" w:val="clear"/>
                <w:rtl w:val="0"/>
              </w:rPr>
              <w:t xml:space="preserve">daļā</w:t>
            </w:r>
            <w:r w:rsidR="00000000" w:rsidRPr="00000000" w:rsidDel="00000000">
              <w:rPr>
                <w:shd w:fill="#ffffff" w:val="clear"/>
                <w:rtl w:val="0"/>
              </w:rPr>
              <w:t xml:space="preserve"> minētās politikas izstrādi un koordinētu tās īstenošanu, Vides aizsardzības un reģionālās attīstības ministrija izveido starpinstitūciju darba grupu, kurā iekļauj pārstāvjus n</w:t>
            </w:r>
            <w:r w:rsidR="00000000" w:rsidRPr="00000000" w:rsidDel="00000000">
              <w:rPr>
                <w:rtl w:val="0"/>
              </w:rPr>
              <w:t xml:space="preserve">o Zemkopības ministrijas, Ekonomikas ministrijas, Satiksmes ministrijas, Finanšu ministrijas, citu nozaru ministrijām un Pārresoru koordinācijas centra.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zinātniskās institūcijas iesaistīt tieši, nevis tikai pastarpināti caur ministrijām. Lūdzam iesaistīt arī nozaru pārstāvjus, piesaistot asociācijas.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šā panta (3) daļā minētās politikas izstrādi un koordinētu tās īstenošanu, Vides aizsardzības un reģionālās attīstības ministrija izveido starpinstitūciju darba grupu, kurā iekļauj pārstāvjus no Zemkopības ministrijas, Ekonomikas ministrijas, Satiksmes ministrijas, Finanšu ministrijas, citu nozaru ministrijām, Pārresoru koordinācijas centra, zinātniskajām institūcijām, kā arī biedrībām un nodibinājumiem, kuru darbību tieši skar klimata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w:t>
            </w:r>
            <w:r w:rsidR="00000000" w:rsidRPr="00000000" w:rsidDel="00000000">
              <w:rPr>
                <w:shd w:fill="#ffffff" w:val="clear"/>
                <w:rtl w:val="0"/>
              </w:rPr>
              <w:t xml:space="preserve">tu šā panta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rtl w:val="0"/>
              </w:rPr>
              <w:t xml:space="preserve">​</w:t>
            </w:r>
            <w:r w:rsidR="00000000" w:rsidRPr="00000000" w:rsidDel="00000000">
              <w:rPr>
                <w:shd w:fill="#ffffff" w:val="clear"/>
                <w:rtl w:val="0"/>
              </w:rPr>
              <w:t xml:space="preserve">(3) </w:t>
            </w:r>
            <w:r w:rsidR="00000000" w:rsidRPr="00000000" w:rsidDel="00000000">
              <w:rPr>
                <w:shd w:fill="#ffffff" w:val="clear"/>
                <w:rtl w:val="0"/>
              </w:rPr>
              <w:t xml:space="preserve">daļā</w:t>
            </w:r>
            <w:r w:rsidR="00000000" w:rsidRPr="00000000" w:rsidDel="00000000">
              <w:rPr>
                <w:shd w:fill="#ffffff" w:val="clear"/>
                <w:rtl w:val="0"/>
              </w:rPr>
              <w:t xml:space="preserve"> minētās politikas izstrādi un koordinētu tās īstenošanu, Vides aizsardzības un reģionālās attīstības ministrija izveido starpinstitūciju darba grupu, kurā iekļauj pārstāvjus n</w:t>
            </w:r>
            <w:r w:rsidR="00000000" w:rsidRPr="00000000" w:rsidDel="00000000">
              <w:rPr>
                <w:rtl w:val="0"/>
              </w:rPr>
              <w:t xml:space="preserve">o Zemkopības ministrijas, Ekonomikas ministrijas, Satiksmes ministrijas, Finanšu ministrijas, citu nozaru ministrijām un Pārresoru koordinācijas centra.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 daļai pašvaldību izstrādāti savi enerģētikas un klimata plāni. Nepieciešams integrēt rīcības plānus kopējā vides politikā, tādēļ aicinām darba grupā iekļaut arī  Latvijas Pašvaldību savienības pilnvarotus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Ministrija skaidro, ka  nozaru mērķu izpildi koordinē atbildīgā nozares ministrija. Vienlaikus, ja LPS ir ieinteresēts līdzdarboties Nacionālās enerģētikas un klimata padomes darba grupās, tad aicinām griezties pie atbildīgajām nozaru ministrijām ar aicinājumu iekļaut LPS pārstāvjus attiecīgajās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ilgtermiņa siltumnīcefekta gāzu emisiju prognožu sagatavošanu, klimata politikas ietekmes novērtēšanu un to ziņošanu atbilstoši Apvienoto Nāciju Organizācijas 1992. gada 9. maija Vispārējās konvencijas par klimata pārmaiņām (turpmāk – Konvencija), tās Parīzes nolīguma un Eiropas Savienības tiesību aktu ievaros  Vides aizsardzības un reģionālās attīstības ministrija sadarbībā ar valsts zinātnisko institūtu "Fizikālās enerģētikas institūts", Latvijas Lauksaimniecības universitāti, Latvijas Universitāti, valsts sabiedrību ar ierobežotu atbildību "Latvijas Vides, ģeoloģijas un meteoroloģijas centrs", Latvijas Valsts mežzinātnes institūtu "Silava", kā arī sadarbojoties ar Ekonomikas ministriju, Zemkopības ministriju, Satiksmes ministriju,  izveido un uztur ilgtermiņa attīstības scenāriju modelēšanas sistēmu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Sakarā ar to, ka valsts zinātniskais institūts "Fizikālās enerģētikas institūts" nav iesniedzis zinātniskās darbības pārskatu par 2021. gadu, aktuāla ir institūta reorganizācija, jo tam arīdzan nav vairs pieejami resursi zinātniskai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papildināt ar: Rīgas Tehnisko universitāti, Rīgas Stradiņa universitātes aģentūru "Darba drošības un vides veselības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Rīgas Tehniskā universitāte ir Eiropas inovāciju un tehnoloģiju institūta Klimata zināšanu un inovāciju kopienas koordinators Latvijā, līdz ar to pārstāv visplašākās zināšanas klimata tehnoloģijās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aģentūra "Darba drošības un vides veselības institūts" ir absolūti vadošā unikālā institūcija Latvijā vides veselības jomā, kas realizējusi gan Cilvēka biomonitoringa projektu, gan ir ekspertīze tieši klimata izraisīto seko uz cilvēka veselību novērtēšanā, gan izdevusi līdz šim vienīgo nopietno grāmatu vides veselības jomā (696 lpp). Neviena no pašlaik uzskaitītajām institūcijām ar tādu ekspertīzi nav apveltīta.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ilgtermiņa siltumnīcefekta gāzu emisiju prognožu sagatavošanu, klimata politikas ietekmes novērtēšanu un to ziņošanu atbilstoši Apvienoto Nāciju Organizācijas 1992. gada 9. maija Vispārējās konvencijas par klimata pārmaiņām (turpmāk – Konvencija), tās Parīzes nolīguma un Eiropas Savienības tiesību aktu ievaros  Vides aizsardzības un reģionālās attīstības ministrija sadarbībā ar Rīgas Tehnisko universitāti, Latvijas Lauksaimniecības universitāti, Latvijas Universitāti, Rīgas Stradiņa universitātes aģentūru "Darba drošības un vides veselības institūts", valsts sabiedrību ar ierobežotu atbildību "Latvijas Vides, ģeoloģijas un meteoroloģijas centrs", Latvijas Valsts mežzinātnes institūtu "Silava", kā arī sadarbojoties ar Ekonomikas ministriju, Zemkopības ministriju, Satiksmes ministriju,  izveido un uztur ilgtermiņa attīstības scenāriju modelēšanas sistēmu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Fizikālās enerģētikas institūts ir informējis Klimata un enerģētikas ministriju, ka ir uzsācis sadarbībā ar Izglītības un Zinātnes ministriju pievienošanās procesu Elektronikas un datorzinātņu institūtam. Plānots, ka Fizikālās enerģētikas institūts kā atsevišķa struktūrvienība konsolidēsies EDI struktūrā. Līdz ar to līdz šim veiktie darbi attiecībā uz SEG emisiju aprēķināšanu un prognozēšanu tiek plānots turpināt.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ir minēts anotācijā ar likumprojekta 5. pantu  (</w:t>
            </w:r>
            <w:r w:rsidR="00000000" w:rsidRPr="00000000" w:rsidDel="00000000">
              <w:rPr>
                <w:i w:val="1"/>
                <w:rtl w:val="0"/>
              </w:rPr>
              <w:t xml:space="preserve">iepriekšējā redakcijā 6. pantu</w:t>
            </w:r>
            <w:r w:rsidR="00000000" w:rsidRPr="00000000" w:rsidDel="00000000">
              <w:rPr>
                <w:rtl w:val="0"/>
              </w:rPr>
              <w:t xml:space="preserve">) tiek noteikta kārtība  ilgtermiņa  ietekmes novērtēšanai un ziņošanai atbilstoši starptautisko institūciju prasībām, kā arī  institucionālo sistēmu šo saistību izpildei, gan attiecībā uz ziņojumu par SEG prognozēm, politikām un pasākumiem sagatavošanu un ziņošanu. Atbilstoši Klimata konvencijas lēmumam 1/CP.16 un Klimata konvencijas Parīzes nolīguma lēmumam 18/CMA.1, kā arī Regulai 2018/1999 Latvijai ir jāizveido nacionālā inventarizācijas sistēma ikgadējo un prognozēto SEG emisiju un oglekļa dioksīda piesaistes  aprēķinu un ziņojumu sagatavošanai un iesniegšanai gan Eiropas Komisijai, gan Klimata konvencijas sekretariātam. Papildus atbilstoši Klimata konvencijai,  tās Parīzes nolīguma lēmumam 18/CMA.1 un Regulai 2018/1999 Latvijai katrus divus gadus un katrus četrus gadus ir jāsagatavo un jāiesniedz ziņojumi par SEG emisiju un oglekļa dioksīda piesaistes saistību izpildi – ziņojumi par politikām, pasākumiem un SEG prognozēm, kā arī mērķu izpildi. Ar likumprojekta 5. panta otro daļu (</w:t>
            </w:r>
            <w:r w:rsidR="00000000" w:rsidRPr="00000000" w:rsidDel="00000000">
              <w:rPr>
                <w:i w:val="1"/>
                <w:rtl w:val="0"/>
              </w:rPr>
              <w:t xml:space="preserve">iepriekšējā redakcijā 6. panta otro daļu</w:t>
            </w:r>
            <w:r w:rsidR="00000000" w:rsidRPr="00000000" w:rsidDel="00000000">
              <w:rPr>
                <w:rtl w:val="0"/>
              </w:rPr>
              <w:t xml:space="preserve">) tiek izpildītas prasības, izveidojot nacionālo sistēmu, un ar likumprojekta 5. panta trešās daļas (</w:t>
            </w:r>
            <w:r w:rsidR="00000000" w:rsidRPr="00000000" w:rsidDel="00000000">
              <w:rPr>
                <w:i w:val="1"/>
                <w:rtl w:val="0"/>
              </w:rPr>
              <w:t xml:space="preserve">iepriekšējā redakcijā 6. panta ceturtās daļas</w:t>
            </w:r>
            <w:r w:rsidR="00000000" w:rsidRPr="00000000" w:rsidDel="00000000">
              <w:rPr>
                <w:rtl w:val="0"/>
              </w:rPr>
              <w:t xml:space="preserve">) pirmo punktu Ministru kabinetam tiek dots deleģējums izstrādāt un noteikt kā tiek uzturēta šī nacionālā sistēma.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siltumnīcefekta gāzu emisiju ilgtermiņa nacionālo prognožu sagatavošanu, klimata politikas ietekmes novērtēšanu un ziņošanu atbilstoši Konvencijas, tās Parīzes nolīguma un Eiropas Savienības tieši piemērojamo tiesību aktu prasībām, Klimata un enerģētikas ministrija sadarbībā ar šā panta </w:t>
            </w:r>
            <w:r w:rsidR="00000000" w:rsidRPr="00000000" w:rsidDel="00000000">
              <w:rPr>
                <w:rtl w:val="0"/>
              </w:rPr>
              <w:t xml:space="preserve">pirmajā daļā</w:t>
            </w:r>
            <w:r w:rsidR="00000000" w:rsidRPr="00000000" w:rsidDel="00000000">
              <w:rPr>
                <w:rtl w:val="0"/>
              </w:rPr>
              <w:t xml:space="preserve"> minētajām ministrijām un Ministru kabineta noteiktajām institūcijām izveido un uztur ilgtermiņa attīstības scenāriju modelēšanas sistēmu nacionālo siltumnīcefekta gāzu emisiju prognožu aprēķināšanai un klimata politikas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ilgtermiņa siltumnīcefekta gāzu emisiju prognožu sagatavošanu, klimata politikas ietekmes novērtēšanu un to ziņošanu atbilstoši starptautisko institūciju prasībām Vides aizsardzības un reģionālās attīstības ministrija sadarbībā ar Ekonomikas ministriju, Zemkopības ministriju, Satiksmes ministriju, kā arī citām publiskām personām un to privāto tiesību juridiskajām personām, izveido un uztur ilgtermiņa attīstības scenāriju modelēšanas sistēmu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likumprojekta 7.panta pirmajā daļā noteiktā ilgtermiņa attīstības scenāriju modelēšana paredzēs klimata politikas ietekmes novērtēšanu tikai NEKP rīcībpolitikas pasākumiem vai arī citos politikas plānošanas dokumentos ietvertajiem klimata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siltumnīcefekta gāzu emisiju ilgtermiņa nacionālo prognožu sagatavošanu, klimata politikas ietekmes novērtēšanu un ziņošanu atbilstoši Konvencijas, tās Parīzes nolīguma un Eiropas Savienības tieši piemērojamo tiesību aktu prasībām, Klimata un enerģētikas ministrija sadarbībā ar šā panta </w:t>
            </w:r>
            <w:r w:rsidR="00000000" w:rsidRPr="00000000" w:rsidDel="00000000">
              <w:rPr>
                <w:rtl w:val="0"/>
              </w:rPr>
              <w:t xml:space="preserve">pirmajā daļā</w:t>
            </w:r>
            <w:r w:rsidR="00000000" w:rsidRPr="00000000" w:rsidDel="00000000">
              <w:rPr>
                <w:rtl w:val="0"/>
              </w:rPr>
              <w:t xml:space="preserve"> minētajām ministrijām un Ministru kabineta noteiktajām institūcijām izveido un uztur ilgtermiņa attīstības scenāriju modelēšanas sistēmu nacionālo siltumnīcefekta gāzu emisiju prognožu aprēķināšanai un klimata politikas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ilgtermiņa siltumnīcefekta gāzu emisiju prognožu sagatavošanu, klimata politikas ietekmes novērtēšanu un to ziņošanu atbilstoši starptautisko institūciju prasībām Vides aizsardzības un reģionālās attīstības ministrija sadarbībā ar Ekonomikas ministriju, Zemkopības ministriju, Satiksmes ministriju, kā arī citām publiskām personām un to privāto tiesību juridiskajām personām, izveido un uztur ilgtermiņa attīstības scenāriju modelēšanas sistēmu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likumprojektā precizēt, kas ir "atbilstošās starptautisko institūciju prasības", vai arī svītrot minēto frāzi. Norādām, ka tās tvērums nav skaidrs, tā ir nesamērīgi plaša un nerada priekšstatu par personu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jānodrošina ilgtermiņa SEG emisiju prognožu sagatavošana, novērtēšana un ziņošana, klimata politikas ietekmes novērtēšana un to ziņošana atbilstoši starptautisko institūciju prasībām gan Eiropas Komisijai, gan ANO Vispārējās konvencijas par klimata pārmaiņā un tās Parīzes nolīguma pieņemto lēmumu ievaros.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 vispārējās konvencijas par klimata pārmaiņām un tā Parīzes nolīguma ietvaros varētu tikt pieņemti precizēti un jauni lēmumi, būtu nepieciešams saglabāt elastību un šobrīd nedetalizēt konkrētos lēmumus.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siltumnīcefekta gāzu emisiju ilgtermiņa nacionālo prognožu sagatavošanu, klimata politikas ietekmes novērtēšanu un ziņošanu atbilstoši Konvencijas, tās Parīzes nolīguma un Eiropas Savienības tieši piemērojamo tiesību aktu prasībām, Klimata un enerģētikas ministrija sadarbībā ar šā panta </w:t>
            </w:r>
            <w:r w:rsidR="00000000" w:rsidRPr="00000000" w:rsidDel="00000000">
              <w:rPr>
                <w:rtl w:val="0"/>
              </w:rPr>
              <w:t xml:space="preserve">pirmajā daļā</w:t>
            </w:r>
            <w:r w:rsidR="00000000" w:rsidRPr="00000000" w:rsidDel="00000000">
              <w:rPr>
                <w:rtl w:val="0"/>
              </w:rPr>
              <w:t xml:space="preserve"> minētajām ministrijām un Ministru kabineta noteiktajām institūcijām izveido un uztur ilgtermiņa attīstības scenāriju modelēšanas sistēmu nacionālo siltumnīcefekta gāzu emisiju prognožu aprēķināšanai un klimata politikas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ilgtermiņa siltumnīcefekta gāzu emisiju prognožu sagatavošanu, klimata politikas ietekmes novērtēšanu un to ziņošanu atbilstoši starptautisko institūciju prasībām Vides aizsardzības un reģionālās attīstības ministrija sadarbībā ar Ekonomikas ministriju, Zemkopības ministriju, Satiksmes ministriju, kā arī citām publiskām personām un to privāto tiesību juridiskajām personām, izveido un uztur ilgtermiņa attīstības scenāriju modelēšanas sistēmu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7. panta pirmās daļas nav viennozīmīgi saprotams, kuriem tiesību subjektiem ir pienākums izveidot un uzturēt ilgtermiņa attīstības scenāriju modelēšanas sistēmu siltumnīcefekta gāzu emisiju prognožu aprēķināšanai un klimata politikas vērtēšanai. Informējam,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sagatavošanas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tiesiskās noteiktības nolūkā lūdzam precizēt, uz kuriem tiesību subjektiem attiecināms likumprojekta 7. panta pirmajā daļā ietvertais pienākums. It īpaši lūdzam skaidrot, kādi pienākumi no minētās normas izriet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pirmā daļa (</w:t>
            </w:r>
            <w:r w:rsidR="00000000" w:rsidRPr="00000000" w:rsidDel="00000000">
              <w:rPr>
                <w:i w:val="1"/>
                <w:rtl w:val="0"/>
              </w:rPr>
              <w:t xml:space="preserve">sākotnējā redakcijā 7. panta pirmā daļa</w:t>
            </w:r>
            <w:r w:rsidR="00000000" w:rsidRPr="00000000" w:rsidDel="00000000">
              <w:rPr>
                <w:rtl w:val="0"/>
              </w:rPr>
              <w:t xml:space="preserve">) papildināta ar tiesību subjektiem, kam ir pienākums izveidot un uzturēt ilgtermiņa attīstības scenāriju modelēšanas sistēmu siltumnīcefekta gāzu emisiju prognožu aprēķināšanai un klimata politikas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pienākumi tiks noteikti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siltumnīcefekta gāzu emisiju ilgtermiņa nacionālo prognožu sagatavošanu, klimata politikas ietekmes novērtēšanu un ziņošanu atbilstoši Konvencijas, tās Parīzes nolīguma un Eiropas Savienības tieši piemērojamo tiesību aktu prasībām, Klimata un enerģētikas ministrija sadarbībā ar šā panta </w:t>
            </w:r>
            <w:r w:rsidR="00000000" w:rsidRPr="00000000" w:rsidDel="00000000">
              <w:rPr>
                <w:rtl w:val="0"/>
              </w:rPr>
              <w:t xml:space="preserve">pirmajā daļā</w:t>
            </w:r>
            <w:r w:rsidR="00000000" w:rsidRPr="00000000" w:rsidDel="00000000">
              <w:rPr>
                <w:rtl w:val="0"/>
              </w:rPr>
              <w:t xml:space="preserve"> minētajām ministrijām un Ministru kabineta noteiktajām institūcijām izveido un uztur ilgtermiņa attīstības scenāriju modelēšanas sistēmu nacionālo siltumnīcefekta gāzu emisiju prognožu aprēķināšanai un klimata politikas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iesniedz Eiropas Komisijai un Konvencijas sekretariātam ikgadējus un periodiskus datus, informāciju un ziņojumus par siltumnīcefekta gāzu emisiju samazinājumu un oglekļa dioksīda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precizēt kādus datus un informāciju būtu jāiesniedz VARAM. Lūdzam izvērtēt radīto administratīvo slogu un attiecīgi papildināt anotācijas sadaļu par radīto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5. panta norādīto ministriju un institūciju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iesniedz Eiropas Komisijai un Konvencijas sekretariātam ikgadējus un periodiskus datus, informāciju un ziņojumus par siltumnīcefekta gāzu emisiju samazinājumu un oglekļa dioksīda piesaisti.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iesniedz Eiropas Komisijai un Konvencijas sekretariātam ikgadējus un periodiskus datus, informāciju un ziņojumus par siltumnīcefekta gāzu emisiju samazinājumu un oglekļa dioksīda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kādus datus un informāciju būtu jāiesniedz VARAM. Lūdzu izvērtēt radīto administratīvo slogu un attiecīgi papildināt anotācijas sadaļu par radīto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5. pantā noteikto ministriju un institūciju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iesniedz Eiropas Komisijai un Konvencijas sekretariātam ikgadējus un periodiskus datus, informāciju un ziņojumus par siltumnīcefekta gāzu emisiju samazinājumu un oglekļa dioksīda piesaisti.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saskaņā ar Regulu Nr. 2018/1999 un Apvienoto Nāciju Organizācijas 1992. gada 9. maija Vispārējās konvencijas par klimata pārmaiņām (turpmāk – Konvencija) un tās Parīzes nolīguma līgumslēdzēju pušu pieņemtajiem lēmumiem, sadarbojoties ar nozaru ministrijām, institūcijām un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"līgumslēdzēju pušu pieņemtie lēmumi" un nepieciešamības gadījumā svītrot minēto frāzi, jo pašreizējā redakcijā no tās izritošais tiesību un pienākumu apjoms nav saprotams. Norādām arī, ka ANO Vispārējās konvencijas par klimata pārmaiņām un Parīzes nolīguma līgumslēdzējas puses ir arī citas valstis, tai skaitā tādas valstis, kas nav Eiropas Savienības dalībvalstis, līdz ar to nav skaidrs, kāpēc un uz kāda juridiskā pamata Vides aizsardzības un reģionālās attīstības ministrijai, citām institūcijām, kā arī privātpersonām (komersantiem) būtu jāņem vērā citu valstu pieņemti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Vispārējās konvencijas par klimata pārmaiņām (turpmāk - Klimata konvencija) un tās Parīzes nolīguma Līgumslēdzējpušu konferencēs  tiek pieņemti lēmumi, kas Latvijai ir tieši saistoši kā Klimata konvencijas un tās Parīzes nolīguma līgumslēdzējpusei.  Saskaņā ar Klimata konvencijas 4. un 12. pantu, lēmumu 1/CP.24 un ar Parīzes nolīguma līgumslēdzējpušu lēmumu 18/CMA.1 ir pieņemta vajadzīgā kārtība, procedūras un vadlīnijas  caurskatāmības satvaram, ar ko cita starpā nosaka ziņošanu par SEG inventarizācijām, rīcībpolitikām un pasākumiem, prognozēm, ietekmi, pielāgošanos un attīstības valstīm sniegto atbalstu. ES un tās dalībvalstīm informācija saskaņā ar šo kārtību, procedūrām un vadlīnijām jāsniedz, vēlākais,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likumprojekta 6. panta otrās daļas (</w:t>
            </w:r>
            <w:r w:rsidR="00000000" w:rsidRPr="00000000" w:rsidDel="00000000">
              <w:rPr>
                <w:i w:val="1"/>
                <w:rtl w:val="0"/>
              </w:rPr>
              <w:t xml:space="preserve">sākotnējā redakcijā 7. panta otrā daļa</w:t>
            </w:r>
            <w:r w:rsidR="00000000" w:rsidRPr="00000000" w:rsidDel="00000000">
              <w:rPr>
                <w:rtl w:val="0"/>
              </w:rPr>
              <w:t xml:space="preserve">)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Iekšlietu ministriju, Izglītības un zinātnes ministriju, Satiksmes ministriju, Viedās administrācijas un reģionālās attīstības ministriju, Veselības ministriju un Zemkopības ministriju, kā arī citām Ministru kabineta noteiktajām institūcijām, pamatojoties uz regulu 2018/1999 un Konvencijas 4. un 12. pantu, Konvencijas līgumslēdzējpušu lēmumu 1/CP.24 un tās Parīzes nolīguma līgumslēdzējpušu lēmumu 18/CMA.1: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sadarbībā ar Zemkopības ministriju, Ekonomikas ministriju, Satiksmes ministriju un citām nozaru ministrijām katru gadu līdz 31. decembrim iesniedz Ministru kabinetā informatīvo ziņojumu par siltumnīcefekta gāzu emisiju samazināšanas un zemes izmantošanas, zemes izmantošanas maiņas un mežsaimniecības sektora noteikto kategoriju mērķu izpildi. Informatīvajā ziņojumā iekļauj siltumnīcefekta gāzu emisiju samazināšanas un zemes izmantošanas, zemes izmantošanas maiņas un mežsaimniecības sektora noteikto kategoriju saistību izpildes izvērtējumu, ja nepieciešams, priekšlikumus par izmaksu efektīviem, sociālekonomiski izvērtētiem un attiecīgā perioda nozaru politikas plānošanas dokumentiem atbilstošiem papildu pasākumiem siltumnīcefekta gāzu emisiju samazināšanas un zemes izmantošanas, zemes izmantošanas maiņas un mežsaimniecības sektora noteikto kategoriju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trešajā daļā norādīts, ka VARAM sadarbībā ar nozarēm informatīvajā ziņojumā iekļauj priekšlikumus par  izmaksu efektīviem papildus pasākumiem. Lūdzam papildināt likumprojektu, nosakot iespēju ne tikai rosināt priekšlikumus par papildus pasākumiem, bet arī iniciēt neefektīvu vai klimata mērķu sasniegšanai pretrunīgu pasākumu realizācijas pārtraukšanu, novirzot finansējumu atbilstošākām rīcībām. Turklāt jāņem vērā, ka katras atsevišķas nozares ietvarā rīcība var sniegt pozitīvu efektu, taču vienlaikus negatīvi ietekmēt situāciju citā nozarē, līdz ar to jauno papildus pasākumu ietekme jāvērtē starpnozariski.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skaidrojumu par to, vai 7.panta trešajā daļā norādīto papildus pasākumu identificēšana tiks veikta izmantojot kopēju modelēšanu ilgtermiņa attīstības scenāriju modelēšanas sistēmas ietvaros, vai pasākumus identificēs nozares (piemēram, pasūtot nesaistītus pētījumus vai modeļu izstrādi nozares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pants (</w:t>
            </w:r>
            <w:r w:rsidR="00000000" w:rsidRPr="00000000" w:rsidDel="00000000">
              <w:rPr>
                <w:i w:val="1"/>
                <w:rtl w:val="0"/>
              </w:rPr>
              <w:t xml:space="preserve">sākotnējā redakcijā 7. pants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trešajā daļā (</w:t>
            </w:r>
            <w:r w:rsidR="00000000" w:rsidRPr="00000000" w:rsidDel="00000000">
              <w:rPr>
                <w:i w:val="1"/>
                <w:rtl w:val="0"/>
              </w:rPr>
              <w:t xml:space="preserve">7. panta trešā daļa</w:t>
            </w:r>
            <w:r w:rsidR="00000000" w:rsidRPr="00000000" w:rsidDel="00000000">
              <w:rPr>
                <w:rtl w:val="0"/>
              </w:rPr>
              <w:t xml:space="preserve">) norādīto papildus pasākumu identificēšana tiks veikta kopējās ilgtermiņa attīstības scenāriju modelēšanas sistēmas ietvaros un pasākumus identificēs nozaru ministrijas sadarbībā ar modelētājiem. Konkrētas darbības tiks noteiktas ar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 veic pārrunas ar Eiropas Savienības dalībvalstīm par darījumiem ar gada emisijas sadales vienībām un piesaistes vienībām un, ja nepieciešams, sagatavo līguma projektu. Līguma projektā par darījumu ar gada emisijas sadales vienībām un piesaistes vienībām iekļaujami nosacījumi par pārdodamo gada emisijas un piesaistes vienību skaitu, cenu, finansējuma avotu un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kārtību, tai skaitā,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minēto institūciju atbildības un pienākumus, kādā tiek izveidota un uzturēta  ilgtermiņa attīstības scenāriju modelēšanas sistēma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panta otrajā daļā noteiktais pilnvarojums Ministru kabinetam ir neskaidrs. Proti, nav skaidrs, kādas institūcijas un kādā kontekstā Ministru kabinetam nosakāmas. Informējam, ka Satversmes tiesa ir atzinusi, ka likumā dotā pilnvarojuma Ministru kabinetam saturs atklāj tā būtību un jēgu, tādējādi </w:t>
            </w:r>
            <w:r w:rsidR="00000000" w:rsidRPr="00000000" w:rsidDel="00000000">
              <w:rPr>
                <w:u w:val="single"/>
                <w:rtl w:val="0"/>
              </w:rPr>
              <w:t xml:space="preserve">pilnvarojošās normas saturam ir jābūt skaidram</w:t>
            </w:r>
            <w:r w:rsidR="00000000" w:rsidRPr="00000000" w:rsidDel="00000000">
              <w:rPr>
                <w:rtl w:val="0"/>
              </w:rPr>
              <w:t xml:space="preserve">. Pilnvarojuma apjoms nozīmē to, ciktāl Ministru kabinets var rīkoties, izstrādājot un izdodot tiesību normas (</w:t>
            </w:r>
            <w:r w:rsidR="00000000" w:rsidRPr="00000000" w:rsidDel="00000000">
              <w:rPr>
                <w:i w:val="1"/>
                <w:rtl w:val="0"/>
              </w:rPr>
              <w:t xml:space="preserve">sk. Satversmes tiesas 2007. gada 9. oktobra sprieduma lietā Nr. 2007-04-03 20.-21.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6. panta otro daļu,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labojumi likumprojekta 5. panta trešās daļas </w:t>
            </w:r>
            <w:r w:rsidR="00000000" w:rsidRPr="00000000" w:rsidDel="00000000">
              <w:rPr>
                <w:i w:val="1"/>
                <w:rtl w:val="0"/>
              </w:rPr>
              <w:t xml:space="preserve">(iepriekšējā redakcijā 6. panta otrās daļas)</w:t>
            </w:r>
            <w:r w:rsidR="00000000" w:rsidRPr="00000000" w:rsidDel="00000000">
              <w:rPr>
                <w:rtl w:val="0"/>
              </w:rPr>
              <w:t xml:space="preserve"> otrajā punktā, kā arī papildināta anotācija ar informāciju par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izveido un uztur siltumnīcefekta gāzu inventarizācijas un prognožu sistēmas, un atbildīgo iestāžu pienākumus emisiju ziņojumu un prognožu izstrādē, lai nodrošinātu šā panta </w:t>
            </w:r>
            <w:r w:rsidR="00000000" w:rsidRPr="00000000" w:rsidDel="00000000">
              <w:rPr>
                <w:rtl w:val="0"/>
              </w:rPr>
              <w:t xml:space="preserve">pirmajā daļā</w:t>
            </w:r>
            <w:r w:rsidR="00000000" w:rsidRPr="00000000" w:rsidDel="00000000">
              <w:rPr>
                <w:rtl w:val="0"/>
              </w:rPr>
              <w:t xml:space="preserve"> noteikto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kārtību, kādā tiek izveidota un uzturēta  ilgtermiņa attīstības scenāriju modelēšanas sistēma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Ministru kabinets noteiks arī modelēšanas sistēmā iesaistītās institūcijas un to pienākumus un atbildības. Ja tā, tad lūgums papildināt deleģējumu Ministru kabinetam noteikt arī iesaistītās institūcijas un noteikt to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pants (</w:t>
            </w:r>
            <w:r w:rsidR="00000000" w:rsidRPr="00000000" w:rsidDel="00000000">
              <w:rPr>
                <w:i w:val="1"/>
                <w:rtl w:val="0"/>
              </w:rPr>
              <w:t xml:space="preserve">sākotnējā redakcijā 7 pants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izveido un uztur siltumnīcefekta gāzu inventarizācijas un prognožu sistēmas, un atbildīgo iestāžu pienākumus emisiju ziņojumu un prognožu izstrādē, lai nodrošinātu šā panta </w:t>
            </w:r>
            <w:r w:rsidR="00000000" w:rsidRPr="00000000" w:rsidDel="00000000">
              <w:rPr>
                <w:rtl w:val="0"/>
              </w:rPr>
              <w:t xml:space="preserve">pirmajā daļā</w:t>
            </w:r>
            <w:r w:rsidR="00000000" w:rsidRPr="00000000" w:rsidDel="00000000">
              <w:rPr>
                <w:rtl w:val="0"/>
              </w:rPr>
              <w:t xml:space="preserve"> noteikto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nosaka kārtību, kādā tiek izveidota un uzturēta siltumnīcefekta gāzu inventarizācijas un prognožu sagatavošanas nacionālā sistēma, tai skaitā nosakot kārtību zemes izmantošanas, zemes izmantošanas maiņas un mežsaimniecības sektora kategoriju uzskaites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Ministru kabinets noteiks arī šajā punktā minētajās sistēmās iesaistītās institūcijas un to pienākumus un atbildības. Ja tā, tad lūgums papildināt deleģējumu Ministru kabinetam noteikt arī iesaistītās institūcijas un noteikt to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pants (</w:t>
            </w:r>
            <w:r w:rsidR="00000000" w:rsidRPr="00000000" w:rsidDel="00000000">
              <w:rPr>
                <w:i w:val="1"/>
                <w:rtl w:val="0"/>
              </w:rPr>
              <w:t xml:space="preserve">sākotnējā redakcijā 7 pants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izveido un uztur ilgtermiņa attīstības scenāriju modelēšanas sistēmu siltumnīcefekta gāzu emisiju un oglekļa dioksīda piesaistes prognožu aprēķināšanai un klimata politikas vērtēšanai, un šā panta </w:t>
            </w:r>
            <w:r w:rsidR="00000000" w:rsidRPr="00000000" w:rsidDel="00000000">
              <w:rPr>
                <w:rtl w:val="0"/>
              </w:rPr>
              <w:t xml:space="preserve">otrajā daļā</w:t>
            </w:r>
            <w:r w:rsidR="00000000" w:rsidRPr="00000000" w:rsidDel="00000000">
              <w:rPr>
                <w:rtl w:val="0"/>
              </w:rPr>
              <w:t xml:space="preserve"> minēto institūciju atbildību un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Siltumnīcefekta gāzu emisiju samazināšanas un oglekļa dioksīda piesaistes saistību izpildes nodrošinājums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pantā Latvijas Republikai noteiktās tiesības pārdot Latvijai piešķirtās gada emisijas sadales vienības un piesaistes vienības, kas nav izmantotas vai potenciāli netiks izmantotas, lai nodrošinātu Latvijas siltumnīcefekta gāzu emisiju samazināšanas un oglekļa dioksīda piesaistes saistību izpildi, jāvērtē kontekstā ar tautsaimniecības attīstību kopumā. Latvijā ir bijusi negatīva pieredze ar emisijas kvotu tirdzniecību un VARAM pārsteidzīgiem lēmumiem. Var veidoties situācija kad tiesības tiek izmantotas bez iepriekšēja ietekmes uz tautsaimniecības nozarēm izvērtējuma ar mērķi izpildīt ES prasības un nesaņemt aizrādījumus. Nav pieļaujama likumprojekta virzība bez augstāk minēta izvērtējuma. Lūdzam to veikt un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iesaistīties emisijas vienību tirgū tiks izmantota tikai gadījumos, ja Latvijai piešķirtās gada emisijas sadales vienības un piesaistes vienības netiks izmantotas Latvijas siltumnīcefekta gāzu emisiju samazināšanas un oglekļa dioksīda piesaistes saistību izpildei. SEG emisiju samazināšanas un piesaistes saistību izpildes atbilstības pārbaude Regulas 2018/841 un Regulas 2018/842 aptvertajos sektoros periodam no 2021. gada līdz 2030. gadam notiks divas reizes – 2027. gadā un 2032. gadā, un tikai šajos gados būs iespējams uzzināt, vai Latvijai ir izveidojies vienību pārpalikums, kurš nevar tikt izmantots nacionālo saistību izpildei, bet var tikt pārdots citām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darbības ar gada emisijas sadales vienībām vai piesaistes vienībām tiks noteiktas atsevišķā stratēģijā, kuras izstrādē tiks vērtēta arī ietekme no šādiem darījumiem. Lēmumu par darbībām ar emisiju vienībām pieņems Ministru kabinets, un lēmuma pieņemšanai tiks attiecīgi izstrādāti visi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Ministra kabineta 2024.gada 12.jūlija rīkojumu Nr. 573 tika apstiprināts Aktualizētais Nacionālais enerģētikas un klimata plāns 2021.-2030.gadam, kas apliecina, ka Latvija radīs iepriekšminēto vienību pārpalikumu tikai gadījumā, ja tiks īstenoti visi plānā noteiktie pasākumi. Līdz ar to ir skaidrs, ka pirmsšķietami Latvijai nebūs tāds vienību pārpalikums, lai veiktu kādus vērā ņemamus darījumus ar šīm vienībām. Tāpat ir jāņem vērā, ka minētās vienības ir savstarpēji izmantojamas, t.i. gada emisijas sadales vienības var izmantot piesaistes mērķu (saistību) izpildē un otrādi, kas arī būs galvenais šo vienību izmantošanas veids un tikai pēc tam tiks vērtēta iespēja šīs vienības pārdot.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Siltumnīcefekta gāzu emisiju samazināšanas un oglekļa dioksīda piesaistes saistību izpildes nodrošinājums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Ikgadējos emisiju sadales apjomus Latvijai piešķir gada emisijas sadales vienībās, kas ir izmantojamas siltumnīcefekta gāzu emisiju samazināšanas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likumprojekta 8.panta pirmās daļas dublēšanos ar likumprojekta 1.panta 6.punktā ietverto emisijas sadales vienības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sadales vienības ir izmantojamas siltumnīcefekta gāzu emisiju samazināšanas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samazināšanas un oglekļa dioksīda piesaistes saistību izpildei izmantojamas Latvijai vai citām Eiropas Savienības valstīm piešķirtās gada emisijas sadales vienības regulas 2018/842 5. un 7. pantā noteiktajos gadījumos, piesaistes vienības, kā arī apsaimniekotas meža zemes elastības vienības regulas 2018/841 13. pantā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izstrādā un Ministru kabinets apstiprina informatīvo ziņojumu ar Latvijas stratēģiju rīcībai ar gada emisijas sadales vienībām laika periodam no 2021.-2030. gadam, kā arī, atjauninātas stratēģijas turpmākajiem saistību izpildes periodiem attiecībā uz saistošiem ikgadējiem siltumnīcefekta gāzu emisiju samazinājumiem. Katram saistību izpildes periodam stratēģiju izstrādā ne vēlāk, kā līdz gada beigām, kad tiek nodotas gada emisijas sadales vienības par pēdējo iepriekšējā saistību perioda atbilstības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8.panta trešo daļu, kur noteikts izstrādāt informatīvo ziņojumu, kas ietver Latvijas rīcības stratēģiju. Proti, nav saprotams, vai emisiju sadale noteiktam periodam paredz a) dažādas izšķiršanās (par ko jāgatavo konceptuālais ziņojums) vai b)  Ministru kabineta informēšanu.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izstrādā un Ministru kabinets apstiprina Latvijas stratēģiju rīcībai ar gada emisijas sadales vienībām un piesaistes vienībām laikposmā no 2021. līdz 2030. gadam, ņemot vērā saistošos ikgadējos siltumnīcefekta gāzu emisiju samazinājumus un zemes izmantošanas, zemes izmantošanas maiņas un mežsaimniecības mērķus. Katram saistību izpildes periodam stratēģiju izstrādā ne vēlāk kā līdz gada beigām, kad tiek nodotas gada emisijas sadales vienības un piesaistes vienības par pēdējo iepriekšējā saistību perioda atbilstības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6. panta piektās daļas pēdējo teikumu. Vadoties no esošajām ES prognozēm par iespējamo mērķu izpildi 2026.-2030.gadā, tikai dažas dalībvalstis izpildīs tām nospraustos mērķus. Tas nozīmē, ka gada emisijas sadales vienības un piesaistes vienības vispār nebūs iespējams nopirkt vai arī to cena būs tik augsta, ka daudz izdevīgāk būs neizpildi ar iespējamām sankcijām pārcelt uz nākošo periodu. Bez tam Zemkopības ministrija nepārvalda klimata pasākumu finansējumu, no kura lielāko daļu veido/veidos ETS un ETS2 sektoru ieņēmumi, Modernizācijas un Taisnīgās pārkārtošanās fondi, līdz ar to Zemkopības ministrijas iespējas ietekmēt mērķu sasniegšanu ir ļoti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w:t>
            </w:r>
            <w:r w:rsidR="00000000" w:rsidRPr="00000000" w:rsidDel="00000000">
              <w:rPr>
                <w:strike w:val="1"/>
                <w:rtl w:val="0"/>
              </w:rPr>
              <w:t xml:space="preserve">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piektās daļa papildināta ar sekojošu tekstu </w:t>
            </w:r>
            <w:r w:rsidR="00000000" w:rsidRPr="00000000" w:rsidDel="00000000">
              <w:rPr>
                <w:i w:val="1"/>
                <w:rtl w:val="0"/>
              </w:rPr>
              <w:t xml:space="preserve">"Ja kāds no sektorāliem mērķiem nav sasniegts, bet Latvijas SEG emisiju samazināšanas mērķis ir nodrošināts, tad koordinējošai ministrijai nav jānodrošina finansējums gada emisiju sadales vienību vai piesaistes vienību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nosacījums "koordinējošās ministrijas ir atbildīgas par finansējuma nodrošināšanu gada emisijas sadales vienību un piesaistes vienību iegādei" nenozīmē, ka minētais finansējums būs jānodrošina no koordinējošai ministrijai piešķirtajiem valsts budžeta līdzekļiem, bet nozīmē, ka koordinējošā ministrija izstrādās priekšlikumus attiecīgā finansējuma nodrošināšanai, un minētais finansējums ne obligāti varētu būt no koordinējošai ministrijai pieejamā valsts budžeta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Latvijai ir tiesības pārdot tai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Nacionālais enerģētikas un klimata plāna projekts šobrīd ietver pasākumus, kas attiecas ne tikai uz ministrijām, bet arī pašvaldībām, ņemot vērā to būtisko lomu un veicamos pasākumus mērķu sasniegšanā. Plānā un likumprojektā nav paredzēts sektoru koordinējošās ministrijas nodrošināt ar mehānismiem vai rīkiem, lai pārraudzītu pašvaldību veiktos pasākumus Nacionālā enerģētikas un klimata plāna ieviešanā, jo plāns tām nav juridiski saistošs. Līdz ar to, uzskatām, ka likumprojektā ir jāiestrādā mehānisms, lai nodrošinātu kontroli pār to pasākumu izpildi, kas nav tiešā sektoru koordinējošo ministriju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pateicamies par likumprojekta anotācijā iekļauto skaidrojumu, ka, ja kāds no sektorāliem mērķiem nav sasniegts, bet Latvijas SEG emisiju samazināšanas mērķis ir nodrošināts, tad koordinējošai ministrijai nav jānodrošina finansējums gada emisiju sadales vienību vai piesaistes vienību iegādei, taču uzskatām par nepieciešamu to atspoguļot arī likumprojekta 6. panta redakcijā, lai izvairītos no neskaidrībām, interpretējot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45. panta pirmā daļa nosaka, ka plānošanas reģioniem un pašvaldībām ir saistoši nacionālie klimata mērķi, tai skaitā NEKP paredzētie SEG samazinošie pasākumi. Detalizēts skaidrojums atrunāts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trešā daļā ietverts deleģējums Ministru kabineta noetikumiem, kuros plānots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tiek izveidotas un uzturētas siltumnīcefekta gāzu inventarizācijas un prognožu sistēmas, un atbildīgo iestāžu pienākumus emisiju ziņojumu un prognožu izstrādē, lai nodrošinātu šā panta pirmajā daļā noteikto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tiek izveidota un uzturēta ilgtermiņa attīstības scenāriju modelēšanas sistēma siltumnīcefekta gāzu emisiju un oglekļa dioksīda piesaistes prognožu aprēķināšanai un klimata politikas vērtēšanai, un šā panta otrajā daļā minēto institūciju atbildības un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tiks atrunāta kārtība saistību izpildei, lai nodrošinātu kontroli pār to pasākumu izpildi, kas nav tiešā nozaru ministriju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redakcija papildināta ar </w:t>
            </w:r>
            <w:r w:rsidR="00000000" w:rsidRPr="00000000" w:rsidDel="00000000">
              <w:rPr>
                <w:i w:val="1"/>
                <w:rtl w:val="0"/>
              </w:rPr>
              <w:t xml:space="preserve">"Ja kāds no sektorāliem mērķiem nav sasniegts, bet Latvijas siltumnīcefekta gāzu emisiju samazināšanas mērķis ir nodrošināts, tad koordinējošai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Latvijai ir tiesības pārdot tai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Šā likuma 4.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noteiktās koordinējošās ministrijas ir atbildīgas par finansējuma nodrošināšanu gada emisijas sadales vienību un piesaistes vienību iegādei, ja, izstrādājot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(5) daļas pēdējo teikumu. Vadoties no esošajām ES prognozēm par iespējamo mērķu izpildi 2026.-2030.gadā, tikai dažas dalībvalstis izpildīs tām nospraustos mērķus. Tas nozīmē, ka gada emisijas sadales vienības un piesaistes vienības vispār nebūs iespējams nopirkt vai arī to cena būs tik augsta, ka daudz izdevīgāk būs neizpildi ar iespējamām sankcijām pārcelt uz nākošo periodu. Bez tam Zemkopības ministrija nepārvalda klimata pasākumu finansējumu, no kura lielāko daļu veido ETS un ETS2 sektoru ieņēmumi, Modernizācijas un Taisnīgās pārkārtošanās fondi, līdz ar to Zemkopības ministrijas iespējas ietekmēt mērķu sasniegšanu ir ļoti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w:t>
            </w:r>
            <w:r w:rsidR="00000000" w:rsidRPr="00000000" w:rsidDel="00000000">
              <w:rPr>
                <w:strike w:val="1"/>
                <w:rtl w:val="0"/>
              </w:rPr>
              <w:t xml:space="preserve">Šā likuma 4. panta (5) daļā noteiktās koordinējošās ministrijas ir atbildīgas par finansējuma nodrošināšanu gada emisijas sadales vienību un piesaistes vienību iegādei, ja, izstrādājot šā panta (3) daļā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nosacījums "koordinējošās ministrijas ir atbildīgas par finansējuma nodrošināšanu gada emisijas sadales vienību un piesaistes vienību iegādei" nenozīmē, ka minētais finansējums būs jānodrošina no koordinējošai ministrijai piešķirtajiem valsts budžeta līdzekļiem, bet nozīmē, ka koordinējošā ministrija izstrādās priekšlikumus attiecīgā finansējuma nodrošināšanai, un minētais finansējums ne obligāti varētu būt no koordinējošai ministrijai pieejamā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Kopējā lauksaimniecības politikas Stratēģiskā plāna mērķi iekļauj tiešā veidā lauksaimniecības un zemes sektora devumu klimata mērķu sasniegšanā. Attiecībā uz klimata pasākumu finansēšanu, atbilstoši 2020.gada 18.janvārī Ministru kabinetā apstiprinātajam IZ "Par Latvijas Kopējās lauksaimniecības politikas stratēģisko plānu 2023.-2027.gadam", kurā minēts, ka KLP stratēģiskā plāna regula paredz vairākus minimālā apjoma ieguldījums, t.sk. kopējais KLP ieguldījums vides un klimata mērķī1 - 40%, kur Latvija norāda 47,82% KLP finansējumu klimata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DG AGRI 2023.gada 23.jūnija vēstulē minētajam, kas adresēta LR Pārstāvniecībai ES, pēc ZIZIMM regulas un</w:t>
            </w:r>
            <w:r w:rsidR="00000000" w:rsidRPr="00000000" w:rsidDel="00000000">
              <w:rPr>
                <w:i w:val="1"/>
                <w:rtl w:val="0"/>
              </w:rPr>
              <w:t xml:space="preserve"> Effort Sharing Regulation</w:t>
            </w:r>
            <w:r w:rsidR="00000000" w:rsidRPr="00000000" w:rsidDel="00000000">
              <w:rPr>
                <w:rtl w:val="0"/>
              </w:rPr>
              <w:t xml:space="preserve"> (2023/857) stāšanās spēkā, ES dalībvalstīm ir jāpārskata KLP Stratēģiskā plāna atbilstība jaunajiem ES tiesību aktiem un nepieciešamības gadījumā jāveic precizējumi. T.sk. lūdzu skatīt šo norādi attiecīgajā vēstulē: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"We draw your attention to the ongoing process of updating the National Energy and Climate Plans (‘NECPs’). Member States should ensure consistency between the NECP updates and the CAP Strategic Plans. With this in mind and for the purpose of increased coherence, Member States are invited to provide, where relevant, an estimate of the climate change mitigation potential of the environmental and climate architecture of their CAP Strategic Plan."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Latvijai ir tiesības pārdot tai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Šā likuma 4.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noteiktās koordinējošās ministrijas ir atbildīgas par finansējuma nodrošināšanu gada emisijas sadales vienību un piesaistes vienību iegādei, ja, izstrādājot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likumprojekta 6. panta piektās daļas pašreizējo redakciju, kurā iekļauta atbildība sektoru koordinējošajām ministrijām nodrošināt finansējumu gada emisijas sadales vienību un piesaistes vienību iegādei, ja, izstrādājot šā panta trešajā daļā minēto informatīvo ziņojumu, tiek konstatēta siltumnīcefekta gāzu emisiju samazināšanas un oglekļa dioksīda piesaistes sektorālo mērķu neizpilde. Šis jautājums ir skatāms kopā ar iebildumu pie likumprojekta 4.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nosacījums "koordinējošās ministrijas ir atbildīgas par finansējuma nodrošināšanu gada emisijas sadales vienību un piesaistes vienību iegādei" nenozīmē, ka minētais finansējums būs jānodrošina no koordinējošai ministrijai piešķirtajiem valsts budžeta līdzekļiem, bet nozīmē, ka koordinējošā ministrija izstrādās priekšlikumus attiecīgā finansējuma nodrošināšanai, un minētais finansējums ne obligāti varētu būt no koordinējošai ministrijai pieejamā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NEKP ir noteikti pasākumi saistošo mērķu izpildei. Attīstības plānošanas likuma 13.panta trešajā daļā noteikts, ka</w:t>
            </w:r>
            <w:r w:rsidR="00000000" w:rsidRPr="00000000" w:rsidDel="00000000">
              <w:rPr>
                <w:i w:val="1"/>
                <w:rtl w:val="0"/>
              </w:rPr>
              <w:t xml:space="preserve"> "Valsts un pašvaldību institūcijas, pildot tām normatīvajos aktos noteiktos uzdevumus, ievēro attīstības plānošanas dokumentus"</w:t>
            </w:r>
            <w:r w:rsidR="00000000" w:rsidRPr="00000000" w:rsidDel="00000000">
              <w:rPr>
                <w:rtl w:val="0"/>
              </w:rPr>
              <w:t xml:space="preserve">, līdz ar to arī pašvaldībām ir saistoši NEKP noteiktie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Latvijai ir tiesības pārdot tai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Šā likuma 4.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noteiktās koordinējošās ministrijas ir atbildīgas par finansējuma nodrošināšanu gada emisijas sadales vienību un piesaistes vienību iegādei, ja, izstrādājot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 informatīvo ziņojumu, tiek konstatēta siltumnīcefekta gāzu emisiju samazināšanas un oglekļa dioksīda piesaistes sektorālo mērķu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iegūt līdzekļus ir noteikt ne-ETS un ZIZIMM sektora emitējošām nozarēm, kuras nepietiekoši samazina SEG emisijas, papildus SEG emsiju nodokli un šo naudu izmantot vienību iegādei. Finansējuma nodrošināšana nevar būt tikai koordinējošo ministriju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ZIZIMM sektoru jāņem vērā, ka ZIZIMM regula pieļauj iespēju 2026.-2030.g. periodā neiegādāties piesaistes vienības, bet ar soda koeficientu neizpildi pārcelt neizpildi uz nākošo periodu. Tas var būt ekonomiski izdevīgāk kā iegādāties vienības, sevišķi ņemot vērā to, ka pašreizējās prognozes rāda, ka tikai piecas DV izpildīs 2030.g. ZIZIMM mērķus un būs vērojams piesaistes vienību deficīts.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ir tiesības pārdot Latvijai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ir nepieciešamas, lai nodrošinātu Latvijas siltumnīcefekta gāzu emisiju samazināšanas un oglekļa dioksīda piesaistes saistību izpildi. Šā likuma 4. panta (5) daļā noteiktās koordinējošās ministrijas </w:t>
            </w:r>
            <w:r w:rsidR="00000000" w:rsidRPr="00000000" w:rsidDel="00000000">
              <w:rPr>
                <w:b w:val="1"/>
                <w:rtl w:val="0"/>
              </w:rPr>
              <w:t xml:space="preserve">kopīgi ar KEM un Finanšu ministriju</w:t>
            </w:r>
            <w:r w:rsidR="00000000" w:rsidRPr="00000000" w:rsidDel="00000000">
              <w:rPr>
                <w:rtl w:val="0"/>
              </w:rPr>
              <w:t xml:space="preserve"> ir atbildīgas par finansējuma nodrošināšanu gada emisijas sadales vienību un piesaistes vienību iegādei, ja, izstrādājot šā panta (3) daļā minēto informatīvo ziņojumu, tiek konstatēta siltumnīcefekta gāzu emisiju samazināšanas un oglekļa dioksīda piesaistes sektorālo mērķu  neizpilde </w:t>
            </w:r>
            <w:r w:rsidR="00000000" w:rsidRPr="00000000" w:rsidDel="00000000">
              <w:rPr>
                <w:b w:val="1"/>
                <w:rtl w:val="0"/>
              </w:rPr>
              <w:t xml:space="preserve">un tiek lemts par vienību iegādi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piektā daļa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kāds no sektorāliem mērķiem nav sasniegts, bet Latvijas siltumnīcefekta gāzu emisiju samazināšanas mērķis ir nodrošināts, tad koordinējošai ministrijai nav jānodrošina finansējums gada emisiju sadales vienību vai piesaistes vienību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sestajā daļā ir noteikta KEM iesaiste šajā procesā, un koordinējošām ministrijām ir pienākums nodrošināt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Latvijai ir tiesības pārdot tai piešķirtās gada emisijas sadales vienības un piesaistes vienības, kas nav izmantotas vai potenciāli netiks izmantotas, lai nodrošinātu Latvijas siltumnīcefekta gāzu emisiju samazināšanas un oglekļa dioksīda piesaistes saistību izpildi, vai pirkt gada emisijas sadales vienības un piesaistes vienības, kas nepieciešamas, lai nodrošinātu Latvijas siltumnīcefekta gāzu emisiju samazināšanas un oglekļa dioksīda piesaistes saistību izpildi. Šā likuma 4. panta </w:t>
            </w:r>
            <w:r w:rsidR="00000000" w:rsidRPr="00000000" w:rsidDel="00000000">
              <w:rPr>
                <w:rtl w:val="0"/>
              </w:rPr>
              <w:t xml:space="preserve">piektajā</w:t>
            </w:r>
            <w:r w:rsidR="00000000" w:rsidRPr="00000000" w:rsidDel="00000000">
              <w:rPr>
                <w:rtl w:val="0"/>
              </w:rPr>
              <w:t xml:space="preserve"> daļā noteiktās koordinējošās ministrijas ir atbildīgas par finansējuma nodrošināšanu gada emisijas sadales vienību un piesaistes vienību iegādei, ja, izstrādājot šā panta </w:t>
            </w:r>
            <w:r w:rsidR="00000000" w:rsidRPr="00000000" w:rsidDel="00000000">
              <w:rPr>
                <w:rtl w:val="0"/>
              </w:rPr>
              <w:t xml:space="preserve">ceturtajā</w:t>
            </w:r>
            <w:r w:rsidR="00000000" w:rsidRPr="00000000" w:rsidDel="00000000">
              <w:rPr>
                <w:rtl w:val="0"/>
              </w:rPr>
              <w:t xml:space="preserve">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Katru gadu līdz 31. decembrim Vides aizsardzības un reģionālās attīstības ministrija sagatavo un iesniedz izskatīšanai Ministru kabinetam informatīvo ziņojumu par Latvijas iespējām un nepieciešamību veikt darījumus ar valsts īpašumā esošajām gada emisijas sadales vienībām uz kura pamata Ministru kabinets pieņem lēmumu par darbībām ar Latvijas īpašumā esošajām gada emisijas sadales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 Ievērojot minēto, lūdzam atbilstoši precizēt likumprojekta 7.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panta ceturtā daļa (</w:t>
            </w:r>
            <w:r w:rsidR="00000000" w:rsidRPr="00000000" w:rsidDel="00000000">
              <w:rPr>
                <w:i w:val="1"/>
                <w:rtl w:val="0"/>
              </w:rPr>
              <w:t xml:space="preserve">iepriekšējā redakcijā 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katru gadu līdz 31. decembrim iesniedz izskatīšanai Ministru kabinetam informatīvo ziņojumu par kopējo un Eiropas Savienības emisijas kvotu tirdzniecības sistēmā neiekļauto sektoru siltumnīcefekta gāzu emisiju samazināšanas saistību un zemes izmantošanas, zemes izmantošanas maiņas un mežsaimniecības sektoram noteikto saistību izpildi un Latvijas iespējām un nepieciešamību veikt darījumus un darbības ar valsts īpašumā esošajām gada emisijas sadales vienībām un piesaistes vienībām. Ministru kabinets, pamatojoties uz minēto informatīvo ziņojumu, pieņem lēmumu par turpmāko rīcību ar Latvijas īpašumā esošajām gada emisijas sadales vienībām un piesaistes vienībām. Informatīvajā ziņojumā iekļauj saistību izpildes izvērtējumu un, ja nepieciešams, priekšlikumus par izmaksu efektīviem, ilgtspējīgiem un sociālekonomiski izvērtētiem papildu pasākumiem siltumnīcefekta gāzu emisiju samazināšanas saistību un zemes izmantošanas, zemes izmantošanas maiņas un mežsaimniecības sektoram noteikto uzskaites kategoriju saistību izpildei, kā arī, ja nepieciešams, priekšlikumus par neefektīvu pasākumu īstenošanas pārtraukšanu.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Katru gadu līdz 31. decembrim Vides aizsardzības un reģionālās attīstības ministrija sagatavo informatīvo ziņojumu par Latvijas iespējām un nepieciešamību veikt darījumus ar valsts īpašumā esošajām gada emisijas sadales vienībām uz kura pamata Ministru kabinets pieņem lēmumu par darbībām ar Latvijas īpašumā esošajām gada emisijas sadales vienībām, tai skaitā vajadzības gadījumā par nepieciešamo gada emisijas sadales vienību iegādi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8.panta piekto daļu, kas paredz isagatavot nformatīvo ziņojumu par Latvijas iespējām un nepieciešamību veikt darījumus ar valsts īpašumā esošajām gada emisijas sadales vienībām uz kura pamata Ministru kabinets pieņem lēmumu, kas tostarp varētu būt konceptuāla izšķiršanās (par ko jāgatavo konceptuālais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katru gadu līdz 31. decembrim iesniedz izskatīšanai Ministru kabinetam informatīvo ziņojumu par kopējo un Eiropas Savienības emisijas kvotu tirdzniecības sistēmā neiekļauto sektoru siltumnīcefekta gāzu emisiju samazināšanas saistību un zemes izmantošanas, zemes izmantošanas maiņas un mežsaimniecības sektoram noteikto saistību izpildi un Latvijas iespējām un nepieciešamību veikt darījumus un darbības ar valsts īpašumā esošajām gada emisijas sadales vienībām un piesaistes vienībām. Ministru kabinets, pamatojoties uz minēto informatīvo ziņojumu, pieņem lēmumu par turpmāko rīcību ar Latvijas īpašumā esošajām gada emisijas sadales vienībām un piesaistes vienībām. Informatīvajā ziņojumā iekļauj saistību izpildes izvērtējumu un, ja nepieciešams, priekšlikumus par izmaksu efektīviem, ilgtspējīgiem un sociālekonomiski izvērtētiem papildu pasākumiem siltumnīcefekta gāzu emisiju samazināšanas saistību un zemes izmantošanas, zemes izmantošanas maiņas un mežsaimniecības sektoram noteikto uzskaites kategoriju saistību izpildei, kā arī, ja nepieciešams, priekšlikumus par neefektīvu pasākumu īstenošanas pārtraukšanu.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Līgumu par darījumiem ar gada emisijas sadales vienībām paraksta vides aizsardzības un reģionālās attīstības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izslēgt šī likumprojekta panta astoto daļu. Tieslietu ministrijas ieskatā šis nav likuma līmenī risināms jautājums. Vēršam uzmanību, ka pilnvarojumu parakstīt līgumu, ņemot vērā arī šā panta septītajā daļā noteikto, ka katru līgumu apstiprina Ministru kabinets, ir lietderīgi noteikt katrā gadījumā atsevišķi līgumam pievienotajā Ministru kabineta protokollēmuma projektā. Šāda kārtība ļautu elastīgāk piemēroties gadījumiem, piemēram, ja vides aizsardzības un reģionālās attīstības ministra pienākumus uz laiku pilda cits ministrs vai arī ir citi iemesli, lai līgumu parakstītu cita Ministru kabineta pilnvarota 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7. panta astotā daļa (</w:t>
            </w:r>
            <w:r w:rsidR="00000000" w:rsidRPr="00000000" w:rsidDel="00000000">
              <w:rPr>
                <w:i w:val="1"/>
                <w:rtl w:val="0"/>
              </w:rPr>
              <w:t xml:space="preserve">sākotnēja redakcijā 8. panta astotā daļa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Finanšu līdzekļus, kas iegūti no darījumiem ar gada emisijas sadales vienībām, ieskaita Valsts kasē atvērtajā valsts pamatbudžeta ieņēmumu kontā atbilstoši valsts budžeta ieņēmumu klasifikācijai un izlieto atbilstoši šā likuma 34. panta septītajā daļā minētajiem mērķiem Emisijas kvotu izsolīšanas instrumenta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34. pantam ir tikai trīs daļas. Ievērojot minēto, lūdzam precizēt likumprojekta 8. panta devītajā daļā ietverto atsauci atbilstoši likumprojekta vienību numerācijai.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Finanšu līdzekļus, kas iegūti no darījumiem ar gada emisijas sadales vienībām un piesaistes vienībām, ieskaita Valsts kasē atvērtajā valsts pamatbudžeta ieņēmumu kontā atbilstoši valsts budžeta ieņēmumu klasifikācijai un izlieto atbilstoši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minētajiem mērķiem Emisijas kvotu izsolīšanas instrumenta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Vides aizsardzības un reģionālās attīstības ministriju un Zemkopības ministriju līdz 2030. gada 1. decembrim, un turpmāk ik pēc 10 gadiem, sagatavo un klimata un enerģētikas ministrs iesniedz Ministru kabinetam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(turpmāk - plānošanas dokuments) desmit gadu perspektīvā. Ministru kabinets līdz 2031. gada 1. janvārim, un vēlāk ik pēc 10 gadiem, apstiprina plānošanas dokumentu.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izvērtēt šādu jaunu uzdevumu radīto administratīvo slogu un sniegt papildus informāciju par plānošanas dokumentā iekļaujamiem datiem, kā arī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2024. gada 26. aprīļa divpusējā sanāksmē, skaidrojam, ka KEM ir koordinējošā institūcija, kura izstrādā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Savukārt Vides aizsardzības un reģionālās attīstības ministrija sniedz nepieciešamo informāciju savas kompetences ietvaros par tās atbildībā esošām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precizējošu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(EK) Nr. 401/2009 un (ES) 2018/1999, 5. panta 4. punktā noteikto nacionālo pielāgošanās klimata pārmaiņām ilgtermiņa attīstības plānošanas dokumentu (turpmāk – attīstības plānošanas dokuments) 10 gadu perspektīvā.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Tieslietu ministriju, Veselības ministriju, Vides aizsardzības un reģionālās attīstības ministriju un Zemkopības ministriju līdz 2030. gada 1. decembrim, un turpmāk ik pēc 10 gadiem, sagatavo un iesniedz Ministru kabinetam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(turpmāk - plānošanas dokuments) desmit gadu perspektīvā. Ministru kabinets līdz 2031. gada 1. janvārim, un vēlāk ik pēc 10 gadiem, apstiprina plānošanas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noteic, ka valsts pārvalde ir pakļauta likumam un tiesībām un tā darbojas normatīvajos aktos noteiktās kompetences ietvaros. Tieslietu ministrijas funkcijas, uzdevumus un kompetenci noteic Ministru kabineta 2017. gada 16. augusta noteikumi Nr. 474 "Tieslietu ministrijas nolikums" (turpmāk – Tieslietu ministrijas nolikums). Atbilstoši Tieslietu ministrijas nolikuma 1. punktam Tieslietu ministrija ir vadošā valsts pārvaldes iestāde t</w:t>
            </w:r>
            <w:r w:rsidR="00000000" w:rsidRPr="00000000" w:rsidDel="00000000">
              <w:rPr>
                <w:u w:val="single"/>
                <w:rtl w:val="0"/>
              </w:rPr>
              <w:t xml:space="preserve">ieslietu (tiesību sistēmas politikas, tiesu sistēmas un tiesu administrēšanas) nozarēs</w:t>
            </w:r>
            <w:r w:rsidR="00000000" w:rsidRPr="00000000" w:rsidDel="00000000">
              <w:rPr>
                <w:rtl w:val="0"/>
              </w:rPr>
              <w:t xml:space="preserve">, kā arī citās Tieslietu ministrijas nolikumā minētajās valsts politikas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nav saprotams, kādai Tieslietu ministrijas nolikumā noteiktajai Tieslietu ministrijas kompetencei atbilst likumprojekta 7. panta pirmajā daļā minētais uzdevums Klimata un enerģētikas ministrijai sadarbībā ar Tieslietu ministriju (un citām ministrijām) līdz 2030. gada 1. decembrim un turpmāk ik pēc 10 gadiem sagatavot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desmit gadu perspektīvā.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izslēdzot norādi uz Tieslietu ministriju,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7. panta pirmās daļas svītrota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(EK) Nr. 401/2009 un (ES) 2018/1999, 5. panta 4. punktā noteikto nacionālo pielāgošanās klimata pārmaiņām ilgtermiņa attīstības plānošanas dokumentu (turpmāk – attīstības plānošanas dokuments) 10 gadu perspektīvā.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Tieslietu ministriju, Veselības ministriju, Vides aizsardzības un reģionālās attīstības ministriju un Zemkopības ministriju līdz 2030. gada 1. decembrim, un turpmāk ik pēc 10 gadiem, sagatavo un iesniedz Ministru kabinetam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(turpmāk - plānošanas dokuments) desmit gadu perspektīvā. Ministru kabinets līdz 2031. gada 1. janvārim, un vēlāk ik pēc 10 gadiem, apstiprina plānošanas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šādu jaunu uzdevumu radīto administratīvo slogu un sniegt papildus informāciju par plānošanas dokumentā iekļaujamiem datiem, kā arī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7. panta pirmajā daļā minētie uzdevumi nav jauni, bet jau iepriekš noteikti ar Ministru kabineta 2019. gada 17. jūlija rīkojumu Nr. 380 apstiprinātajā "Par Latvijas pielāgošanās klimata pārmaiņām plānu laika posmam līdz 2030. gadam" un Ministru kabineta 2022. gada 25. oktobra noteikumu Nr. 675 "Siltumnīcefekta gāzu inventarizācijas sistēmas, prognožu sistēmas un sistēmas ziņošanai par pielāgošanos klimata pārmaiņām izveidošanas un uzturēšanas kārtība" 52.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(EK) Nr. 401/2009 un (ES) 2018/1999, 5. panta 4. punktā noteikto nacionālo pielāgošanās klimata pārmaiņām ilgtermiņa attīstības plānošanas dokumentu (turpmāk – attīstības plānošanas dokuments) 10 gadu perspektīvā.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sadarbībā Ekonomikas ministriju, Zemkopības ministriju, Veselības ministriju, Satiksmes ministriju, Finanšu ministriju, Iekšlietu ministriju, Labklājības ministriju, Kultūras ministriju, Izglītības un zinātnes ministriju, Tieslietu ministriju un iestādēm izstrādā Latvijas pielāgošanās klimata pārmaiņām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8.pantā, kā arī citās likumprojekta vienībās (piemēram, 10.pantā) saglabāt sākotnējo redakciju "Vides aizsardzības un reģionālās attīstības ministrija sadarbībā ar nozaru ministrijām", nevis veikt atsevišķu ministriju uzskaitījumu. Ņemot vērā klimata pārmaiņu politikas horizontālo raksturu, nav tālredzīgi izslēgt atsevišķas nozares no to nozaru uzskaitījuma, kam varētu būt ietekme uz klimata pārmaiņu politikas īstenošanu vai integrēšanu savā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skaidrot, kas ir šajās likumprojekta normās minētās neidentificētās "iestādes". Ja tās ir nozares ministru padotībā esošas iestādes, tās atsevišķi nav nepieciešams minēt. Savukārt  gadījumā, ja jēdziens "iestādes" šajā pantā attiecināms uz institūcijām, kuras nav padotas Ministru kabinetam, šādas institūcijas būtu likumprojektā skaidri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redakcijas 8. panta pirmā daļa izslēgta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sadarbībā ar nozaru ministrijām un institūcijām izstrādā Latvijas pielāgošanās klimata pārmaiņām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9. panta pirmās daļas nav viennozīmīgi saprotams, kuriem tiesību subjektiem ir pienākums izstrādāt Latvijas pielāgošanās klimata pārnaiņām politiku. Informējam,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sagatavošanas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pārvaldes iekārtas likumā tiek lietots termins "iestāde," ar to saprotot institūciju, kura darbojas publiskas personas vārdā un kurai ar normatīvo aktu noteikta kompetence valsts pārvaldē, piešķirti finanšu līdzekļi tās darbības īstenošanai un ir savs personāls. Atbilstoši Ministru kabineta 2009. gada 3. februāra noteikumu Nr. 108 "Normatīvo aktu projektu sagatavošanas noteikumi" 2.2. apakšpunktam normatīvā akta projektu raksta, ne vien ievērojot valsts valodas literārās un gramatiskās normas un pareizrakstības prasības, bet arī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atbilstoši precizēt likumprojekta 9. panta pirmo, otro un ceturto daļu, 10. panta pirmo un otro daļu, 11. panta pirmo daļu, 11. panta otrās daļas 2. punktu, 12. panta pirmās daļas 6. punktu, kā arī likumprojekta anotācijas 1.3. punkta sadaļas "Risinājuma apraksts" 17. un 21.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panta (</w:t>
            </w:r>
            <w:r w:rsidR="00000000" w:rsidRPr="00000000" w:rsidDel="00000000">
              <w:rPr>
                <w:i w:val="1"/>
                <w:rtl w:val="0"/>
              </w:rPr>
              <w:t xml:space="preserve">sākotnējā redakcijā 9. panta</w:t>
            </w:r>
            <w:r w:rsidR="00000000" w:rsidRPr="00000000" w:rsidDel="00000000">
              <w:rPr>
                <w:rtl w:val="0"/>
              </w:rPr>
              <w:t xml:space="preserve">) pirmā, otrā un piektā daļa, 9. panta (</w:t>
            </w:r>
            <w:r w:rsidR="00000000" w:rsidRPr="00000000" w:rsidDel="00000000">
              <w:rPr>
                <w:i w:val="1"/>
                <w:rtl w:val="0"/>
              </w:rPr>
              <w:t xml:space="preserve">sākotnējā redakcijā 10. panta</w:t>
            </w:r>
            <w:r w:rsidR="00000000" w:rsidRPr="00000000" w:rsidDel="00000000">
              <w:rPr>
                <w:rtl w:val="0"/>
              </w:rPr>
              <w:t xml:space="preserve">) pirmā un otrā daļa, 10. panta pirmā daļa (</w:t>
            </w:r>
            <w:r w:rsidR="00000000" w:rsidRPr="00000000" w:rsidDel="00000000">
              <w:rPr>
                <w:i w:val="1"/>
                <w:rtl w:val="0"/>
              </w:rPr>
              <w:t xml:space="preserve">sākotnējā redakcijā 11. panta pirmā daļa</w:t>
            </w:r>
            <w:r w:rsidR="00000000" w:rsidRPr="00000000" w:rsidDel="00000000">
              <w:rPr>
                <w:rtl w:val="0"/>
              </w:rPr>
              <w:t xml:space="preserve">), 10. panta (</w:t>
            </w:r>
            <w:r w:rsidR="00000000" w:rsidRPr="00000000" w:rsidDel="00000000">
              <w:rPr>
                <w:i w:val="1"/>
                <w:rtl w:val="0"/>
              </w:rPr>
              <w:t xml:space="preserve">sākotnējā redakcijā 11. panta</w:t>
            </w:r>
            <w:r w:rsidR="00000000" w:rsidRPr="00000000" w:rsidDel="00000000">
              <w:rPr>
                <w:rtl w:val="0"/>
              </w:rPr>
              <w:t xml:space="preserve">) otrās daļas 2. punkts, 11. panta (sākotnējā redakcijā 12. panta) pirmās daļas 6. punkts, kā arī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sadarbībā ar nozaru ministrijām un institūcijām atbilstoši Regulas 2018/1999 19. pantam sagatavo un Ministru kabinets līdz 31. decembrim katrus desmit gadus izstrādā ilgtermiņa nacionālo pielāgošanās klimata pārmaiņām attīstības plānošanas dokumentu desmit gadu perspektīvā, izvērtē to vidusposmā un nepieciešamības gadījumā to atjaunina.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2018/1999 19.pantā nav noteikts pienākums sagatavot ilgtermiņa nacionālo pielāgošanās klimata pārmaiņām attīstības plānošanas dokumentu desmit gadu perspektīvā. Minētajā pantā ir noteikti nosacījumi 2-gadu ziņošanai par pielāgošanos klimata pārmaiņām. Līdz ar to lūgums precizēt atsauci, kurš tieši piemērojams Eiropas Savienības vai starptautiskais tiesību akts nosaka Latvijai pienākumu izstrādāt "nacionālo pielāgošanās klimata pārmaiņām attīstības plānošanas dokumentu desmit gadu perspektīvā", vai arī svīrot šajā likumprojekta daļā iekļauto atsauci, ja šāds pienākums nav noteikts un tā ir Latvijas iniciatīva šādu dokumentu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joprojām nav noteikts politikas plānošanas dokumenta izstrādes termiņš - vai desmit gadu perspektīva sāksies pēc likuma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otrā daļa (</w:t>
            </w:r>
            <w:r w:rsidR="00000000" w:rsidRPr="00000000" w:rsidDel="00000000">
              <w:rPr>
                <w:i w:val="1"/>
                <w:rtl w:val="0"/>
              </w:rPr>
              <w:t xml:space="preserve">sākotnējā redakcijā 9. panta otrā daļa</w:t>
            </w:r>
            <w:r w:rsidR="00000000" w:rsidRPr="00000000" w:rsidDel="00000000">
              <w:rPr>
                <w:rtl w:val="0"/>
              </w:rPr>
              <w:t xml:space="preserve">) un anotācijas 1.3. sadaļa papildināti ar atsauci uz Eiropas Parlamenta un Padomes regulas (ES) 2021/1119 (Eiropas Klimata likums) 5.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Klimata likums un Regula 2018/1999 nenosaka nacionālo pielāgošanās plānu vai stratēģiju izstrādes biežumu, taču, ņemot vērā, ka ar Ministru kabineta 2019. gada 17. jūlija rīkojumu Nr. 380 apstiprinātais "Par Latvijas pielāgošanās klimata pārmaiņām plānu laika posmam līdz 2030. gadam" tika izstrādāts desmitgadei, Klimata likumā ir ieplānots izstrādāt pielāgošanās klimata pārmaiņām politikas plānošanas dokumentu reizi desmit gados, paturot iespēju to izstrādāt biežāk, ja tiks identificētas atbilstošās prasības ES vai Latvijas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plānošanas dokumentu atjaunina agrāk nekā pēc 10 gadiem, ja konstatēts, ka attīstības plānošanas dokumentā iekļautā informācija vairs nav aktuāla vai nav pietiekama pielāgošanās klimata pārmaiņām mērķa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sadarbībā ar nozaru ministrijām un institūcijām atbilstoši Regulas 2018/1999 19. pantam sagatavo un Ministru kabinets līdz 31. decembrim katrus desmit gadus izstrādā ilgtermiņa nacionālo pielāgošanās klimata pārmaiņām attīstības plānošanas dokumentu desmit gadu perspektīvā, izvērtē to vidusposmā un nepieciešamības gadījumā to atjaunina.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otrajā daļa paredz klimata pārmaiņu pielāgošanās politikas izstrādi. Vēršam uzmanību, ka Regulas 2018/1999 15.panta pirmā daļa nosaka pienākumu izveidot SEG emisiju samazināšanas stratēģiju, kurā saskaņā ar 15.panta ceturto daļu jāiekļauj Regulas 2018/1999 IV pielikumā izklāstītos elementus. Savukārt Regulas 2018/1999 IV pielikumā norādīts, ka ilgtermiņa stratēģijā ir jāiekļauj pielāgošanās rīcībpolitikas un pasākumi. Līdz ar to nav saskatāma lietderība veidot divas atsevišķas politika (šajā pantā un šī likumprojekta 5.pantā noteiktās). Papildus norādām, ka MK noteikumi Nr.737 “Attīstības plānošanas dokumentu izstrādes un ietekmes izvērtēšanas noteikumi” neliedz izstrādāt atseviškus plānus politiku ieviešanai un jau šobrīd ir izstrādāts un apstiprināts Latvijas pielāgošanās klimata pārmaiņām plāns laika posmam līdz 2030.gadam. Līdz ar to lūdzam izvērtēt 9.panta konsolidēšanu ar 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likumprojekta 8. pantā (</w:t>
            </w:r>
            <w:r w:rsidR="00000000" w:rsidRPr="00000000" w:rsidDel="00000000">
              <w:rPr>
                <w:i w:val="1"/>
                <w:rtl w:val="0"/>
              </w:rPr>
              <w:t xml:space="preserve">sākotnējā redakcijā 9. pantā</w:t>
            </w:r>
            <w:r w:rsidR="00000000" w:rsidRPr="00000000" w:rsidDel="00000000">
              <w:rPr>
                <w:rtl w:val="0"/>
              </w:rPr>
              <w:t xml:space="preserve">) aprakstīta pielāgošanās klimata pārmaiņām politikas izstrāde atbilstoši Regulas 2021/1119 5. panta 4. punktam un Regulas 2018/1999 19. pantam. Savukārt likumprojekta 4. pants (</w:t>
            </w:r>
            <w:r w:rsidR="00000000" w:rsidRPr="00000000" w:rsidDel="00000000">
              <w:rPr>
                <w:i w:val="1"/>
                <w:rtl w:val="0"/>
              </w:rPr>
              <w:t xml:space="preserve">sākotnējā redakcijā 5. pants</w:t>
            </w:r>
            <w:r w:rsidR="00000000" w:rsidRPr="00000000" w:rsidDel="00000000">
              <w:rPr>
                <w:rtl w:val="0"/>
              </w:rPr>
              <w:t xml:space="preserve">) apraksta SEG emisiju samazināšanas politiku saskaņā ar Regulas 2018/1999 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mazināšana un pielāgošanās klimata pārmaiņām ir divas dažādas klimata politikas jomas. Līdz ar to arī juridiskais ietvars ir atšķirīgs.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plānošanas dokumentu atjaunina agrāk nekā pēc 10 gadiem, ja konstatēts, ka attīstības plānošanas dokumentā iekļautā informācija vairs nav aktuāla vai nav pietiekama pielāgošanās klimata pārmaiņām mērķa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katrus 10 gadus vai biežāk atjauno klimata pārmaiņu risku izvērtējumus, kas nepieciešami šā panta otrajā daļā minētā politikas plānošanas dokumenta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9.panta trešajā daļā minētā risku izvērtējumu atjaunošana ir nepieciešama biežāk kā 10 gados, ja uz tā pamata tiks konstatētas arī 9.panta otrajā daļā (un analogi arī 5.panta trešajā daļā) minētās būtiskās politikas neaktualitāte un atjaunošanas nepieciešamības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panta (</w:t>
            </w:r>
            <w:r w:rsidR="00000000" w:rsidRPr="00000000" w:rsidDel="00000000">
              <w:rPr>
                <w:i w:val="1"/>
                <w:rtl w:val="0"/>
              </w:rPr>
              <w:t xml:space="preserve">sākotnējā redakcijā 9. panta</w:t>
            </w:r>
            <w:r w:rsidR="00000000" w:rsidRPr="00000000" w:rsidDel="00000000">
              <w:rPr>
                <w:rtl w:val="0"/>
              </w:rPr>
              <w:t xml:space="preserve">)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sadarbībā ar nozaru ministrijām un institūcijām koordinē pielāgošanās politikas un pasākumu īstenošanu saskaņā ar šā panta 2. un 3. daļā minēto politikas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frāzi "sadarbībā ar nozaru ministrijām un institūcijām", jo politikas īstenošanas efektivitātes nolūkos lietderīgi noteikt vienu, nevis vairākas koordinējošās institūcijas. Savukārt citu institūciju pienākumi attiecīgo politiku īstenošanā, ja nepieciešams un ja tas jau neizriet no citiem normatīvajiem aktiem, nosakāmi atsevišķā likumprojekta 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izvērtēt šādu jaunu uzdevumu radīto administratīvo slogu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2024. gada 26. aprīļa divpusējā sanāksmē norādām, ka likumprojekta 7. panta pirmajā daļā minētie uzdevumi nav jauni, bet jau iepriekš noteikti ar Ministru kabineta 2019. gada 17. jūlija rīkojumu Nr. 380 apstiprinātajā "Par Latvijas pielāgošanās klimata pārmaiņām plānu laika posmam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2023.gada 16.novembra atzinumā izteikto iebildumu, ka no 7.panta pirmās daļas izriet, ka Ministru kabinets līdz 2031. gada 1. janvārim apstiprinās ilgtermiņa nacionālo pielāgošanās klimata pārmaiņām attīstības plānošanas dokumentu. Lūdzam likumprojektu papildināt ar termiņu, līdz kuram ministrijām būs jāveic 8.panta pirmajā daļā uzdotais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2024. gada 26. aprīļa divpusējā sanāksmē norādām, ka likumprojekta 7. panta pirmajā daļā minētie uzdevumi nav jauni, bet jau iepriekš noteikti ar Ministru kabineta 2019. gada 17. jūlija rīkojumu Nr. 380 apstiprinātajā "Par Latvijas pielāgošanās klimata pārmaiņām plānu laika posmam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likumprojekta 8. pantā neveikt atsevišķu ministriju uzskaitījumu. Vēršam uzmanību arī uz to, ka Ministru kabineta sastāvu, tai skaitā ministrus, kuriem ir pakļautas attiecīgās ministrijas, noteic Ministru kabineta iekārtas likuma 5. panta pirmā daļa un minētais uzskaitījums var mainīties.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atbildīgo nozaru ministriju uzskaitījums ir nepieciešams tiesību normu skaidrai izpratnei, tas ir, tiek noteiktas tās nozaru ministrijas, uz kurām attiecas klimata politikas integrēšana.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7.panta pirmās daļas izriet, ka Ministru kabinets līdz 2031. gada 1. janvārim apstiprinās ilgtermiņa nacionālo pielāgošanās klimata pārmaiņām attīstības plānošanas dokumentu. Lūdzam likumprojektu papildināt ar termiņu, līdz kuram ministrijām būs jāveic 8.panta pirmajā daļā uzdotais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noteiktais attiecas uz pastāvīgu pielāgošanās klimata pārmaiņām politikas mērķu un pasākumu īstenošanu sektoru politikās.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šādu jaunu uzdevumu radīto administratīvo slogu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2024. gada 26. aprīļa divpusējā sanāksmē norādām, ka likumprojekta 7. panta pirmajā daļā minētie uzdevumi nav jauni, bet jau iepriekš noteikti ar Ministru kabineta 2019. gada 17. jūlija rīkojumu Nr. 380 apstiprinātajā "Par Latvijas pielāgošanās klimata pārmaiņām plānu laika posmam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sadarbojoties ar Ekonomikas ministriju, Zemkopības ministriju, Veselības ministriju, Satiksmes ministriju, Finanšu ministriju, Iekšlietu ministriju, Labklājības ministriju, Kultūras ministriju, Izglītības un zinātnes ministriju, Tieslietu ministriju un iestādēm, saskaņā ar Regulas 2021/1119 5. pantu, Regulas 2018/1999 19. pantu un Konvencijas un Parīzes nolīguma līgumslēdzēju pušu pieņemtajiem lēmumiem, sagatavo un iesniedz Eiropas Komisijai un Konvencijas sekretariātam informāciju un periodiskus ziņojumus par Latvijas pielāgošanos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9. panta nav viennozīmīgi saprotams, kuriem tiesību subjektiem ir pienākums sagatavot un iesniegt Eiropas Komisijai un Konvencijas sekretariātam informāciju un periodiskus ziņojumus par Latvijas pielāgošanos klimata pārmaiņām un ziņot par klimata pārmaiņu ietekmēm un pielāgošanos klimata pārmaiņām. Tāpat no likumprojekta 10. panta otrās daļas 2. punkta nav saprotams, kuriem tiesību subjektiem ir pienākums nodrošināt klimata pārmaiņu ietekmju datu vākšanu, uzglabāšanu, analīzi un klimata pārmaiņu ietekmju monitoringa datu bāzes un bīstamu definētu hidrometeoroloģisko parādību monitoringa un uz ietekmi vērstas brīdināšanas sistēmas uzturēšanu, aktualizēšanu un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pārvaldes iekārtas likumā ar terminu "iestāde" saprot institūciju, kura darbojas publiskas personas vārdā un kurai ar normatīvo aktu noteikta kompetence valsts pārvaldē, piešķirti finanšu līdzekļi tās darbības īstenošanai un ir savs personāls. Tādējādi arī nozares ministrijas uzskatāmas par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9. panta pirmo un otro daļu un likumprojekta 10. panta otrās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 panta ceturtā daļa (</w:t>
            </w:r>
            <w:r w:rsidR="00000000" w:rsidRPr="00000000" w:rsidDel="00000000">
              <w:rPr>
                <w:i w:val="1"/>
                <w:rtl w:val="0"/>
              </w:rPr>
              <w:t xml:space="preserve">iepriekšējā redakcijā 9. panta pirmā daļa</w:t>
            </w:r>
            <w:r w:rsidR="00000000" w:rsidRPr="00000000" w:rsidDel="00000000">
              <w:rPr>
                <w:rtl w:val="0"/>
              </w:rPr>
              <w:t xml:space="preserve">), sasaistot ar Ministru kabineta 2022. gada 25. oktobra noteikumiem Nr. 675 "Siltumnīcefekta gāzu inventarizācijas sistēmas, prognožu sistēmas un sistēmas ziņošanai par pielāgošanos klimata pārmaiņām izveidošanas un uzturēšanas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Ekonomikas ministrija, Zemkopības ministrija, Veselības ministrija, Satiksmes ministrija, Finanšu ministrija, Iekšlietu ministrija, Labklājības ministrija, Kultūras ministrija, Izglītības un zinātnes ministrija, Tieslietu ministrija un iestādes ziņo par klimata pārmaiņu ietekmēm un pielāgošanos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pirmā daļa noteic, ka VARAM sadarbībā ar uzskaitītajām nozaru ministrijām sagatavo un iesniedz EK ziņojumu par pielāgošanos klimata pārmaiņām. Lūgums skaidrot, vai šajā daļā minētie Ministru kabineta noteikumi noteiks tikai, kādā veidā nozaru ministrijas ziņo par klimata pārmaiņu ietekmēm un pielāgošanos klimata pārmaiņām, bet nenoteiks nekādus nosacījumus, kā VARAM apkopo šo informāciju un sagatavo un iesniedz valsts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trešās daļas (</w:t>
            </w:r>
            <w:r w:rsidR="00000000" w:rsidRPr="00000000" w:rsidDel="00000000">
              <w:rPr>
                <w:i w:val="1"/>
                <w:rtl w:val="0"/>
              </w:rPr>
              <w:t xml:space="preserve">iepriekšējā redakcijā 9. panta otrās daļas</w:t>
            </w:r>
            <w:r w:rsidR="00000000" w:rsidRPr="00000000" w:rsidDel="00000000">
              <w:rPr>
                <w:rtl w:val="0"/>
              </w:rPr>
              <w:t xml:space="preserve">) redakcija ir precizēta, definējot Ministrijas atbildību ziņošanas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ik pēc 10 gadiem vai pēc nepieciešamības izstrādā un atjauno klimata pārmaiņu radīto risku un ievainojamības izvērtējumu, kas nepieciešams attīstības plānošanas dokumenta izstrādē vai atjaunināšanā.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pārmaiņu un klimata pārmaiņu ietekmju monitorings, prognozes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izstrādāt klimata pārmaiņu radīto risku un ievainojamības izvērtējumu. FICIL atbalsta šādu izvertējumu, jo tas izgaismotu klimata pārmaiņu aktuālās problēmas un potenciālos riskus, savlaicīgi informējot par tiem arī privāto sektoru un plašāku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šāds izvērtējums būtu cieši jāsalāgo ar pārējiem plānošanas dokumentiem, kas ietilpst Likumprojekta ietvarā vai tiek izstrādāti Latvijā ārpus Likumprojekta tvēruma. Tas ļautu KEM izmantot aktuālāko informāciju par riskiem un ievainojamībām, gatavojot savus plānus un tajos noteiktos uzdevumus. FICIL ieskatā, 2026.gadā pabeigtais izvērtējums varētu vairs precīzi neatspoguļot situāciju un riskus, pirms tiek sagatavoti plānošanas dokumenti, kuri jānodod MK apstiprināšanai līdz 2028.gada vai 2030.gada beigām. Ņemot vērā klimata pārmaiņu tempu, apmēru un nereti plašo ietekmi, FICIL kopumā aicina riskus un ievainojamības pārskatīt biežāk par Likumprojektā noteiktajiem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apkopojumā norādīts, ka risku un ievainojamības pārskatīšanai būtu jānotiek ne tikai reizi 10 gados, bet arī pēc nepieciešamības. FICIL novērtē, ka viedoklis ir daļēji ņemts vērā. Tomēr, turpina paust nostāju, ka privātajam sektoram un nevalstiskajām organizācijām ir nozīmīgi, ka Likumprojektā tiek ielikti priekšnoteikumi, pie kuriem risku un ievainojamības pārvērtēšanu varētu pamatoti sagaidīt vai pieprasīt. Sabiedrības rīcībā ir jābūt instrumentiem, kas ar samērīgu regularitāti un pie saprātīgu priekšnoteikumu iestāšanās var prasīt risku un ievainojamības izvērtējuma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likumprojektā piedāvātā regularitāte - ik pēc 10 gadiem vai biežāk, ja nepieciešams -, ir pietiekama, lai izvērtētu klimata riskus un ievainojamību un definētu nepieciešamos pasākumus klimata risku mazināšanai vai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pārmaiņu un klimata pārmaiņu ietekmju monitorings, prognozes un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Klimata pārmaiņu un klimata pārmaiņu ietekmju monitorings un prognozes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“Klimata pārmaiņu un klimata pārmaiņu ietekmju monitorings un prognozes” norādīts, ka Vides aizsardzības un reģionālās attīstības ministrija sadarbībā ar nozaru ministrijām, institūcijām un komersantiem, koordinē Latvijas klimata pārmaiņu un klimata pārmaiņu ietekmju monitoringa īstenošanu un prognozēšanu. Lūdzam norādīt, kādi komersanti sadarbosies Latvijas klimata pārmaiņu un klimata pārmaiņu ietekmju monitoringa īstenošanā, koordinēšanā un prognozēšanā, kādas būs to funkcijas, pienākumi, atlases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2024.gada 5.augustā saņemta informācija no asociācijas,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un klimata pārmaiņu ietekmju monitoringa īstenošanā un prognozēšanā iesaistītās puses detalizēti tiks noteiktas attiecīgajos Ministru kabineta noteikumos.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pārmaiņu un klimata pārmaiņu ietekmju monitorings, prognozes un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Klimata pārmaiņu un klimata pārmaiņu ietekmju monitorings un prognozes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“Klimata pārmaiņu un klimata pārmaiņu ietekmju monitorings un prognozes” norādīts, ka Vides aizsardzības un reģionālās attīstības ministrija sadarbībā ar nozaru ministrijām, institūcijām un komersantiem, koordinē Latvijas klimata pārmaiņu un klimata pārmaiņu ietekmju monitoringa īstenošanu un prognozēšanu. LTRK lūdz norādīt, kādi komersanti sadarbosies Latvijas klimata pārmaiņu un klimata pārmaiņu ietekmju monitoringa īstenošanā, koordinēšanā un prognozēšanā, kādas būs to funkcijas, pienākumi,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un klimata pārmaiņu ietekmju monitoringa īstenošanā un prognozēšanā iesaistītās puses detalizēti tiks noteiktas attiecīgajos Ministru kabineta noteikumos.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pārmaiņu un klimata pārmaiņu ietekmju monitorings, prognozes un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sadarbībā ar nozaru ministrijām, institūcijām un komersantiem, koordinē Latvijas klimata pārmaiņu un klimata pārmaiņu ietekmju monitoringa īstenošanu un prognozēšanu atbilstoši Regulas 2018/1999 19.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frāzi "sadarbībā ar nozaru ministrijām, institūcijām un komersantiem", jo monitoringa efektivitātes nolūkos lietderīgi noteikt vienu, nevis vairākas koordinējošās institūcijas. Savukārt citu institūciju pienākumui klimata pārmaiņu un klimata pārmaiņu ietekmju monitoringa īstenošanā un prognozēšanā, ja nepieciešams un ja tas jau neizriet no citiem normatīvajiem aktiem, nosakāmi atsevišķā likumprojekta 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koordinē Latvijas klimata pārmaiņu un klimata pārmaiņu ietekmju monitoringa īstenošanu un prognozēšanu atbilstoši regulas 2018/1999 19. panta 1. punktam un VIII pielikuma 1. daļas "b"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pārstāv Latviju Pasaules Meteoroloģijas organizācijā un nodrošina Latvijas klimata analīzi, aktuālās klimatiskās standarta normas un references perioda aprēķinu, klimata pārmaiņu tendenču nozīmīguma novērtējumu, vēsturisko un ikdienas hidrometeoroloģisko ekstrēmu monitoringu, analīzi un modelēšanu, klimata pārmaiņu nākotnes scenāriju sagatavošanu un nacionālā klimata pārmaiņu un klimata pārmaiņu ietekmju monitoringa īstenošanas funkcijas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būtu nepieciešams papildināt likumprojekta regulējumu ar deleģējumu Ministru kabinetam izstrādāt kārtību klimata pārmaiņu prognozēšanai un modelēšanai.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kā par būvniecības nozari atbildīgā ministrija regulāri saņem uzdevumu pielāgot Latvijas būvnormatīvu regulējumu klimata pārmaiņu rādītām sekām, nodrošinot būvju drošumu. Šā uzdevuma efektīvai izpildei Ekonomikas ministrijai ir nepieciešama informācija par klimata pārmaiņām vismaz tuvāko 10 gadu periodā un to radītām iespējamām sekām (plūdi, sniega sega, vētras). Līdz ar to, Ministru kabineta līmenī būtu jānostiprina kāda regularitātē un detalizācijā tiek veikta klimata pārmaiņu prognozēšana un scenāriju modolēšana.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 (Centrs) pastāvīgi papildina savu piedāvāto produktu klāstu, ar kuru lūdzam Ekonomikas ministriju iepazīties Centra tīmekļvietnē. Ja piedāvātie produkti nesniedz Ekonomikas ministrijai nepieciešamās vajadzības, tad Ministrija aicina Ekonomikas ministriju noslēgt ar Centru deleģēšanas līgumu, ietverot tajā nepieciešamās vajadzības un finansējumu produktu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pārstāv Latviju Pasaules Meteoroloģijas organizācijā un nodrošina Latvijas klimata analīzi, aktuālās klimatiskās standarta normas un references perioda aprēķinu, klimata pārmaiņu tendenču nozīmīguma novērtējumu, vēsturisko un ikdienas hidrometeoroloģisko ekstrēmu monitoringu, analīzi un modelēšanu, klimata pārmaiņu nākotnes scenāriju sagatavošanu un nacionālā klimata pārmaiņu un klimata pārmaiņu ietekmju monitoringa īstenošanu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līdz 2026. gada 1. janvārim un vēlāk ik pēc 10 gadiem vai pēc nepieciešamības izstrādā un atjauno klimata pārmaiņu radīto risku un ievainojamības izvērtējumu, kas nepieciešams attīstības plānošanas dokumenta izstrādē vai atjaunināšanā.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izstrādāt klimata pārmaiņu radīto risku un ievainojamības izvērtējumu. FICIL atbalsta šādu izvertējumu, jo tas izgaismotu klimata pārmaiņu aktuālās problēmas un potenciālos riskus, savlaicīgi informējot par tiem arī privāto sektoru un plašāku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šāds izvērtējums būtu cieši jāsalāgo ar pārējiem plānošanas dokumentiem, kas ietilpst Likumprojekta ietvarā vai tiek izstrādāti Latvijā ārpus Likumprojekta tvēruma. Tas ļautu KEM izmantot aktuālāko informāciju par riskiem un ievainojamībām, gatavojot savus plānus un tajos noteiktos uzdevumus. FICIL ieskatā, 2026.gadā pabeigtais izvērtējums varētu vairs precīzi neatspoguļot situāciju un riskus, pirms tiek sagatavoti plānošanas dokumenti, kuri jānodod MK apstiprināšanai līdz 2028.gada vai 2030.gada beigām. Ņemot vērā klimata pārmaiņu tempu, apmēru un nereti plašo ietekmi, FICIL kopumā aicina riskus un ievainojamības pārskatīt biežāk par Likumprojektā noteiktajiem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nesaskaņo formālu norādi “pēc nepieciešamības”. Privātajam sektoram un nevalstiskajām organizācijām ir nozīmīgi, ka Likumprojektā tiek ielikti priekšnoteikumi, pie kuriem riksu un ievainojamības pārvērtēšanu varētu pamatoti sagaidīt vai pieprasīt, kā arī konkrēta institūcija, kura ir atbildīga par šajā tiesību normā noteiktā priekšnoteikuma izvērtēšanu. Sabiedrības rīcībā ir jābūt instrumentiem, kas ar samērīgu regularitāti un pie saprātīgu priekšnoteikumu iestāšanās var prasīt risku un ievainojamības izvērtējuma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FICIL viedokli, ka klimata risku izvērtējums būtu cieši jāsalāgo ar pārējiem plānošanas dokumentiem, kas ietilpst Likumprojekta ietvarā vai tiek izstrādāti Latvijā ārpus Likumprojekta tvēruma. Tomēr uzskatām, ka biežāku klimata  risku un ievainojamības izvērtējumu likumprojektā nav nepieciešams ietvert, ņemot vērā, ka galveno klimata risku spektrs tik bieži nemainās, kā arī paredzētie pasākumi klimata risku mazināšanai vai novēršanai ir ar ilgtermiņa ietekmi. Turklāt, jāņem vērā, ka šādi klimata risku un ievainojamības izvērtējumi ir finanšu ietilpīgi, tāpēc jāpiemēro samērīga izvērtējumu regularitāte.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ik pēc 10 gadiem vai pēc nepieciešamības izstrādā un atjauno klimata pārmaiņu radīto risku un ievainojamības izvērtējumu, kas nepieciešams attīstības plānošanas dokumenta izstrādē vai atjaunināšanā.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Savienības emisijas kvotu tirdzniecības sistēmas darbības veikšanai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10.panta pirmais un otrais apakšpunkts (iepriekš – 11.panta pirmais un otrais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turpina neatbalstīt, ka Likumprojekta 10.panta pirmajā apakšpunktā uzņēmējiem tiek iestrādāts šādi formulēts pienākums: “veicina pasākumu īstenošanu ar mērķi samazināt siltumnīcefekta gāzu emisija”. Situācijās, kad normatīvais akts noteic pienākumu, tad būtu jāizvairās no vispārīgas formulēšanas. Uzņēmēji ar pienākumu saprot kaut ko, par kā nedarīšanu iestājas negatīvas sekas. Ja uzņēmējiem tiek noteikts kāds pienākums, no normatīvā akta ir konkrēti jāsaprot gan pienākums, gan arī sekas par pienākuma pilnīgu vai daļēju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pārskata 145.punktā norādīts, ka minētais pienākums attiecas tikai uz ETS dalībniekiem un sekas tikšot noteiktas Ministru kabineta noteikumos. Tomēr FICIL turpina iebilst pret vispārīgo un nekādas, pat aptuvenas sekas neiezīmējošo regulējumu Likumprojekta 10.panta pirmajā apakšpunktā, jo tieši šī tiesību norma kalpos par pamatu Ministru kabineta deleģējuma tvēruma noteikšanai. Pie šāda formulējuma, kas nekādi nav sasaistīts ar Viedokļu pārskatā minētajām citām tiesību normām Likumprojektā, Ministru kabineta rīcību deleģējuma ietvaros nav iespējams prognozēt vai paredzēt. Viedokļu pārskata 145.punktā nav dots konkrēts skaidrojums uz FICIL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FICIL aicina Likumprojekta 10.panta otrajā apakšpunktā konkrēti noteikt, kādu monitoringu uzņēmējiem obligāti būs jāveic. Normatīvajam aktam būtu pēc iespējas skaidrāk jāizskaidro, tas, kādi dati, kādā regularitātē un apjomā ir vācami, analizējami un kāds ir monitoringa mērķis. Tāpat, FICIL aicina skaidrot, kā, valsts pārvalde, praksē izmantos apkopotos monitoringa datus un, to kāda būs to ietekme uz politikas veidošanu, plānošanu vai rīcību koriģēšanu.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nav dota atbilde vai skaidrojums uz FICIL iepriekš izteikto iebildumu pret Likumprojekta 10.panta otro apakšpunktu (iepriekš – 11.panta otro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10.panta piektais apakšpunkts (iepriekš – 11.panta piektais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uzskaitītajiem uzņēmumiem noteikts pienākums vienu un to pašu informāciju iesniegt vienlaikus četriem adresātiem: KEM, citām valsts iestādēm, pašvaldībām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vairākkārt ir paudis nepieciešamību izvairīties no situācijām, kurās uzņēmumam būtu jāsniedz vieni un tie paši dati vairākām valsts iestādēm. Ja uzņēmums ir iesniedzis konkrētu informāciju vienai valsts pārvaldes iestādei, tad šai iestādei ir pienākums to tālāk izsniegt citām valsts iestādēm, pašvaldībām un sabiedrībai. Uzņēmēji jau ilgstoši ir izteikuši nepieciešamību ieviest ‘vienas pieturas aģentūras’ principu datu un informācijas iesniegšanā valsts pārvaldei. FICIL uzskata, ka vairāku adresātu noteikšana ir pretrunā Valsts kancelejas mērķim mazināt administratīvo un birokrātisko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norādīts, ka informācija ir dažāda veida un iesniedzama uz likumprojekta un tā deleģēto Ministru kabineta noteikumu pamata. Tomēr, nav izdarītas nekādas redakcionālas izmaiņas Likumprojekta 10.panta piektajā apakšpunktā, kas atspoguļotu Viedokļa pārskatā pausto.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uzrauga un kontrolē darbības datus un radīto siltumnīcefekta gāzu emisiju apjomu, veicot monitoringu, kā noteikts šā likumā 12. un 16.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Klimata un enerģētikas ministrijai un Valsts vides dienestam, šajā likumā un uz tā pamata izdotajos normatīvajos aktos paredzēto informāciju, tai skaitā informāciju par siltumnīcefekta gāzu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ņēmusi vērā FICIL pausto attiecībā uz likumprojekta 10. panta 2) punktu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10. panta 1) punktu</w:t>
            </w:r>
            <w:r w:rsidR="00000000" w:rsidRPr="00000000" w:rsidDel="00000000">
              <w:rPr>
                <w:b w:val="1"/>
                <w:rtl w:val="0"/>
              </w:rPr>
              <w:t xml:space="preserve"> </w:t>
            </w:r>
            <w:r w:rsidR="00000000" w:rsidRPr="00000000" w:rsidDel="00000000">
              <w:rPr>
                <w:rtl w:val="0"/>
              </w:rPr>
              <w:t xml:space="preserve">norādām, ka ES ETS būtība ir nodrošināt emisiju samazināšanu enerģētikas un rūpniecības nozarēs (iekārtas ar jaudu no 20 MW), un visiem ETS operatoriem ir jārūpējas par emisiju samazināšanu savā darbībā, nevis visas ETS izmaksas "jāuzliek" galapatērētājiem, neveicot nekādas investīcijas vai neveicot nekādas darbības emisiju samazināšanai, t.sk. energoefektivitātes uzlabošanai tieši ražošanas procesos. ETS tika izveidots, lai mazinātu enerģētikas nozares emisijas nevis, lai, nemazinot emisijas, būtiski palielinātu enerģijas izmaksas galapatērētājiem, kas savukārt kropļo ETS būtību - nodrošināt emisiju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Savienības emisijas kvotu tirdzniecības sistēmas darbību veikšanas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šajā likumā un uz tā pamata izdotajos normatīvajos aktos paredzēto informāciju, tai skaitā informāciju par siltumnīcefekta gāzu emisijām Eiropas Savienības emisijas kvotu tirdzniecības sistēmu administrējošām institūcijām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uzskaitītajiem uzņēmumiem noteikts pienākums vienu un to pašu informāciju iesniegt vienlaikus vairākām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vairākkārt ir paudis nepieciešamību izvairīties no situācijām, kurās uzņēmumam būtu jāsniedz vieni un tie paši dati vairākām valsts iestādēm. Ja uzņēmums ir iesniedzis konkrētu informāciju vienai valsts pārvaldes iestādei, tad šai iestādei ir pienākums to tālāk izsniegt citām valsts iestādēm, pašvaldībām un sabiedrībai. Uzņēmēji jau ilgstoši ir izteikuši nepieciešamību ieviest ‘vienas pieturas aģentūras’ principu datu un informācijas iesniegšanā valsts pārvaldei. FICIL uzskata, ka informācijas iesniegšanas adresāta noteikšana daudzskaitī ir pretrunā Valdības rīcības plānā noteiktajam mērķim mazināt administratīvo un birokrātisko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 piektajā daļā minēto informāciju operators, gaisa kuģa operators, kuģošanas sabiedrība, degvielas un kurināmā operators, sniedz centralizētā informācijas sistēmā, kas ir pieejamas Eiropas Savienības emisijas kvotu tirdzniecības sistēmu administrējošām institūcijām Latvijā. Šīs sistēmas nodrošina Eiropas Savienības emisijas kvotu tirdzniecības sistēmas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Klimata un enerģētikas ministrijai un citām valsts iestādēm, pašvaldībām un sabiedrībai šajā likumā un citos normatīvajos aktos paredzēto informāciju, tai skaitā informāciju par siltumnīcefekta gāzu emisijām, izņemot to informāciju, kas saskaņā ar normatīvajiem aktiem nav publicējama.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5. punktā, 13. panta sestajā daļā un 28. panta trešajā daļā ietverto atsauci uz normatīvajiem aktiem atbilstoši Ministru kabineta 2009. gada 3. februāra noteikumu Nr. 108 "Normatīvo aktu projektu sagatavošanas noteikumi" (turpmāk – Noteikumi Nr. 108) 2.8. nodaļai. Tāpat aicinām svītrot vārdus "izņemot to informāciju, kas saskaņā ar normatīvajiem aktiem nav publicējama", ņemot vērā, ka likumprojekta norma jau noteic, ka iesniedzama "šajā likumā un citos normatīvajos aktos paredzētā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likumprojekta 10. panta 5. punkts, 13. panta sestā daļa un 28.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pasākumus, lai novērstu siltumnīcefekta gāzu emisiju rašanos vai tās samazinātu;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minēto nosacījumu, ka Eiropas Savienības Emisijas kvotu tirdzniecības sistēmas operatoriem ir obligāti jāveic emisiju samazināšanas pasākumus savās darbībās.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kāpēc šāda prasība ir noteikta kā obligāta, jo komersants pats var izvēlēties savas darbības nosacījumus, lai cita starpā izpildītu arī ar likumprojektu noteiktos pienākumus par emisijas kvotu nodošanu. Norādām, ka komersantam ir iespēja nodrošināt saistību izpildi izmaksu efektīvākā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šāda prasība vai pienākums nav arī noteikti Eiropas Savienības Emisijas kvotu tirdzniecības sistēmas normatīvajā regulējumā – Eiropas Parlamenta un Padomes 2003.gada 13.oktobra direktīva 2003/87/EK, ar kuru nosaka sistēmu siltumnīcas efektu izraisošo gāzu emisijas kvotu tirdzniecībai Savienībā un groza Padomes Direktīvu 96/61/EK (turpmāk – direktīva 2003/87/EK), jo operatoram vai gaisa kuģa operatoram ir dotas brīvas tiesības – veikt SEG emisiju samazināšanas pasākumus, iegādāties emisijas kvotas vai veikt kādu citu darbību, lai noteiktā termiņā nodotu emisijas kvotas noteiktā apjomā. Ņemot vērā minēto, lūgums svītrot likumprojekta 12.panta pirmās daļas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ETS ir izveidota, lai samazinātu SEG emisiju apjomu atmosfērā līdz tādam līmenim, kas nepieļautu bīstamu antropogēnu ietekmi uz klimatu. Tas tiek norādīts arī Direktīvas 2003/87/EK 1. pantā. Attiecīgi Ministrija neuzskata, ka komersantiem, kuriem ir saistības ETS ietvaros, ir pilnīga brīvība ilgtermiņā turpināt emitēt SEG emisijas esošajā vai lielākā apjomā, ņemot arī vērā ETS noteiktos SEG emisiju griestus, kas ik gadu samazinās. Papildus, kā norāda Eiropas Savienības tiesa, ETS ekonomiskā loģika mudina emitēt tādu SEG emisiju apjomu, kurš ir mazāks nekā tam sākotnēji piešķirtās emisijas kvotas. Jāuzsver arī, ka pieejamais emisijas kvotu daudzums ar laiku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precizēts likumprojekta 11. panta (</w:t>
            </w:r>
            <w:r w:rsidR="00000000" w:rsidRPr="00000000" w:rsidDel="00000000">
              <w:rPr>
                <w:i w:val="1"/>
                <w:rtl w:val="0"/>
              </w:rPr>
              <w:t xml:space="preserve">sākotnējā redakcijā 12. panta</w:t>
            </w:r>
            <w:r w:rsidR="00000000" w:rsidRPr="00000000" w:rsidDel="00000000">
              <w:rPr>
                <w:rtl w:val="0"/>
              </w:rPr>
              <w:t xml:space="preserve">) pirmās daļas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sagatavo un iesniedz ikgadējos emisiju 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3.punktu, norādot, kam iesniedzami ikgadējie emisiju 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sagatavo un iesniedz darbības datu ziņojumus par veiktajām darbībām un to radītajām siltumnīcefekta gāzu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kam iesniedzami darbības datu 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Iekārtu operatoru darbība Eiropas Savienības Emisijas kvotu tirdzniecības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“Iekārtu operatoru darbība Eiropas Savienības Emisijas kvotu tirdzniecības sistēmā” norādīts, ka siltumnīcefekta gāzu emisijas atļauju operators saņem iekārtai, kurā tiek veikta viena vai vairākas likuma 1. pielikumā minētās darbības, piemēram, klinkera cementa ražošana rotācijas krāsnīs, kuru ražošanas jauda pārsniedz 500 tonnas produkcijas dienā, vai cita veida krāsnīs, kuru ražošanas jauda pārsniedz 50 tonnas dienā, savukārt, citi siltumnīcefekta gāzu emisijas avoti iekļauti likumprojekta 3.pielikumā, piemēram, notekūdeņu apsaimniekošana. LTRK ieskatā ir radusies neskaidrība saistībā ar 3.pielikuma 8.punktu: “Citas iepriekš neminētas darbības”, proti, kādas darbības, pēc kādiem kritērijiem un kādos gadījumos būs tās, kam jāsaņem siltumnīcefekta gāzu emisijas atļauja? LTRK ieskatā 3.pielikuma 8.punkts ir jāsvītro vai arī jānorāda konkrētas darbības un to izvērtēšanas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pielikumā ir ietverts Eiropas Savienības emisijas kvotu tirdzniecības sistēmā neiekļauto darbību uzskaitījums un šīm darbībām nav nepieciešamas saņemt SEG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pielikuma 8. punktā “Citas iepriekš neminētas darbības” ir iekļautas saskaņā ar 2006. gada Klimata pārmaiņu starpvaldību padomes vadlīnijās noteiktām kategorijām. 2006. gada Klimata pārmaiņu starpvaldību padomes vadlīniju izmantošanu nosaka ANO Vispārējās konvencijas par klimata pārmaiņām Parīzes nolīguma lēmums 18./CMA un 2020. gada 8. maija Komisijas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Operatoru darbība Eiropas Savienības emisijas kvotu tirdzniecības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 ēku, transporta un papildu sektoros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Caurskatot atļaujas izsniegšanas termiņu Likumprojekta 12.panta pirmajā daļā un atskaites periodu Likumprojekta 12.panta piektajā daļā, FICIL saprot, ka pirmā atskaite būs jāiesniedz 3 mēnešu laikā pēc atļaujas saņemšanas, ietverot tajā arī vienu kalendāro gadu (2024.gads), kas neietilpst laika periodā, kopš uzņēmumam ir izsniegta atļauja. Citiem vārdiem, triju mēnešu laikā uzņēmējiem būs jāsniedz atskaite, kas pierādīs, ka tie izpildīja atļaujas prasības vienu kalendāro gadu pirms atļaujas saņemšanas? FICIL lūdz šāda regulējuma nepieciešamību detalizēti un izvērsti skaidrot anotācijā. Savukārt, ja augstāk minētais nebija panta mērķis, aicinām pārskatīt Likumprojekta 10.panta pirmo un piekto daļu, tās savstarpēji salāgojot.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norādīts, ka potenciāli ETS2 operatori līdz 2023.gada beigām tiks informēti par to, kādi dati ir jāievāc, sākot ar 2024.gada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šādu pieeju datu ievākšanas, uzkrāšanas, uzglabāšanas, apstrādes un analīzes pienākumu uzlikšanai uzņēmējiem atzīst par nepamatotu. Proti, šis FICIL viedoklis tiek iesniegts novembrī, kas ir – pusotru mēnesi, pirms potenciālajiem ETS2 operatoriem iestāsies pienākums sākt iegūt, uzkrāt, uzglabāt, apstrādāt un analizēt datus, kuri šiem operatoriem vēl nav zināmi. Uzņēmējiem ir nepieciešams laiks, lai izveidotu un izvietotu nepieciešamās iekārtas, mērierīces un digitalizētus risinājumus šo datu vākšanai un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sistēmas ēku, autotransporta un papildu sektoros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 ēku, transporta un papildu sektoros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ir precizēti likumprojekta "Klimata likums" 1.pantā ietvertie termini "degviela" un "degvielas un kurināmā operators" Latvijas Biodegvielu un bioenerģijas asociācija lūdz likumprojekta 12.pantu "Degvielas un kurināmā operatoru darbība Eiropas Savienības emisijas kvotu tirdzniecības sistēma ēku, transporta un papildu sektoros" papildināt ar jaunu punktu,  kas nosaka, ka biodegvielu un citi atjaunīgo degvielu ražotāji nav uzskatāmi par Eiropas Savienības emisijas kvotu tirdzniecības sistēmas operatoriem.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12.pantu ar jaunu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Šajā pantā ietvertās prasības nav piemērojamas komersantiem, kas veic atjaunīgo degvielu ražošanu un piegādes transpora sekotram.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papildināts ar jaunu 16.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sistēmas ēku, autotransporta un papildu sektoros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 ēku, transporta un papildu sektoros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noteikt panta tvērumu attiecībā uz ēkām. No pašreizējās redakcijas nav saprotams, kādi pienākumi izrietēs ēku īpašniekiem emisiju konstatēšanas, kontroles, ierobežošanas un ziņošanas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4.pielikumā ir minēti tie sektori, kas ir iekļauti ETS2. Attiecībā uz ēkām - ETS2 operators būs komersants, kas piegādā kurināmo katlu mājām un koģenerācijas iekārtām, komerciālām un pakalpojumu, publiskajām iestādēm un mājsaimniecībām (izņemot iekārtām, kas ir iekļautas ETS). ETS īpašniekiem nekādi pienākumi netiek noteikti, pienākumi būs kurināmā piegādātājiem, kas kurināmo piegādās t.sk. ēkām, tāpēc kā ETS2 operators ir minēts "degvielas un kurināmā piegādātājs" nevis ēkas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sistēmas ēku, autotransporta un papildu sektoros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Degvielas un kurināmā operators, kam saskaņā ar šā panta </w:t>
            </w:r>
            <w:r w:rsidR="00000000" w:rsidRPr="00000000" w:rsidDel="00000000">
              <w:rPr>
                <w:rtl w:val="0"/>
              </w:rPr>
              <w:t xml:space="preserve">(1) </w:t>
            </w:r>
            <w:r w:rsidR="00000000" w:rsidRPr="00000000" w:rsidDel="00000000">
              <w:rPr>
                <w:rtl w:val="0"/>
              </w:rPr>
              <w:t xml:space="preserve">daļu</w:t>
            </w:r>
            <w:r w:rsidR="00000000" w:rsidRPr="00000000" w:rsidDel="00000000">
              <w:rPr>
                <w:rtl w:val="0"/>
              </w:rPr>
              <w:t xml:space="preserve"> piešķirta siltumnīcefekta gāzu emisijas atļauja sākot ar 2025. gada 1. janvāri, līdz  2025. gada 30. martam iesniedz Valsts vides dienestam ziņojumu par 2024. gada siltumnīcefekta gāzu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27. punkts noteic, ka pārejas kārtību no pastāvošā tiesiskā regulējuma uz jauno tiesisko regulējumu noteic likumprojekta pārejas noteikumos. Ievērojot minēto, lūdzam precizēt likumprojekta 12. pantu, tajā ietverto pārejas regulējumu nosakot likumprojekta pārejas noteikumos un likumprojekta pamattekstā saglabājot vienīgi pastāvīgi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iebildumam. Skatīt likumprojekta pārejas noteikumu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w:t>
            </w:r>
            <w:r w:rsidR="00000000" w:rsidRPr="00000000" w:rsidDel="00000000">
              <w:rPr>
                <w:rtl w:val="0"/>
              </w:rPr>
              <w:t xml:space="preserve">(4) </w:t>
            </w:r>
            <w:r w:rsidR="00000000" w:rsidRPr="00000000" w:rsidDel="00000000">
              <w:rPr>
                <w:rtl w:val="0"/>
              </w:rPr>
              <w:t xml:space="preserve">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noteiktajā periodā siltumnīcefekta gāzu emisijas atļauju var saņemt arī par darbībām, kuru robežvērtības nepārsniedz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minētās darbības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šis nosacījums nozīmē, ka periodā pēc 2030.gada 1.janvāra vairs nebūs atļauta brīvprātīgā dalība Eiropas Savienības Emisijas kvotu tirdzniecības sistēmā? Lūgums attiecīgi papildināt anotāciju ar informāciju, ka direktīvas 2003/87/EK 24.pants periodā pēc 2030.gada Latvijā vairs netiks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 ar informāciju par likumprojekta 13. panta piekto daļu (</w:t>
            </w:r>
            <w:r w:rsidR="00000000" w:rsidRPr="00000000" w:rsidDel="00000000">
              <w:rPr>
                <w:i w:val="1"/>
                <w:rtl w:val="0"/>
              </w:rPr>
              <w:t xml:space="preserve">sākotnējā redakcijā 14. panta piekto daļu</w:t>
            </w:r>
            <w:r w:rsidR="00000000" w:rsidRPr="00000000" w:rsidDel="00000000">
              <w:rPr>
                <w:rtl w:val="0"/>
              </w:rPr>
              <w:t xml:space="preserve">), ar ko tiek noteikti striktāki ierobežojumi, salīdzinot ar likuma “Par piesārņojumu” 24.</w:t>
            </w:r>
            <w:r w:rsidR="00000000" w:rsidRPr="00000000" w:rsidDel="00000000">
              <w:rPr>
                <w:vertAlign w:val="superscript"/>
                <w:rtl w:val="0"/>
              </w:rPr>
              <w:t xml:space="preserve">1</w:t>
            </w:r>
            <w:r w:rsidR="00000000" w:rsidRPr="00000000" w:rsidDel="00000000">
              <w:rPr>
                <w:rtl w:val="0"/>
              </w:rPr>
              <w:t xml:space="preserve">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secinājusi, ka ņemot vērā augošās ziņošanas saistības ETS, komersantiem, kuru iekļaušana ETS sistēmā ir bijusi vienpusēja, saskaņā ar Direktīvā 2003/87/EK noteikto dalībvalstu rīcības brīvību, jo to darbības ir zem 1. pielikumā noteiktajām robežvērtībām, pieaug arī saistību izpildes izmaksas. Attiecīgi, lai atvieglotu šo komersantu administratīvo slogu un pakāpeniski samazinātu šo operatoru darbību ETS, tiek paredzēts, ka šīs iekārtas varēs piedalīties ETS līdz 4. perioda jeb līdz 2030. gada beigām, t.i. Direktīvas 2003/87/EK 24.pants periodā pēc 2030.gada Latvijā vairs netiks piemērots.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w:t>
            </w:r>
            <w:r w:rsidR="00000000" w:rsidRPr="00000000" w:rsidDel="00000000">
              <w:rPr>
                <w:rtl w:val="0"/>
              </w:rPr>
              <w:t xml:space="preserve">ceturtās daļas</w:t>
            </w:r>
            <w:r w:rsidR="00000000" w:rsidRPr="00000000" w:rsidDel="00000000">
              <w:rPr>
                <w:rtl w:val="0"/>
              </w:rPr>
              <w:t xml:space="preserve"> </w:t>
            </w:r>
            <w:r w:rsidR="00000000" w:rsidRPr="00000000" w:rsidDel="00000000">
              <w:rPr>
                <w:rtl w:val="0"/>
              </w:rPr>
              <w:t xml:space="preserve">1. punktā</w:t>
            </w:r>
            <w:r w:rsidR="00000000" w:rsidRPr="00000000" w:rsidDel="00000000">
              <w:rPr>
                <w:rtl w:val="0"/>
              </w:rPr>
              <w:t xml:space="preserve"> noteiktā perioda pirmajā piecu gadu posmā siltumnīcefekta gāzu emisijas atļauju var saņemt arī par darbībām, kuru robežvērtības nepārsniedz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darbību robežvērtības.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sagatavota, izsniegta, grozīta un atcelta siltumnīcefekta gāzu emisijas atļauja Eiropas Savienības emisijas kvotu tirdzniecības sistēmas ēku, transporta un papildu sektoros darbības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vārdu "kārtība" normā, kas paredz pilnvarojumu Ministru kabinetam, saprot procedūru, tādējādi jāvērtē, vai šāds pilnvarojums neizslēgs materiālo normu iekļaušanu uz likuma pamata izdotajā normatīvajā aktā (</w:t>
            </w:r>
            <w:r w:rsidR="00000000" w:rsidRPr="00000000" w:rsidDel="00000000">
              <w:rPr>
                <w:i w:val="1"/>
                <w:rtl w:val="0"/>
              </w:rPr>
              <w:t xml:space="preserve">sk. Valsts kanceleja. Normatīvo aktu projektu izstrādes rokasgrāmata, 2016. 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Satversmes tiesa ir atzinusi: jēdziens "kārtība" nozīmē norises īstenošanas veidu vai darbības organizāciju (</w:t>
            </w:r>
            <w:r w:rsidR="00000000" w:rsidRPr="00000000" w:rsidDel="00000000">
              <w:rPr>
                <w:i w:val="1"/>
                <w:rtl w:val="0"/>
              </w:rPr>
              <w:t xml:space="preserve">sk. Satversmes tiesas 2007. gada 9. oktobra sprieduma lietā Nr. 2007-04-03 20. punktu</w:t>
            </w:r>
            <w:r w:rsidR="00000000" w:rsidRPr="00000000" w:rsidDel="00000000">
              <w:rPr>
                <w:rtl w:val="0"/>
              </w:rPr>
              <w:t xml:space="preserve">). Pilnvarojumā minētais vārds </w:t>
            </w:r>
            <w:r w:rsidR="00000000" w:rsidRPr="00000000" w:rsidDel="00000000">
              <w:rPr>
                <w:u w:val="single"/>
                <w:rtl w:val="0"/>
              </w:rPr>
              <w:t xml:space="preserve">"kārtība" pamatā piešķir Ministru kabinetam tiesības noteikumos regulēt attiecīgā jautājuma procesuālo raksturu</w:t>
            </w:r>
            <w:r w:rsidR="00000000" w:rsidRPr="00000000" w:rsidDel="00000000">
              <w:rPr>
                <w:rtl w:val="0"/>
              </w:rPr>
              <w:t xml:space="preserve">, proti, izstrādāt noteiktu procedūru. Vienlaikus tas </w:t>
            </w:r>
            <w:r w:rsidR="00000000" w:rsidRPr="00000000" w:rsidDel="00000000">
              <w:rPr>
                <w:u w:val="single"/>
                <w:rtl w:val="0"/>
              </w:rPr>
              <w:t xml:space="preserve">neizslēdz Ministru kabineta tiesības pieņemt materiāla rakstura normas, ciktāl netiek pārkāpts attiecīgais pilnvarojums</w:t>
            </w:r>
            <w:r w:rsidR="00000000" w:rsidRPr="00000000" w:rsidDel="00000000">
              <w:rPr>
                <w:rtl w:val="0"/>
              </w:rPr>
              <w:t xml:space="preserve">. Tomēr Ministru kabineta noteikumos nevar būt iekļautas tādas materiālās tiesību normas, kas veidotu no pilnvarojošā likuma būtiski atšķirīgas tiesiskās attiecības (</w:t>
            </w:r>
            <w:r w:rsidR="00000000" w:rsidRPr="00000000" w:rsidDel="00000000">
              <w:rPr>
                <w:i w:val="1"/>
                <w:rtl w:val="0"/>
              </w:rPr>
              <w:t xml:space="preserve">sk. Satversmes tiesas 2011. gada 6. maija sprieduma lietā Nr. 2010-57-03, 13.3.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Administratīvā procesa likuma 11. pantam privātpersonai nelabvēlīgu administratīvo aktu izdot vai faktisku rīcību veikt iestāde var uz Satversmes, likuma, kā arī uz starptautisko tiesību normas pamata. </w:t>
            </w:r>
            <w:r w:rsidR="00000000" w:rsidRPr="00000000" w:rsidDel="00000000">
              <w:rPr>
                <w:u w:val="single"/>
                <w:rtl w:val="0"/>
              </w:rPr>
              <w:t xml:space="preserve">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likumprojekta 12. panta 14. daļas 4. punktā, 13. panta astotās daļas 1. punktā un 19. panta astotās daļas 8. punktā ietverto pilnvarojumu Ministru kabinetam atbilstoši iecerētajam regulējumam un papildināt likumprojekta anotāciju ar atbilstošu skaidrojumu, kā arī nepieciešamības gadījumā precizēt minēto likumprojekta punktu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13. daļa precizēta un attiecīgi papildināta anotācijas 1.3. sadaļa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sagatavota, izsniegta, grozīta un atcelta siltumnīcefekta gāzu emisijas atļauja Eiropas Savienības emisijas kvotu tirdzniecības sistēmas ēku, transporta un papildu sektoros darbības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akta izsniegšana pēc būtības iekļauj arī tā sagatavošanu, lūdzam svītrot likumprojekta 12. panta 14. daļā un 13. panta astotās daļas 1. punktā vārdu "sagatavota".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operatori ierobežo, veic monitoringu un verifikāciju dubultās emisijas uzskaites gadījumiem, ja patēriņam nodotā degviela vai kurināmais izmantots darbībām, kuras ir minētas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vai nav ietvertas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likumprojekta 12. panta 14. daļas 3. punktā ietvertā pilnvarojuma Ministru kabinetam nav viennozīmīgi saprotams, uz ko attiecināms tajā minētais vārds "ierobežo". Satversmes tiesa ir atzinusi, ka likumā dotā pilnvarojuma Ministru kabinetam saturs atklāj tā būtību un jēgu, tādējādi </w:t>
            </w:r>
            <w:r w:rsidR="00000000" w:rsidRPr="00000000" w:rsidDel="00000000">
              <w:rPr>
                <w:u w:val="single"/>
                <w:rtl w:val="0"/>
              </w:rPr>
              <w:t xml:space="preserve">pilnvarojošās normas saturam ir jābūt skaidram</w:t>
            </w:r>
            <w:r w:rsidR="00000000" w:rsidRPr="00000000" w:rsidDel="00000000">
              <w:rPr>
                <w:rtl w:val="0"/>
              </w:rPr>
              <w:t xml:space="preserve">. Pilnvarojuma apjoms nozīmē to, ciktāl Ministru kabinets var rīkoties, izstrādājot un izdodot tiesību normas (</w:t>
            </w:r>
            <w:r w:rsidR="00000000" w:rsidRPr="00000000" w:rsidDel="00000000">
              <w:rPr>
                <w:i w:val="1"/>
                <w:rtl w:val="0"/>
              </w:rPr>
              <w:t xml:space="preserve">sk. Satversmes tiesas 2007. gada 9. oktobra sprieduma lietā Nr. 2007-04-03 20.-21.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12. panta 14. daļas 3. punktu, nodrošinot skaidru un nepārprotamu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13. 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notiek kompensāciju piemērošana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dubultās emisijas uzskaites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precizēt likumprojekta 12. panta 14. daļas 4. punktu, paredzot pilnvarojumu Ministru kabinetam noteikt kārtību, kādā tiek veikta tajā minēto kompensāciju </w:t>
            </w:r>
            <w:r w:rsidR="00000000" w:rsidRPr="00000000" w:rsidDel="00000000">
              <w:rPr>
                <w:u w:val="single"/>
                <w:rtl w:val="0"/>
              </w:rPr>
              <w:t xml:space="preserve">aprēķināšana un izmaksa</w:t>
            </w:r>
            <w:r w:rsidR="00000000" w:rsidRPr="00000000" w:rsidDel="00000000">
              <w:rPr>
                <w:rtl w:val="0"/>
              </w:rPr>
              <w:t xml:space="preserve">. Paskaidrojam, ka ar vārdu "piemērošana" pēc būtības saprot pielāgošanu vai izraudzīšanu (</w:t>
            </w:r>
            <w:r w:rsidR="00000000" w:rsidRPr="00000000" w:rsidDel="00000000">
              <w:rPr>
                <w:i w:val="1"/>
                <w:rtl w:val="0"/>
              </w:rPr>
              <w:t xml:space="preserve">sk. šķirkli "piemērot" tiešsaistes skaidrojošajā vārdnīcā tezaurs.lv</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minētajām darbībām vai ja patēriņam nodotā degviela vai kurināmais nodots darbībām, kas nav ietvertas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ieņēmumu dienests, Sabiedrisko pakalpojumu regulēšanas komisija un Centrālā statistikas pārvalde līdz 2024. gada 31. janvārim un pēc tam katru gadu iesniedz Klimata un enerģētikas ministrijā informāciju par dabasgāzes tirgotājiem un komersantiem, kas patēriņam Latvijā nodod visus degvielas un kurināmā veidus, kas definēti šā likuma 1. panta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kā arī ogles, lignītu, kurināmo kūdru un biomasas kurināmo.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ir iebilst par likumprojekta 12. panta 15. daļu, ņemot vērā šādus apsvērumus: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2EK veidlapas 8. ailes formulējums “Pārdots (piegādāts) Latvijā “, kā arī šo datu vākšanas mērķis atšķiras no Klimata likuma projekta 1. panta 20. punktā ietvertās  definīcijas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to, ka 2EK veidlapu aizpilda izlasē iekļuvušie uzņēmumi, tad CSP rīcībā nav pilns uzņēmumu saraksts, kas pārdod (piegādā) energoresursus, tādēļ sniegtā informācija būs nepilnīga.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(3)Pārvaldes rīcībā nav administratīvām funkcijām pieejami reģistri, no kuriem tā varētu sniegt pieprasīto informāciju, līdz ar to uzņēmumu saraksts ir iegūstams no oficiālās statistikas vajadzībām veiktā apsekojuma, kura datus Pārvalde atbilstoši Statistikas likuma 5. panta pirmās daļas 2.punktam nevar izmantot un nedrīkst nodot, ja tas skar privātpersonu kontrolēšanas, uzraudzības vai sodīšanas funkciju izpildi. Likumprojekta 12. panta 15. daļas mērķis kopsakarā ar pārējām likumprojekta normām liek Pārvaldei secināt, ka no tās pieprasīto informāciju izmantos, lai kontrolētu/uzraudzītu to, vai uzņēmumi ir saņēmuši atļaujas Valsts vides dienestā. Līdz ar to Pārvalde saskaņā ar Statistikas likumu nevar pieļaut šādas informācijas izsniegšanu.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Sabiedrisko pakalpojumu regulēšanas komisija  līdz 2024. gada 31. janvārim un pēc tam katru gadu iesniedz Klimata un enerģētikas ministrijā informāciju par dabasgāzes tirgotājiem un komersantiem, kas patēriņam Latvijā nodod visus degvielas un kurināmā veidus, kas definēti šā likuma 1. panta 18) un 19) punktā, kā arī ogles, lignītu, kurināmo kūdru un biomasas kurināmo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ieņēmumu dienests, Sabiedrisko pakalpojumu regulēšanas komisija un Centrālā statistikas pārvalde līdz 2024. gada 31. janvārim un pēc tam katru gadu iesniedz Klimata un enerģētikas ministrijā informāciju par dabasgāzes tirgotājiem un komersantiem, kas patēriņam Latvijā nodod visus degvielas un kurināmā veidus, kas definēti šā likuma 1. panta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kā arī ogles, lignītu, kurināmo kūdru un biomasas kurināmo.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piecpadsmitajā daļā noteikts pienākums Valsts ieņēmumu dienestam (turpmāk – VID) līdz 2024. gada 31. janvārim un pēc tam katru gadu Klimata un enerģētikas ministrijā sniegt informāciju par komersantiem, kas patēriņam Latvijā nodod visus degvielas un kurināmā veidus, kas definēti likuma 1. panta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Sniedzamās informācijas apjoms norādīts likumprojekta anotācijā. Atbilstoši likumprojekta anotācijai VID Klimata un enerģētikas ministrijā jāsniedz informācija par ETS2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Kontaktpersonas vārds, uzvārds, tālruņa numurs un e-pasta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Uzņēmuma reģistra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Reģistrācijas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Patēriņam nodotais kurināmā/degvielas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 neapkopo informāciju par komersantu kontaktpersonām,  tālruņu numuriem, e-pasta adresēm,  uzņēmumu reģistrācijas datumu, tāpēc šādu informāciju nevar 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 likumprojekta anotācijas nav saprotams, kas informācijas par komersantu kontekstā ir domāts ar jēdzienu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par kādu periodu informācija sniedzama un kādā veidā tā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vai precizēt VID sniedzamās informācijas apjomu. Vienlaikus, ja paredzēts informāciju nodot, izmantojot VID informācijas sistēmas, nepieciešams papildināt likumprojekta anotāciju paredzot finansējumu VID tā informācijas sistēmu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precizēt likumprojektu,  ja informācijas apmaiņas kārtību paredzēts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 Eiropas Savienības emisijas kvotu tirdzniecības sistēmu ēku, transporta un papildu sektoros attiecināms kurināmais kā tas definēts šā likuma 1. panta </w:t>
            </w:r>
            <w:r w:rsidR="00000000" w:rsidRPr="00000000" w:rsidDel="00000000">
              <w:rPr>
                <w:rtl w:val="0"/>
              </w:rPr>
              <w:t xml:space="preserve">19)</w:t>
            </w:r>
            <w:r w:rsidR="00000000" w:rsidRPr="00000000" w:rsidDel="00000000">
              <w:rPr>
                <w:rtl w:val="0"/>
              </w:rPr>
              <w:t xml:space="preserve"> punktā, neietverot koksnes kurināmo un kūdru.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panta 15. daļas redakciju,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iekļautās normas, Ministrija saprot, ka šis Tieslietu ministrijas iebildums attiecas uz likumprojekta 12. panta 14. daļu. Ministrija ir precizējusi likumprojekta 12. panta 14. daļu un papildinājusi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nav attiecināmi uz biomasas kurināmo un kūdru.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 Eiropas Savienības emisijas kvotu tirdzniecības sistēmu ēku, transporta un papildu sektoros attiecināms kurināmais kā tas definēts šā likuma 1. panta </w:t>
            </w:r>
            <w:r w:rsidR="00000000" w:rsidRPr="00000000" w:rsidDel="00000000">
              <w:rPr>
                <w:rtl w:val="0"/>
              </w:rPr>
              <w:t xml:space="preserve">19)</w:t>
            </w:r>
            <w:r w:rsidR="00000000" w:rsidRPr="00000000" w:rsidDel="00000000">
              <w:rPr>
                <w:rtl w:val="0"/>
              </w:rPr>
              <w:t xml:space="preserve"> punktā, neietverot koksnes kurināmo un kūdru.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IPCC vadlīnijām (</w:t>
            </w:r>
            <w:r w:rsidR="00000000" w:rsidRPr="00000000" w:rsidDel="00000000">
              <w:rPr>
                <w:i w:val="1"/>
                <w:rtl w:val="0"/>
              </w:rPr>
              <w:t xml:space="preserve">https://www.ipcc-nggip.iges.or.jp/public/2006gl/pdf/1_Volume1/V1_1_Ch1_Introduction.pdf</w:t>
            </w:r>
            <w:r w:rsidR="00000000" w:rsidRPr="00000000" w:rsidDel="00000000">
              <w:rPr>
                <w:rtl w:val="0"/>
              </w:rPr>
              <w:t xml:space="preserve">  7.atsauksme)  kūdra netiek uzskatīta par biokurināmo, kura CO2 emisijas var uzskatīt par neitrālām.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būtu jānorāda, ka neietver arī citu biomasu no Enerģētikas likuma 1 (1) 12).  Tur ietilptu arī enerģētikai izmantojamā lauksaimniecības produkcija, atliekas.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Eiropas Savienības emisijas kvotu tirdzniecības sistēmu ēku, transporta un papildu sektoros attiecināms kurināmais kā tas definēts šā likuma 1. panta 19) punktā, neietverot koksnes kurināmo </w:t>
            </w:r>
            <w:r w:rsidR="00000000" w:rsidRPr="00000000" w:rsidDel="00000000">
              <w:rPr>
                <w:b w:val="1"/>
                <w:rtl w:val="0"/>
              </w:rPr>
              <w:t xml:space="preserve">un citu biomasu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likumprojekta 12. panta 14. daļā. Skaidrojam, ka kūdra un biomasas kurināmais pašlaik neietilpst Eiropas Savienības emisijas kvotu tirdzniecības sistēmu ēku, transporta un papildu sektoros, jo tvērums noteikts saskaņā ar direktīvu 2003/96/EK.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nav attiecināmi uz biomasas kurināmo un kūdru.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ieņēmumu dienests, Sabiedrisko pakalpojumu regulēšanas komisija un Centrālā statistikas pārvalde līdz 2024. gada 31. janvārim un pēc tam katru gadu iesniedz Klimata un enerģētikas ministrijā informāciju par dabasgāzes tirgotājiem un komersantiem, kas patēriņam Latvijā nodod visus degvielas un kurināmā veidus, kas definēti šā likuma 1. panta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kā arī ogles, lignītu, kurināmo kūdru un biomasas kurināmo.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12. panta (16.) daļu nosakot, kādu statistisko informāciju un par kādiem degvielas un kurināmā piegādātajiem, Centrālai Statistikas pārvaldei paredzēts iesniegt. Lūdzam šajā kontekstā atbilstoši papildināt Anotāciju, izskaidrojot kādiem mērķiem iepriekšminētā informācija tiks izmantota. Esošās anotācijas sadaļas “risinājuma apraksts” 70.rindkopā nav paskaidrots kādiem mērķiem tiks izmantota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emisijas atļaujas izsniegšana, grozīšana un atcelšana operatoriem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“Iekārtu operatoru darbība Eiropas Savienības Emisijas kvotu tirdzniecības sistēmā” norādīts, ka siltumnīcefekta gāzu emisijas atļauju operators saņem iekārtai, kurā tiek veikta viena vai vairākas likuma 1. pielikumā minētās darbības. Citi siltumnīcefekta gāzu emisijas avoti iekļauti likuma 3.pielikumā, tajā skaitā notekūdeņu apsaimniekošana, bet 3.pielikuma 8.punktā: “Citas iepriekš neminētas darbības” nav noteikts kādām tieši darbībām,  pēc kādiem kritērijiem un kādos konkrētos gadījumos būs nepieciešama siltumnīcefekta gāzu emisijas atļauja. Asociācija lūdz svītrot 3.pielikuma 8.punktu vai norādīt konkrētas darbības un to izvērtēšanas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5.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emisijas atļaujas izsniegšana, grozīšana un atcelšana operatoriem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pārskatīšanu maksājama valsts nodeva. Nodevas apmēru un maksāšanas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likuma "Par nodokļiem un nodevām" 10. panta otrajai daļai Ministru kabineta noteikumos par valsts nodevām jāparedz to maksāšanas kārtība, likmes, atvieglojumi, atbrīvojumi, kā arī valsts nodevas atmaksas kārtība gadījumos, kad pieņemts nelabvēlīgs gala lēmums, ja šajā likumā vai citos likumos nav noteikts citādi. Ievērojot minēto, lūdzam atbilstoši precizēt likumprojekta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14. panta redakcija. Nodevai netiek paredzēti atvieglojumi un atbrīvojumi.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ievēro siltumnīcefekta gāzu emisijas atļaujā noteiktos monitoringa nosacījumus un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 panta trešā daļa noteic, ka administratīvais akts ir uz āru vērsts </w:t>
            </w:r>
            <w:r w:rsidR="00000000" w:rsidRPr="00000000" w:rsidDel="00000000">
              <w:rPr>
                <w:u w:val="single"/>
                <w:rtl w:val="0"/>
              </w:rPr>
              <w:t xml:space="preserve">tiesību akts</w:t>
            </w:r>
            <w:r w:rsidR="00000000" w:rsidRPr="00000000" w:rsidDel="00000000">
              <w:rPr>
                <w:rtl w:val="0"/>
              </w:rPr>
              <w:t xml:space="preserve">, ko iestāde izdod publisko tiesību jomā attiecībā uz individuāli noteiktu personu vai personām, nodibinot, grozot, konstatējot vai izbeidzot konkrētas tiesiskās attiecības vai konstatējot faktisko situāciju. Tādējādi </w:t>
            </w:r>
            <w:r w:rsidR="00000000" w:rsidRPr="00000000" w:rsidDel="00000000">
              <w:rPr>
                <w:u w:val="single"/>
                <w:rtl w:val="0"/>
              </w:rPr>
              <w:t xml:space="preserve">administratīvais akts ir adresātam saistošs un adresātam tas ir jāievēro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Noteikumu Nr. 108 3.2. apakšpunktam normatīvā akta projektā neietver normas, kas dublē augstāka vai tāda paša spēka normatīvā akta tiesību normās ietverto normatīvo regulējumu, lūdzam izslēgt likumprojekta 13. panta septīto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13. panta septītā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Administratīvā procesa likuma 56. panta pirmā daļa jau noteic iesniegumā administratīvās lietas iestādē ierosināšanai norādāmo informāciju. Proti, iesniegumā norādāms iesniedzēja vārds un uzvārds, dzīvesvieta (juridiskajai personai – nosaukums, adrese, reģistrācijas numurs), prasījums; iesniedzēja paraksts. Tādējādi nav saprotama nepieciešamība likumprojekta 13. panta astotās daļas 2. punktā noteikt pilnvarojumu Ministru kabinetam noteikt iesniegumā siltumnīcefekta gāzu emisijas atļaujas saņemšanai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13. panta astotās daļas 2. punktu vai papildināt likumprojekta anotāciju ar šajā punktā noteiktā pilnvarojuma Ministru kabinetam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iekļaujamo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grozīšanu maksājama valsts nodeva. Ministru kabinets nosaka nodevas maksāšanas kārtību, likmes un atvieglojumus.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pantā tiek paredzēts deleģējums Ministru kabinetam noteikt nodevas maksāšanas kārtību, likmes un atvieglojumus, kā arī ņemot vērā, ka minētie atvieglojumi potenciāli var tik piešķirti saimnieciskās darbības veicējiem atbalsts, kuriem varētu tikt kvalificēts kā komercdarbības atbalsts saskaņā ar Komercdarbības atbalsta kontroles likuma 5.pantā minētajām pazīmēm, lūdzam papildināt likumprojekta 14.pantā ietverto deleģējumu ar Ministru kabineta pienākumu noteikt, t.sk., komercdarbības atbalsta piešķiršanas nosacījumus attiecībā uz plānotajiem nodevas atvieglojumiem. Atbilstoši lūdzam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pārskatīšanu maksājama valsts nodeva. Ministru kabinets nosaka nodevas maksāšanas kārtību, likmes un atvieglojumus.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2.2. apakšpunktam normatīvā akta projektu raksta, cita starpā, ievērojot juridisko terminoloģiju. Ievērojot minēto, lūdzam aizstāt likumprojekta 14. pantā vārdu "pārskatīšanu" ar vārdu "grozīšanu" vai papildināt likumprojekta anotāciju ar likumprojekta 14. pantā ietvertā regulējuma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 administrējošā dalībvalsts ir Eiropas Savienības dalībvalsts, kas izsniegusi darbības licenci attiecīgajam gaisa kuģa operatoram, ja gaisa kuģa operatoram ir spēkā tāda darbības licence, kuru kāda dalībvalsts ir izdevusi saskaņā ar Eiropas Parlamenta un Padomes 2008. gada 24. septembra Regulu (EK) Nr. 1008/2008 par kopīgiem noteikumiem gaisa pārvadājumu pakalpojumu sniegšanai Kopienā, visos citos gadījumos – dalībvalsts ar lielāko aprēķināto aviācijas emisiju daudzumu lidojumos, ko veicis attiecīgais gaisa kuģa operators bāzes gadā (kalendārais gads, kas sākas 2006. gada 1. janvārī, vai gaisa kuģa operatora darbības pirmais kalendārais gads tiem gaisa kuģu operatoriem, kuri aviācijas darbības sākuši pēc 2006. gada 1. janvāra). Šo likumu piemēro gaisa kuģa operatoriem, kuru administrējošā dalībvalsts ir Latvija.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normatīvajos aktos nebūtu nosakāma kārtība, kādā citās Eiropas Savienības dalībvalstīs tiek noteikta gaisa kuģa operatora administrējošā dalībvalsts, t.i., kārtība, kādā citas dalībvalstis var būt pārņēmušas Eiropas Parlamenta un Padomes 2003. gada 13. oktobra direktīvas 2003/87/EK, ar kuru nosaka sistēmu siltumnīcas efektu izraisošo gāzu emisijas kvotu tirdzniecībai Savienībā un groza Padomes Direktīvu 96/61/EK , (kā tā grozīta ar turpmākām direktīvām, turpmāk – Direktīva 2003/87) 18.a pantu. Lūdzam pārformulēt likumprojekta 16.panta pirmo daļu, nosakot tikai to, attiecībā uz kādiem gaisa kuģu operatoriem administrējošā dalībvalsts ir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likumprojekta 16.panta pirmajā un otrajā daļā no Direktīvas 2003/87 (un to grozošajām direktīvām) 18.a panta izrietošais tiesiskais regulējums pārņemts pilnībā un korekti, tai skaitā attiecībā uz 18.a panta otro punktu. 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"(1) Latvijas Republika ir gaisa kuģa operatora administrējošā dalībvalsts, ja  gaisa kuģa operatoram ir spēkā esoša darbības licence, kuru izdevusi Latvijas Republika saskaņā ar Eiropas Parlamenta un Padomes 2008. gada 24. septembra Regulu (EK) Nr. 1008/2008 par kopīgiem noteikumiem gaisa pārvadājumu pakalpojumu sniegšanai Kopienā, bet gadījumos, ja gaisa kuģa operatoram nav šādas Eiropas Savienības dalībvalsts izsniegtas darbības licences - ja Latvijas Republika ir dalībvalsts ar lielāko aprēķināto aviācijas emisiju daudzumu lidojumos, ko veicis attiecīgais gaisa kuģa operators bāzes gadā (kalendārais gads, kas sākas 2006. gada 1. janvārī, vai gaisa kuģa operatora darbības pirmais kalendārais gads tiem gaisa kuģu operatoriem, kuri aviācijas darbības sākuši pēc 2006.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sistēmā iekļauj tos gaisa kuģa operatora lidojumus, kas veikti no lidlauka vai uz lidlauku, kas atrodas Eiropas Savienības dalībvalsts teritorijā un norādīti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izņemot šā likuma </w:t>
            </w:r>
            <w:r w:rsidR="00000000" w:rsidRPr="00000000" w:rsidDel="00000000">
              <w:rPr>
                <w:shd w:fill="#ffffff" w:val="clear"/>
                <w:rtl w:val="0"/>
              </w:rPr>
              <w:t xml:space="preserve">pārejas noteikumu 3. punktā </w:t>
            </w:r>
            <w:r w:rsidR="00000000" w:rsidRPr="00000000" w:rsidDel="00000000">
              <w:rPr>
                <w:rtl w:val="0"/>
              </w:rPr>
              <w:t xml:space="preserve">norādītos lidojumus.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ES ETS uzturēšana un gaisa kuģu operatoru lidojumu iekļaušana tajā ir Latvijas (tās iestāžu) pienākums. Ja tas tā nav, lūdzam pārformulēt likumprojekta 16.panta otro daļu, nosakot tajā Latvijas (Latvijas iestāžu) pienākumus, kas izriet no Direktīva 2003/87 vai citiem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2003/87/EK 1. panta “q” punkta definīciju, par ETS piemērošanu gaisa kuģu operatoriem ir atbildīgas dalībvalstis, un Latvijas pienākums ir ETS iekļaut tos gaisa kuģu operatorus, kas atbilst likumprojekta 15. panta pirmajai daļai (</w:t>
            </w:r>
            <w:r w:rsidR="00000000" w:rsidRPr="00000000" w:rsidDel="00000000">
              <w:rPr>
                <w:i w:val="1"/>
                <w:rtl w:val="0"/>
              </w:rPr>
              <w:t xml:space="preserve">sākotnējā redakcijā 16. panta pirmā daļa</w:t>
            </w:r>
            <w:r w:rsidR="00000000" w:rsidRPr="00000000" w:rsidDel="00000000">
              <w:rPr>
                <w:rtl w:val="0"/>
              </w:rPr>
              <w:t xml:space="preserve">). Skaidrojam, ka lai arī Eiropas Komisija gaisa kuģu operatoram nosaka administrējošo dalībvalsti, par administrēšanu ir atbildīga katra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starp Latvijas publiskās pārvaldes iestādēm ir noteikta ar Ministru kabineta noteikumiem, kas zaudēs spēku pēc likumprojekta stāšanās spēkā, un attiecīgi tie tiks izdoti no jauna.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I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Eiropas Savienības Emisijas kvotu tirdzniecības sistēmas darbību, operators vai gaisa kuģa operators sagatavo Eiropas Savienības Emisijas kvotu tirdzniecības sistēmas darbības un to radīto siltumnīcefekta gāzu emisiju monitoringa plānu. Operators iesniedz to apstiprināšanai Valsts vides dienestam, savukārt gaisa kuģa operators iesniedz to apstiprināšanai valsts aģentūrai “Civilās aviācijas aģentūra” (turpmāk – Civilās aviācijas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arī termiņu, kādā operatoram vai gaisa kuģu operatoram minētie plāni ir jāsagatavo un jāiesniedz apstiprināšanai, piemēram, "6 mēnešus pirms darbības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par monitoringa plānu sagatavošanu un iesniegšanu operatoriem un gaisa kuģu operatoriem tiek noteikti ar Ministru kabineta noteikumiem, jo monitoringa plāns ir ne tikai jāiesniedz, bet arī jāuzlabo pēc nepieciešamības un minētajos Ministru kabineta noteikumos ir iespējams paredzēt termiņu šīm dažādajām situācijām. Šobrīd termiņi ir noteikti Ministru kabineta noteikumos, kas zaudēs spēku pēc likumprojekta stāšanās spēkā, un attiecīgi tie tiks izdoti no jauna.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nav spēkā esoša Eiropas Savienības emisijas kvotu tirdzniecības sistēmas dalībvalsts saskaņā ar Regulu 1008/2008 izsniegta darbības licence un Latvijas Republika ir dalībvalsts ar lielāko aprēķināto aviācijas emisiju daudzumu lidojumos, ko veicis attiecīgais gaisa kuģa operators bāzes gadā (kalendārais gads, kas sākas 2006. gada 1. janvārī, vai gaisa kuģa operatora darbības pirmais kalendārais gads tiem gaisa kuģu operatoriem, kuri aviācijas darbības sākuši pēc 2006.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 panta 3.</w:t>
            </w:r>
            <w:r w:rsidR="00000000" w:rsidRPr="00000000" w:rsidDel="00000000">
              <w:rPr>
                <w:vertAlign w:val="superscript"/>
                <w:rtl w:val="0"/>
              </w:rPr>
              <w:t xml:space="preserve">5</w:t>
            </w:r>
            <w:r w:rsidR="00000000" w:rsidRPr="00000000" w:rsidDel="00000000">
              <w:rPr>
                <w:rtl w:val="0"/>
              </w:rPr>
              <w:t xml:space="preserve"> punktā noteikto definīciju, Latvijas Republika, kā gaisa kuģa operatora administrējošā dalībvalsts tiek noteikta divos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pati Latvijas Republika ir izdevusi gaisa kuģa operatoram darbības licenci (izdod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darbības licenci izdevusi valsts, kas nav ES ETS emisiju kvotu tirdzniecības sistēmas dalībvalsts un Latvijas Republika ir dalībvalsts ar lielāko aprēķināto aviācijas emisiju daudzumu lidojumos, ko veicis attiecīgais gaisa kuģa operators bāzes gadā (kalendārais gads, kas sākas 2006. gada 1. janvārī, vai gaisa kuģa operatora darbības pirmais kalendārais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iespējamos pārpratumus tiesību normu piemērošanā un attiecināšanā, kā arī vienādotu tiesību normu redakcijas, kas pēc būtības izsaka vienu un to pašu, lūdzam likumprojekta 15. panta otrās daļas 2.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ko izdevusi valsts, kas nav Eiropas Savienības emisiju kvotu tirdzniecības sistēmas dalībvalsts, un Latvijas Republika ir dalībvalsts ar lielāko aprēķināto aviācijas emisiju daudzumu lidojumos, ko veicis attiecīgais gaisa kuģa operators bāzes gadā (kalendārais gads, kas sākas 2006. gada 1. janvārī, vai gaisa kuģa operatora darbības pirmais kalendārais gads tiem gaisa kuģu operatoriem, kuri aviācijas darbības sākuši pēc 2006.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ir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Savienības tiesību aktiem emisijas kvotu sadales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norādot konkrētus tieši piemērojamus Eiropas Savienības tiesību aktus. Vēršam uzmanību arī uz to, ka gadījumā, ja iekārtu saraksta izstrādāšanas noteikumi izriet no tādiem Eiropas Savienības tiesību aktiem, kas nav tieši piemērojami (direktīvas, lēmumi), to prasības nepieciešams pārņemt nacionālajos normatīvajos aktos - likumprojektā vai uz tā pamata izdotos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17. panta trešā daļa (</w:t>
            </w:r>
            <w:r w:rsidR="00000000" w:rsidRPr="00000000" w:rsidDel="00000000">
              <w:rPr>
                <w:i w:val="1"/>
                <w:rtl w:val="0"/>
              </w:rPr>
              <w:t xml:space="preserve">sākotnējā redakcijā 18. panta trešā daļa</w:t>
            </w:r>
            <w:r w:rsidR="00000000" w:rsidRPr="00000000" w:rsidDel="00000000">
              <w:rPr>
                <w:rtl w:val="0"/>
              </w:rPr>
              <w:t xml:space="preserve">). Papildus iekārtu saraksta izstrādāšana izriet arī no Eiropas Parlamenta un Padomes 2003. gada 13. oktobra Direktīvas 2003/87/EK, ar kuru nosaka siltumnīcefekta gāzu emisijas kvotu tirdzniecības sistēmas izveidi Kopienā un groza Padomes Direktīvu 96/61/EK, un ne visas šīs direktīvas normas tiek pārņemtas ar šo likumprojektu. Ņemot vērā nepieciešamību pēc sīkākas kārtības, dažas prasības tiks pārņemtas ar Ministru kabineta noteikumiem, kas zaudēs spēku pēc likumprojekta stāšanās spēkā, un attiecīgi tie tiks izdoti no jauna.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shd w:fill="#ffffff" w:val="clear"/>
                <w:rtl w:val="0"/>
              </w:rPr>
              <w:t xml:space="preserve">Lai sagatavotu iekārtu sarakstu katra šā likuma </w:t>
            </w:r>
            <w:r w:rsidR="00000000" w:rsidRPr="00000000" w:rsidDel="00000000">
              <w:rPr>
                <w:rtl w:val="0"/>
              </w:rPr>
              <w:t xml:space="preserve">14.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panta</w:t>
            </w:r>
            <w:r w:rsidR="00000000" w:rsidRPr="00000000" w:rsidDel="00000000">
              <w:rPr>
                <w:rtl w:val="0"/>
              </w:rPr>
              <w:t xml:space="preserve"> </w:t>
            </w:r>
            <w:r w:rsidR="00000000" w:rsidRPr="00000000" w:rsidDel="00000000">
              <w:rPr>
                <w:rtl w:val="0"/>
              </w:rPr>
              <w:t xml:space="preserve">(4) </w:t>
            </w:r>
            <w:r w:rsidR="00000000" w:rsidRPr="00000000" w:rsidDel="00000000">
              <w:rPr>
                <w:shd w:fill="#ffffff" w:val="clear"/>
                <w:rtl w:val="0"/>
              </w:rPr>
              <w:t xml:space="preserve">daļā</w:t>
            </w:r>
            <w:r w:rsidR="00000000" w:rsidRPr="00000000" w:rsidDel="00000000">
              <w:rPr>
                <w:shd w:fill="#ffffff" w:val="clear"/>
                <w:rtl w:val="0"/>
              </w:rPr>
              <w:t xml:space="preserve"> minētā 10 gadu perioda piecu gadu ciklam, operators atbilstoši Vides aizsardzības un reģionālās attīstības ministrijas pieprasījumam un Eiropas Savienības tiesību aktiem emisijas kvotu sadales jomā iesniedz attiecīgajai Valsts vides dienesta reģionālajai pārvaldei pilnīgu un verificētu informāciju un datus, kas nepieciešami, lai noteiktu bezmaksas emisijas kvotu piešķīruma apjomu attiecīgajai iekārtai. Valsts vides dienests pieņem lēmumu par iesniegtās informācija apstiprināšanu. Minēto informāciju pārbauda un apstiprina, ievērojot prasības, kas noteiktas Eiropas Savienības tiesību aktos emisijas kvotu sadales jomā un normatīvajos aktos par stacionāro tehnoloģisko iekārtu dalību Eiropas Savienības emisijas kvotu tirdzniecības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ceturtās daļas trešo teikumu, norādot konkrētus tieši piemērojamus Eiropas Savienības tiesību aktus. Vēršam uzmanību arī uz to, ka gadījumā, ja informācijas pārbaudes noteikumi izriet no tādiem Eiropas Savienības tiesību aktiem, kas nav tieši piemērojami (direktīvas, lēmumi), to prasības nepieciešams pārņemt nacionālajos normatīvajos aktos - likumprojektā vai uz tā pamata izdotos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ņemot vērā Eiropas Komisijas apstiprināto iekārtu sarakstu un tā grozījumus, Eiropas Savienības un Latvijas tiesību aktus emisijas kvotu sadales jomā un izvērtējot sabiedrības sniegto viedokli, pieņem lēmumu par emisijas kvotu piešķiršanu Eiropas Savienības Emisijas kvotu tirdzniecības sistēmas iekārtu sarakstā iekļautajam operatoram, ne vēlāk kā divu mēnešu laikā pēc tam, kad saņemts Eiropas Komisijas apstiprinājums par iekārtu sarakstu vai tā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šajā normā minētais Eiropas Komisijas apstiprinājums un ko nozīmē šā apstiprinājuma saņemšana. Gadījumā, ja tiek pieņemts attiecīgs Eiropas Komisijas lēmums, lūdzam vārdu "saņemts" aizstāt ar vārdiem "stājies spēkā".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normā minētais apstiprinājums ir Eiropas Komisijas lēmums. Vienlaicīgi Ministrija norāda, ka vārdus “stājies spēkā” šajā normā nav iespējams ietvert, jo Eiropas Komisijas lēmumu stāšanās spēkā var ilgt no vismaz 1,5 līdz 3 mēnešiem pēc tā pieņemšanas. Nekādos tiesiskos veidos nav iespējams ietekmēt Eiropas Komisijas tiesību aktu izdošanas procesu, it īpaši paredzēt, kad stāsies spēkā noteikts Eiropas Komisijas lēmumus. Ja Ministrija gaidīs līdz lēmuma stāšanās spēkā, Ministrijā lēmuma pieņemšanas process var ieilgt līdz pieciem mēnešiem, kas ir nesamērīgi ilgi, ņemot vērā, ka Eiropas Komisijas lēmums ir jau pieņemts, un uz tā pamata ir iespējams pieņemt Ministrijas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netiek piešķirtas bez maksas operatoriem attiecībā uz stacionārajās sadedzināšanas iekārtās saražoto elektroenerģiju, oglekļa dioksīda plūsmas uztveršanas iekārtām, oglekļa dioksīda plūsmas transportēšanas cauruļvadiem vai oglekļa dioksīda uzglabāšanas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pašreizējā redakcijā tiesību norma ir nesaprotama un grūti uztverama. Lūdzam to pārformulēt, izvairoties no nolieguma formas lietošanas, piemēram, ierosinām noteikt gadījumus, kādos emisijas kvotas tiek piešķirtas tikai par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kvotas stacionārajās sadedzināšanas iekārtās saražotajai elektroenerģijai, oglekļa dioksīda plūsmas uztveršanas iekārtām, oglekļa dioksīda plūsmas transportēšanas cauruļvadiem, kā arī oglekļa dioksīda uzglabāšanas vietām operatoriem piešķir tikai par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"Bezmaksas emisijas kvotas nepiešķir stacionārajās sadedzināšanas iekārtās saražotajai elektroenerģijai, oglekļa dioksīda plūsmas uztveršanas iekārtām, oglekļa dioksīda plūsmas transportēšanas cauruļvadiem, kā arī oglekļa dioksīda uzglabāšanas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vai kādas citas Eiropas Savienības dalībvalsts lūguma, Civilās aviācijas aģentūra informē Eiropas Komisiju par visiem pasākumiem, kas veikti, lai izpildītu šādu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pieņem lēmumu par emisijas kvotu piešķiršanu gaisa kuģa operatoram, ne vēlāk kā trīs mēnešu laikā pēc tam, kad saņemts Eiropas Komisijas lēmums par gaisa kuģa operatoriem piešķiramo bezmaksas emisijas kvotu apjomu vai tā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"saņemts" aizstāt ar vārdiem "stājies spēkā", jo nav skaidrs, ko šīs normas izpratnē nozīmē lēmuma "saņemšana" un kas to saņem.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normā minētais apstiprinājums ir Eiropas Komisijas lēmums. Vienlaicīgi Ministrija norāda, ka vārdus “stājies spēkā” šajā normā nav iespējams ietvert, jo Eiropas Komisijas lēmumu stāšanās spēkā var ilgt no vismaz 1,5 līdz 3 mēnešiem pēc tā pieņemšanas. Nekādos tiesiskos veidos nav iespējams ietekmēt Eiropas Komisijas tiesību aktu izdošanas procesu, it īpaši paredzēt, kad stāsies spēkā noteikts Eiropas Komisijas lēmumus. Ja Ministrija gaidīs līdz lēmuma stāšanās spēkā, Ministrijā lēmuma pieņemšanas process var ieilgt līdz pieciem mēnešiem, kas ir nesamērīgi ilgi, ņemot vērā, ka Eiropas Komisijas lēmums ir jau pieņemts, un uz tā pamata ir iespējams pieņemt Ministrijas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norma ir ietverta  likumprojekta 18.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pieņem lēmumu par emisijas kvotu piešķiršanu gaisa kuģa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18. panta otrajā daļā noteikto, aicinām vērtēt nepieciešamību precizēt šā panta ceturto daļu, paredzot pilnvarojumu Ministru kabinetam noteikt kārtību, kādā Vides aizsardzības un reģionālās attīstības ministrija pieņem lēmumu par emisijas kvotu piešķiršanu gaisa kuģa operatoram, </w:t>
            </w:r>
            <w:r w:rsidR="00000000" w:rsidRPr="00000000" w:rsidDel="00000000">
              <w:rPr>
                <w:u w:val="single"/>
                <w:rtl w:val="0"/>
              </w:rPr>
              <w:t xml:space="preserve">kura administrējošā dalībvalsts ir Latvija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panta otrā daļa (</w:t>
            </w:r>
            <w:r w:rsidR="00000000" w:rsidRPr="00000000" w:rsidDel="00000000">
              <w:rPr>
                <w:i w:val="1"/>
                <w:rtl w:val="0"/>
              </w:rPr>
              <w:t xml:space="preserve">iepriekšējā redakcijā 18. panta ceturtā daļa</w:t>
            </w:r>
            <w:r w:rsidR="00000000" w:rsidRPr="00000000" w:rsidDel="00000000">
              <w:rPr>
                <w:rtl w:val="0"/>
              </w:rPr>
              <w:t xml:space="preserve">) redakcija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20.pantu, atbilstoši panta nosaukumam skaidri norādot iespējamās darbības ar emisijas kvotām. Norādām, ka 20.panta pirmajā daļā norādīts, ka persona emisijas kvotu drīkst "pārskaitīt" citai personai, tomēr nav skaidrs, ko Latvijas normatīvo aktu izpratnē nozīmē "pārskaitīt", piemēram, vai tas atbilst Civillikumā lietotajam jēdzienam "atsavināt" vai arī lietojams šaurā nozīmē (piemēram, atsavināt bez maksas). Tāpat norādām, ka citur likumprojektā lietots arī termins “nodot”  un nav skaidrs, ar ko tas atšķiras no "pārskaitīšanas". Vēršam uzmanību, ka likumprojektā nepieciešams lietot nepārprotamu un vienveidīgu terminoloģiju.  Gadījumā, ja darbību tiesiskais regulējums izriet no tieši piemērojamiem Eiropas Savienības tiesību aktiem, lūdzam ietvert pantā atsauci uz attiecīgo Eiropas Savienības regulu un tās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iespējamās darbības ar emisijas kvotām ir noteiktas Eiropas Komisijas 2019. gada 12. marta Deleģētajā regulā Nr. 2019/1122, ar ko attiecībā uz Savienības reģistra darbību papildina Eiropas Parlamenta un Padomes Direktīvu 2003/87/EK (turpmāk – regula Nr. 2019/1122), kas ir tieši piemērojama arī visiem operatoriem un citiem komersantiem kuri darbojas emisijas vienību reģistrā. Regulas Nr. 2019/1122 trešajā pantā ir definēti dažādi darījumu veidi – darbības ar emisijas kvotām būtu jāsaprot šo definīciju ietvarā. Papildus skaidrojam, ka, kā jau norādīts anotācijas 5.4.1. tabulā, ar likumprojekta 20. panta otro teikumu tiek pārņemtas direktīvas 2003/87/EK 12. panta pirmās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precizēts likumprojekta 20. pants, iekļaujot atsauci uz tieši piemērojamo Eiropas Savienības tiesību aktu, kā arī anotācijas 1.3. sadaļā iekļauts skaidrojums par regulas Nr. 2019/1122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likumprojekta tekstā atsauci uz citām tā paša likumprojekta vienībām veido atbilstoši noteikumu Nr. 108 60.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20. panta otrās daļas 2. punktu, 25. pantu, 35. panta otro daļu, 38. panta pirmo daļu un 44.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tiek sagatavots, pārbaudīts un iesniegts ziņojums par jūras transporta siltumnīcefekta gāzu emisijām, kādā tiek akreditēts pārbaudes veicējs, kā arī notiek informācijas aprite.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18. panta ceturtās daļas redakcijas nav saprotams tajā ietvertais pilnvarojuma Ministru kabinetam saturs. Proti, nav saprotams, uz kādas informācijas apriti, tostarp starp kādiem subjektiem, tajā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18. panta ceturto daļu,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ceturtā daļa ir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nosaka kārtību, kādā groza iekārtas operatoram bez maksas piešķiramo emisijas kvotu apjomu un pieņem lēmumus par šīm izmaiņām, pamatojoties uz ikgadējiem darbības līmeņa ziņojumiem.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ar kārtību, kādā groza iekārtas operatoram bez maksas piešķiramo emisijas kvotu apjomu saprot arī kārtību, kādā Vides aizsardzības un reģionālās attīstības ministrija pieņem lēmumu par šīm kvotu apjoma izmaiņām. Informējam, ka atbilstoši Noteikumu Nr. 108 3.3. apakšpunktam normatīvā akta projektā neietver normas, kas dublē pašā normatīvā akta projektā ietverto normatīvo regulējumu. Ievērojot minēto, lūdzam atbilstoši precizēt likumprojekta 19. panta ceturtās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 panta trešās daļas 2. punkts (</w:t>
            </w:r>
            <w:r w:rsidR="00000000" w:rsidRPr="00000000" w:rsidDel="00000000">
              <w:rPr>
                <w:i w:val="1"/>
                <w:rtl w:val="0"/>
              </w:rPr>
              <w:t xml:space="preserve">iepriekšējā redakcijā 19. panta ceturtās daļas 2. punkts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Finanšu līdzekļu no darījumiem ar bez maksas piešķirtajām emisijas kvotām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21. panta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līdzekļu izlietojums, kuri gūti no darījumiem ar emisijas kvotām, kas piešķirtas bez 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saskaņā ar Eiropas Parlamenta un Padomes 2012. gada 25. oktobra Direktīvas 2012/27/ES par energoefektivitāti, ar ko groza Direktīvas 2009/125/EK un 2010/30/ES un atceļ Direktīvas 2004/8/EK un 2006/32/EK  8. pantu ir pienākums veikt energoauditu vai ieviest sertificētu energopārvaldības sistēmu, iesniedz informāciju par audita ziņojuma vai sertificētās energopārvaldības sistēmas ieteikumu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"saskaņā ar Eiropas Parlamenta un Padomes 2012. gada 25. oktobra Direktīvas 2012/27/ES par energoefektivitāti, ar ko groza Direktīvas 2009/125/EK un 2010/30/ES un atceļ Direktīvas 2004/8/EK un 2006/32/EK  8. pantu". Norādām, ka atbilstoši Līguma par Eiropas Savienības darbību 288. pantam dalībvalstīm ir pienākums pārņemt Eiropas Savienības tiesību normas nacionālo normatīvo aktu tiesību normās. Šāda pārņemšanas Latvijas tiesību sistēmā nevar tikt veikta ar atsaucēm uz direktīvām vai to normām. Nepieciešamības gadījumā lūdzam precizēt likumprojekta 9. panta astotās daļas 2. apakšpunktu vai citas attiecīgās likumprojekta normas pēc būtības, nodrošinot direktīvas prasību korektu un pilnīgu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veikti grozījumi likumprojekta 19. panta astotās 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ar emisijas kvotām veic elektroniskā veidā, izmantojot emisijas reģistru, kura darbību un uzturēšanu nodrošina centrālais administrators, kuru ieceļ Eiropas Komisija. Emisijas reģistrs ir pieejams tiešsaistes režīmā.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 panta pirmajā daļā terminu "emisijas reģistrs" atbilstoši likumprojekta 22.panta nosaukumam "Emisijas </w:t>
            </w:r>
            <w:r w:rsidR="00000000" w:rsidRPr="00000000" w:rsidDel="00000000">
              <w:rPr>
                <w:b w:val="1"/>
                <w:rtl w:val="0"/>
              </w:rPr>
              <w:t xml:space="preserve">vienību </w:t>
            </w:r>
            <w:r w:rsidR="00000000" w:rsidRPr="00000000" w:rsidDel="00000000">
              <w:rPr>
                <w:rtl w:val="0"/>
              </w:rPr>
              <w:t xml:space="preserve">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emisijas vienību reģistra administrēšana un darbība nav atkarīga no Latvijas likuma noteikumiem, tāpēc lūdzam precizēt 22.panta pirmo un otro daļu, svītrojot tās tiesību normas, kas saskaņā ar Direktīvas 2003/87/EK 19.pantu attiecas uz Eiropas Komisijas pienākumiem.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ar emisijas kvotām veic elektroniski  Eiropas Savienības emisijas vienību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groza iekārtas operatoram bez maksas piešķiramo emisijas kvotu apjomu un pieņem lēmumus par šīm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w:t>
            </w:r>
            <w:r w:rsidR="00000000" w:rsidRPr="00000000" w:rsidDel="00000000">
              <w:rPr>
                <w:u w:val="single"/>
                <w:rtl w:val="0"/>
              </w:rPr>
              <w:t xml:space="preserve">kārtību, kādā groza</w:t>
            </w:r>
            <w:r w:rsidR="00000000" w:rsidRPr="00000000" w:rsidDel="00000000">
              <w:rPr>
                <w:rtl w:val="0"/>
              </w:rPr>
              <w:t xml:space="preserve"> iekārtas operatoram bez maksas piešķiramo emisijas kvotu apjomu, pēc būtības saprot arī kārtību, kādā Vides aizsardzības un reģionālās attīstības ministrija </w:t>
            </w:r>
            <w:r w:rsidR="00000000" w:rsidRPr="00000000" w:rsidDel="00000000">
              <w:rPr>
                <w:u w:val="single"/>
                <w:rtl w:val="0"/>
              </w:rPr>
              <w:t xml:space="preserve">pieņem lēmumu par šīm kvotu apjoma izmaiņām</w:t>
            </w:r>
            <w:r w:rsidR="00000000" w:rsidRPr="00000000" w:rsidDel="00000000">
              <w:rPr>
                <w:rtl w:val="0"/>
              </w:rPr>
              <w:t xml:space="preserve">. Ievērojot, ka atbilstoši Noteikumu Nr. 108 3.3. apakšpunktam normatīvā akta projektā neietver normas, kas dublē pašā normatīvā akta projektā ietverto normatīvo regulējumu, lūdzam atbilstoši precizēt likumprojekta 21. panta trešās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veikti grozījumi likumprojekta 21. panta trešajā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ministrijas lēmumu par bezmaksas emisijas kvotu piešķiršanu vai emisijas kvotu piešķīruma grozīšanu var apstrīdēt Administratīvā procesa likumā norādītajā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 panta otrā daļa noteic, ka </w:t>
            </w:r>
            <w:r w:rsidR="00000000" w:rsidRPr="00000000" w:rsidDel="00000000">
              <w:rPr>
                <w:u w:val="single"/>
                <w:rtl w:val="0"/>
              </w:rPr>
              <w:t xml:space="preserve">administratīvo aktu var apstrīdēt padotības kārtībā augstākā iestādē</w:t>
            </w:r>
            <w:r w:rsidR="00000000" w:rsidRPr="00000000" w:rsidDel="00000000">
              <w:rPr>
                <w:rtl w:val="0"/>
              </w:rPr>
              <w:t xml:space="preserve">.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Administratīvā procesa likuma 76. panta pirmā daļa jau paredz administratīvā procesa dalībnieku tiesības apstrīdēt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Noteikumu Nr. 108 3.2. apakšpunktam normatīvā akta projektā neietver normas, kas dublē augstāka vai tāda paša spēka normatīvā akta tiesību normās ietverto normatīvo regulējumu, lūdzam izslēgt likumprojekta 21. panta ceturto daļu un 23.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izslēgtas 21. panta ceturtā daļa un 23. panta septītā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tiesību aktiem emisiju kvotu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Eiropas Savienības tiesību aktiem, norādot, ka tie ir tieši piemērojamie Eiropas Savienības tiesību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pantā minētā informācijas apkopošana notiek pēc ETS ikgadējā atbilstības cikla (</w:t>
            </w:r>
            <w:r w:rsidR="00000000" w:rsidRPr="00000000" w:rsidDel="00000000">
              <w:rPr>
                <w:i w:val="1"/>
                <w:rtl w:val="0"/>
              </w:rPr>
              <w:t xml:space="preserve">compliance cycle</w:t>
            </w:r>
            <w:r w:rsidR="00000000" w:rsidRPr="00000000" w:rsidDel="00000000">
              <w:rPr>
                <w:rtl w:val="0"/>
              </w:rPr>
              <w:t xml:space="preserve">) noslēgšanas. 2021. gada 1. janvārī sākās ETS 4. periods (2021. - 2030. gads) ar jaunām atbilstības cikla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sadaļa papildināta ar paskaidrojumu par piemērojamiem Eiropas Savienības tiesību aktiem attiecībā uz 26. pantā minēto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līdzekļu no darījumiem ar bez maksas piešķirtajām emisijas kvotām izlietojums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maksas piešķirto emisijas kvotu, kā arī ar emisijas kvotām veikto darbību uzskaite vispārīgi veicama atbilstoši grāmatvedību reglamentējošiem normatīvajiem aktiem. Tomēr Likumprojekta 23.panta ceturtā daļa noteic KEM tiesības pēc 5 gadu cikla beigām pārbaudīt uzņēmēja finanšu līdzekļu izlietojuma atbilstību Likumprojekta 23.panta otrajai daļai.  Neatbilstības gadījumā KEM var pieņemt lēmumu, ka uzņēmējam 3 gadu laikā ir jāizpilda iepriekš neizpildītais. Savukārt, ja arī šajos papildus trijos gados iepriekš neizpildītais netiek izpildīts, KEM ir tiesīgs pieprasīt uzņēmumam atgriezt finanšu līdzekļu, kas gūti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šādi formulēta regulējuma praktiska izpilde būs teju neiespējama. Valsts uzņēmējam piešķirs bezmaksas kvotas, nevis finanšu līdzekļus, kurus pēc astoņiem gadiem, iespējams, vajadzēs atgriezt. Ir jābūt skaidram mehānismam, lai abas puses jau bezmaksas kvotu piešķiršanas brīdī vienādi zinātu šo kvotu finanšu vērtību. Šīs pašas vērtības atmaksāšana pēc astoņiem gadiem ignorēs tirgus attīstību, inflāciju vai deflāciju un citus būtiskus aspektus, kas spēj būtiski ietekmēt bezmaksas emisiju kvotu finanšu vērtību astoņu gadu laikā. FICIL uzskata, ka šiem aspektiem būtu jābūt iestrādātiem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23. panta astotā daļa un anotācijas 1.3. sadaļa. Paskaidrojam, ka 23. panta astotā daļa paredz izstrādāt Ministru kabineta noteikumus (vai iekļaut jau esošajos par bezmaksas kvotu piešķiršanas kārtību) neizmantoto finanšu līdzekļu aprēķina veikšanu. Papildus skaidrojam, ka kvotu piešķiršanas brīdī tām ir noteikta vērtība.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līdzekļu izlietojums, kuri gūti no darījumiem ar emisijas kvotām, kas piešķirtas bez 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līdzekļu no darījumiem ar bez maksas piešķirtajām emisijas kvotām izlietojums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maksas piešķirto emisijas kvotu, kā arī ar emisijas kvotām veikto darbību uzskaite vispārīgi veicama atbilstoši grāmatvedību reglamentējošiem normatīvajiem aktiem. Tomēr Likumprojekta 23.panta ceturtā daļa noteic KEM tiesības pēc 5 gadu cikla beigām pārbaudīt uzņēmēja finanšu līdzekļu izlietojuma atbilstību Likumprojekta 23.panta otrajai daļai.  Neatbilstības gadījumā KEM var pieņemt lēmumu, ka uzņēmējam 3 gadu laikā ir jāizpilda iepriekš neizpildītais. Savukārt, ja arī šajos papildus 3 gados iepriekš neizpildītais netiek izpildīts, KEM ir tiesīgs pieprasīt uzņēmumam atgriezt finanšu līdzekļu, kas gūti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šādi formulēta regulējuma praktiska izpilde būs teju neiespējama. Valsts uzņēmējam piešķirs bezmaksas kvotas, nevis finanšu līdzekļus, kurus pēc 8 gadiem iespējams vajadzēs atgriezt. Ir jābūt skaidram mehānismam, lai abas puses jau bezmaksas kvotu piešķiršanas brīdī vienādi zinātu šo kvotu finanšu vērtību. Šīs pašas vērtības atmaksāšana pēc 8 gadiem ignorēs tirgus attīstību, inflāciju vai deflāciju un citus būtiskus aspektus, kas spēj būtiski ietekmēt bezmaksas emisiju kvotu finanšu vērtību 8 gadu laikā. FICIL uzskata, ka šiem aspektiem būtu jābūt iestrādātiem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ir norādītas izmaiņas, kas izdarītas Likumprojekta 23.panta piektajā un sestajā daļā, kā arī tā papildināta ar jaunu devīto daļu. Tomēr FICIL ieskatā šie papildinājumi pilnībā neatbilst FICIL iepriekš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23. panta astotā daļa un anotācijas 1.3. sadaļa. Paskaidrojam, ka 23. panta astotā daļa paredz izstrādāt Ministru kabineta noteikumus (vai iekļaut jau esošajos par bezmaksas kvotu piešķiršanas kārtību) neizmantoto finanšu līdzekļu aprēķina veikšanu. Papildus skaidrojam, ka kvotu piešķiršanas brīdī tām ir noteikta vērtība.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līdzekļu izlietojums, kuri gūti no darījumiem ar emisijas kvotām, kas piešķirtas bez 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un Latvijas jurisdikcijā esošo emisijas vienību reģistra kontu administrēšanu veic valsts sabiedrība ar ierobežotu atbildību "Latvijas Vides, ģeoloģijas un meteoroloģijas centrs" kā valsts administrators.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ar likumprojektu iecerēts deleģēt valsts sabiedrībai ar ierobežotu atbildību "Latvijas Vides, ģeoloģijas un meteoroloģijas centrs" (turpmāk – centrs) vairākus valsts pārvaldes uzdevumus emisiju uzskaites jomā. Informējam, ka atbilstoši Valsts pārvaldes iekārtas likuma 42. panta pirmajai daļai, deleģējot pārvaldes uzdevumu privātpersonai, privātpersonai jābūt tiesīgai attiecīgo pārvaldes uzdevumu veikt. Lemjot par pārvaldes uzdevumu deleģēšanu privātpersonai, ņem vērā tās pieredzi, reputāciju, resursus, personāla kvalifikāciju, kā arī citus kritērijus. Papildus šā likuma 40. panta pirmā daļa noteic, ka publiska persona var deleģēt privātpersonai un citai publiskai personai pārvaldes uzdevumu (turpmāk – pilnvarotā persona), </w:t>
            </w:r>
            <w:r w:rsidR="00000000" w:rsidRPr="00000000" w:rsidDel="00000000">
              <w:rPr>
                <w:u w:val="single"/>
                <w:rtl w:val="0"/>
              </w:rPr>
              <w:t xml:space="preserve">ja pilnvarotā persona attiecīgo uzdevumu var veikt efektīvāk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izvērtējumu par centra atbilstību Valsts pārvaldes iekārtas likumā noteiktajiem kritērijiem valsts pārvaldes uzdevuma deleģēšanai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Valsts pārvaldes iekārtas likuma 43. panta pirmo daļu, lūdzam papildināt likumprojektu, nosakot iestādi, kuras padotībā attiecībā uz likumprojektā noteikto pārvaldes uzdevumu izpildi centrs atrodas.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ar izvērtējumu par LVĢMC atbilstību Valsts pārvaldes iekārtas likumā noteiktajiem kritērijiem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kā valsts administrators, nodrošina ierobežotas pieejamības informācijas aizsardzību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3.1. apakšpunkts noteic, ka normatīvā akta projektā neietver normas, kas ir deklaratīvas. Paskaidrojam, ka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ierobežotas informācijas aizsardzību reglamentē Informācijas atklātības likums, lūdzam izslēgt likumprojekta 24.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24.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sniedz informāciju citām iestādēm un sabiedrībai ar darbībām emisijas vienību reģistrā, tai skaitā par veiktajiem pārskaitījumiem,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24. panta trešās daļas 1. punkta d) apakšpunktā un 2. punktā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panta trešās daļas 1. punkta d) apakšpunkts paredz pilnvarojumu Ministru kabinetam noteikt kārtību, kādā </w:t>
            </w:r>
            <w:r w:rsidR="00000000" w:rsidRPr="00000000" w:rsidDel="00000000">
              <w:rPr>
                <w:u w:val="single"/>
                <w:rtl w:val="0"/>
              </w:rPr>
              <w:t xml:space="preserve">aprēķina</w:t>
            </w:r>
            <w:r w:rsidR="00000000" w:rsidRPr="00000000" w:rsidDel="00000000">
              <w:rPr>
                <w:rtl w:val="0"/>
              </w:rPr>
              <w:t xml:space="preserve"> valsts sabiedrības ar ierobežotu atbildību "Latvijas Vides, ģeoloģijas un meteoroloģijas centrs" (turpmāk – centrs) kā valsts administratora </w:t>
            </w:r>
            <w:r w:rsidR="00000000" w:rsidRPr="00000000" w:rsidDel="00000000">
              <w:rPr>
                <w:u w:val="single"/>
                <w:rtl w:val="0"/>
              </w:rPr>
              <w:t xml:space="preserve">pakalpojuma maksu</w:t>
            </w:r>
            <w:r w:rsidR="00000000" w:rsidRPr="00000000" w:rsidDel="00000000">
              <w:rPr>
                <w:rtl w:val="0"/>
              </w:rPr>
              <w:t xml:space="preserve"> par emisijas vienību reģistrā esošo kontu administrēšanu. Vienlaikus šīs daļas 2. punkts paredz pilnvarojumu Ministru kabinetam noteikt kārtību, kādā </w:t>
            </w:r>
            <w:r w:rsidR="00000000" w:rsidRPr="00000000" w:rsidDel="00000000">
              <w:rPr>
                <w:u w:val="single"/>
                <w:rtl w:val="0"/>
              </w:rPr>
              <w:t xml:space="preserve">apstiprina</w:t>
            </w:r>
            <w:r w:rsidR="00000000" w:rsidRPr="00000000" w:rsidDel="00000000">
              <w:rPr>
                <w:rtl w:val="0"/>
              </w:rPr>
              <w:t xml:space="preserve"> centra kā valsts administratora </w:t>
            </w:r>
            <w:r w:rsidR="00000000" w:rsidRPr="00000000" w:rsidDel="00000000">
              <w:rPr>
                <w:u w:val="single"/>
                <w:rtl w:val="0"/>
              </w:rPr>
              <w:t xml:space="preserve">maksas pakalpojumu cenrādi</w:t>
            </w:r>
            <w:r w:rsidR="00000000" w:rsidRPr="00000000" w:rsidDel="00000000">
              <w:rPr>
                <w:rtl w:val="0"/>
              </w:rPr>
              <w:t xml:space="preserve"> (turpmāk – cenrādis). Atkārtoti vēršam uzmanību, ka Tieslietu ministrijas ieskatā abi minētie pilnvarojumi ir savstarpēji saistīti. Proti, ja emisijas vienību reģistrā esošo kontu administrāciju paredzēts noteikt kā maksas pakalpojumu, tad, izstrādājot centra cenrādi, minētais maksas pakalpojums, kā arī tam piemērojamās maksas aprēķins tiks iekļauts cenrādī. Likumprojekta anotācijā nav sniegts pamatojums šādu divu pilnvarojumu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panta trešā daļa precizēta, ņemot vērā Tieslietu ministrijas iebildumā minēto.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aprēķina un saskaņo valsts sabiedrības ar ierobežotu atbildību "Latvijas Vides, ģeoloģijas un meteoroloģijas centrs", kā valsts administratora, pakalpojuma maksu par emisijas vienību reģistrā esošo kontu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panta ceturtās daļas 1. punkta d) apakšpunkts paredz pilnvarojumu Ministru kabinetam noteikt kārtību, kādā </w:t>
            </w:r>
            <w:r w:rsidR="00000000" w:rsidRPr="00000000" w:rsidDel="00000000">
              <w:rPr>
                <w:u w:val="single"/>
                <w:rtl w:val="0"/>
              </w:rPr>
              <w:t xml:space="preserve">aprēķina un saskaņo</w:t>
            </w:r>
            <w:r w:rsidR="00000000" w:rsidRPr="00000000" w:rsidDel="00000000">
              <w:rPr>
                <w:rtl w:val="0"/>
              </w:rPr>
              <w:t xml:space="preserve"> centra kā valsts administratora </w:t>
            </w:r>
            <w:r w:rsidR="00000000" w:rsidRPr="00000000" w:rsidDel="00000000">
              <w:rPr>
                <w:u w:val="single"/>
                <w:rtl w:val="0"/>
              </w:rPr>
              <w:t xml:space="preserve">pakalpojuma maksu</w:t>
            </w:r>
            <w:r w:rsidR="00000000" w:rsidRPr="00000000" w:rsidDel="00000000">
              <w:rPr>
                <w:rtl w:val="0"/>
              </w:rPr>
              <w:t xml:space="preserve"> par emisijas vienību reģistrā esošo kontu administrēšanu. Vienlaikus šā panta ceturtās daļas 2. punkts paredz pilnvarojumu Ministru kabinetam noteikt kārtību, kādā </w:t>
            </w:r>
            <w:r w:rsidR="00000000" w:rsidRPr="00000000" w:rsidDel="00000000">
              <w:rPr>
                <w:u w:val="single"/>
                <w:rtl w:val="0"/>
              </w:rPr>
              <w:t xml:space="preserve">apstiprina</w:t>
            </w:r>
            <w:r w:rsidR="00000000" w:rsidRPr="00000000" w:rsidDel="00000000">
              <w:rPr>
                <w:rtl w:val="0"/>
              </w:rPr>
              <w:t xml:space="preserve"> centra kā valsts administratora </w:t>
            </w:r>
            <w:r w:rsidR="00000000" w:rsidRPr="00000000" w:rsidDel="00000000">
              <w:rPr>
                <w:u w:val="single"/>
                <w:rtl w:val="0"/>
              </w:rPr>
              <w:t xml:space="preserve">maksas pakalpojumu cenrādi</w:t>
            </w:r>
            <w:r w:rsidR="00000000" w:rsidRPr="00000000" w:rsidDel="00000000">
              <w:rPr>
                <w:rtl w:val="0"/>
              </w:rPr>
              <w:t xml:space="preserve"> (turpmāk – cenrādis). Tādējādi nav saprotams likumprojekta 24. panta ceturtās daļas 1. punkta d) apakšpunktā noteiktā pilnvarojuma Ministru kabinetam saturs. Proti, ja emisijas vienību reģistrā esošo kontu administrāciju paredzēts noteikt kā maksas pakalpojumu, tad, izstrādājot centra cenrādi, minētais maksas pakalpojums, kā arī tam piemērojamās maksas aprēķins tiks iekļauts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24. panta ceturtās daļas 1. punkta d) apakšpunktu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likumprojekta anotācijā, kas likumprojekta 24. panta ceturtās daļas 1. punkta d) apakšpunktā saprotams ar centra kā valsts administratora pakalpojuma maksas par emisijas vienību reģistrā esošo kontu administrēšanu </w:t>
            </w:r>
            <w:r w:rsidR="00000000" w:rsidRPr="00000000" w:rsidDel="00000000">
              <w:rPr>
                <w:u w:val="single"/>
                <w:rtl w:val="0"/>
              </w:rPr>
              <w:t xml:space="preserve">saskaņošanu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panta trešā daļa precizēta, ņemot vērā Tieslietu ministrijas iebildumā minēto.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Emisijas kvotu nodošanas saistību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ka "Latvijas Vides, ģeoloģijas un meteoroloģijas centrs" publicē informāciju par iespējamu uzņēmuma saistību neizpildi, pirms tas informē VVD un pirms VVD ir pārbaudījusi (konstatējusi), vai tiešām uzņēmums nav izpildījis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25.pants noteic konkrētu darbību izpildi noteiktā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Latvijas Vides, ģeoloģijas un meteoroloģijas centrs informē VVD un publicē minētās ziņas savā tīmekļa vietnē (Likumprojekta 25.panta otrās daļas 1.un 2.punkts);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tam, kad Latvijas Vides, ģeoloģijas un meteoroloģijas centrs ir informējis VVD un publicējis minētās ziņas savā tīmekļa vietnē, VVD pārbauda saņemto informāciju, nonāk līdz konkrētam secinājumam par katra operatora saistību izpildi vai neizpildi, un pieņem attiecīgu lēmumu (Likumprojekta 25.panta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nekad nav apšaubījis vai noliedzis, ka direktīva 2003/87/EK paredzētu dalībvalstu tiesības publiskot ziņas par operatoriem, kuri nav izpildījuši savas saistības. Tomēr FICIL uzstāj, ka šāda saraksta publiskošana ir pieļaujama un juridiski korekta tikai pēc tam, kad valsts pārvalde no savas puses ir pārbaudījusi potenciāli publicējamo informāciju, ir izdarījusi secinājumus un pieņēmusi konkrētus lēmumus. Proti, operatoru saraksta publiskošana ir pieļaujama tikai pēc tam, kad VVD ir pārbaudījis saņemto informāciju uz Likumprojekta 25.panta otrās daļas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Saistību neizpildījušu uzņēmumu publiskošana ir pieļaujama tikai tajā gadījumā, ja valsts pārvaldes pusē ir pieņemts galīgs lēmums par saistību neizpildi, pirms tam dodot iespēju uzņēmumam komentēt radušos situāciju, sniegt savu redzējumu un pierādījumus, kas varētu attaisnot uzņēmumam labvēlīga lēmuma pieņemšanu. Nepārbaudītas informācijas publiskošana, pat arī tad, ja tā vēlāk tiek atsaukta, var negatīvi ietekmēt uzņēmumus[1].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Uzņēmuma reputāciju, tirgus vērtību, akciju vērtību biržā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25. panta otrās daļu 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w:t>
            </w:r>
            <w:r w:rsidR="00000000" w:rsidRPr="00000000" w:rsidDel="00000000">
              <w:rPr>
                <w:b w:val="1"/>
                <w:rtl w:val="0"/>
              </w:rPr>
              <w:t xml:space="preserve"> kuri paredzētajā termiņā nav nodevuši emisijas kvotas vai nav nodevuši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ir norādīts, ka šāda rīcība tiek veikta tikai tad, kad  Latvijas Vides, ģeoloģijas un meteoroloģijas centrs</w:t>
            </w:r>
            <w:r w:rsidR="00000000" w:rsidRPr="00000000" w:rsidDel="00000000">
              <w:rPr>
                <w:b w:val="1"/>
                <w:rtl w:val="0"/>
              </w:rPr>
              <w:t xml:space="preserve"> ir konstatējuši</w:t>
            </w:r>
            <w:r w:rsidR="00000000" w:rsidRPr="00000000" w:rsidDel="00000000">
              <w:rPr>
                <w:rtl w:val="0"/>
              </w:rPr>
              <w:t xml:space="preserve">, ka operators, gaisa kuģa operators vai kuģošanas sabiedrība nav veicis 25. panta otrās daļas 1. punktā noteikto. Latvijā atbildīgā iestāde par kvotu reģistru ir Latvijas Vides, ģeoloģijas un meteoroloģijas centrs, iestāde redz nodoto/nenodoto kvotu apjomu, kādā termiņā kvotas ir nodotas. Tā kā operatora, gaisa kuģa operatora un kuģošanas sabiedrības pienākums ir nodot kvotas pilnīgā apjomā ik gadu paredzētajā termiņā (līdz 30. septembrim), Latvijas Vides, ģeoloģijas un meteoroloģijas centram ir tiesības publiskot sarakstu ar tiem operatoriem, gaisa kuģa operatoriem un kuģošanas sabiedrībām, kuri nav veikuši šo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Valsts vides dienests ir informēts par operatoriem, kuri nav izpildījuši noteiktās saistības, tad saskaņā ar 25. panta trešo daļu Valsts vides dienests pieņem lēmumu, kurā nosaka operatoram, gaisa kuģa operatoram vai kuģošanas sabiedrībai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22. panta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Emisijas kvotu nodošanas saistību neizpilde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Emisijas kvotu nodošanas saistību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ka Latvijas Vides, ģeoloģijas un meteoroloģijas centrs publicē informāciju par iespējamu uzņēmuma saistību neizpildi, pirms tas informē VVD un pirms VVD ir pārbaudījusi (konstatējusi), vai tiešām uzņēmums nav izpildījis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25.pants noteic konkrētu darbību izpildi noteiktā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Vispirms Latvijas Vides, ģeoloģijas un meteoroloģijas centrs informē VVD un publicē minētās ziņas savā tīmekļa vietnē (Likumprojekta 25.panta otrās daļas 1.un 2.punkts);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pēc tam, kad Latvijas Vides, ģeoloģijas un meteoroloģijas centrs ir informējis VVD un publicējis minētās ziņas savā tīmekļa vietnē, VVD pārbauda saņemto informāciju, nonāk līdz konkrētam secinājumam par katra operatora saistību izpildi vai neizpildi, un pieņem attiecīgu lēmumu (Likumprojekta 25.panta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nenoliedz un neapšauba to, ka direktīva 2003/87/EK paredz dalībvalstu tiesības publiskot ziņas par operatoriem, kuri nav izpildījuši savas saistības. Tomēr FICIL uzstāj, ka šāda saraksta publiskošana ir pieļaujama un juridiski korekta tikai pēc tam, kad valsts pārvalde no savas puses ir pārbaudījusi potenciāli publicējamo informāciju, ir izdarījusi secinājumus un pieņēmusi konkrētus lēmumus. Proti, operatoru saraksta publiskošana ir pieļaujama tikai pēc tam, kad VVD ir pārbaudījis saņemto informāciju uz Likumprojekta 25.panta otrās daļas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Viedokļa pārskata 145. punktā ietvertais komentārs norāda, ka informācija pirms tās publicēšanas tiek pārbaudīta, bet nav norādīts, kas šo pārbaudi ir veicis, attiecīgi vai tas ir VVD vai tikai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ģeoloģijas un meteoroloģijas centrs nepublicē informāciju par iespējamu uzņēmuma saistību neizpildi, bet gan par konstatētu saistību neizpildi. Tikai Latvijas Vides, ģeoloģijas un meteoroloģijas centram ir pieejams emisijas kvotu reģistrs, kur ir iespējams konstatēt saistību neizpildi uz konkrētu datumu, kurš ir jāievēro visiem ETS operatoriem, visās ETS dalībvalstīs, tādējādi nodrošinot vienlīdzīgu pieeju. Dalībvalstis var izvēlēties agrāku datumu, kā noteikts direktīvā, bet ne vēlāku. Pirms informācijas publicēšanas, operatoriem ir iespēja sniegt rakstveida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Emisijas kvotu nodošanas saistību neizpilde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kuri paredzētajā termiņā nav veikuši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vai nav nodevuši emisijas kvotas noteiktajā apjomā. Balstoties uz apkopoto informāciju, valsts sabiedrība ar ierobežotu atbildību “Latvijas Vides, ģeoloģijas un meteoroloģijas centrs” no operatoriem, gaisa kuģu operatoriem un kuģošanas sabiedrībām pieprasa rakstveida paskaidrojumus. Rakstveida paskaidrojumi jāsniedz 15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panta pirmā daļa noteic, ka centrs katru gadu līdz 10. oktobrim apkopo informāciju par operatoriem, gaisa kuģu operatoriem un kuģošanas sabiedrībām (turpmāk – operators), kuras paredzētajā termiņā nav veikušas likumprojekta 22. panta ceturtajā daļā minēto emisijas kvotu nodošanu vai nav nodevušas emisijas kvotas noteiktajā apjomā. Balstoties uz apkopoto informāciju, centrs no operatoriem pieprasa rakstveida paskaidrojumus (turpmāk – paskaidrojums). Šā panta otrā daļa noteic, ka centrs līdz 1. decembrim pēc paskaidrojuma saņemšanas informē Valsts vides dienestu (turpmāk – dienests) par operatoriem, kuri likumprojekta 25. panta pirmajā daļā noteikto pienākumu nav izpildījuši, kā arī publicē savā tīmekļvietnē šo operatoru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neraugoties uz to, ka operators, kurš nav izpildījis likumprojekta 25. panta pirmajā daļā noteikto pienākumu, ir iesniedzis paskaidrojumu, centrs informē dienestu par šo operatoru, kā arī publicē informāciju par operatoru savā tīmekļvietnē. Tādējādi nav saprotama nepieciešamība likumprojektā noteikt pienākumu operatoram iesniegt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vai skaidrot likumprojekta anotācijā paskaidrojuma juridisko slodzi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un anotācija ir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vai nav nodevušas emisijas kvotas noteiktajā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informācijas klasificēšanu 30 dienu laikā no lēmuma spēkā stāšanās dienas var apstrīdēt Vides pārraudzības valsts birojā.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Administratīvā procesa likuma (turpmāk - APL) 79. panta pirmajai daļai administratīvo aktu var apstrīdēt viena mēneša laikā no tā spēkā stāšanās dienas, bet, ja rakstveidā izdotajā administratīvajā aktā nav norādes, kur un kādā termiņā to var apstrīdēt, - viena gada laikā no tā spēkā stāšanās dienas. APL 3. panta pirmā daļa noteic, ka šo likumu piemēro administratīvajā procesā iestādē, ciktāl citu likumu speciālajās tiesību normās nav noteikta cita kārtība. Vēršam uzmanību, ka, nosakot 30 dienu termiņu administratīvā akta apstrīdēšanai, tiek noteikts termiņš, kas atsevišķos gadījumos ir vai nu īsāks, vai nu garāks par APL 79. panta pirmajā daļā noteikto termiņu (piemēram, februārī ir 28 vai 29 dienas, savukārt martā 31 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27. panta pirmo daļu vai papildināt likumprojekta anotācijas 1.3. punktu ar skaidrojumu par nepieciešamību likumprojekta 27. panta pirmajā daļā  noteikt speciālo regulējumu attiecībā uz administratīvā akta apstrīdēšanas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Vides pārraudzības valsts birojā.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Vides pārraudzības valsts birojā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APL 79. panta pirmajai daļai administratīvo aktu var apstrīdēt viena mēneša laikā no tā spēkā stāšanās dienas, bet, ja rakstveidā izdotajā administratīvajā aktā nav norādes, kur un kādā termiņā to var apstrīdēt, - viena gada laikā no tā spēkā stāšanās dienas. APL 76. panta pirmā daļa noteic, ka administratīvo aktu var apstrīdēt adresāts, trešā persona, APL 29. pantā minētais tiesību subjekts, kā arī privātpersona, kuras tiesības vai tiesiskās intereses attiecīgais administratīvais akts ierobežo un kura administratīvajā procesā nav bijusi pieaicināta kā trešā persona. Norādām, ka atbilstoši APL 3. panta pirmajai daļai šo likumu piemēro administratīvajā procesā iestādē, ciktāl citu likumu speciālajās tiesību normās nav noteikta cita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precizēt likumprojekta 27. panta otro daļu vai papildināt likumprojekta anotācijas 1.3. punktu ar skaidrojumu par nepieciešamību likumprojekta 27. panta otrajā daļā  noteikt speciālo regulējumu attiecībā uz personu loku, kurām ir tiesības iesniegt administratīvā akta apstrīdēšanas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Vides pārraudzības valsts birojā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lēmums tiek apstrīdēts Vides pārraudzības valsts birojā šā panta </w:t>
            </w:r>
            <w:r w:rsidR="00000000" w:rsidRPr="00000000" w:rsidDel="00000000">
              <w:rPr>
                <w:rtl w:val="0"/>
              </w:rPr>
              <w:t xml:space="preserve">(1)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noteiktajā termiņā, attiecīgās siltumnīcefekta gāzu emisijas atļaujas darbība tiek apturēta līdz iesnieguma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80. panta pirmā daļa noteic, ka iesniegums par administratīvā akta apstrīdēšanu aptur tā darbību no dienas, kad iesniegums saņemts iestādē, izņemot APL 80. panta pirmajā daļā un 360. panta otrajā un trešajā daļā noteiktos gadījumus.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27.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27. panta trešā daļa. Papildināta anotācija ar skaidrojumu par APL attiecināšanu 27. panta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minētais operators, gaisa kuģa operators vai kuģošanas sabiedrība pēc Valsts vides dienesta lēmuma saņemšanas iemaksā šajā pantā noteiktajā kārtībā aprēķināto maksājumu Valsts vides dienesta noteiktajā budžeta kontā līdz nākamā gada 15. februārim. Ja šajā termiņā maksājums nav veikts vai nav veikts pilnā apmērā, Valsts vides dienestam ir tiesības attiecīgo summu piedzīt bezstrīda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likums neparedz administratīvā akta izpildi "bezstrīda kārtībā". Ievērojot minēto, lūdzam izslēgt likumprojekta 25. panta piektās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w:t>
            </w:r>
            <w:r w:rsidR="00000000" w:rsidRPr="00000000" w:rsidDel="00000000">
              <w:rPr>
                <w:rtl w:val="0"/>
              </w:rPr>
              <w:t xml:space="preserve">trešajā daļā</w:t>
            </w:r>
            <w:r w:rsidR="00000000" w:rsidRPr="00000000" w:rsidDel="00000000">
              <w:rPr>
                <w:rtl w:val="0"/>
              </w:rPr>
              <w:t xml:space="preserve">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attiecībā uz operatora iesniegto ikgadējo emisiju ziņojumu vai ikgadējo darbības līmeņa ziņojumu, vai Civilās aviācijas aģentūras lēmumu attiecībā uz gaisa kuģa operatora iesniegto ikgadējo emisiju ziņojumu viena mēneša laikā no lēmuma spēkā stāšanās dienas var apstrīdēt Vides pārraudzības valsts birojā. Lēmuma apstrīdēšana neatceļ šo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70. panta trešā daļa noteic, ka administratīvais akts ir spēkā tik ilgi, līdz to atceļ, izpilda vai vairs nevar izpildīt sakarā ar faktisko vai tiesisko apstākļu maiņu. Tādējādi norādām, ka nav objektīvi saprotams, kā likumprojekta 27. panta piektajā daļā minētā lēmuma apstrīdēšanas process pats par sevi varētu šo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27. panta piektās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27. panta piektās daļas otrais teikums. Vienlaicīgi papildināta anotācijas 1.3. sadaļa ar atsauci uz Administratīvā procesa likuma 70.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Vides pārraudzības valsts birojā.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 Valsts vides dienesta lēmumu operators, gaisa kuģa operators un kuģošanas sabiedrība var apstrīdēt Administratīvā procesa likumā noteiktajā kārtībā Klimata un enerģētikas ministrijā. Lēmuma apstrīdēšana un pārsūdzēšana neaptur tā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sadaļā pamatot nepieciešamību likumprojektā noteikt, ka likumprojekta 25. panta trešajā daļā minētā Valsts vides dienesta lēmuma apstrīdēšana un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80. panta pirmā daļa noteic, ka </w:t>
            </w:r>
            <w:r w:rsidR="00000000" w:rsidRPr="00000000" w:rsidDel="00000000">
              <w:rPr>
                <w:u w:val="single"/>
                <w:rtl w:val="0"/>
              </w:rPr>
              <w:t xml:space="preserve">iesniegums par administratīvā akta apstrīdēšanu aptur tā darbību</w:t>
            </w:r>
            <w:r w:rsidR="00000000" w:rsidRPr="00000000" w:rsidDel="00000000">
              <w:rPr>
                <w:rtl w:val="0"/>
              </w:rPr>
              <w:t xml:space="preserve"> no dienas, kad iesniegums saņemts iestādē (izņemot APL 80. panta pirmajā daļā un 360. panta otrajā un trešajā daļā noteiktos gadījumus). Tāpat APL 185. panta pirmā daļa noteic, ka </w:t>
            </w:r>
            <w:r w:rsidR="00000000" w:rsidRPr="00000000" w:rsidDel="00000000">
              <w:rPr>
                <w:u w:val="single"/>
                <w:rtl w:val="0"/>
              </w:rPr>
              <w:t xml:space="preserve">pieteikuma iesniegšana tiesā</w:t>
            </w:r>
            <w:r w:rsidR="00000000" w:rsidRPr="00000000" w:rsidDel="00000000">
              <w:rPr>
                <w:rtl w:val="0"/>
              </w:rPr>
              <w:t xml:space="preserve"> par administratīvā akta atcelšanu, atzīšanu par spēku zaudējušu vai spēkā neesošu </w:t>
            </w:r>
            <w:r w:rsidR="00000000" w:rsidRPr="00000000" w:rsidDel="00000000">
              <w:rPr>
                <w:u w:val="single"/>
                <w:rtl w:val="0"/>
              </w:rPr>
              <w:t xml:space="preserve">aptur administratīvā akta darbību</w:t>
            </w:r>
            <w:r w:rsidR="00000000" w:rsidRPr="00000000" w:rsidDel="00000000">
              <w:rPr>
                <w:rtl w:val="0"/>
              </w:rPr>
              <w:t xml:space="preserve"> no dienas, kad pieteikums saņemts tiesā, </w:t>
            </w:r>
            <w:r w:rsidR="00000000" w:rsidRPr="00000000" w:rsidDel="00000000">
              <w:rPr>
                <w:u w:val="single"/>
                <w:rtl w:val="0"/>
              </w:rPr>
              <w:t xml:space="preserve">izņemot APL 185. panta ceturtajā daļā noteiktos gadījumus</w:t>
            </w:r>
            <w:r w:rsidR="00000000" w:rsidRPr="00000000" w:rsidDel="00000000">
              <w:rPr>
                <w:rtl w:val="0"/>
              </w:rPr>
              <w:t xml:space="preserve">, tostarp, ja šādi noteikumi paredzēti citos likumos (</w:t>
            </w:r>
            <w:r w:rsidR="00000000" w:rsidRPr="00000000" w:rsidDel="00000000">
              <w:rPr>
                <w:i w:val="1"/>
                <w:rtl w:val="0"/>
              </w:rPr>
              <w:t xml:space="preserve">sk. APL 185. panta ceturtās daļas 2.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25. panta sestā daļa, svītrojot šīs daļas pēdējo 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w:t>
            </w:r>
            <w:r w:rsidR="00000000" w:rsidRPr="00000000" w:rsidDel="00000000">
              <w:rPr>
                <w:rtl w:val="0"/>
              </w:rPr>
              <w:t xml:space="preserve">trešajā daļā</w:t>
            </w:r>
            <w:r w:rsidR="00000000" w:rsidRPr="00000000" w:rsidDel="00000000">
              <w:rPr>
                <w:rtl w:val="0"/>
              </w:rPr>
              <w:t xml:space="preserve"> minēto Valsts vides dienesta lēmumu operators, gaisa kuģa operators un kuģošanas sabiedrība var apstrīdēt Administratīvā procesa likumā noteiktajā kārtībā, iesniedzot attiecīgu iesniegumu Klimata un enerģētikas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dienesta lēmumu operators, gaisa kuģa operators un kuģošanas sabiedrība var apstrīdēt Administratīvā procesa likumā noteiktajā kārtībā Klimata un enerģētikas ministrijā. Lēmuma apstrīdēšana un pārsūdzēšana neaptur tā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25. panta sesto daļu, norādot, uz kādu dienesta lēmumu tajā ietvertais regulējums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Administratīvā procesa likuma 80. panta pirmajai daļai </w:t>
            </w:r>
            <w:r w:rsidR="00000000" w:rsidRPr="00000000" w:rsidDel="00000000">
              <w:rPr>
                <w:u w:val="single"/>
                <w:rtl w:val="0"/>
              </w:rPr>
              <w:t xml:space="preserve">iesniegums par administratīvā akta apstrīdēšanu aptur tā darbību</w:t>
            </w:r>
            <w:r w:rsidR="00000000" w:rsidRPr="00000000" w:rsidDel="00000000">
              <w:rPr>
                <w:rtl w:val="0"/>
              </w:rPr>
              <w:t xml:space="preserve"> no dienas, kad iesniegums saņemts iestādē (izņemot Administratīvā procesa likuma 80. panta pirmajā daļā un 360. panta otrajā un trešajā daļā noteiktos gadījumus). Tāpat Administratīvā procesa likuma 185. panta pirmā daļa noteic, ka </w:t>
            </w:r>
            <w:r w:rsidR="00000000" w:rsidRPr="00000000" w:rsidDel="00000000">
              <w:rPr>
                <w:u w:val="single"/>
                <w:rtl w:val="0"/>
              </w:rPr>
              <w:t xml:space="preserve">pieteikuma iesniegšana tiesā</w:t>
            </w:r>
            <w:r w:rsidR="00000000" w:rsidRPr="00000000" w:rsidDel="00000000">
              <w:rPr>
                <w:rtl w:val="0"/>
              </w:rPr>
              <w:t xml:space="preserve"> par administratīvā akta atcelšanu, atzīšanu par spēku zaudējušu vai spēkā neesošu </w:t>
            </w:r>
            <w:r w:rsidR="00000000" w:rsidRPr="00000000" w:rsidDel="00000000">
              <w:rPr>
                <w:u w:val="single"/>
                <w:rtl w:val="0"/>
              </w:rPr>
              <w:t xml:space="preserve">aptur administratīvā akta darbību</w:t>
            </w:r>
            <w:r w:rsidR="00000000" w:rsidRPr="00000000" w:rsidDel="00000000">
              <w:rPr>
                <w:rtl w:val="0"/>
              </w:rPr>
              <w:t xml:space="preserve"> no dienas, kad pieteikums saņemts tiesā, </w:t>
            </w:r>
            <w:r w:rsidR="00000000" w:rsidRPr="00000000" w:rsidDel="00000000">
              <w:rPr>
                <w:u w:val="single"/>
                <w:rtl w:val="0"/>
              </w:rPr>
              <w:t xml:space="preserve">izņemot Administratīvā procesa likuma 185. panta ceturtajā daļā noteiktos gadījumus</w:t>
            </w:r>
            <w:r w:rsidR="00000000" w:rsidRPr="00000000" w:rsidDel="00000000">
              <w:rPr>
                <w:rtl w:val="0"/>
              </w:rPr>
              <w:t xml:space="preserve">, tostarp, ja šādi noteikumi paredzēti citos likumos (APL 185. panta ceturtās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papildināta likumprojekta 25. panta sestā daļa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w:t>
            </w:r>
            <w:r w:rsidR="00000000" w:rsidRPr="00000000" w:rsidDel="00000000">
              <w:rPr>
                <w:rtl w:val="0"/>
              </w:rPr>
              <w:t xml:space="preserve">trešajā daļā</w:t>
            </w:r>
            <w:r w:rsidR="00000000" w:rsidRPr="00000000" w:rsidDel="00000000">
              <w:rPr>
                <w:rtl w:val="0"/>
              </w:rPr>
              <w:t xml:space="preserve"> minēto Valsts vides dienesta lēmumu operators, gaisa kuģa operators un kuģošanas sabiedrība var apstrīdēt Administratīvā procesa likumā noteiktajā kārtībā, iesniedzot attiecīgu iesniegumu Klimata un enerģētikas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Lēmuma par bezmaksas emisijas kvotu piešķiršanu vai emisijas kvotu piešķīruma grozījumiem apstrīdēšana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80. panta pirmā daļa noteic, ka iesniegums par administratīvā akta apstrīdēšanu aptur tā darbību no dienas, kad iesniegums saņemts iestādē, izņemot APL 80. panta pirmajā daļā un 360. panta otrajā un trešajā daļā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28. panta otro teikumu vai papildināt likumprojekta anotācijas 1.3. punktu ar izvērstu skaidrojumu par nepieciešamību likumprojekta 28. pantā  noteikt speciālo regulējumu attiecībā uz apstrīdēta administratīvā akta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saskata nepieciešamību speciālajam regulējumam attiecībā uz likumprojekta 28. pantā minētā administratīvā akta apstrīdēšanu.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rasties situācijas, balstoties uz jau zināmiem piemēriem, kad lēmums par bezmaksas emisijas kvotu piešķīruma grozījumiem tika apstrīdēts. Šis process var ilgt mēnešiem un ietekmēt operatora atbilstības cikla izpildi (līdz katra gada 30. aprīlim operatoriem ir jānodod tik emisijas kvotu, lai nosegtu savas saistības emisijas kvotu tirdzniecības ietvaros, un ja tas netiek izdarīts, tad atbilstoši likumprojekta 23. pantam operatoram ir jāveic papildus maksājums par katru nenodoto kvotu), kas radītu papildus monetārās izmaksas. Papildus, ja lēmumā ir iekļauti vairāki operatori, tad lēmuma apturēšana var ietekmēt bezmaksas emisijas kvotu piešķiršanu citiem operatoriem. Tātad, var rasties gadījumi, kas ir piekritīgs tiesas kontrolei un ir nepieciešams speciālais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likumprojekta anotācijas 1.3. sadaļa par speciālā regulējuma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Civilās aviācijas aģentūras papildu darbības attiecībā uz gaisa kuģu operatoriem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informāciju, sagatavo ziņojumu, to saskaņo ar Klimata un enerģētikas ministriju, Vides pārraudzības valsts biroju, Valsts vides dienestu, Valsts ieņēmumu dienestu, Civilās aviācijas aģentūru un Latvijas nacionālo akreditācijas institūciju, un katru gadu līdz 30. jūnijam ievieto Eiropas Vides aģentūras centrālajā datu krātuvē, kā arī publicē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vārda kopu "Vides pārraudzības valsts biroju, jo birojs piedalās Eiropas Savienības emisijas kvotu tirdzniecības sistēmas nosacījumu īstenošanā tikai gadījumos, kad tiek apstrīdēti VVD izdoties administratīvie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piesārņojumu 32.8. panta (4) daļā šāda funkcija bija noteikta tikai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Vides pārraudzības valsts biroju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w:t>
            </w:r>
            <w:r w:rsidR="00000000" w:rsidRPr="00000000" w:rsidDel="00000000">
              <w:rPr>
                <w:rtl w:val="0"/>
              </w:rPr>
              <w:t xml:space="preserve">1. punktā</w:t>
            </w:r>
            <w:r w:rsidR="00000000" w:rsidRPr="00000000" w:rsidDel="00000000">
              <w:rPr>
                <w:rtl w:val="0"/>
              </w:rPr>
              <w:t xml:space="preserve">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dienesta lēmumu attiecībā uz operatora iesniegto ikgadējo emisiju ziņojumu vai ikgadējo darbības līmeņa ziņojumu, vai Civilās aviācijas aģentūras lēmumu attiecībā uz gaisa kuģa operatora iesniegto ikgadējo emisiju ziņojumu viena mēneša laikā no lēmuma spēkā stāšanās dienas var apstrīdēt Vides pārraudzības valsts birojā. Lēmuma apstrīdēšana neatceļ šo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70. panta trešā daļa noteic, ka administratīvais akts ir spēkā tik ilgi, līdz to atceļ, izpilda vai vairs nevar izpildīt sakarā ar faktisko vai tiesisko apstākļu maiņu. Tādējādi atkārtoti norādām, ka no likumprojekta teksta nav objektīvi saprotams, kā likumprojekta 27. panta piektajā daļā minētā lēmuma apstrīdēšanas process pats par sevi varētu šo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27. panta ceturtās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28. panta trešā daļa (</w:t>
            </w:r>
            <w:r w:rsidR="00000000" w:rsidRPr="00000000" w:rsidDel="00000000">
              <w:rPr>
                <w:i w:val="1"/>
                <w:rtl w:val="0"/>
              </w:rPr>
              <w:t xml:space="preserve">iepriekšējā redakcijā 27. panta ceturtā daļa</w:t>
            </w:r>
            <w:r w:rsidR="00000000" w:rsidRPr="00000000" w:rsidDel="00000000">
              <w:rPr>
                <w:rtl w:val="0"/>
              </w:rPr>
              <w:t xml:space="preserve">)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Vides pārraudzības valsts birojā.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dienesta lēmumu attiecībā uz operatora iesniegto ikgadējo emisiju ziņojumu vai ikgadējo darbības līmeņa ziņojumu, vai Civilās aviācijas aģentūras lēmumu attiecībā uz gaisa kuģa operatora iesniegto ikgadējo emisiju ziņojumu viena mēneša laikā no lēmuma spēkā stāšanās dienas var apstrīdēt Vides pārraudzības valsts birojā. Lēmuma apstrīdēšana neatceļ šo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Administratīvā procesa likuma (turpmāk – APL) 79. panta pirmajai daļai administratīvo aktu var apstrīdēt viena mēneša laikā no tā spēkā stāšanās dienas, bet, ja rakstveidā izdotajā administratīvajā aktā nav norādes, kur un kādā termiņā to var apstrīdēt, - viena gada laikā no tā spēkā stāšanās dienas. Noteikumu Nr. 108 3.2. apakšpunkts noteic, ka normatīvā akta projektā neietver normas, kas dublē augstāka vai tāda paša spēka normatīvā akta tiesību normās ietverto normatīvo regulējumu. Ievērojot minēto, lūdzam izslēgt likumprojekta 27. panta ceturtajā daļā vārdus "viena mēneša laikā no lēmuma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28. panta trešā daļa (iepriekšējā redakcijā 27. panta ceturtā daļa)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Vides pārraudzības valsts birojā.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Sabiedrības līdzdalība Eiropas Savienības Emisijas kvotu tirdzniecības sistēmas darbību monitoringā un ziņošanā un bezmaksas emisijas kvotu sadalē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27.pantā noteikta sabiedrības līdzdalība Eiropas Savienības Emisijas kvotu tirdzniecības sistēmas darbību monitoringā un ziņošanā, un bezmaksas emisijas kvotu sadalē paredz Valsts vides dienesta atbildību par informācijas publiskošanu – pieejamību sabiedrībai par siltumnīcefekta gāzu emisijas atļaujas izsniegšanu, izsniegto siltumnīcefekta gāzu emisijas atļaujas nosacījumiem un informāciju par monitoringa un kontroles rezultātiem. Nepieciešams veikt izvērtējumu, kā šī kārtība ietekmēs komersantus, un komercnoslēpumu kas noteikts “Komercnoslēpuma aizsardzības likumā”. No SEG emisiju apjoma kas norādīts atļaujā un/vai monitoringa un kontroles rezultātos, iespējams veikt aprēķinus par komersanta saimniecisko darbību un izdarīt atbilstošus secinājumus par komersanta darbību. Attiecīgi arī šī informācija jāiekļauj likumprojekta izvērtējumā.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ETS pārredzamību, informācijai par bezmaksas kvotu sadali un emisijas monitoringa rezultātiem ir jābūt pieejamiem sabiedrībai. Direktīva 2003/87/EK nosaka, ka dalībvalstis un Komisija nodrošina, ka visus lēmumus un ziņojumus par kvotu apjomu un piešķiršanu, kā arī emisiju monitoringu, ziņošanu un pārbaudi nekavējoties dara zināmus sabiedrībai, precīzi nodrošinot nediskriminējošu informācijas pieejamību, izņemot informāciju, uz kuru attiecas dienesta noslēpums, ko nedrīkst atklāt nevienai citai personai vai iestādei, izņemot gadījumus, ja to nosaka spēkā esošie normatīvie vai administratīvie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2003/87/EK 17. pants nosaka, ka  lēmumus attiecībā uz kvotu sadali, informāciju par projekta aktivitātēm, kurās piedalās dalībvalsts vai kurās tā atļauj piedalīties privātām vai valsts institūcijām, kā arī ziņojumus par emisiju, ko pieprasa sakarā ar siltumnīcefekta gāzu emisijas atļauju un kas glabājas kompetentajā iestādē, dara pieejamu sabiedrībai saskaņā ar Direktīvu 2003/4/EK.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normas pārņemtas no likuma "Par piesārņojumu". Lēmumu projekti un arī lēmumi tiek publicēti ne tikai sabiedrības līdzdalības lēmumu pieņemšanā nodrošināšanai, bet arī ar mērķi mazināt lēmumu apstrīdēšanas gadījumus, ja lēmumi tiktu pieņemti, neizvērtējot lēmuma pieņemšanas procesā iesniegtos sabiedrības priekšlikumus, tādējādi atvieglojot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Sabiedrības līdzdalība Eiropas Savienības emisijas kvotu tirdzniecības sistēmas darbību monitoringā un ziņošanā un bezmaksas emisijas kvotu sadalē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Sabiedrības līdzdalība Eiropas Savienības Emisijas kvotu tirdzniecības sistēmas darbību monitoringā un ziņošanā un emisijas kvotu sadalē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pirmā daļa (iepriekš – 28.panta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27.panta pirmo daļu, nav iespējams konstatēt, kāda loma, kādas tiesības un rīcības varianti ir uzņēmēja – atļaujas pieprasītāja rīcībā laikā, kamēr VVD izsūta atļaujas pieprasījumu virknei iestāžu un pašvaldību, saņem no tām priekšlikumus un izvērtē tos. Ko pēc būtības ietver VVD tiesības izskatīt citu iestāžu un pašvaldību iesniegtos priekšlikumus? Vai atļaujas saņēmējs arī tos saņem, var par tiem izteikt savu viedokli un tādējādi jēgpilni iesaistīties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norādīts, ka viedokļi tiek prasīti informatīvi un uzņēmēji esot aicināti iesaistīties procesā brīvprātīgi pēc saviem ieskatiem.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šāda pieeja, prasīt informatīvu viedokli, rada papildu administratīvo slogu. Ja šāds viedoklis tiek prasīts, tad tas ir jāvērtē, jāanalizē un ar Likumprojektu ir jānodrošina, ka atļaujas pieprasītājs tiek iesaistīts šajā procesā, ir tiesīgs sniegt savus apsvērumus. Savukārt, ja informatīvie viedokļi tiek vākti tikai informācijai, bet netiek vērtēti, tad FICIL ieskatā šāda pieeja ir nepamatota iesnieguma izskatīšanas un iespējams gala lēmuma pieņemšanas novilcināšana.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5. – 8.daļa (iepriekš – 28.panta 5.-8.daļa)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neatbalsta tik sarežģītu un nepārskatāmu virknējumu ar datu pieejamības uzskaitījumu vairāku valsts pārvaldes iestāžu mājas lapās. FICIL ieskatā,  būtu jāizvairās no nepamatotas datu sadrumstalotības. Uzņēmēji jau ilgstoši aicina centralizēt un apvienot dažādu iestāžu rīcībā esošos datus, lai padarītu to ieguvi un lietošanu arvien pieejamāku, vienkāršāku un uzticamāku privātajam sektoram un plašākai sabiedrībai. FICIL novērtē, ka Likumprojekts papildināts ar to, ka Klimata un enerģētikas ministrijas mājas lapā tiks izvietotas saites uz citu iestāžu mājas lapām. </w:t>
            </w:r>
            <w:r w:rsidR="00000000" w:rsidRPr="00000000" w:rsidDel="00000000">
              <w:rPr>
                <w:u w:val="single"/>
                <w:rtl w:val="0"/>
              </w:rPr>
              <w:t xml:space="preserve">Tomēr, FICIL aicina meklēt veidus, ka mazināt datu sadrumstalotību, vienlaikus veicinot pārskatāmu datu vākšanu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Administratīvā procesa viedokļa, FICIL nav saprotams, cik jēgpilni un ar kādu mērķi ir paredzēts publiskot valsts pārvaldes iestādes lēmumu projektus. Kādas ir šo lēmumu projektu publicēšanas tiesiskās sekas? Kuram šie lēmumu projekti kļūst saistoši ar publicēšanas brīdi? Cik ilgi lēmumu projekti būs publiski pieejami? Ko tas nozīmē uzņēmumam un plašākai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27.panta piektajā daļā pēc būtības ir paredzēts publiskot tādus lēmumu projektus, ko ministrija sagatavos atbildē uz iesniegumu par emisijas kvotu piešķiršanu vai uz iesniegumu atbrīvot kādu no iekārtām no pienākuma saņemt atļauju. Proti, ministrijas atbilde uz jebkuru no šiem iesniegumiem var būt arī iesniedzējam negatīva. Tādējādi, publicējot iesniedzējam negatīvu lēmuma projektu, uzņēmumam var tikt radīts reputācijas, tirgus vērtības un finanšu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nav dota atbilde un skaidrojums uz FICIL iepriekš izteikto iebildumu. Ir norādīts, ka publicēti tiks tikai adresātam pozitīvi lēmumi. Tomēr Viedokļu pārskatā nav sniegts nekāds skaidrojums par iemesliem, kas attaisno lēmumu projektu publicēšanu. Nav skaidrots ne šādas lēmumu projektu publicēšanas nolūks, mērķis un juridiskās konsekvences. Tieši tāpat nav sniegts nekāds skaidrojums par iemesliem, kas attaisno adresātam nelabvēlīga lēmuma publicēšanu, vai Likumprojekta 27.panta piektajā daļā nav izdarītas nekādas redakcionālas izmaiņas, kas nepārprotami ļautu gūt pārliecību, ka publiskoti tiks tikai lēmumi (nevis lēmumu projekti) un turklāt tikai tie lēmumi, kuri būs adresātam labvēlīgi.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astotā daļa (iepriekš – 28.panta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dot ne mazāk kā 30 dienas, lai sabiedrība sniegtu priekšlikumus par emisijas kvotu piešķiršanu projektu. FICIL atbalsta saprātīgu termiņu sabiedrības viedokļa sniegšanai, tomēr vienlaikus ir jābūt arī skaidri noteiktam kopējam termiņam (saprātīgam un samērīgam pret uzņēmējdarbības vidi), kurā KEM ir jāpieņem galīgais lēmums par sadales plānu un emisiju kvotu piešķiršanu. Turklāt aicinām Likumprojektā skaidri iestrādāt noteikumus par to, kādas ir sekas tik ilga termiņa sniegšanai sabiedrībai, piemēram, vai trešajām personām tiek saglabātas iespējas apstrīdēt plānu un kvotu piešķīrumu pēc Likumprojekta 27.panta astotajā daļā minētā KEM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nav sniegta atbilde vai skaidrojums uz FICIL iepriekš izteikto iebildumu. FICIL iebilst pret to, ka nav noteikts kopējs laika ietvars, kurā ministrijai ir jāpieņem gala lēmums attiecībā uz uzņēmēja iesniegumu. FICIL apzinās, ka sabiedrībai dotās 30 dienas ietilpst šajā termiņā, taču pats termiņš nav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ETS pārredzamību, informācijai par bezmaksas kvotu sadali un emisijas monitoringa rezultātiem ir jābūt pieejamiem sabiedrībai. Direktīva 2003/87/EK nosaka, ka dalībvalstis un Komisija nodrošina, ka visus lēmumus un ziņojumus par kvotu apjomu un piešķiršanu, kā arī emisiju monitoringu, ziņošanu un pārbaudi nekavējoties dara zināmus sabiedrībai, precīzi nodrošinot nediskriminējošu informācijas pieejamību, izņemot informāciju, uz kuru attiecas dienesta noslēpums, ko nedrīkst atklāt nevienai citai personai vai iestādei, izņemot gadījumus, ja to nosaka spēkā esošie normatīvie vai administratīvie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2003/87/EK 17. pants nosaka, ka  lēmumus attiecībā uz kvotu sadali, informāciju par projekta aktivitātēm, kurās piedalās dalībvalsts vai kurās tā atļauj piedalīties privātām vai valsts institūcijām, kā arī ziņojumus par emisiju, ko pieprasa sakarā ar siltumnīcefekta gāzu emisijas atļauju un kas glabājas kompetentajā iestādē, dara pieejamu sabiedrībai saskaņā ar Direktīvu 2003/4/EK.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saturiski neatbilst ETS darbības principiem un regulējumam, tostarp gan ES, gan nacionālās likumdošanas nosacījumiem. Aicinām iebilduma sniedzējus iepazīties detalizēti ar šīs sistēmas mērķiem un regulējumu, īpaši ar bezmaksas kvotu piešķiršanas sistēmas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normas pārņemtas no likuma "Par piesārņojumu". Lēmumu projekti un arī lēmumi tiek publicēti ne tikai sabiedrības līdzdalības lēmumu pieņemšanā nodrošināšanai, bet arī ar mērķi mazināt lēmumu apstrīdēšanas gadījumus, ja lēmumi tiktu pieņemti, neizvērtējot lēmuma pieņemšanas procesā iesniegtos sabiedrības priekšlikumus, tādējādi atvieglojot administratīvo slogu. Ministrija noraida apgalvojumus, ka lēmuma vai lēmuma  projekta par bezmaksas kvotu piešķiršanu uzņēmumam var radīt reputācijas, tirgus vērtības un finanšu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ministrijas lēmumu pieņemšanas laiks ir saistīts ar lēmumu pieņemšanu no Eiropas Komisijas puses, kā arī savstarpēju saskaņošanas procesu starp ministriju, operatoru un Eiropas Komisiju, kuru ilgums nav precīzi nosakāms. Kārtību, kādā pieņem un groza lēmumus par emisijas kvotu piešķiršanu pēc darbības līmeņa ziņojumu izvērtēšanas nosaka  Ministru kabineta 2021. gada 29. jūnija noteikumi Nr. 449 par "Emisijas kvotu piešķiršanas kārtība stacionāro tehnoloģisko iekārtu operatoriem".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Sabiedrības līdzdalība Eiropas Savienības emisijas kvotu tirdzniecības sistēmas darbību monitoringā un ziņošanā un bezmaksas emisijas kvotu sadalē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nosūta iesniegumu siltumnīcefekta gāzu emisijas atļaujas saņemšanai vai grozīšanai attiecīgajai pašvaldībai, Klimata un enerģētikas ministrijai un valsts sabiedrībai ar ierobežotu atbildību “Latvijas Vides, ģeoloģijas un meteoroloģijas centrs”, kā valsts administratoram, un izskata to iesniegtos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27.panta pirmo daļu, nav iespējams konstatēt, kāda loma, kādas tiesības un rīcības varianti ir uzņēmēja – atļaujas pieprasītāja rīcībā laikā, kamēr VVD izsūta atļaujas pieprasījumu virknei iestāžu un pašvaldību, saņem no tām priekšlikumus un izvērtē tos. Ko pēc būtības ietver VVD tiesības izskatīt citu iestāžu un pašvaldību iesniegtos priekšlikumus? Vai atļaujas saņēmējs arī tos saņem, var par tiem izteikt savu viedokli un tādējādi jēgpilni iesaistīties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nav pieņemama šāda pieeja. Informatīva viedokļa prasīšana no citām iestādēm ir adminsitratīvs slogs citām iestādēm. Ja šāds viedoklis tiek prasīts, tad tas ir jāvērtē, jāanalizē un ar Likumprojektu ir jānodrošina, ka atļaujas pieprasītājs tiek iesaistīts šajā procesā, ir tiesīgs sniegt savus apsvērumus. Savukārt, ja informatīvie viedokļi tiek vākti tikai informācijai, bet netiek vērtēti, tad šāda pieeja ir vērtējama kā neattaisnota laika novilcināšana iesnieguma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ETS pārredzamību, informācijai par bezmaksas kvotu sadali un emisijas monitoringa rezultātiem ir jābūt pieejamiem sabiedrībai. Direktīva 2003/87/EK nosaka, ka dalībvalstis un Komisija nodrošina, ka visus lēmumus un ziņojumus par kvotu apjomu un piešķiršanu, kā arī emisiju monitoringu, ziņošanu un pārbaudi nekavējoties dara zināmus sabiedrībai, precīzi nodrošinot nediskriminējošu informācijas pieejamību, izņemot informāciju, uz kuru attiecas dienesta noslēpums, ko nedrīkst atklāt nevienai citai personai vai iestādei, izņemot gadījumus, ja to nosaka spēkā esošie normatīvie vai administratīvie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2003/87/EK 17. pants nosaka, ka  lēmumus attiecībā uz kvotu sadali, informāciju par projekta aktivitātēm, kurās piedalās dalībvalsts vai kurās tā atļauj piedalīties privātām vai valsts institūcijām, kā arī ziņojumus par emisiju, ko pieprasa sakarā ar siltumnīcefekta gāzu emisijas atļauju un kas glabājas kompetentajā iestādē, dara pieejamu sabiedrībai saskaņā ar Direktīvu 2003/4/EK.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ministrijas lēmumu par bezmaksas emisijas kvotu piešķiršanu vai emisijas kvotu piešķīruma grozīšanu var apstrīdēt Administratīvā procesa likumā norādītajā kārtībā. Lēmuma apstrīdēšana neaptur tā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28.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28.pantā lūdzam svītrot “Lēmuma apstrīdēšana neaptur tā izpildi”, jo šādai pieejai, īpaši ņemot vērā kvotu apjoma grozījumu gadījumus, var būt konfiscējošs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21.panta ceturtajā daļā (</w:t>
            </w:r>
            <w:r w:rsidR="00000000" w:rsidRPr="00000000" w:rsidDel="00000000">
              <w:rPr>
                <w:i w:val="1"/>
                <w:rtl w:val="0"/>
              </w:rPr>
              <w:t xml:space="preserve">sākotnēji 28. pants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 Valsts vides dienesta lēmumu operators un gaisa kuģa operators var apstrīdēt Administratīvā procesa likumā noteiktajā kārtībā. Lēmuma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185. panta pirmā daļa noteic, ka pieteikuma iesniegšana tiesā par administratīvā akta atcelšanu, atzīšanu par spēku zaudējušu vai spēkā neesošu aptur administratīvā akta darbību no dienas, kad pieteikums saņemts tiesā, izņemot APL 185. panta ceturtajā daļā noteiktos gadījumus, tostarp, ja šādi noteikumi paredzēti citos likumos (APL 185. panta ceturtās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29. panta otro teikumu vai papildināt likumprojekta anotācijas 1.3. punktu ar skaidrojumu par nepieciešamību likumprojekta 27. panta otrajā daļā  noteikt speciālo regulējumu attiecībā uz pārsūdzēta administratīvā akta izpildes neapturēšanu.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2003. gada 13. oktobra direktīvā 2003/87/EK, ar kuru nosaka sistēmu siltumnīcas efektu izraisošo gāzu emisijas kvotu tirdzniecībai Savienībā un groza Padomes Direktīvu 96/61/EK, nav noteikts šīs sankcijas termiņš, izslēgts likumprojekta 29. panta otrais teikums. Vienlaicīgi, anotācijas 1.3. sadaļa papildināta ar atsauci uz APL 185. panta pirmo daļu šā panta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paredzētajā termiņā un ar šā likuma </w:t>
            </w:r>
            <w:r w:rsidR="00000000" w:rsidRPr="00000000" w:rsidDel="00000000">
              <w:rPr>
                <w:rtl w:val="0"/>
              </w:rPr>
              <w:t xml:space="preserve">25.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w:t>
            </w:r>
            <w:r w:rsidR="00000000" w:rsidRPr="00000000" w:rsidDel="00000000">
              <w:rPr>
                <w:rtl w:val="0"/>
              </w:rPr>
              <w:t xml:space="preserve">trešajā</w:t>
            </w:r>
            <w:r w:rsidR="00000000" w:rsidRPr="00000000" w:rsidDel="00000000">
              <w:rPr>
                <w:rtl w:val="0"/>
              </w:rPr>
              <w:t xml:space="preserve"> un </w:t>
            </w:r>
            <w:r w:rsidR="00000000" w:rsidRPr="00000000" w:rsidDel="00000000">
              <w:rPr>
                <w:rtl w:val="0"/>
              </w:rPr>
              <w:t xml:space="preserve">ceturtajā</w:t>
            </w:r>
            <w:r w:rsidR="00000000" w:rsidRPr="00000000" w:rsidDel="00000000">
              <w:rPr>
                <w:rtl w:val="0"/>
              </w:rPr>
              <w:t xml:space="preserve">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Administratīvā procesa viedokļa, FICIL nav saprotams, cik jēgpilni un ar kādu mērķi ir paredzēts publiskot valsts pārvaldes iestādes lēmumu projektus. Kādas ir šo lēmumu projektu publicēšanas tiesiskās sekas? Kuram šie lēmumu projekti kļūst saistoši ar publicēšanas brīdi? Cik ilgi lēmumu projekti būs publiski pieejami? Ko tas nozīmē uzņēmumam un plašākai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27.panta piektajā daļā pēc būtības ir paredzēts publiskot tādus lēmumu projektus, ko ministrija sagatavos atbildē uz iesniegumu par emisijas kvotu piešķiršanu vai uz iesniegumu atbrīvot kādu no iekārtām no pienākuma saņemt atļauju. Proti, ministrijas atbilde uz jebkuru no šiem iesniegumiem var būt arī iesniedzējam negatīva. Tādējādi, publicējot iesniedzēam negatīvu lēmuma projektu, uzņēmumam var tikt radīts reputācijas, tirgus vērtības un finanšu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saprotams ne šādas lēmumu projektu publicēšanas nolūks, mērķis un juridiskās konsekvences. Tieši tāpat nav skaidri argumenti, kas attaisno adresātam nelabvēlīga lēmuma publicēšanu, vai Likumprojekta 27.panta piektajā daļā nav izdarītas nekādas tādas rdakcionālas izmaiņas, kas nepārprotami un vienveidīgi ļautu gūt pārliecību, ka publiskoti tiks tikai lēmumi (nevis lēmumu projekti) un turklāt tikai tie lēmumi, kuri būs adresātam labvēlīgi.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projekti un arī lēmumi tiek publicēti ne tikai sabiedrības līdzdalības lēmumu pieņemšanā nodrošināšanai, bet arī ar mērķi mazināt lēmumu apstrīdēšanas gadījumus, ja lēmumi tiktu pieņemti, neizvērtējot lēmuma pieņemšanas procesā iesniegtos sabiedrības priekšlikumus, tādējādi atvieglojot administratīvo slogu. Ministrija noraida apgalvojumus, ka lēmuma vai lēmuma  projekta par bezmaksas kvotu piešķiršanu uzņēmumam var radīt reputācijas, tirgus vērtības un finanšu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ministrijas lēmumu pieņemšanas laiks ir saistīts ar lēmumu pieņemšanu no Eiropas Komisijas puses, kā arī savstarpēju saskaņošanas procesu starp ministriju, operatoru un Eiropas Komisiju, kuru ilgums nav precīzi nosakāms. Kārtību, kādā pieņem un groza lēmumus par emisijas kvotu piešķiršanu pēc darbības līmeņa ziņojumu izvērtēšanas nosaka Ministru kabineta 2021. gada 29. jūnija noteikumi Nr. 449 par "Emisijas kvotu piešķiršanas kārtība stacionāro tehnoloģisko iekārtu operatoriem".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Klimata un enerģētikas ministrijas tīmekļvietnē un Civilās aviācijas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jau ilgstoši aicina centralizēt un apvienot dažādu iestāžu rīcībā esošos datus, lai padarītu to ieguvi un lietošanu arvien pieejamāku, vienkāršāku un uzticamāku privātajam sektoram un plašākai sabiedrībai. FICIL novērtē, ka iepriekšējā nepārskatāmā un sadrumstalotā datu publicēšana ir izņemta no Likumprojekta 27.panta 5.-8.daļas. Tomēr FICIL nav saprotams, kādēļ ir jāparedz informācijas dublēšana KEM un Civilās aviācijas aģentūras tīmekļa vietnēs. Problēmas parasti rada atšķirības publicētajos datos. Publicējot tos tikai vienā vietnē, ir iespējams precīzi pārliecināties un koordinēt publiski pieejamās informācijas korektumu un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lēmumi par bezmaksas emisijas kvotu piešķiršanu operatoriem un gaisa kuģu operatoriem tiek publicēti Klimata un enerģētikas ministrijas tīmekļvietnē. Informācija gaisa kuģu operatoru  tiek publicēta arī Civilās aviācijas aģentūras tīmekļvietnē, lai visa informācija, kas attiecas uz gaisa kuģa operatoriem, ir atrodama vienkopus.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sadales plāna projektu un lēmuma par emisijas kvotu piešķiršanu projektu, dodot iespēju iesniegt priekšlikumus ne mazāk kā 30 dienas pēc projekta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dot ne mazāk kā 30 dienas, lai sabiedrība sniegtu priekšlikumus par emisijas kvotu piešķiršanu projektu. FICIL atbalsta saprātīgu termiņu sabiedrības viedokļa sniegšanai, tomēr vienlaikus ir jābūt arī skaidri noteiktam kopējam termiņam (saprātīgam un samērīgam pret uzņēmējdarbības vidi), kurā KEM ir jāpieņem galīgais lēmums par sadales plānu un emisiju kvotu piešķiršanu. Turklāt aicinām Likumprojektā skaidri iestrādāt noteikumus par to, kādas ir sekas tik ilga termiņa sniegšanai sabiedrībai, piemēram, vai trešajām personām tiek saglabātas iespējas apstrīdēt plānu un kvotu piešķīrumu pēc Likumprojekta 27.panta septītajā daļā minētā KEM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pret to, ka nav noteikts kopējs laika ietvars, kurā ministrijai ir jāpieņem gala lēmums attiecībā uz uzņēmēja iesneigumu. Sabiedrībai dotās ne mazāk kā 30 dienas ietilpst šajā termiņā, taču pats termiņš vispār nav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ministrijas lēmumu pieņemšanas laiks ir saistīts ar lēmumu pieņemšanu no Eiropas Komisijas puses, kā arī savstarpēju saskaņošanas procesu starp ministriju, operatoru un Eiropas Komisiju, kuru ilgums nav precīzi nosakāms. Kārtību, kādā pieņem un groza lēmumus par emisijas kvotu piešķiršanu pēc darbības līmeņa ziņojumu izvērtēšanas nosaka Ministru kabineta 2021. gada 29. jūnija noteikumi Nr. 449 par "Emisijas kvotu piešķiršanas kārtība stacionāro tehnoloģisko iekārtu operatoriem".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sadales plāna projektu un lēmuma par emisijas kvotu piešķiršanu projektu, dodot iespēju iesniegt priekšlikumus ne mazāk kā 30 dienas pēc projekta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dot ne mazāk kā 30 dienas, lai sabiedrība sniegtu priekšlikumus par emisijas kvotu piešķiršanu projektu. FICIL atbalsta saprātīgu termiņu sabiedrības viedokļa sniegšanai, tomēr vienlaikus ir jābūt arī skaidri noteiktam kopējam termiņam (saprātīgam un samērīgam pret uzņēmējdarbības vidi), kurā KEM ir jāpieņem galīgais lēmums par sadales plānu un emisiju kvotu piešķiršanu. Turklāt aicinām Likumprojektā skaidri iestrādāt noteikumus par to, kādas ir sekas tik ilga termiņa sniegšanai sabiedrībai, piemēram, vai trešajām personām tiek saglabātas iespējas apstrīdēt plānu un kvotu piešķīrumu pēc Likumprojekta 27.panta septītajā daļā minētā KEM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pret to, ka nav noteikts kopējs laika ietvars, kurā ministrijai ir jāpieņem gala lēmums attiecībā uz uzņēmēja iesneigumu. Sabiedrībai dotās ne mazāk kā 30 dienas ietilpst šajā termiņā, taču pats termiņš vispār nav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ministrijas lēmumu pieņemšanas laiks ir saistīts ar lēmumu pieņemšanu no Eiropas Komisijas puses, kā arī savstarpēju saskaņošanas procesu starp ministriju, operatoru un Eiropas Komisiju, kuru ilgums nav precīzi nosakāms. Kārtību, kādā pieņem un groza lēmumus par emisijas kvotu piešķiršanu pēc darbības līmeņa ziņojumu izvērtēšanas nosaka Ministru kabineta 2021. gada 29. jūnija noteikumi Nr. 449 par "Emisijas kvotu piešķiršanas kārtība stacionāro tehnoloģisko iekārtu operatoriem".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un Valsts vides dienests savas kompetences ietvaros uzrauga un kontrolē Eiropas Parlamenta un Padomes 2015. gada 29. aprīļa regulā (ES) 2015/757 par jūras transporta oglekļa dioksīda emisiju monitoringu, ziņošanu un verifikāciju un ar ko groza direktīvu 2009/16/EK (turpmāk – Regula Nr. 2015/757) kuģošanas sabiedrībai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Likumprojekta 30. panta otrajā daļā ietvertā tiesību norma atrodas nodaļā “Eiropas Savienības Emisijas kvotu tirdzniecības sistēma”, jo kuģošanas sabiedrības un attiecīgi arī Regulā Nr. 2015/757 kuģošanas sabiedrībām noteiktās prasības šobrīd nav daļa no Eiropas Savienības Emisijas kvotu tirdzniecības sistēmas. Lūdzam precizēt Likumprojektu un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otrā daļā ir pārcelta uz likumprojekta 51. pantu (</w:t>
            </w:r>
            <w:r w:rsidR="00000000" w:rsidRPr="00000000" w:rsidDel="00000000">
              <w:rPr>
                <w:i w:val="1"/>
                <w:rtl w:val="0"/>
              </w:rPr>
              <w:t xml:space="preserve">iepriekš</w:t>
            </w:r>
            <w:r w:rsidR="00000000" w:rsidRPr="00000000" w:rsidDel="00000000">
              <w:rPr>
                <w:i w:val="1"/>
                <w:rtl w:val="0"/>
              </w:rPr>
              <w:t xml:space="preserve"> likumprojekta 33. pants</w:t>
            </w:r>
            <w:r w:rsidR="00000000" w:rsidRPr="00000000" w:rsidDel="00000000">
              <w:rPr>
                <w:rtl w:val="0"/>
              </w:rPr>
              <w:t xml:space="preserve">) “33. pants. Jūras transporta oglekļa dioksīda emisiju monitorings”, izveidojot pantam jaunu ceturto, daļu. Papildus precizēta anotācijas 1.3. sadaļa par likumprojekta 51.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vai Civilās aviācijas aģentūras lēmumu attiecībā uz gaisa kuģa operatora iesniegto ikgadējo emisiju ziņojumu normatīvajos aktos noteiktajā kārtībā var apstrīdēt Vides pārraudzības valsts birojā.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06.01.2004. noteikumos  Nr. 4 "Vides pārraudzības valsts biroja nolikums" nav ietverts deleģējums skatīt iesniegumus par citas iestādes, kas nav VARAM padotības iestāde, izdoto administratīvo aktu apstrīdēšanu. Šo noteikumu 2.1. punkts noteic: Birojs izskata iesniegumus par VARAM padotības iestāžu izdoto administratīvo aktu apstrīdēšanu vides aizsardzību regulējošajos normatīvajos aktos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pārraudzības valsts biroja vietā attiecībā uz CAA lēmumiem ir norādīta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Vides pārraudzības valsts birojā.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normatīvajos aktos noteiktajā kārtībā var apstrīdēt Satiksmes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28. panta ceturtajā daļā ietverto atsauci uz normatīvajiem aktiem atbilstoši Ministru kabineta 2009. gada 3. februāra noteikumu Nr. 108 "Normatīvo aktu projektu sagatavošanas noteikumi" 2.8. 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28.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pārraudzības valsts biroja un Satiksmes ministrijas pieņemto lēmumu var pārsūdzēt tiesā Administratīvā procesa likumā noteiktajā kārtībā. Pieteikums tiesai neaptur administratīvā akta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sadaļā pamatot nepieciešamību likumprojekta 28. panta piektajā daļā noteikt, ka Vides pārraudzības valsts biroja un Satiksmes ministrijas lēmuma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80. panta pirmā daļa noteic, ka </w:t>
            </w:r>
            <w:r w:rsidR="00000000" w:rsidRPr="00000000" w:rsidDel="00000000">
              <w:rPr>
                <w:u w:val="single"/>
                <w:rtl w:val="0"/>
              </w:rPr>
              <w:t xml:space="preserve">iesniegums par administratīvā akta apstrīdēšanu aptur tā darbību</w:t>
            </w:r>
            <w:r w:rsidR="00000000" w:rsidRPr="00000000" w:rsidDel="00000000">
              <w:rPr>
                <w:rtl w:val="0"/>
              </w:rPr>
              <w:t xml:space="preserve"> no dienas, kad iesniegums saņemts iestādē (izņemot APL 80. panta pirmajā daļā un 360. panta otrajā un trešajā daļā noteiktos gadījumus). Tāpat APL 185. panta pirmā daļa noteic, ka </w:t>
            </w:r>
            <w:r w:rsidR="00000000" w:rsidRPr="00000000" w:rsidDel="00000000">
              <w:rPr>
                <w:u w:val="single"/>
                <w:rtl w:val="0"/>
              </w:rPr>
              <w:t xml:space="preserve">pieteikuma iesniegšana tiesā</w:t>
            </w:r>
            <w:r w:rsidR="00000000" w:rsidRPr="00000000" w:rsidDel="00000000">
              <w:rPr>
                <w:rtl w:val="0"/>
              </w:rPr>
              <w:t xml:space="preserve"> par administratīvā akta atcelšanu, atzīšanu par spēku zaudējušu vai spēkā neesošu </w:t>
            </w:r>
            <w:r w:rsidR="00000000" w:rsidRPr="00000000" w:rsidDel="00000000">
              <w:rPr>
                <w:u w:val="single"/>
                <w:rtl w:val="0"/>
              </w:rPr>
              <w:t xml:space="preserve">aptur administratīvā akta darbību no dienas</w:t>
            </w:r>
            <w:r w:rsidR="00000000" w:rsidRPr="00000000" w:rsidDel="00000000">
              <w:rPr>
                <w:rtl w:val="0"/>
              </w:rPr>
              <w:t xml:space="preserve">, kad pieteikums saņemts tiesā, </w:t>
            </w:r>
            <w:r w:rsidR="00000000" w:rsidRPr="00000000" w:rsidDel="00000000">
              <w:rPr>
                <w:u w:val="single"/>
                <w:rtl w:val="0"/>
              </w:rPr>
              <w:t xml:space="preserve">izņemot APL 185. panta ceturtajā daļā noteiktos gadījumus</w:t>
            </w:r>
            <w:r w:rsidR="00000000" w:rsidRPr="00000000" w:rsidDel="00000000">
              <w:rPr>
                <w:rtl w:val="0"/>
              </w:rPr>
              <w:t xml:space="preserve">, tostarp, ja šādi noteikumi paredzēti citos likumos (</w:t>
            </w:r>
            <w:r w:rsidR="00000000" w:rsidRPr="00000000" w:rsidDel="00000000">
              <w:rPr>
                <w:i w:val="1"/>
                <w:rtl w:val="0"/>
              </w:rPr>
              <w:t xml:space="preserve">sk. APL 185. panta ceturtās daļas 2. 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pamatojot  nepieciešamību likumprojekta 28. panta piektajā daļā noteikt, ka Vides pārraudzības valsts biroja un Satiksmes ministrijas lēmuma pārsūdzēšana neaptur tā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pārraudzības valsts biroja un Satiksmes ministrijas pieņemto lēmumu var pārsūdzēt tiesā Administratīvā procesa likumā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gaisa kuģa operators nepilda šajā likumā un uz tā pamata saistītajos citos normatīvajos aktos noteiktos pienākumus, Civilās aviācijas aģentūra var iesniegt Eiropas Komisijai lūgumu pieņemt lēmumu par attiecīgā gaisa kuģa operatora darbības aizliegumu. Gadījumā, kad Eiropas Komisija ir pieņēmusi lēmumu pēc Latvijas vai kādas citas Eiropas Savienības dalībvalsts lūguma, Civilās aviācijas aģentūra informē Eiropas Komisiju par visiem pasākumiem, kas veikti, lai izpildītu šādu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juridisko terminoloģiju, lūdzam precizēt likumprojekta 29. panta pirmās daļas pirmo teikumu, aizstājot vārdus "uz tā pamata saistītajos citos" ar vārdiem "uz tā pamata izdotajos" vai vārdu "saistītajos" (atkarībā no iecerētā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vai kādas citas Eiropas Savienības dalībvalsts lūguma, Civilās aviācijas aģentūra informē Eiropas Komisiju par visiem pasākumiem, kas veikti, lai izpildītu šādu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ceturtajā daļā minēto emisijas kvotu nodošanu paredzētajā termiņā un ja ar šā likuma 25. panta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daļās paredzētajiem izpildes pasākumiem nav izdevies panākt šo pienākumu izpildi, Valsts vides dienests, devis kuģošanas sabiedrībai iespēju sniegt paskaidrojumus, var pieņemt lēmumu par kuģa izraidīšanu no Latvijas ostas vai enkurvietas  līdz brīdim, kad kuģošanas sabiedrība ir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30.panta pirmo daļu, precizējot, ka Valsts vides dienests var pieņemt lēmumu par </w:t>
            </w:r>
            <w:r w:rsidR="00000000" w:rsidRPr="00000000" w:rsidDel="00000000">
              <w:rPr>
                <w:b w:val="1"/>
                <w:rtl w:val="0"/>
              </w:rPr>
              <w:t xml:space="preserve">kuģošanas sabiedrības kuģu</w:t>
            </w:r>
            <w:r w:rsidR="00000000" w:rsidRPr="00000000" w:rsidDel="00000000">
              <w:rPr>
                <w:rtl w:val="0"/>
              </w:rPr>
              <w:t xml:space="preserve"> izraidīšanu no Latvijas ostas.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2003/87/EK punkts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kuģošanas sabiedrība divos vai vairākos secīgos ziņošanas periodos nav izpildījusi pienākumus nodot kvotas un ar citiem izpildes pasākumiem nav izdevies panākt atbilstību, ienākšanas ostas dalībvalsts kompetentā iestāde, devusi attiecīgajai kuģošanas sabiedrībai iespēju iesniegt paskaidrojumus, var izdot izraidīšanas rīkojumu, par ko paziņo Komisijai, Eiropas Jūras drošības aģentūrai (EMSA), pārējām dalībvalstīm un attiecīgajai karoga valstij. Ja ir izdots šāds izraidīšanas rīkojums, ikviena dalībvalsts, izņemot to dalībvalsti, ar kuras karogu kuģis kuģo, liedz attiecīgās kuģošanas sabiedrības atbildībā esošajiem kuģiem ienākt jebkurā savā ostā, līdz kuģošanas sabiedrība ir izpildījusi kvotu nodošanas pienākumus saskaņā ar 12. pantu. Ja kuģis kuģo ar kādas dalībvalsts karogu un ienāk vai atrodas kādā no tās ostām, attiecīgā dalībvalsts, devusi attiecīgajai kuģošanas sabiedrībai iespēju iesniegt paskaidrojumus, aiztur kuģi līdz brīdim, kad kuģošanas sabiedrība ir izpildījusi savus kvotu nodošanas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izraidīšanas rīkojums (Klimata likumā – lēmums) atteicās uz visiem attiecīgās kuģošanas sabiedrības kuģiem. Tātad no ES ostām tiek izraidīti (netiek ielaisti) visi minētās kuģošanas sabiedrības kuģi.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22. panta (4) daļā ceturtajā daļā minēto emisijas kvotu nodošanu paredzētajā termiņā un ja ar šā likuma 25. panta (2), (3) un (4) daļās paredzētajiem izpildes pasākumiem nav izdevies panākt šo pienākumu izpildi, Valsts vides dienests, devis kuģošanas sabiedrībai iespēju sniegt paskaidrojumus, var pieņemt lēmumu par </w:t>
            </w:r>
            <w:r w:rsidR="00000000" w:rsidRPr="00000000" w:rsidDel="00000000">
              <w:rPr>
                <w:b w:val="1"/>
                <w:rtl w:val="0"/>
              </w:rPr>
              <w:t xml:space="preserve">kuģošanas sabiedrības kuģu </w:t>
            </w:r>
            <w:r w:rsidR="00000000" w:rsidRPr="00000000" w:rsidDel="00000000">
              <w:rPr>
                <w:rtl w:val="0"/>
              </w:rPr>
              <w:t xml:space="preserve">izraidīšanu no Latvijas ostas vai enkurvietas  līdz brīdim, kad kuģošanas sabiedrība ir veikusi šā likuma 22. panta (4)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ir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paredzētajā termiņā un ar šā likuma </w:t>
            </w:r>
            <w:r w:rsidR="00000000" w:rsidRPr="00000000" w:rsidDel="00000000">
              <w:rPr>
                <w:rtl w:val="0"/>
              </w:rPr>
              <w:t xml:space="preserve">25.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w:t>
            </w:r>
            <w:r w:rsidR="00000000" w:rsidRPr="00000000" w:rsidDel="00000000">
              <w:rPr>
                <w:rtl w:val="0"/>
              </w:rPr>
              <w:t xml:space="preserve">trešajā</w:t>
            </w:r>
            <w:r w:rsidR="00000000" w:rsidRPr="00000000" w:rsidDel="00000000">
              <w:rPr>
                <w:rtl w:val="0"/>
              </w:rPr>
              <w:t xml:space="preserve"> un </w:t>
            </w:r>
            <w:r w:rsidR="00000000" w:rsidRPr="00000000" w:rsidDel="00000000">
              <w:rPr>
                <w:rtl w:val="0"/>
              </w:rPr>
              <w:t xml:space="preserve">ceturtajā</w:t>
            </w:r>
            <w:r w:rsidR="00000000" w:rsidRPr="00000000" w:rsidDel="00000000">
              <w:rPr>
                <w:rtl w:val="0"/>
              </w:rPr>
              <w:t xml:space="preserve">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divos vai vairākos secīgos ziņošanas periodos nav izpildījusi pienākumus nodot kvotas saskaņā ar šā likuma </w:t>
            </w:r>
            <w:r w:rsidR="00000000" w:rsidRPr="00000000" w:rsidDel="00000000">
              <w:rPr>
                <w:rtl w:val="0"/>
              </w:rPr>
              <w:t xml:space="preserve">20. </w:t>
            </w:r>
            <w:r w:rsidR="00000000" w:rsidRPr="00000000" w:rsidDel="00000000">
              <w:rPr>
                <w:rtl w:val="0"/>
              </w:rPr>
              <w:t xml:space="preserve">pantā</w:t>
            </w:r>
            <w:r w:rsidR="00000000" w:rsidRPr="00000000" w:rsidDel="00000000">
              <w:rPr>
                <w:rtl w:val="0"/>
              </w:rPr>
              <w:t xml:space="preserve"> noteiktajām prasībām un ar citiem izpildes pasākumiem nav izdevies panākt atbilstību, Valsts vides dienests, devis attiecīgajai kuģošanas sabiedrībai iespēju iesniegt paskaidrojumus, var pieņemt lēmumu par izraidīšanas rīkojuma piemērošanu attiecīgās kuģošanas sabiedrības kuģim līdz brīdim, kad kuģošanas sabiedrība ir izpildījusi savus kvotu nodošanas pienākumus saskaņā ar šā likuma </w:t>
            </w:r>
            <w:r w:rsidR="00000000" w:rsidRPr="00000000" w:rsidDel="00000000">
              <w:rPr>
                <w:rtl w:val="0"/>
              </w:rPr>
              <w:t xml:space="preserve">22. </w:t>
            </w:r>
            <w:r w:rsidR="00000000" w:rsidRPr="00000000" w:rsidDel="00000000">
              <w:rPr>
                <w:rtl w:val="0"/>
              </w:rPr>
              <w:t xml:space="preserve">pantu</w:t>
            </w:r>
            <w:r w:rsidR="00000000" w:rsidRPr="00000000" w:rsidDel="00000000">
              <w:rPr>
                <w:rtl w:val="0"/>
              </w:rPr>
              <w:t xml:space="preserve"> vai atbilstoši citas Eiropas Savienības dalībvalsts tiesību normām, ar kurām ir pārņemtas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Nr. 2023/959) prasības.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30. panta pirmajā daļā izslēgt vārdus "saskaņā ar šā likuma 22. pantu vai atbilstoši citas Eiropas Savienības dalībvalsts tiesību normām, ar kurām ir pārņemtas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Nr. 2023/959)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pirmkārt, ka likumprojektā (tostarp tā 22. pantā) ir ietverts regulējums par kvotu nodošanas pienākuma tvērumu. Otrkārt, nav skaidrs pamatojums Valsts vides dienesta pienākumam vērtēt </w:t>
            </w:r>
            <w:r w:rsidR="00000000" w:rsidRPr="00000000" w:rsidDel="00000000">
              <w:rPr>
                <w:u w:val="single"/>
                <w:rtl w:val="0"/>
              </w:rPr>
              <w:t xml:space="preserve">citu </w:t>
            </w:r>
            <w:r w:rsidR="00000000" w:rsidRPr="00000000" w:rsidDel="00000000">
              <w:rPr>
                <w:rtl w:val="0"/>
              </w:rPr>
              <w:t xml:space="preserve"> valstu tiesību aktu izpildi un piemērot šos tiesību aktus, turklāt nav skaidrs, kā iestāde to praktiski varēs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pieteiktais direktīvas nosaukuma saīsinājums citur likumprojekta tekstā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vērtēt, vai nav nepieciešams precizēt šo likumprojekta normu arī saturiski. Piemēram, nav viennozīmīgi skaidrs nosacījuma "ar citiem izpildes pasākumiem nav izdevies panākt atbilstību" tvērums, proti, kas tie ir par izpildes pasākumiem un atbilstību kam (kādam nosacījumam) nepieciešams panākt (minētais attiecas arī uz šo pašu jēdzienu panta trešajā daļā). Tieslietu ministrija ņem vērā, ka minētajā normā burtiski pārrakstīts Direktīvas Nr. 2023/959 16.panta 11.a punkta saturs, tomēr norāda, ka minētajam direktīvas nosacījumam nepieciešams piešķirt saturu Latvijas tiesību aktu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vērtēt, vai nosacījums "var pieņemt lēmumu" ir pietiekami skaidrs, proti, vai nav nepieciešams likumprojektā noteikt skaidrākus kritērijus iestādes rīcības brīvības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paredzētajā termiņā un ar šā likuma </w:t>
            </w:r>
            <w:r w:rsidR="00000000" w:rsidRPr="00000000" w:rsidDel="00000000">
              <w:rPr>
                <w:rtl w:val="0"/>
              </w:rPr>
              <w:t xml:space="preserve">25.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w:t>
            </w:r>
            <w:r w:rsidR="00000000" w:rsidRPr="00000000" w:rsidDel="00000000">
              <w:rPr>
                <w:rtl w:val="0"/>
              </w:rPr>
              <w:t xml:space="preserve">trešajā</w:t>
            </w:r>
            <w:r w:rsidR="00000000" w:rsidRPr="00000000" w:rsidDel="00000000">
              <w:rPr>
                <w:rtl w:val="0"/>
              </w:rPr>
              <w:t xml:space="preserve"> un </w:t>
            </w:r>
            <w:r w:rsidR="00000000" w:rsidRPr="00000000" w:rsidDel="00000000">
              <w:rPr>
                <w:rtl w:val="0"/>
              </w:rPr>
              <w:t xml:space="preserve">ceturtajā</w:t>
            </w:r>
            <w:r w:rsidR="00000000" w:rsidRPr="00000000" w:rsidDel="00000000">
              <w:rPr>
                <w:rtl w:val="0"/>
              </w:rPr>
              <w:t xml:space="preserve">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noteikto emisijas kvotu nodošanas prasību neievērošanu, kuģim aizliegts ienākt Latvijas ostās un enkurvietās. Lēmuma par kuģa izraidīšanu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 iebildumu, lūdzam papildināt likumprojekta anotācijas 1.3. sadaļu ar norādi uz tiesību aktiem, kas noteic kārtību, kādā kuģi, kas izraidīšanas brīdī atrodas Latvijas ostā vai enkurvietā, izbrauc no Latvijas ostas vai enkurvietas.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faktisko situācijas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jautājuma kontekstā “kuģa izraidīšana” pēc būtības ir aizliegums kuģim ienākt Latvijas ostās un enkurvietās pēc tam, kad attiecīgais kuģis Latvijas ostu vai enkurvietu ir atstājis. Tas secināms arī no Direktīvas (34) apsvēruma: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galēju līdzekli dalībvalstis, izņemot dalībvalsti, ar kuras karogu kuģis kuģo, varētu izmantot iespēju atteikt ienākšanu kuģiem, par kuriem atbild attiecīgā kuģošanas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šeit nav saistības ar kādiem specifiskiem tiesību aktiem, kas noteiktu “kārtību, kādā kuģi, kas izraidīšanas brīdī atrodas Latvijas ostā vai enkurvietā, izbrauc no Latvijas ostas vai enkurvietas”.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noteikto emisijas kvotu nodošanas prasību neievērošanu, kuģim aizliegts ienākt Latvijas ostās un enkurvietās. Lēmuma par kuģa izraidīšanu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likumprojektā neveidot atsauces uz Eiropas Savienības direktīvām, ņemot vērā, ka saskaņā ar Līguma par Eiropas Savienības darbību 288.pantu direktīvu prasības jāpārņem nacionālajos normatīvajos aktos. Lūdzam likumprojekta 30.panta otrās daļas pirmo teikumu izteikt, piemēram, šādi: "</w:t>
            </w:r>
            <w:r w:rsidR="00000000" w:rsidRPr="00000000" w:rsidDel="00000000">
              <w:rPr>
                <w:i w:val="1"/>
                <w:rtl w:val="0"/>
              </w:rPr>
              <w:t xml:space="preserve">Ja kuģis izraidīts no Latvijas ostas vai enkurvietas vai citas Eiropas Savienības dalībvalsts ostas vai enkurvietas </w:t>
            </w:r>
            <w:r w:rsidR="00000000" w:rsidRPr="00000000" w:rsidDel="00000000">
              <w:rPr>
                <w:i w:val="1"/>
                <w:u w:val="single"/>
                <w:rtl w:val="0"/>
              </w:rPr>
              <w:t xml:space="preserve">par siltumnīcas efektu izraisošo gāzu emisijas kvotu nodošanas prasību neievērošanu</w:t>
            </w:r>
            <w:r w:rsidR="00000000" w:rsidRPr="00000000" w:rsidDel="00000000">
              <w:rPr>
                <w:i w:val="1"/>
                <w:rtl w:val="0"/>
              </w:rPr>
              <w:t xml:space="preserve">, kuģim aizliegts ienākt Latvijas ostās un enkurvietās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siltumnīcas efektu izraisošo gāzu emisijas kvotu nodošanas prasību neievērošanu, kuģim aizliegts ienākt Latvijas ostās un enkurvietās. Lēmuma par kuģa izraidīšanu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ir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kuģim tiek piemērots lēmums par izraidīšanu par attiecīgi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noteikto prasību neievērošanu vai normatīvo aktu, ar kuriem tiek pārņemtas Eiropas Savienības normatīvo aktu jomā noteikto prasību neievērošanu, kuģim aizliegts ienākt Latvijas ostās. Šī ienākšanas aizlieguma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normā minētais "lēmums par izraidīšanu par attiecīgi šā likuma 22. pantā noteikto prasību neievērošanu" ir tas pats šā panta pirmajā daļā minētais "lēmumu par izraidīšanas rīkojuma piemērošanu" un nepieciešamības gadījumā precizēt pantu, nodrošinot, ka regulējums ir skaidrs un nepārprotams.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arī iebildumu par šā panta pirmo daļu, lūdzam izslēgt vārdus "vai normatīvo aktu, ar kuriem tiek pārņemtas Eiropas Savienības normatīvo aktu jomā noteikto prasību neievērošanu", jo nav skaidrs, kas tie ir par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kuģim tiek piemērots lēmums par izraidīšanu par attiecīgi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noteikto prasību neievērošanu vai normatīvo aktu, ar kuriem tiek pārņemtas Eiropas Savienības normatīvo aktu jomā noteikto prasību neievērošanu, kuģim aizliegts ienākt Latvijas ostās. Šī ienākšanas aizlieguma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otrā daļa noteic, ka, ja kuģim tiek piemērots lēmums par izraidīšanu, pamatojoties uz likumprojekta 22. pantā noteikto prasību neievērošanu vai normatīvo aktu, ar kuriem tiek pārņemtas Eiropas Savienības tiesību aktos noteiktās prasības, neievērošanu, </w:t>
            </w:r>
            <w:r w:rsidR="00000000" w:rsidRPr="00000000" w:rsidDel="00000000">
              <w:rPr>
                <w:u w:val="single"/>
                <w:rtl w:val="0"/>
              </w:rPr>
              <w:t xml:space="preserve">kuģim aizliegts ienākt Latvijas ostās</w:t>
            </w:r>
            <w:r w:rsidR="00000000" w:rsidRPr="00000000" w:rsidDel="00000000">
              <w:rPr>
                <w:rtl w:val="0"/>
              </w:rPr>
              <w:t xml:space="preserve">. Šī ienākšanas aizlieguma izpildi nodrošina Nacionālo bruņoto spēku Jūras spēku Krasta apsardzes dienests (turpmāk – Krasta apsardzes dienests). No likumprojekta 30. panta pirmās daļas izriet, ka Krasta apsardzes dienests ienākšanas aizliegumu izpilda, pamatojoties uz Valsts vides dienesta izdotu administratīvo aktu (lēmumu par izraidīšanas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likumprojektā noteikt, ka dienesta lēmuma par izraidīšanas rīkojumu apstrīdēšana un pārsūdzēšana neaptur tā darbību, sniedzot atbilstošu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kuģim tiek piemērots lēmums par izraidīšanu par attiecīgi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noteikto prasību neievērošanu vai normatīvo aktu, ar kuriem tiek pārņemtas Eiropas Savienības normatīvo aktu jomā noteikto prasību neievērošanu, kuģim aizliegts ienākt Latvijas ostās. Šī ienākšanas aizlieguma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30. panta otrās daļas nav viennozīmīgi saprotams, vai tajā minētais aizliegums ienākt Latvijas ostās attiecināms arī uz kuģiem, kas jau atrodas Latvijas ostās. Ja šis aizliegums attiecināms arī uz kuģiem, kas jau atrodas Latvijas ostās, lūdzam likumprojekta anotācijā norādīt tiesību aktus, kas noteic kārtību, kādā šādi kuģi no Latvijas ostām izbrauc.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kas pārvalda kuģus ar Latvijas karogu un kas ienāk vai atrodas kādā no Latvijas ostām, divus vai vairākus gadus pēc kārtas nav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paredzētajā termiņā un ja ar šā likuma 25. panta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daļās paredzētajiem izpildes pasākumiem nav izdevies panākt šo pienākumu izpildi, kā arī Valsts vides dienests ir, devis kuģošanas sabiedrībai iespēju iesniegt paskaidrojumus, Valsts vides dienests, saskaņojot ar Kuģošanas drošības inspekciju, var pieņemt lēmumu par kuģa aizturēšanu  līdz brīdim, kad kuģošanas sabiedrība ir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 izdoto karoga valsts aizturēšanas rīkojumu Kuģošanas drošības inspekcija vienas darbdienas laikā nosūta paziņojumu kuģa kapteinim un tā kuģošanas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trešās daļas pēdējais teikums noteic, ka par izdoto karoga valsts aizturēšanas rīkojumu Kuģošanas drošības inspekcija vienas darbdienas laikā nosūta paziņojumu kuģa kapteinim un tā kuģošanas sabiedrībai. No minētās tiesību normas konteksta secināms, ka Kuģošanas drošības inspekcijas rīkojums ir balstīts uz Valsts vides dienesta lēmumu. Attiecīgi, lai Kuģošanas drošības inspekcija varētu izdot rīkojumu, Valsts vides dienestam vispirms ir jāinformē Kuģošanas drošības inspekcija par šo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 pieņemto karoga valsts aizturēšanas rīkojumu ir jāpaziņo Eiropas Parlamenta un Padomes 2015. gada 29. aprīļa Regulas (ES) 2015/757 par jūras transporta oglekļa dioksīda emisiju monitoringu, ziņošanu un verifikāciju un ar ko groza Direktīvu 2009/16/EK, 20. panta trešajā daļā noteiktajiem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30. panta trešās daļas pēdējo teikumu piedāvātajā redakcijā un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pieņemto lēmumu Valsts vides dienests vienas darbdienas laikā paziņo Kuģošanas drošības inspekcijai, lūdzot izdot karoga valsts aizturēšanas rīkojumu līdz brīdim, kad kuģošanas sabiedrība ir izpildījusi kvotu monitorēšanas un ziņošanas pienākumus. Par pieņemto karoga valsts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(EMSA) un citām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ir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paredzētajā termiņā un ar šā likuma </w:t>
            </w:r>
            <w:r w:rsidR="00000000" w:rsidRPr="00000000" w:rsidDel="00000000">
              <w:rPr>
                <w:rtl w:val="0"/>
              </w:rPr>
              <w:t xml:space="preserve">25.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w:t>
            </w:r>
            <w:r w:rsidR="00000000" w:rsidRPr="00000000" w:rsidDel="00000000">
              <w:rPr>
                <w:rtl w:val="0"/>
              </w:rPr>
              <w:t xml:space="preserve">trešajā</w:t>
            </w:r>
            <w:r w:rsidR="00000000" w:rsidRPr="00000000" w:rsidDel="00000000">
              <w:rPr>
                <w:rtl w:val="0"/>
              </w:rPr>
              <w:t xml:space="preserve"> un </w:t>
            </w:r>
            <w:r w:rsidR="00000000" w:rsidRPr="00000000" w:rsidDel="00000000">
              <w:rPr>
                <w:rtl w:val="0"/>
              </w:rPr>
              <w:t xml:space="preserve">ceturtajā</w:t>
            </w:r>
            <w:r w:rsidR="00000000" w:rsidRPr="00000000" w:rsidDel="00000000">
              <w:rPr>
                <w:rtl w:val="0"/>
              </w:rPr>
              <w:t xml:space="preserve"> </w:t>
            </w:r>
            <w:r w:rsidR="00000000" w:rsidRPr="00000000" w:rsidDel="00000000">
              <w:rPr>
                <w:rtl w:val="0"/>
              </w:rPr>
              <w:t xml:space="preserve">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Administratīvie pārkāpumi Savienības emisijas kvotu tirdzniecības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Likumrojektā paredzētais administratīvās atbildības regulējums iekļaujams atsevišķā nodaļā projekta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nodaļas ("Eiropas Savienības emisijas kvotu tirdzniecības sistēma") 32. un 33. pantā ir ietverts administratīvās atbildības regulējums. Izstrādājot jaunas administratīvo atbildību regulējošas tiesību normas, jāievēro, ka regulējums nozaru likumos sagatavojams vienveidīgi, ievērojot gan noteiktos normatīvo aktu projektu izstrādes noteikumus, gan arī attīstīto likumdevēja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Tas citastarp attiecas uz administratīvās atbildības regulējuma vietu likuma struktūrā, nodaļu un pantu nosaukumiem. Tipiski administratīvās atbildības regulējumu iekļauj atsevišķā nodaļā likumprojekta beigās. Tādā veidā nepārprotami un viegli iespējams identificēt, ka likumprojekts paredz arī administratīvo atbildību, un norobežot to no citām administratīvajām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paredzēto administratīvās atbildības regulējumu iekļaut likumprojekta beigās atsevišķā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VII nodaļa svītrota un veikti atbilstoši precizējumi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monitoringa prasību neievērošanu piemēro naudas sodu fiziskajai personai no četrpadsmit līdz septiņdesmit naudas soda vienībām, bet juridiskajai personai – no divdesmit astoņām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atkārtoti izvērtēt un precizēt likumprojekta 32.</w:t>
            </w:r>
            <w:r w:rsidR="00000000" w:rsidRPr="00000000" w:rsidDel="00000000">
              <w:rPr>
                <w:rtl w:val="0"/>
              </w:rPr>
              <w:t xml:space="preserve"> </w:t>
            </w:r>
            <w:r w:rsidR="00000000" w:rsidRPr="00000000" w:rsidDel="00000000">
              <w:rPr>
                <w:b w:val="1"/>
                <w:i w:val="1"/>
                <w:rtl w:val="0"/>
              </w:rPr>
              <w:t xml:space="preserve">panta pirmajā daļā paredzēto administratīvo pārkāpumu. Tā plašais iespējamais tvērums neatbilst administratīvās atbildības kritērijiem un administratīvo pārkāpumu definēšanas prasībām. Administratīvā pārkāpuma saturs precīzi jānoteic tieši formālajam likumdevējam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32. panta pirmajā daļā ir paredzēta administratīvā atbildība par siltumnīcefekta gāzu emisijas monitoringa prasību neievērošanu. Lai arī minētajā panta daļā ir ietverta likuma "Par piesārņojumu" 60. panta pirmajā daļā šobrīd esošā administratīvā pārkāpuma redakcija, tas nenozīmē, ka regulējums nav atkārtoti jāizvērtē.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"monitoringa prasības" ir ļoti plaša un konkretizējama vien kopsakarā ar citu projektā un, iespējams, Ministru kabineta noteikumos esošo regulējumu. Projekta anotācijā norādīts, ka "likumprojekta 32. panta pirmā daļa paredz atbildību, ja kuģošanas sabiedrība, operators vai gaisa kuģa operators neievēro SEG emisiju monitoringa prasības, kas ir noteiktas likumprojekta 12., 16. un 18. pantā". Apskatot šo pantu regulējumu, redzams, ka tie satur visai daudzveidīgus pienākumus. Tostarp ir arī tādi pienākumi, par kuru nepildīšanu administratīvā atbildība tipiski nemaz nav paredzama. Piemēram, pienākumu sniegt informāciju atļaujas izsniedzējam vai kontroles institūcijām īsteno ar nesodoša rakstura administratīvi tiesiskiem piespiedu pasākumiem (rodas noteiktas tiesiskas sekas attiecīgajā kontroles procesā, nosaka tiesisku pienākumu un to izpilda piespiedu kārtā u. tml.). Līdzīgi arī cita veida informācijas ieguvei var izmantot administratīvo aktu, nosakot pienākumu noteiktā laikā iesniegt noteikta satura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precīzi identificējams to pienākumu apjoms, kas ietilpst monitoringa prasībās. Pēc tam izvērtējama atbildības pieļaujamība par šo pienākumu nepildīšanu, ievērojot administratīvās atbildības kritērijus, it īpaši administratīvā procesa prioritātes principu. Rezultātā administratīvās atbildības regulējums saistāms vien ar tiem pienākumiem, kurus vairs principiāli nav iespējams izpildīt vai novērst radušās sekas un kuru pārkāpumi rada augstu bīstamības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norādīts: "</w:t>
            </w:r>
            <w:r w:rsidR="00000000" w:rsidRPr="00000000" w:rsidDel="00000000">
              <w:rPr>
                <w:i w:val="1"/>
                <w:rtl w:val="0"/>
              </w:rPr>
              <w:t xml:space="preserve">Operatoru, gaisa kuģu operatoru un kuģošanas sabiedrību monitoringa prasības ir ietvertas SEG atļaujās, kā arī Ministru kabineta noteikumos, kas attiecās uz operatoru, gaisa kuģu operatoru vai kuģošanas sabiedrību darbību ETS. Monitoringa prasību neievērošana ietver arī noteiktas metodes vai biežuma, neievērošanu. Saskaņā ar likumprojekta 12., 16. un 18. pantu, SEG atļaujā nosaka monitoringa prasības un tās ir saistošas operatoram.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tiesībās pastāv princips, ka vienīgi parlamentam jeb formālajam likumdevējam ir tiesības noteikt krimināltiesiska (sodoša) rakstura sankcijas, tostarp arī administratīvos pārkāpumus un par tiem piemērojamos sodus. Tas izriet no Satversmes tiesas attīstītās "būtiskuma teorijas (doktrīnas)" un principa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sal. sk.: Satversmes tiesas 2015. gada 8. aprīļa sprieduma lietā Nr. 2014-34-01 11.3. punkts; Satversmes tiesas 2003. gada 29. oktobra sprieduma lietā Nr. 2003-05-01 29. punkts; Gröning L. Nulla Poena Sine Lege Parlamentaria? Democratic Legitimacy and European Penal Law. In: Legislation in Context: Essays in Legisprudence. Edited by L. J. Wintgens. Hampshire: Ashgate, 2007, p. 185 et seq.</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arī blanketās normas ar tiešu norādi uz atļauju vai citu administratīvo aktu principā nav izslēgtas, ir jāievēro virkne priekšnoteikumu, lai varētu paredzēt administratīvo atbildību par atļaujā paredzētu prasību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likumā jābūt tieši norādītam, ka administratīvā atbildība varētu iestāties par atļaujas pārkāpumu. No projekta tas neizriet, vienīgā norāde atrodama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pietiekama vispārīga soda piedraudējuma sasaiste ar saturiski sīkāk neprecizētiem administratīvo aktu pārkāpumiem. Piemēram, Vācijas Federālā Konstitucionālā tiesa ir atzinusi, ka norma, kas paredzēja atbildību par telekomunikāciju iekārtu ekspluatāciju, pārkāpjot atļaujā paredzētos piešķiršanas nosacījumus, neatbilst minētajām prasībām. Tiesa konstatēja, ka tas, kādi pienākumi un aizliegumi tiek aptverti ar šo jēdzienu (piešķiršanas nosacījumi), nav noteikti formālajos likumos un arī krimināllikuma norma neparedzēja sīkāku aizlieguma ierobežojumu. Tas deva iespēju pasta iestādēm ar administratīvo aktu noteikt noziedzīga nodarījuma sastāva juridiskos nosacījumus. Jāpastāv likumā noteiktām pazīmēm, kas pietiekami precīzi ierobežo rīcību, par kuru paredzēts soda piedraudējums. Šajā gadījumā gandrīz jebkurš (arī nenozīmīgs) piešķiršanas nosacījumu pārkāpums ir tieši vai netieši saistīts ar šādiem nodarījumiem. Ar šīm pazīmēm interpretācijas ceļā nav sasniedzama pietiekami droša krimināli sodāmas rīcības ierobežošana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likumā vajadzētu būt pavisam precīzam atļaujas regulējumam, tostarp tajā ietveramiem nosacījumiem vai citiem noteikumiem. Atļaujas izdevējam varētu būt vien rīcības brīvība noteikt precīzi paredzamus jautājumus (piemēram, atļaujas laiku, darbības teritoriju u. tml.). Nevar būt situācija, ka atļaujas izdevējs patiesībā noteic pārkāpuma saturu un Saeima to nemaz nevar paredzēt.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pārkāpuma konkretizējums tiek ietverts Ministru kabineta noteikumos, arī tad ir jāievēro īpašas prasības, kā noformēt pilnvarojumu Ministru kabinetam. Nav pieļaujams, ka pārkāpuma pazīmes atrodamas izpildvaras normatīvajā aktā, kas balstīts uz nepietiekami precīzu pilnvarojumu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vairāki pilnvarojumi Ministru kabinetam noteikt kārtību, kādā tiek sagatavota, izsniegta, grozīta un atcelta siltumnīcefekta gāzu emisijas atļauja, veicams monitorings un ziņošana utt. Lai arī projekta anotācijā ir norādīts, ka monitoringa prasības ir ietvertas Ministru kabineta noteikumos, nav iespējams konstatēt, par kādām tieši prasībām varētu būt runa. Turklāt pilnvarojums norāda uz "kārtību" jeb procesuāliem jautājumiem, kam tipiski nevajadzētu vispār ietekmēt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Vispārīgu, nekonkrētu formulējumu iekļaušana likumā, vienlaikus tajos ietverot plašus pilnvarojumus izpildvarai, kopumā ir negatīvi vērtējama pieeja. Lai arī parlaments nevar izlemt pilnīgi visu, taču diez vai par labu praksi var atzīt nesamērīgu lemšanas tiesību deleģēšanu (</w:t>
            </w:r>
            <w:r w:rsidR="00000000" w:rsidRPr="00000000" w:rsidDel="00000000">
              <w:rPr>
                <w:i w:val="1"/>
                <w:rtl w:val="0"/>
              </w:rPr>
              <w:t xml:space="preserve">Kusiņš G. Parlamenta lēmumu ex ante novērtēšana. Latvijas Notārs, 2013, 97. lpp.</w:t>
            </w:r>
            <w:r w:rsidR="00000000" w:rsidRPr="00000000" w:rsidDel="00000000">
              <w:rPr>
                <w:rtl w:val="0"/>
              </w:rPr>
              <w:t xml:space="preserve">). Savukārt administratīvās atbildības paredzēšana par šādos izpildvaras tiesību aktos noteikta regulējuma pārkāpumiem ir acīmredzami nepieļaujama.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pienākumi, par kuru neizpildīšanu ir piemērojama administratīvā atbildība, precīzi nosakāmi likumā vai arī Ministru kabineta noteikumos, kas izdoti uz īpaši konkrēti formulētu pilnvarojumu (tā, lai katram saprātīgam vērotājam būtu skaidrs, ka attiecīgu jautājumu noteiktā veidā regulēs Ministru kabineta noteikumi un par to neievērošanu varēs piemērot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VII nodaļa svītrota un veikti atbilstoši precizējumi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emisijas kvotu tirdzniecības sistēmas un Eiropas Savienības emisijas kvotu tirdzniecības sistēmas ēku, transporta un papildu sektoros darbības veikšanu bez siltumnīcefekta gāzu emisijas atļaujas piemēro naudas sodu fiziskajai personai no divdesmit astoņām līdz astoņdesmit sešām naudas soda vienībām, bet juridiskajai personai – no piecdesmit sešām līdz piecsimt astoņdesmit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izvērtēt likumprojekta 32. panta otrajā daļā paredzētā administratīvā pārkāpuma saturu un tā norobežošanu no citiem līdzīgiem administratīvajiem pārkāpumiem. Attiecīgs skaidrojums ietverams likumprojekta anotācijā, kā arī, ja tas nepieciešams, precizējams likumprojektā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32. panta otrajā daļā ir paredzēta administratīvā atbildība par "Eiropas Savienības emisijas kvotu tirdzniecības sistēmas un Eiropas Savienības emisijas kvotu tirdzniecības sistēmas ēku, transporta un papildu sektoros darbības veikšanu bez siltumnīcefekta gāzu emisijas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anotācijā norādīto, ka monitoringa prasības (projekta 32. panta pirmā daļa) ir ietvertas siltumnīcefekta gāzu emisijas atļaujās un projektā noteikto pienākumu ievērot "atļaujā noteiktos monitoringa nosacījumus un prasības", rodas likumsakarīgs jautājums par šo administratīvo pārkāpumu norobežošanu. Citiem vārdiem, jautājums ir par to, kas tieši saprotams ar darbību "bez siltumnīcefekta gāzu emisijas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Vispirms ir jānošķir atļaujas nosacījumi no normatīvajos aktos noteiktajām prasībām, kā arī no atļaujas kā tādas. Par atļaujas (administratīvā akta) nosacījumiem nav uzskatāmi no tiesību normām izrietošie attiecīgās tiesības izmantošanas noteikumi, tostarp no normatīvā akta tieši izrietošie (skaidri noteiktie) administratīvā akta termiņi vai tā atcelšanas atrunas, jo tie iestājas neatkarīgi no tā, vai ir ietverti administratīvajā aktā vai nav. Ja tie ir ietverti administratīvajā aktā, tiem ir tikai informējoša nozīme. Turpretim, ja likumā paredzētā atruna administratīvajā aktā tiek precizēta, tā uzskatāma par nosacījumu (</w:t>
            </w:r>
            <w:r w:rsidR="00000000" w:rsidRPr="00000000" w:rsidDel="00000000">
              <w:rPr>
                <w:i w:val="1"/>
                <w:rtl w:val="0"/>
              </w:rPr>
              <w:t xml:space="preserve">Administratīvā procesa likuma komentāri, A un B daļa. Sagatavojis autoru kolektīvs. Dr. iur. J. Briedes zinātniskajā redakcijā. Rīga: Tiesu namu aģentūra, 2013, 675.-676.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ietverts neskaidrs apzīmējums "nosacījumi un prasības", kas rada šaubas par administratīvā akta nosacījumu izpratni, kā arī par šāda regulējuma tvērumu. Nesaprotamas ir arī projektā ietvertās norādes, ka operatoram būtu jāievēro atļauja vai tās nosacījumi. Tas jau izriet no atļaujas nepieciešamības un izdošanas regulējuma, kā arī no atļaujas pašas par sevi būtības. Ja tādējādi ir paredzēts ietekmēt prasību, ka pārkāpuma saturs ir jānosaka likumdevējam, tad šādas norādes tajā ziņā neko nemainīs.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akta nosacījums ir adresātam labvēlīga administratīvā akta sastāvdaļa, kas daļēji ierobežo adresātam piešķirtās tiesības. Nosacījumi tiek iekļauti ar mērķi savstarpēji saskaņot administratīvā akta adresāta un sabiedrības intereses. Nosacījums ir tikpat būtiska administratīvā akta sastāvdaļa kā administratīvā akta galvenā daļa – piešķirtās tiesības. Nosacījums nevar pastāvēt bez administratīvā akta pamatdaļas – piešķirtajām tiesībām. Tas ir pakārtots šai daļai (</w:t>
            </w:r>
            <w:r w:rsidR="00000000" w:rsidRPr="00000000" w:rsidDel="00000000">
              <w:rPr>
                <w:i w:val="1"/>
                <w:rtl w:val="0"/>
              </w:rPr>
              <w:t xml:space="preserve">Administratīvā procesa likuma komentāri, A un B daļa. Sagatavojis autoru kolektīvs. Dr. iur. J. Briedes zinātniskajā redakcijā. Rīga: Tiesu namu aģentūra, 2013, 673.-674. lpp.</w:t>
            </w:r>
            <w:r w:rsidR="00000000" w:rsidRPr="00000000" w:rsidDel="00000000">
              <w:rPr>
                <w:rtl w:val="0"/>
              </w:rPr>
              <w:t xml:space="preserve">). Tātad nosacījumi ir fakultatīvi elementi, savukārt atļaujas galvenā daļa (piešķirtās tiesības) ir tas, kas var eksistēt patstāvīgi arī tad, ja ir atņemti visi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vai atļaujā ietvertā prasība ir atļaujas galvenā daļa vai nosacījums, nemaz nav tik vienkārši (pat neapskatot t. s. pārveidotos (modificētos) uzdevumus). Piemēram, iekārtas jauda, kaut kā daudzums un citas robežvērtības var būt gan nosacījums, gan kritērijs noteiktas atļaujas nepieciešamībai. Tāpat nozīme varētu būt atļaujas mērķim. Ja atļaujas būtība ir noteikt pieļaujamās darbības limitu, tad rīcība ārpus šā limita robežām varētu tikt klasificēta kā rīcība bez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VII nodaļa svītrota un veikti atbilstoši precizējumi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31.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minētajiem gaisa kuģu operatoru pārkāpumiem veic Civilās aviācijas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likumprojekta 33. panta otrajā daļā ietverto atsauci uz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 panta otrajā daļā norādīts, ka administratīvā pārkāpuma procesu par šā likuma 31. panta pirmajā daļā minētajiem gaisa kuģu operatoru pārkāpumiem veic Civilās aviācijas aģentūra. Taču projekta 31. pantā nav ietverti administratīvie pārkāpumi. Līdz ar to nav saprotams, kuros tieši gadījumos administratīvā pārkāpuma procesu veic Civilās aviācijas aģentūras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savukārt ir norādīts: "</w:t>
            </w:r>
            <w:r w:rsidR="00000000" w:rsidRPr="00000000" w:rsidDel="00000000">
              <w:rPr>
                <w:i w:val="1"/>
                <w:rtl w:val="0"/>
              </w:rPr>
              <w:t xml:space="preserve">Kompetence par likumprojekta 32. pantā noteikto administratīvo pārkāpumu piemērošanu gaisa kuģu operatoriem tiek noteikta 33. panta otrajā daļā, par atbildīgo iestādi nosakot Civilās aviācijas aģentūru.</w:t>
            </w:r>
            <w:r w:rsidR="00000000" w:rsidRPr="00000000" w:rsidDel="00000000">
              <w:rPr>
                <w:rtl w:val="0"/>
              </w:rPr>
              <w:t xml:space="preserve">" No tā secināms, ka kompetence attiecas uz visiem projekta 32. pantā paredzētajiem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33. panta otrajā daļā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VII nodaļa svītrota un veikti atbilstoši precizējumi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Klimata finanšu instrumenti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2021/1056 (2021. gada 24. jūnijs), </w:t>
            </w:r>
            <w:r w:rsidR="00000000" w:rsidRPr="00000000" w:rsidDel="00000000">
              <w:rPr>
                <w:i w:val="1"/>
                <w:rtl w:val="0"/>
              </w:rPr>
              <w:t xml:space="preserve">ar ko izveido Taisnīgas pārkārtošanās fondu</w:t>
            </w:r>
            <w:r w:rsidR="00000000" w:rsidRPr="00000000" w:rsidDel="00000000">
              <w:rPr>
                <w:rtl w:val="0"/>
              </w:rPr>
              <w:t xml:space="preserve"> 11. panta otrais punkts nosaka, ka dalībvalstu sagatavotie taisnīgas pārkārtošanās teritoriālie plāni satur aprakstu par valsts līmeņa pārkārtošanos uz klimatneitrālu ekonomiku atbilstoši integrētā nacionālā enerģētikas un klimata plāna visjaunākajai redakcijai – attiecīgi Taisnīgas pārkārtošanās teritoriālajam plānam (turpmāk - TPTP) ir jāatbilst Nacionālajam enerģētikas un klimata plānam 2021.– 2030. gadam (turpmāk – NEKP). </w:t>
            </w:r>
            <w:r w:rsidR="00000000" w:rsidRPr="00000000" w:rsidDel="00000000">
              <w:rPr>
                <w:b w:val="1"/>
                <w:rtl w:val="0"/>
              </w:rPr>
              <w:t xml:space="preserve">TPTP</w:t>
            </w:r>
            <w:r w:rsidR="00000000" w:rsidRPr="00000000" w:rsidDel="00000000">
              <w:rPr>
                <w:rtl w:val="0"/>
              </w:rPr>
              <w:t xml:space="preserve"> aptver t.sk. enerģētikas u.c. </w:t>
            </w:r>
            <w:r w:rsidR="00000000" w:rsidRPr="00000000" w:rsidDel="00000000">
              <w:rPr>
                <w:b w:val="1"/>
                <w:rtl w:val="0"/>
              </w:rPr>
              <w:t xml:space="preserve">nozaru politikas</w:t>
            </w:r>
            <w:r w:rsidR="00000000" w:rsidRPr="00000000" w:rsidDel="00000000">
              <w:rPr>
                <w:rtl w:val="0"/>
              </w:rPr>
              <w:t xml:space="preserve"> jautājumus. Ņemot vērā Klimata un enerģētikas ministrijas nolikumā minēto, ka tās funkcijas ir </w:t>
            </w:r>
            <w:r w:rsidR="00000000" w:rsidRPr="00000000" w:rsidDel="00000000">
              <w:rPr>
                <w:b w:val="1"/>
                <w:rtl w:val="0"/>
              </w:rPr>
              <w:t xml:space="preserve">izstrādāt klimata un enerģētikas politiku</w:t>
            </w:r>
            <w:r w:rsidR="00000000" w:rsidRPr="00000000" w:rsidDel="00000000">
              <w:rPr>
                <w:rtl w:val="0"/>
              </w:rPr>
              <w:t xml:space="preserve">, organizēt un </w:t>
            </w:r>
            <w:r w:rsidR="00000000" w:rsidRPr="00000000" w:rsidDel="00000000">
              <w:rPr>
                <w:b w:val="1"/>
                <w:rtl w:val="0"/>
              </w:rPr>
              <w:t xml:space="preserve">koordinēt politikas īstenošanu</w:t>
            </w:r>
            <w:r w:rsidR="00000000" w:rsidRPr="00000000" w:rsidDel="00000000">
              <w:rPr>
                <w:rtl w:val="0"/>
              </w:rPr>
              <w:t xml:space="preserve"> šajās jomās, kā arī </w:t>
            </w:r>
            <w:r w:rsidR="00000000" w:rsidRPr="00000000" w:rsidDel="00000000">
              <w:rPr>
                <w:b w:val="1"/>
                <w:rtl w:val="0"/>
              </w:rPr>
              <w:t xml:space="preserve">koordinēt NEKP izstrādi un īstenošanu</w:t>
            </w:r>
            <w:r w:rsidR="00000000" w:rsidRPr="00000000" w:rsidDel="00000000">
              <w:rPr>
                <w:rtl w:val="0"/>
              </w:rPr>
              <w:t xml:space="preserve">, Vides aizsardzības un reģionālās attīstības ministrija (turpmāk – VARAM) </w:t>
            </w:r>
            <w:r w:rsidR="00000000" w:rsidRPr="00000000" w:rsidDel="00000000">
              <w:rPr>
                <w:b w:val="1"/>
                <w:rtl w:val="0"/>
              </w:rPr>
              <w:t xml:space="preserve">uztur 02.02.2024. izteikto iebildumu</w:t>
            </w:r>
            <w:r w:rsidR="00000000" w:rsidRPr="00000000" w:rsidDel="00000000">
              <w:rPr>
                <w:rtl w:val="0"/>
              </w:rPr>
              <w:t xml:space="preserve">, ka Klimata likumā ir jānosaka, ka par TPTP ieviešanas </w:t>
            </w:r>
            <w:r w:rsidR="00000000" w:rsidRPr="00000000" w:rsidDel="00000000">
              <w:rPr>
                <w:b w:val="1"/>
                <w:rtl w:val="0"/>
              </w:rPr>
              <w:t xml:space="preserve">koordinēšanu</w:t>
            </w:r>
            <w:r w:rsidR="00000000" w:rsidRPr="00000000" w:rsidDel="00000000">
              <w:rPr>
                <w:rtl w:val="0"/>
              </w:rPr>
              <w:t xml:space="preserve"> ir atbildīga Klimata un enerģētikas ministrija, savukārt par TPTP </w:t>
            </w:r>
            <w:r w:rsidR="00000000" w:rsidRPr="00000000" w:rsidDel="00000000">
              <w:rPr>
                <w:b w:val="1"/>
                <w:rtl w:val="0"/>
              </w:rPr>
              <w:t xml:space="preserve">investīciju ieviešanu atbildīgas ir attiecīgās nozaru ministrijas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VARAM bija atbildīga par TPTP izstrādi, jo tā izstrādes laikā </w:t>
            </w:r>
            <w:r w:rsidR="00000000" w:rsidRPr="00000000" w:rsidDel="00000000">
              <w:rPr>
                <w:b w:val="1"/>
                <w:rtl w:val="0"/>
              </w:rPr>
              <w:t xml:space="preserve">VARAM atbildībā bija klimata nozares politikas jautājumi</w:t>
            </w:r>
            <w:r w:rsidR="00000000" w:rsidRPr="00000000" w:rsidDel="00000000">
              <w:rPr>
                <w:rtl w:val="0"/>
              </w:rPr>
              <w:t xml:space="preserve">, kas pēc 2022. gadā notikušās reorganizācijas ir Klimata un enerģētikas ministrijas atbildībā. Turklāt, ņemot vērā rīkojuma projektu “Par Vides aizsardzības un reģionālās attīstības ministrijas un Klimata un enerģētikas ministrijas reorganizāciju”, kas paredz arī vides aizsardzības politikas jomas nodošanu Klimata un enerģētikas ministrijai no 2024. gada 1. jūlija, par klimata, enerģētikas un vides aizsardzības politikas jomu atbildīga ir Klimata un enerģētikas ministrija. Attiecīgi tiek skaidri definēts, ka Klimata un enerģētikas ministrija veido klimata, vides un enerģētikas politiku šajās jomās, tādēļ loģiska ir arī Klimata un enerģētikas politiskā un koordinējošā atbildība par TPTP, savukārt TPTP ietvertos investīciju pasākumus īstenos attiecīgās ministrijas kā atbildīgās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fondu 2021.–2027. gada plānošanas perioda vadības likums nosaka atbildīgās iestādes pienākumus (11. panta trešā daļa), kas ir fokusēti uz investīciju pasākumu nosacījumu izstrādi, ieviešanu un uzraudzību, savukārt nozares politika ir no šiem pienākumiem nošķirta, ievērojot Valsts pārvaldes iekārtas likuma 18. pantā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līdzšinējo nostāju, proti,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2021.-2027.gada periods: Taisnīgas pārkārtošanās fonda (turpmāk - TPF) vadība ir noregulēta esošajos normatīvajos aktos, kas nosaka Eiropas Savienības fondu 2021.-2027.gada plānošanas perioda darbību, -  un nav pieļaujama tiesību normu dublēšana vairākos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vadības likums nosaka Eiropas Savienības fondu vadību, lai veicinātu efektīvu, caurredzamu un finanšu vadības principiem atbilstošu Eiropas Savienības fondu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likums nosaka Eiropas Savienības fondu, tostarp Taisnīgas pārkārtošanās fonda vadībā iesaistīto institūciju un finansējuma saņēmēja tiesības un pienākumus, iesaistīto institūciju lēmumu pieņemšanas, apstrīdēšanas un pārsūdzēšanas kārtību, kā arī nosacījumus Eiropas Savienības fondu finansējuma piešķiršanai un valsts budžeta līdzfinansējuma likmes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programmai 2021.–2027. gadam, Taisnīgas pārkārtošanās fonds ir šīs programmas sestais politikas mērķis, kura ietvaros atbildīgās iestādes īsteno to kompetencē esošos specifiskā atbalsta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14.07.2022. rīkojumu Nr.531 “Par Taisnīgas pārkārtošanās teritoriālo plānu” tiek noteiktas atbildīgās nozaru ministrijas par Taisnīgas pārkārtošanās teritoriālo plānu (TPTP). “Par TPTP izstrādi un īstenošanas koordinēšanu ir atbildīga VARAM sadarbībā ar FM un citām iesaistītajām ministrijām atbilstoši TPTP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 šobrīd esošie Latvijas normatīvie akti skaidri regulē atbildības par TPTP koordinēšanu un investīciju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Periods pēc 2027.gada: nav zināms TPF statuss un darbība ES Daudzgadu finanšu satvarā 2028.-2034.gadā, - nav tiesiskā pamata Latvijas normatīvajos aktos iekļaut tiesību normas par 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nav publiskojusi priekšlikumu par nākamo Daudzgadu finanšu satvaru. Attiecīgi šobrīd nav zināms, vai Taisnīgas pārkārtošanās fonds pastāvēs periodā pēc 2027.gada. Tādējādi šobrīd nav pamats Latvijas normatīvajos aktos (tostarp likumprojektā “Klimata likums”) iekļaut tiesību normas par Taisnīgas pārkārtošanās fondu periodā pēc 2028.gada.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Klimata finanšu instrumenti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Klimata finanšu instrumenti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Taisnīgas pārkārtošanās fonda sasaisti ar klimatneitralitātes sasniegšanu un likumprojekta “Klimata likums” mērķi un tvērumu, kas ietver arī klimata finanšu instrumentu uzskaitījumu un to ieviešanas nosacījumus, kā arī 4. pantā noteikto par siltumnīcefekta gāzu emisiju samazināšanas sektorālo pasākumu un to finansējuma iekļaušanu Nacionālajā enerģētikas un klimata plānā, lūdzam Klimata un enerģētikas ministriju papildināt likumprojektu ar jaunu pantu par Taisnīgas pārkārtošanās fondu, norādot tā mērķi: “sniegt reģioniem un cilvēkiem iespēju risināt jautājumus saistībā ar sociālajām, nodarbinātības, ekonomiskajām un vidiskajām sekām, ko rada pārkārtošanās uz 2030. gadam izvirzītajiem Savienības enerģētikas un klimata mērķrādītājiem un uz klimatneitrālu Savienības ekonomiku līdz 2050. gadam, pamatojoties uz Parīzes nolīgumu”, paredzot, ka par Taisnīgas pārkārtošanās teritoriālā plāna (turpmāk – TPTP) ieviešanas koordinēšanu ir atbildīga Klimata un enerģētikas ministrija, savukārt par TPTP investīciju ieviešanu atbildīgas ir attiecīgās nozaru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līdzšinējo nostāju, proti,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2021.-2027.gada periods: Taisnīgas pārkārtošanās fonda (turpmāk - TPF) vadība ir noregulēta esošajos normatīvajos aktos, kas nosaka Eiropas Savienības fondu 2021.-2027.gada plānošanas perioda darbību, -  un nav pieļaujama tiesību normu dublēšana vairākos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vadības likums nosaka Eiropas Savienības fondu vadību, lai veicinātu efektīvu, caurredzamu un finanšu vadības principiem atbilstošu Eiropas Savienības fondu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likums nosaka Eiropas Savienības fondu, tostarp Taisnīgas pārkārtošanās fonda vadībā iesaistīto institūciju un finansējuma saņēmēja tiesības un pienākumus, iesaistīto institūciju lēmumu pieņemšanas, apstrīdēšanas un pārsūdzēšanas kārtību, kā arī nosacījumus Eiropas Savienības fondu finansējuma piešķiršanai un valsts budžeta līdzfinansējuma likmes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programmai 2021.–2027. gadam, Taisnīgas pārkārtošanās fonds ir šīs programmas sestais politikas mērķis, kura ietvaros atbildīgās iestādes īsteno to kompetencē esošos specifiskā atbalsta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14.07.2022. rīkojumu Nr.531 “Par Taisnīgas pārkārtošanās teritoriālo plānu” tiek noteiktas atbildīgās nozaru ministrijas par Taisnīgas pārkārtošanās teritoriālo plānu (TPTP). “Par TPTP izstrādi un īstenošanas koordinēšanu ir atbildīga VARAM sadarbībā ar FM un citām iesaistītajām ministrijām atbilstoši TPTP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 šobrīd esošie Latvijas normatīvie akti skaidri regulē atbildības par TPTP koordinēšanu un investīciju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Periods pēc 2027.gada: nav zināms TPF statuss un darbība ES Daudzgadu finanšu satvarā 2028.-2034.gadā, - nav tiesiskā pamata Latvijas normatīvajos aktos iekļaut tiesību normas par 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nav publiskojusi priekšlikumu par nākamo Daudzgadu finanšu satvaru. Attiecīgi šobrīd nav zināms, vai Taisnīgas pārkārtošanās fonds pastāvēs periodā pēc 2027.gada. Tādējādi šobrīd nav pamats Latvijas normatīvajos aktos (tostarp likumprojektā “Klimata likums”) iekļaut tiesību normas par Taisnīgas pārkārtošanās fondu periodā pēc 2028.gada.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Klimata finanšu instrumenti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186 punktā norādīts, ka FM iebildums ņemts vērā, taču  izskatot precizēto likumprojektu  redzam, ka ir veikts tikai papildinājums pie pārejas nosacījumiem 9.punktā, kas atrunā tikai konkrētu periodu, par kuru tiks sniegts MK apstiprinājums, bet nav iekļauts likumprojekta 32.p. 3.daļā kopumā pēc būtības. Ņemot vērā, ka līdzekļu atlikums, kas gūts no Latvijas Republikai piederošo noteiktā daudzuma vienību pārdošanas starptautiskās emisijas vienību tirdzniecības ietvaros var veidoties katru kalendāro gadu, uzskatam, ka iebildums nav ņemts vērā un atkārtoti lūdzam papildināt likumprojekta 32.panta trešo daļu, ka šajā daļā minēto līdzekļu atlikumu apstiprina ar MK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w:t>
            </w:r>
            <w:r w:rsidR="00000000" w:rsidRPr="00000000" w:rsidDel="00000000">
              <w:rPr>
                <w:rtl w:val="0"/>
              </w:rPr>
              <w:t xml:space="preserve">34. pantam</w:t>
            </w:r>
            <w:r w:rsidR="00000000" w:rsidRPr="00000000" w:rsidDel="00000000">
              <w:rPr>
                <w:rtl w:val="0"/>
              </w:rPr>
              <w:t xml:space="preserve">. Šajā daļā minēto līdzekļu atlikumu apstiprina ar Ministru kabineta lēmumu vienlaikus ar šā likuma </w:t>
            </w:r>
            <w:r w:rsidR="00000000" w:rsidRPr="00000000" w:rsidDel="00000000">
              <w:rPr>
                <w:rtl w:val="0"/>
              </w:rPr>
              <w:t xml:space="preserve">35.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trešajā daļā</w:t>
            </w:r>
            <w:r w:rsidR="00000000" w:rsidRPr="00000000" w:rsidDel="00000000">
              <w:rPr>
                <w:rtl w:val="0"/>
              </w:rPr>
              <w:t xml:space="preserve"> minēto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w:t>
            </w:r>
            <w:r w:rsidR="00000000" w:rsidRPr="00000000" w:rsidDel="00000000">
              <w:rPr>
                <w:rtl w:val="0"/>
              </w:rPr>
              <w:t xml:space="preserve">36.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34.panta trešo daļu, ka šajā daļā minēto līdzekļu atlikumu apstiprina ar Ministru kabineta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pārējas noteikumu 9. punkts - Klimata un enerģētikas ministrija sagatavo un klimata un enerģētikas ministrs līdz 2024. gada 31. decembrim iesniedz Ministru kabinetam informatīvo ziņojumu par klimata pārmaiņu finanšu instrumenta darbību laika posmā no 2009. gada līdz 2023. gadam, tai skaitā par finanšu izlietojumu, </w:t>
            </w:r>
            <w:r w:rsidR="00000000" w:rsidRPr="00000000" w:rsidDel="00000000">
              <w:rPr>
                <w:u w:val="single"/>
                <w:rtl w:val="0"/>
              </w:rPr>
              <w:t xml:space="preserve">tā atlikumu</w:t>
            </w:r>
            <w:r w:rsidR="00000000" w:rsidRPr="00000000" w:rsidDel="00000000">
              <w:rPr>
                <w:rtl w:val="0"/>
              </w:rPr>
              <w:t xml:space="preserve"> un samazināto siltumnīcefekta gāzu emisiju apjomu, kas panākts, īstenojot Klimata pārmaiņu finanšu instrumenta projektus.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w:t>
            </w:r>
            <w:r w:rsidR="00000000" w:rsidRPr="00000000" w:rsidDel="00000000">
              <w:rPr>
                <w:rtl w:val="0"/>
              </w:rPr>
              <w:t xml:space="preserve">34. pantam</w:t>
            </w:r>
            <w:r w:rsidR="00000000" w:rsidRPr="00000000" w:rsidDel="00000000">
              <w:rPr>
                <w:rtl w:val="0"/>
              </w:rPr>
              <w:t xml:space="preserve">. Šajā daļā minēto līdzekļu atlikumu apstiprina ar Ministru kabineta lēmumu vienlaikus ar šā likuma </w:t>
            </w:r>
            <w:r w:rsidR="00000000" w:rsidRPr="00000000" w:rsidDel="00000000">
              <w:rPr>
                <w:rtl w:val="0"/>
              </w:rPr>
              <w:t xml:space="preserve">35.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trešajā daļā</w:t>
            </w:r>
            <w:r w:rsidR="00000000" w:rsidRPr="00000000" w:rsidDel="00000000">
              <w:rPr>
                <w:rtl w:val="0"/>
              </w:rPr>
              <w:t xml:space="preserve"> minēto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finanšu līdzekļu, kas gūti no darbībām ar bezmaksas piešķirtajām emisijas kvotām, neatbilstošu izlietojumu piemēro naudas sodu fiziskajai personai no trīsdesmit līdz četrsimt naudas soda vienībām, bet juridiskajai personai – no sešdesmit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31.panta trešā daļa nosaka, ka par finanšu līdzekļu, kas gūti no darbībām ar bezmaksas piešķirtajām emisijas kvotām, neatbilstošu izlietojumu, paredzot atbildību fiziskajai personai no trīsdesmit līdz četrsimt naudas soda vienībām, bet juridiskajai personai – no sešdesmit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16.panta ceturtajai daļai maksimālais naudas sods fiziskajām personām ir 400 naudas soda vienību, bet juridiskajām personām — 4000 naudas soda vienību. Ievērojot minēto, secināms, ka projekta 31.panta trešajā daļā par attiecīgo administratīvo pārkāpumu paredzēts noteikt Administratīvās atbildības likumā paredzēto maksimālo naudas sodu, turklāt, iepazīstoties ar projekta anotāciju nav saprotams, kāpēc par attiecīgā administratīvā pārkāpuma izdarīšanu ir nepieciešams noteikt maksimālo soda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31.panta trešajā daļā noteiktās sankcijas fiziskajai un juridiskajai personai atbilstoši pārkāpuma raksturam.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 kāpēc par attiecīgā administratīvā pārkāpuma izdarīšanu ir nepieciešams noteikt maksimālo soda apmēru, papildinot arī pārkāpuma rakstura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sabiedrība ar ierobežotu atbildību “Vides investīciju fonds” (turpmāk – Vides investīciju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 iebildumu, atkārtoti lūdzam papildināt likumprojekta anotācijas 1.3. sadaļu ar izvērtējumu par valsts sabiedrības ar ierobežotu atbildību "Vides investīciju fonds" atbilstību Valsts pārvaldes iekārtas likuma 42. panta pirmajā daļā noteiktajiem kritērijiem valsts pārvaldes uzdevuma deleģēšanai privātpersonai.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ietverot sabiedrības ar ierobežotu atbildību "Vides investīciju fonds" līdzšinējo pieredzi klimata finanšu instrumentu ievaros īstenoto projektu konkursu ieviešanā šādā redakcijā: "Vērtējot atbilstību Valsts pārvaldes iekārtas likuma 42. panta pirmajā daļā noteiktajiem kritērijiem valsts pārvaldes uzdevuma deleģēšanai privātpersonai, jāmin, ka VIF jau līdz šim guvis ievērojamu pieredzi KPFI, EKII, un to ietvaros īstenoto projektu konkursu (KPFI – 16 projektu konkursi, atsevišķi no tiem vairākās kārtās; EKII – 7 projektu konkursi, viens no tiem divās kārtās) ieviešanā, tādējādi VIF personāla kvalifikācija un līdzšinējā pieredze attiecīgo finanšu instrumentu ieviešanā, kā arī to specifikas un KEM pieejas pārzināšana spēj nodrošināt efektīvu deleģēto uzdevumu izpildi." Attiecīgā anotācijas sadaļa papildināta arī ar teikumu par KEM ierobežotajiem resursiem, kā rezultātā attiecīgo uzdevumu izpildi nav iespējams nodrošināt KEM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sabiedrība ar ierobežotu atbildību "Vides investīciju fonds" (turpmāk – Vides investīciju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sabiedrība ar ierobežotu atbildību “Vides investīciju fonds” (turpmāk – Vides investīciju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panta ceturtā daļa un 37. panta piektā daļa noteic valsts sabiedrības ar ierobežotu atbildību "Vides investīciju fonds" (turpmāk – fonds) uzdevumus Klimata pārmaiņu finanšu instrumenta un Emisijas kvotu izsolīšanas instrumenta īstenošanā. No likumprojekta un tā anotācijas izriet, ka minētos uzdevumus Klimata un enerģētikas ministrija fondam deleģē.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42. panta pirmā daļa noteic, ka, deleģējot pārvaldes uzdevumu privātpersonai, privātpersonai jābūt tiesīgai attiecīgo pārvaldes uzdevumu veikt. Lemjot par pārvaldes uzdevumu deleģēšanu privātpersonai, ņem vērā tās pieredzi, reputāciju, resursus, personāla kvalifikāciju, kā arī citus kritērijus. Papildus šā likuma 40. panta pirmā daļa noteic, ka publiska persona var deleģēt pilnvarotajai personai pārvaldes uzdevumu, </w:t>
            </w:r>
            <w:r w:rsidR="00000000" w:rsidRPr="00000000" w:rsidDel="00000000">
              <w:rPr>
                <w:u w:val="single"/>
                <w:rtl w:val="0"/>
              </w:rPr>
              <w:t xml:space="preserve">ja pilnvarotā persona attiecīgo uzdevumu var veikt efektīvāk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izvērtējumu par fonda atbilstību Valsts pārvaldes iekārtas likumā noteiktajiem kritērijiem valsts pārvaldes uzdevuma deleģēšanai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sabiedrība ar ierobežotu atbildību "Vides investīciju fonds" (turpmāk – Vides investīciju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mērķis ir mazināt klimata pārmaiņas un nodrošināt pielāgošanos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papildināt, ka no šī finansējuma līdzekļiem būtu atbalstāma arī klimata politikas radīto iespējamo negatīvo ietekmju mazinošo pasākumu veikšana (piemēram, gaisa kvalitātes pasākumu veikšana kompensējot biomasas veicināšanas rezultātā radīto negatīvo ietekmi uz gaisa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sanāksmes ietvaros tika panākta vienošanās, pēc kuras tika panākta vienošanās par attiecīgās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papildināts ar otro daļu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5</w:t>
            </w:r>
            <w:r w:rsidR="00000000" w:rsidRPr="00000000" w:rsidDel="00000000">
              <w:rPr>
                <w:rtl w:val="0"/>
              </w:rPr>
              <w:t xml:space="preserve"> daļas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"Izsoļu ieņēmumu izmantošanā ņem vērā pasākumu ietekmi ne vien uz siltumnīcefekta gāzu emisijas daudzumu, bet arī uz vides kvalitāti kopumā, tai skaitā citu piesārņojošo vielu emisiju, pārrobežu gaisa piesārņojumu, dabiskajiem biotopiem."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mērķis ir mazināt klimata pārmaiņas un nodrošināt pielāgošanos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mērķis ir mazināt klimata pārmaiņas un nodrošināt pielāgošanos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no šī finansējuma līdzekļiem būtu atbalstāma arī klimata politikas radīto iespējamo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finansējums veidojas no emisijas kvotu izsoļu ieņēmumiem, kas gūti, izsolot emisijas kvotas ES ETS ietvaros. Direktīva 2003/87/EK nosaka, ka līdzekļi, kas gūti, izsolot emisijas kvotas, 100 % apmērā novirzāmi Direktīvas 2003/87/EK 10. panta 3. punktā noteiktajiem mērķiem. Lai Eiropas Komisija novērtētu šī nosacījuma izpildi, katru gadu par emisijas kvotu izsoļu rezultātā gūto līdzekļu izmantošanas virzieniem ES dalībvalstis sagatavo un iesniedz ziņojumu. Ņemot vērā iepriekš minēto, no Emisijas kvotu izsolīšanas instrumenta ietvaros pieejamajiem finanšu līdzekļiem kompensējoši pasākumi attiecībā uz gaisa kvalitātes uzlabošanas pasākumu īstenošanu nevar tikt atbalstīta.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mērķis ir mazināt klimata pārmaiņas un nodrošināt pielāgošanos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Līdzekļus, kas iegūti, izsolot šā panta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​​​​​​​minētās emisijas kvotas (turpmāk – izsoļu ieņēmumi), izņemot līdzekļus, kurus dara pieejamus Sociālajam klimata fondam, kas izveidots ar  Eiropas Parlamenta un Padomes 2023. gada 10. maija Regulu (ES) 2023/955, ar ko izveido Sociālo klimata fondu un groza Regulu (ES) 2021/1060, kas tiek ieskaitīti Sociālajā klimata fondā, ieskaita Valsts kasē atvērtajā valsts pamatbudžeta ieņēmumu kontā atbilstoši valsts budžeta ieņēmumu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35.panta ceturtajā daļā svītrot vārdus “kas tiek ieskaitīti Sociālajā klimata fondā”, jo tie dublē šajā daļā jau norādītos vārdus “izņemot līdzekļus, kurus dara pieejamus Sociālajam klimata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 panta (</w:t>
            </w:r>
            <w:r w:rsidR="00000000" w:rsidRPr="00000000" w:rsidDel="00000000">
              <w:rPr>
                <w:i w:val="1"/>
                <w:rtl w:val="0"/>
              </w:rPr>
              <w:t xml:space="preserve">iepriekšējās likumprojekta redakcijas 35. pants</w:t>
            </w:r>
            <w:r w:rsidR="00000000" w:rsidRPr="00000000" w:rsidDel="00000000">
              <w:rPr>
                <w:rtl w:val="0"/>
              </w:rPr>
              <w:t xml:space="preserve">) ceturtā daļa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Līdzekļus, kas iegūti, izsolot šā panta </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trešajā daļā</w:t>
            </w:r>
            <w:r w:rsidR="00000000" w:rsidRPr="00000000" w:rsidDel="00000000">
              <w:rPr>
                <w:rtl w:val="0"/>
              </w:rPr>
              <w:t xml:space="preserve"> minētās emisijas kvotas (turpmāk – izsoļu ieņēmumi), izņemot līdzekļus, kurus dara pieejamus Sociālajam klimata fondam, kas izveidots ar Eiropas Parlamenta un Padomes 2023. gada 10. maija regulu (ES) 2023/955, ar ko izveido Sociālo klimata fondu un groza regulu (ES) 2021/1060, ieskaita Valsts kasē atvērtajā valsts pamatbudžeta ieņēmumu kontā atbilstoši valsts budžeta ieņēmumu klasifikācijai.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36.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iegūto un neizlietoto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precizējams likumprojekta 35.panta piektās daļas teksts “atbilstoši Emisijas kvotu izsolīšanas instrumenta ietvaros apstiprināto projektu naudas plūsmu prognozēm un nepieciešamajiem Emisijas kvotu izsolīšanas instrumenta administratīvajiem izdevumiem”, ievērojot likumprojekta 36.pantā noteiktos emisijas kvotu izsolīšanas instrumenta izmantošanas mērķus, vai arī anotācijas 1.3.sadaļā skaidrot, kuri likumprojekta 36.pantā minētie mērķi ir uzskatāmi kā Emisijas kvotu izsolīšanas instrumenta projekti un kuri kā Emisijas kvotu izsolīšanas instrumenta administratīvie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panta </w:t>
            </w:r>
            <w:r w:rsidR="00000000" w:rsidRPr="00000000" w:rsidDel="00000000">
              <w:rPr>
                <w:i w:val="1"/>
                <w:rtl w:val="0"/>
              </w:rPr>
              <w:t xml:space="preserve">(pēc likumprojekta iepriekšējās redakcijas 37. pants)</w:t>
            </w:r>
            <w:r w:rsidR="00000000" w:rsidRPr="00000000" w:rsidDel="00000000">
              <w:rPr>
                <w:rtl w:val="0"/>
              </w:rPr>
              <w:t xml:space="preserve"> otrajā daļā ir minēts, ka Emisijas kvotu izsolīšanas instrumenta finansējumu šā likuma 34. panta </w:t>
            </w:r>
            <w:r w:rsidR="00000000" w:rsidRPr="00000000" w:rsidDel="00000000">
              <w:rPr>
                <w:i w:val="1"/>
                <w:rtl w:val="0"/>
              </w:rPr>
              <w:t xml:space="preserve">(pēc iepriekšējās likumprojekta redakcijas 36. pants</w:t>
            </w:r>
            <w:r w:rsidR="00000000" w:rsidRPr="00000000" w:rsidDel="00000000">
              <w:rPr>
                <w:rtl w:val="0"/>
              </w:rPr>
              <w:t xml:space="preserve">) 1. un 2. punktā minētajiem mērķiem izlieto, organizējot projektu iesniegumu konkursus. Attiecīgi 36. pantā no  3. līdz 9. punktā minētajiem mērķiem finansējumu izlieto Emisijas kvotu izsolīšanas instrumenta administratīvajiem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w:t>
            </w:r>
            <w:r w:rsidR="00000000" w:rsidRPr="00000000" w:rsidDel="00000000">
              <w:rPr>
                <w:rtl w:val="0"/>
              </w:rPr>
              <w:t xml:space="preserve">septītajā daļā</w:t>
            </w:r>
            <w:r w:rsidR="00000000" w:rsidRPr="00000000" w:rsidDel="00000000">
              <w:rPr>
                <w:rtl w:val="0"/>
              </w:rPr>
              <w:t xml:space="preserve"> minētajiem finansējuma avotiem iegūto un neizlietoto finanšu līdzekļu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36.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iegūto un neizlietoto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35.panta piektās daļas beigas, nodrošinot sasaisti ar attiecīgo līdzekļu izcelsmi, jo šobrīd no likumprojekta nav saprotams, kas ir domāts ar "iepriekšējos gados iegūto un neizlietoto finanšu līdzekļu apmēru". Lūdzam attiecīgi izvērtēt, vai sasaiste nosakāma ar šī panta ceturto vai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33. panta </w:t>
            </w:r>
            <w:r w:rsidR="00000000" w:rsidRPr="00000000" w:rsidDel="00000000">
              <w:rPr>
                <w:i w:val="1"/>
                <w:rtl w:val="0"/>
              </w:rPr>
              <w:t xml:space="preserve">(pēc iepriekšējās likumprojekta redakcijas 35.pants)</w:t>
            </w:r>
            <w:r w:rsidR="00000000" w:rsidRPr="00000000" w:rsidDel="00000000">
              <w:rPr>
                <w:rtl w:val="0"/>
              </w:rPr>
              <w:t xml:space="preserve">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w:t>
            </w:r>
            <w:r w:rsidR="00000000" w:rsidRPr="00000000" w:rsidDel="00000000">
              <w:rPr>
                <w:rtl w:val="0"/>
              </w:rPr>
              <w:t xml:space="preserve">septītajā daļā</w:t>
            </w:r>
            <w:r w:rsidR="00000000" w:rsidRPr="00000000" w:rsidDel="00000000">
              <w:rPr>
                <w:rtl w:val="0"/>
              </w:rPr>
              <w:t xml:space="preserve"> minētajiem finansējuma avotiem iegūto un neizlietoto finanšu līdzekļu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Emisijas kvotu izsolīšanas instrumenta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pantā emisijas kvotu izsolīšanas instrumenta finansējuma izmantošana tādiem mērķiem kā izglītojošu pasākumu īstenošanai, darbaspēka pārkvalificēšanas un pārorientēšanas sekmēšanai, lai veicinātu taisnīgu pāreju uz oglekļa mazietilpīgu ekonomiku un virzību uz klimatneitralitāti formulēti vispārīgi, nekonkrēti. Jānosaka skaidri saprotami un precīzi kritēriji, atbildīgās institūcijas, finansējuma piešķiršanas un izlietojuma kontrole, lai mazinātu un izslēgtu iespēju finansējuma izmantošanai aktivitātēm, kas nedos jebkādu labumu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pantā ir ietverti vispārīgie emisijas kvotu izsoļu ieņēmumu izmantošanas virzieni, kas ir saskanīgi ar Direktīvas 2003/87/EK noteiktajiem virzieniem, kam dalībvalstis pēc būtības var izmantot emisijas kvotu izsoļu rezultātā gūtos ieņēmumus. Prasības un nosacījumi pretendentiem, pieejamais finansējuma apjoms un atbalsta intensitāte, projektu iesniegumu vērtēšanas kritēriji, kā arī projektu iesniedzēju mērķgrupas, kuras attiecīgā konkursa ietvaros varēs pretendēt uz atbalsta saņemšanu, tiks noteiktas, ja atbilstoši šim emisijas kvotu izsoļu ieņēmumu izmantošanas virzienam tiks izstrādāts projektu iesniegumu konkursa nolikums - attiecīgi pēc tāda paša principa, kā tas darīts līdz šim Emisijas kvotu izsolīšanas instrumenta ietvaros, detalizētus nosacījumus atrunājot projektu iesniegumu konkursa nolikumos. Savukārt prioritārie emisijas kvotu izsoļu ieņēmumu izmantošanas virzieni, ņemot vērā likumprojektā noteiktos vispārīgos virzienus, tiek noteikti Emisijas kvotu izsolīšanas instrumenta darbības stratēģijā. Nosakot prioritāros virzienus izsoļu ieņēmumu izmantošanai, atbalstāmās aktivitātes tiks vērtētas, ievērojot dažādus aspektus, tostarp, ņemot vērā potenciālo siltumnīcefekta gāzu emisiju samazinājuma apjomu un pasākumu izmaksu efektivitāti, vienlaikus vērtējot tās kontekstā ar Latvijas Nacionālajā enerģētikas un klimata plānā 2021. – 2030. gadam ietvertajām rīcībpolitikām un pasākumiem plāna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Emisijas kvotu izsolīšanas instrumenta finansējuma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iebildumu un 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īstenot pasākumus gaisa kvalitātes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sanāksmes ietvaros tika panākta vienošanās, pēc kuras tika panākta vienošanās par attiecīgās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papildināts ar otro daļu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5</w:t>
            </w:r>
            <w:r w:rsidR="00000000" w:rsidRPr="00000000" w:rsidDel="00000000">
              <w:rPr>
                <w:rtl w:val="0"/>
              </w:rPr>
              <w:t xml:space="preserve"> daļas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"Izsoļu ieņēmumu izmantošanā ņem vērā pasākumu ietekmi ne vien uz siltumnīcefekta gāzu emisijas daudzumu, bet arī uz vides kvalitāti kopumā, tai skaitā citu piesārņojošo vielu emisiju, pārrobežu gaisa piesārņojumu, dabiskajiem biotopiem."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16.11.2023. izteikto iebildumu un lūdzam papildināt 1.punktu, paredzot, ka emisijas kvotu izsolīšanas instrumenta finansējumu izmanto arī bioloģiskās daudzveidības saglabāšanas pasākumiem, kas veicina oglekļa dioksīda piesaisti un noturību pret klimata pārmaiņām. Klimata un enerģētikas ministrija Izziņā norāda, ka Direktīva 2003/87/EK nosaka, ka līdzekļi, kas gūti, izsolot emisijas kvotas, 100 % apmērā novirzāmi Direktīvas 2003/87/EK 10. panta 3. punktā noteiktajiem mērķiem. Šī punkta c) apakšpunkts paredz, ka minētie līdzekļus izmanto šādam nolūkam:</w:t>
            </w:r>
            <w:r w:rsidR="00000000" w:rsidRPr="00000000" w:rsidDel="00000000">
              <w:rPr>
                <w:i w:val="1"/>
                <w:rtl w:val="0"/>
              </w:rPr>
              <w:t xml:space="preserve"> "pasākumi atmežošanas novēršanai un kūdrāju, mežu un citu sauszemes ekosistēmu vai jūras ekosistēmu aizsardzības un atjaunošanas atbalstam, tostarp pasākumi, kas veicina to aizsardzību, atjaunošanu un labāku pārvaldību, jo īpaši attiecībā uz aizsargājamām jūras teritorijām, un palielina bioloģiskajai daudzveidībai labvēlīgu apmežošanu un mežu atjaunošanu, tostarp tajās jaunattīstības valstīs, kuras ratificējušas Parīzes nolīgumu, un pasākumi, ar ko īstenot tehnoloģiju pārnesi un sekmēt pielāgošanos klimata pārmaiņu nelabvēlīgajai ietekmei minētajās valstīs"</w:t>
            </w:r>
            <w:r w:rsidR="00000000" w:rsidRPr="00000000" w:rsidDel="00000000">
              <w:rPr>
                <w:rtl w:val="0"/>
              </w:rPr>
              <w:t xml:space="preserve">. Līdz ar to finansējuma izmantošana bioloģiskās daudzveidības saglabāšanas pasākumiem, kas veicina oglekļa dioksīda piesaisti un noturību pret klimata pārmaiņām, tieši atbilst atbilst Direktīvas 2003/87/EK 10. panta 3. punktā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panta 1. punkta e) apakšpunktā noteiktais emisijas kvotu izsoļu ieņēmumu izmantošanas virziens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paredzot, ka emisijas kvotu izsolīšanas instrumenta finansējumu izmanto arī bioloģiskās daudzveidības saglabāšanas pasākumiem, kas veicina oglekļa dioksīda piesaisti un noturību pret klimata pārmaiņām.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finansējums veidojas no emisijas kvotu izsoļu ieņēmumiem, kas gūti, izsolot emisijas kvotas ES ETS ietvaros. Direktīva 2003/87/EK nosaka, ka līdzekļi, kas gūti, izsolot emisijas kvotas, 100 % apmērā novirzāmi Direktīvas 2003/87/EK 10. panta 3. punktā noteiktajiem mērķiem. Lai Eiropas Komisija novērtētu šī nosacījuma izpildi, katru gadu par emisijas kvotu izsoļu rezultātā gūto līdzekļu izmantošanas virzieniem ES dalībvalstis sagatavo un iesniedz ziņojumu. Ņemot vērā iepriekš minēto, finanšu līdzekļu, kas gūti, izsolot emisijas kvotas, mērķis nav īstenot bioloģiskās daudzveidības saglabāšanas pasākumus, vienlaikus atsevišķi no atbalstāmajiem emisijas kvotu izsoļu ieņēmumu izmantošanas virzieniem var pastarpināti sniegt pozitīvu ietekmi arī uz bioloģisko daudzveidību, piemēram, veicinot oglekļa dioksīda piesaisti mežsaimniecībā un zemes izmantošanā un zemes izmantošanas maiņā.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īstenot pasākumus gaisa kvalitātes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finansējums veidojas no emisijas kvotu izsoļu ieņēmumiem, kas gūti, izsolot emisijas kvotas ES ETS ietvaros. Direktīva 2003/87/EK nosaka, ka līdzekļi, kas gūti, izsolot emisijas kvotas, 100 % apmērā novirzāmi Direktīvas 2003/87/EK 10. panta 3. punktā noteiktajiem mērķiem. Lai Eiropas Komisija novērtētu šī nosacījuma izpildi, katru gadu par emisijas kvotu izsoļu rezultātā gūto līdzekļu izmantošanas virzieniem ES dalībvalstis sagatavo un iesniedz ziņojumu. Ņemot vērā iepriekš minēto, no Emisijas kvotu izsolīšanas instrumenta ietvaros pieejamajiem finanšu līdzekļiem gaisa kvalitātes uzlabošanas pasākumu īstenošana nevar tikt atbalstīta.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veicināt oglekļa dioksīda uztveršanu, transportēšanu, ģeoloģisko noglabāšanu videi drošā veidā un uztvertā oglekļa dioksīda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"ģeoloģiskā noglabāšana videi drošā veidā" atšķiras no "ģeoloģiskās noglabāšanas", nepieciešamības gadījumā veicot attiecīgu labojumu.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"ģeoloģiskā noglabāšana videi drošā veidā" tiek uzsvērti ar vidi saistīti aspekti, atšķirībā no "ģeoloģiskā noglabāšana".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veicināt oglekļa dioksīda uztveršanu, transportēšanu, uzglabāšanu, ģeoloģisko noglabāšanu videi drošā veidā un uztvertā oglekļa dioksīda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konkursa nolikumus;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jo šā paša panta septītā daļa paredz, ka iesniegumu konkursu nolikumus izdod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emisijas kvotu izsoļu ieņēmumu instrumentu budžeta programmas ietvaros nodrošina maksājuma funkcijas veikšanu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37.panta ceturtajā daļā vārdu “emisijas kvotu izsoļu ieņēmumu instrumentu budžeta programmas” vietā lietot vārdus “emisijas kvotu izsolīšanas instrumenta”.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investīciju fonds emisijas kvotu izsoļu ieņēmumu instrumentu budžeta programmas ietvaros veic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37.panta piektajā daļā vārdu “emisijas kvotu izsoļu ieņēmumu instrumentu budžeta programmas” vietā lietot vārdus “emisijas kvotu izsolīšanas instrumenta”.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investīciju fonds Emisijas kvotu izsolīšanas instrumenta ietvaros veic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minēto uzdevumu izpildi Vides investīciju fonds atrodas Klimata un enerģētikas ministrijas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34. panta piektā daļa jau noteic, ka, izpildot likumprojektā noteiktos uzdevumus, fonds atrodas Klimata un enerģētikas ministrijas pārraudzībā, lūdzam izslēgt likumprojekta 37.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32. pants (</w:t>
            </w:r>
            <w:r w:rsidR="00000000" w:rsidRPr="00000000" w:rsidDel="00000000">
              <w:rPr>
                <w:i w:val="1"/>
                <w:rtl w:val="0"/>
              </w:rPr>
              <w:t xml:space="preserve">pēc iepriekšējās likumprojekta redakcijas 34. pants</w:t>
            </w:r>
            <w:r w:rsidR="00000000" w:rsidRPr="00000000" w:rsidDel="00000000">
              <w:rPr>
                <w:rtl w:val="0"/>
              </w:rPr>
              <w:t xml:space="preserve">) attiecināms uz Klimata pārmaiņu finanšu instrumentu, savukārt 37. pants uz Emisijas kvotu izsolīšanas instrumentu, tehniski precizēta 32. panta (pēc vecās likumprojekta redakcijas 34. pants) piektā daļa, nosakot, ka Vides investīciju fonds atrodas Klimata un enerģētikas ministrijas pārraudzībā attiecībā uz 32. panta (pēc vecās likumprojekta redakcijas 34. pants) piektās daļas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šā panta ceturtajā daļā minēto uzdevumu izpildi Vides investīciju fonds atrodas Klimata un enerģētikas ministrijas pārraudzībā.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lemjot par publisko resursu piešķiršanu saimnieciskās darbības veicējiem, ir saistoša arī komercdarbības atbalsta kontroles normu ievērošana, lūdzam papildināt Ministru kabineta deleģējumu likumprojekta 34.panta septītajā daļā (pēc analoģijas ar likumprojekta 38.panta otro daļā ietverto attiecībā uz komercdarbības atbalsta piešķiršanas nosacījumiem), paredzot, ka, izstrādājot atbalsta programmas, Ministru kabinets noteiks arī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Modernizācijas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pausto iebildumu un 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sanāksmes ietvaros tika panākta vienošanās, pēc kuras tika panākta vienošanās par skaidrojumu anotācijā (saskaņā ar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sākot no 2025. gada 1. janvāra, lemjot par Modernizācijas fonda ietvaros pieejamā finansējuma piešķiršanu šā likuma 37. panta pirmajā daļā minētajām aktivitātēm, nepieciešams ievērot Eiropas Parlamenta un Padomes 2020. gada 18. jūnija Regulas (ES) 2020/852 par regulējuma izveidi ilgtspējīgu ieguldījumu veicināšanai un ar ko groza Regulu (ES) 2019/2088 17. pantā noteiktos būtiska kaitējuma nenodarīšanas ("DNSH") kritērijus, ja Modernizācijas fonda ietvaros pieejamos līdzekļus izmanto saimnieciskajai darbībai, kurai saskaņā ar šīs Regulas 10. panta 3. punkta b) apakšpunktu ir noteikti tehniskās pārbaudes kritēriji, lai noskaidrotu, vai saimnieciskā darbība rada būtisku kaitējumu vienam vai vairākiem attiecīgajiem vides mērķiem. Atbilstība šim nosacījumam tiks vērtēta, iesniedzot investīciju priekšlikumus Eiropas Investīciju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Modernizācijas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Modernizācijas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mērķis ir sekmēt enerģētikas sektora transformāciju, enerģētikas sistēmu modernizāciju un energoefektivitātes uzlabošanu, atbalstot oglekļa mazietilpīgus ieguldījumus, kas veicina SEG emisiju samazināšanu un Latvijas virzību uz klimatneitralitāti. Investīciju virzieni, kam izmantojami Modernizācijas fonda ietvaros pieejamie finanšu līdzekļi, ir noteikti Direktīvas 2003/87/EK 10.d panta 2. punktā. Ņemot vērā iepriekš minēto, no Modernizācijas fonda ietvaros pieejamajiem finanšu līdzekļiem gaisa kvalitātes uzlabošanas pasākumu īstenošanai atbalsts netiek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Modernizācijas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kārtība, kā noteiks mājsaimniecības ar zemiem ienākumiem atbalsta saņemšanai, lai novērstu enerģētisko nabadzību un modernizētu to siltumapgādes sistēmas. Ko nozīmē pasākumi saistībā ar darba ņēmēju pārcelšanu, pārkvalificēšanu, kvalifikācijas celšanu un izglītošanu, darba meklēšanas iniciatīvās un jaunuzņēmumos taisnīgas pārkārtošanās uz oglekļa mazietilpīgu  ekonomiku ietvaros? Likumā nedrīkst izmantot vispārīgas frāzes, kas traktējamas atšķirīgi vadoties pēc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 pantā ir ietverti vispārīgie Modernizācijas fonda ietvaros pieejamā finansējuma izmantošanas virzieni, kas ir saskanīgi ar Direktīvas 2003/87/EK noteiktajiem virzieniem, kam dalībvalstis pēc būtības var izmantot Modernizācijas fonda līdzekļus, savukārt Modernizācijas fonda ietvaros pieejamā finansējuma izmantošanu nodrošina, organizējot projektu iesniegumu konkursus. Prasības un nosacījumi pretendentiem, pieejamais finansējuma apjoms un atbalsta intensitāte, projektu iesniegumu vērtēšanas kritēriji, kā arī projektu iesniedzēju mērķgrupas, kuras attiecīgā konkursa ietvaros varēs pretendēt uz atbalsta saņemšanu, tiks noteiktas, ja atbilstoši šim Modernizācijas fonda finansējuma izmantošanas virzienam tiks izstrādāts projektu iesniegumu konkursa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Prioritāri projektu iesniegumu konkursa nolikumi tiek izstrādāti projektu īstenošanai 2023.–2027. gada periodā, un tajos ņem vērā enerģētikas un klimata politikas plānošanas dokumentos ietvertos pasākumus siltumnīcefekta gāzu emisiju samazināšanai. Prioritārie atbalsta virzieni fonda finansējuma izmantošanā laika periodam līdz 2027. gadam ir noteikti Ministru kabineta 2023. gada 13. jūlija noteikumos Nr. 396 "Modernizācijas fonda darbības kārtības noteikumi un daudzgadu darbības programma", un atbilstoši tiem ministrija gatavo investīciju priekšlikumus iesniegšanai Eiropas Investīciju bankā un pozitīva lēmuma gadījumā izstrādā projektu iesniegumu konkursa nolikumu, ietverot detalizētus atbalsta saņemšanas nosacījumus un atbalstāmas aktivitātes attiecīgā atbalsta virziena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Energoapgādes izmaksu valsts atbalsta likumā ir ietverts koncepts par to, kādā veidā tiek identificētas mājsaimniecības ar zemiem un vidējiem ienākumiem, kas saskaņā ar statistikas datiem kvalificējās enerģētiskai nabadzībai pakļautam mājsaimniecību riskam. Savukārt, Enerģētikas likuma 1. panta 1. punkta 101 punktā ir definēta "enerģētiskā nabadzība" un 120., 121. pants cita starpā nosaka publiskās pārvaldes rīcību politiku plānošanā, kā arī NEKP ir iekļauti pasākumi enerģētiskās nabadzības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37.pantā noteikto Modernizācijas fonda finansējuma izmantošanu ar investīcijām atjanojamo energoresursu ražošanā, izmantošanā siltumapgādē un aukstumapgādē, kā arī transporta,  lauksaimniecības, atkritumu apsaimniekošanas, rūpniecības nozarēs un ēku sektorā, centralizētās siltumapgādes tīklu modernizēšanā, elektroenerģijas pārvades un sadales tīklu modernizēšanā,  u.c. darbībās, ko uzņēmumiem jānodrošina no saviem līdzekļiem kā, piemēram, AS “Sadales tīkli”, komunālo pakalpojumu uzņēmumi u.c., jānosaka skaidri saprotami un precīzi kritēriji, atbildīgās institūcijas, finansējuma piešķiršanas un izlietojuma kontrole, lai mazinātu un izslēgtu iespēju finansējuma izmantošanai aktivitātēm, kas nedos jebkādu labumu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 pantā ir ietverti vispārīgie Modernizācijas fonda ietvaros pieejamā finansējuma izmantošanas virzieni, kas ir saskanīgi ar Direktīvas 2003/87/EK noteiktajiem virzieniem, kam dalībvalstis pēc būtības var izmantot Modernizācijas fonda līdzekļus, savukārt Modernizācijas fonda ietvaros pieejamā finansējuma izmantošanu nodrošina, organizējot projektu iesniegumu konkursus. Prasības un nosacījumi pretendentiem, pieejamais finansējuma apjoms un atbalsta intensitāte, projektu iesniegumu vērtēšanas kritēriji, kā arī projektu iesniedzēju mērķgrupas, kuras attiecīgā konkursa ietvaros varēs pretendēt uz atbalsta saņemšanu, tiks noteiktas, ja atbilstoši šim Modernizācijas fonda finansējuma izmantošanas virzienam tiks izstrādāts projektu iesniegumu konkursa nolikums. Prioritāri projektu iesniegumu konkursa nolikumi tiek izstrādāti projektu īstenošanai 2023.–2027. gada periodā, un tajos ņem vērā enerģētikas un klimata politikas plānošanas dokumentos ietvertos pasākumus siltumnīcefekta gāzu emisiju samazināšanai. Prioritārie atbalsta virzieni fonda finansējuma izmantošanā laika periodam līdz 2027. gadam (arī Modernizācijas fonda darbības kārtība un citi nosacījumi) ir noteikti Ministru kabineta 2023. gada 13. jūlija noteikumos Nr. 396 "Modernizācijas fonda darbības kārtības noteikumi un daudzgadu darbības programma", un atbilstoši tiem ministrija gatavo investīciju priekšlikumus iesniegšanai Eiropas Investīciju bankā un pozitīva lēmuma gadījumā izstrādā projektu iesniegumu konkursa nolikumu, ietverot detalizētus atbalsta saņemšanas nosacījumus un atbalstāmas aktivitātes attiecīgā atbalsta virziena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ministrija nodrošinās arī demarkāciju starp dažādiem finanšu avotiem,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pausto iebildumu un 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sanāksmes ietvaros tika panākta vienošanās, pēc kuras tika panākta vienošanās par skaidrojumu anotācijā (saskaņā ar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sākot no 2025. gada 1. janvāra, lemjot par Modernizācijas fonda ietvaros pieejamā finansējuma piešķiršanu šā likuma 37. panta pirmajā daļā minētajām aktivitātēm, nepieciešams ievērot Eiropas Parlamenta un Padomes 2020. gada 18. jūnija Regulas (ES) 2020/852 par regulējuma izveidi ilgtspējīgu ieguldījumu veicināšanai un ar ko groza Regulu (ES) 2019/2088 17. pantā noteiktos būtiska kaitējuma nenodarīšanas ("DNSH") kritērijus, ja Modernizācijas fonda ietvaros pieejamos līdzekļus izmanto saimnieciskajai darbībai, kurai saskaņā ar šīs Regulas 10. panta 3. punkta b) apakšpunktu ir noteikti tehniskās pārbaudes kritēriji, lai noskaidrotu, vai saimnieciskā darbība rada būtisku kaitējumu vienam vai vairākiem attiecīgajiem vides mērķiem. Atbilstība šim nosacījumam tiks vērtēta, iesniedzot investīciju priekšlikumus Eiropas Investīciju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Modernizācijas fonda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mērķis ir sekmēt enerģētikas sektora transformāciju, enerģētikas sistēmu modernizāciju un energoefektivitātes uzlabošanu, atbalstot oglekļa mazietilpīgus ieguldījumus, kas veicina SEG emisiju samazināšanu un Latvijas virzību uz klimatneitralitāti. Investīciju virzieni, kam izmantojami Modernizācijas fonda ietvaros pieejamie finanšu līdzekļi, ir noteikti Direktīvas 2003/87/EK 10.d panta 2. punktā. Ņemot vērā iepriekš minēto, no Modernizācijas fonda ietvaros pieejamajiem finanšu līdzekļiem gaisa kvalitātes uzlabošanas pasākumu īstenošanai atbalsts netiek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deleģē privātpersonai vai publiskai personai, kas noteikta vienlaikus ar Modernizācijas fonda daudzgadu darbības programmas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38. panta pirmās daļas otro teikumu, vienlaikus precizējot šī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Valsts pārvaldes iekārtas likuma 41. panta otrās daļas 4. punktam p</w:t>
            </w:r>
            <w:r w:rsidR="00000000" w:rsidRPr="00000000" w:rsidDel="00000000">
              <w:rPr>
                <w:u w:val="single"/>
                <w:rtl w:val="0"/>
              </w:rPr>
              <w:t xml:space="preserve">ubliska persona nevar deleģēt privātpersonai vai citai publiskai personai publisku personu budžeta apstiprināšanu, finansu resursu sadali programmu un apakšprogrammu līmenī un finansu resursu kontroli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pamatojums saskaņots 2024. gada 7. marta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ņemot vērā to, ka Modernizācijas fonda finansējuma izmantošana tiks nodrošināta, organizējot projektu iesniegumu konkursus, ar attiecīgo regulējumu netiek paredzēts privātpersonai vai publiskai personai deleģēt publisku personu budžeta apstiprināšanu, finanšu resursu sadali programmu un apakšprogrammu līmenī un finanšu resursu kontroli - tās ir ministrijas funkcijas, kas tiek veiktas un tiks veiktas arī turpmāk, bet gan tādus valsts pārvaldes uzdevumus kā organizēt projektu iesniegumu atlases, nodrošināt projektu iesniegumu izskatīšanu, vērtēšanu un lēmumu pieņemšanu par projektu iesniegumu apstiprināšanu, sniegt konsultācijas Modernizācijas fonda finansējuma saņēmējiem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attiecīgā redakcija tiek pārņemta no likuma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deleģē privātpersonai vai publiskai personai, kas noteikta vienlaikus ar Modernizācijas fonda daudzgadu darbības programmas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Valsts pārvaldes iekārtas likuma 41. panta otrās daļas 4. punktam p</w:t>
            </w:r>
            <w:r w:rsidR="00000000" w:rsidRPr="00000000" w:rsidDel="00000000">
              <w:rPr>
                <w:u w:val="single"/>
                <w:rtl w:val="0"/>
              </w:rPr>
              <w:t xml:space="preserve">ubliska persona nevar deleģēt privātpersonai vai citai publiskai personai publisku personu budžeta apstiprināšanu, finansu resursu sadali programmu un apakšprogrammu līmenī un finansu resursu kontroli</w:t>
            </w:r>
            <w:r w:rsidR="00000000" w:rsidRPr="00000000" w:rsidDel="00000000">
              <w:rPr>
                <w:rtl w:val="0"/>
              </w:rPr>
              <w:t xml:space="preserve">. Ievērojot minēto, lūdzam izslēgt likumprojekta 40. panta pirmās daļas otro teikumu, vienlaikus atbilstoši precizējot likumprojekta 40.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nedeleģēs privātpersonai vai citai publiskai personai ministrijas budžeta apstiprināšanas, finanšu resursu sadales programmu un apakšprogrammu līmenī un finanšu resursu kontroles funkcijas. Tās ir ministrijas funkcijas, kas tiek veiktas un tiks veiktas arī turpmāk.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vai citai publiskai personai tiek deleģētas funkcijas saistībā ar projektu konkursu administrēšanu atbilstoši projektu konkursa nolikumā apstiprinātajām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 vienam pārstāvim no Klimata un enerģētikas ministrijas, Vides aizsardzības un reģionālās attīstības ministrijas, Ekonomikas ministrijas, Zemkopības ministrijas, Satiksmes ministrijas un Finanšu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izziņas 304. punktā sniegto KEM skaidrojumu lūdzam svītrot FM un atsauci uz  Klimata finanšu instrumentu konsultatīvajā padomē paredzēto FM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 vienam pārstāvim no Ekonomikas ministrijas, Klimata un enerģētikas ministrijas, Satiksmes ministrijas, Viedās administrācijas un reģionālās attīstības ministrijas un Zemkopības ministrijas;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Klimata un enerģētikas ministriju nosaka minimālās prasības ziņojumam par vidēja termiņa valsts budžeta priekšlikuma atbilstību klimata mērķiem un klimata politikas plānošanas dokumentiem, kurā tiek ietverti un uzskaitīti budžeta līdzekļi, kas paredzēti ar klimatu saistītu aktivitāšu finansēšanai, novērtēta to pietiekamība un būtiskāko fiskālo intervenču ietekme uz klimata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"nosaka minimālās prasības ziņojumam" ar vārdiem "izstrādā ziņojumu", "veic novērtējumu" vai tamlīdzīgi. Norādām, ka šobrīd likumprojekta 40.pantam faktiski nav juridiskas slodzes. Pants nenoteic tā nosaukumā minētos klimata finansējuma izsekojamības principus, bet gan paredz, ka ministrijas nosaka "minimālās prasības". Tostarp pants pat neparedz tajā minētā ziņojuma izstrādes pienākumu, institūciju, kam šāds ziņojums būtu jāizstrādā vai jāapstiprina, kā arī ziņojuma mērķi. Tāpat nav noteikts, kam būtu saistošas pantā minētās minimālās prasības. Šajā sakarā vēršam uzmanību, ka ministrijām nav tiesību izdot ārējus normatīvos aktus.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Klimata un enerģētikas ministriju veic valsts budžeta izdevumu un nodokļu novērtējumu saskaņā ar Eiropas Parlamenta un Padomes 2020. gada 18. jūnija regulas (ES) 2020/852 par regulējuma izveidi ilgtspējīgu ieguldījumu veicināšanai un ar ko groza regulu (ES) 2019/2088, 10. un 11. pantā noteiktajām darbībām, izņemot tehniskās pārbaudes kritērijus. Novērtējumu kārtējā gadā veic par iepriekšējo gadu un iekļauj Klimata deklarācijā, kas tiek pievienota nākamā gada likumam par valsts budžetu un vidēja termiņa budžeta ietvaru. Ministru kabinets apstiprina novērtējuma metodoloģiju.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Klimata un enerģētikas ministriju nosaka minimālās prasības ziņojumam par vidēja termiņa valsts budžeta priekšlikuma atbilstību klimata mērķiem un klimata politikas plānošanas dokumentiem, kurā tiek ietverti un uzskaitīti budžeta līdzekļi, kas paredzēti ar klimatu saistītu aktivitāšu finansēšanai, novērtēta to pietiekamība un būtiskāko fiskālo intervenču ietekme uz klimata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40. pantu izteikt piedāvātajā redakcijā, iekļaujot arī pārejas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Klimata un enerģētikas ministriju  veic valsts budžeta  izdevumu un nodokļu novērtējumu saskaņā ar Eiropas Parlamenta un Padomes 2020. gada 18. jūnija Regulas (ES) 2020/852 par regulējuma izveidi ilgtspējīgu ieguldījumu veicināšanai un ar ko groza Regulu (ES) 2019/2088 10. un 11. pantā noteiktajām darbībām, izņemot tehniskās pārbaudes kritērijus. Novērtējumu kārtējā gadā veic par iepriekšējo gadu un iekļauj Klimata deklarācijā, kas tiek pievienota nākamā gada likumam par valsts budžetu un vidēja termiņa budžeta ietvaru. Ministru kabinets apstiprina ietekmes novērtējuma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40. pantā minētos noteikumus Ministru kabinets izdod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40.pantā minēto Klimata deklarāciju  izstrādā, sākot ar 2026. gadu. Līdz tam laikam šajā pantā minēto novērtējumu   veic aprobācijas kārtībā atsevišķām budžeta programmām un iekļauj Fiskālo risku deklarācijā.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pants izteikts FM piedāvātajā redakcijā. Papildināti pārejas noteikumi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Klimata un enerģētikas ministriju veic valsts budžeta izdevumu un nodokļu novērtējumu saskaņā ar Eiropas Parlamenta un Padomes 2020. gada 18. jūnija regulas (ES) 2020/852 par regulējuma izveidi ilgtspējīgu ieguldījumu veicināšanai un ar ko groza regulu (ES) 2019/2088, 10. un 11. pantā noteiktajām darbībām, izņemot tehniskās pārbaudes kritērijus. Novērtējumu kārtējā gadā veic par iepriekšējo gadu un iekļauj Klimata deklarācijā, kas tiek pievienota nākamā gada likumam par valsts budžetu un vidēja termiņa budžeta ietvaru. Ministru kabinets apstiprina novērtējuma metodoloģiju.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un prasības, kādā nodrošināma klimata finansējuma izsekojamība "zaļā budžeta" ieviešanai valsts budžeta ietvaros, tai skaitā nosaka minimālās prasības  ziņojumam par nākamā  gada valsts budžeta priekšlikuma atbilstību klimata mērķiem un klimata politikas plānošanas dokumentiem, kurā tiek ietverti un uzskaitīti budžeta līdzekļi, kas paredzēti ar klimatu saistītu darbību finansēšanai, novērtēta to pietiekamība un būtiskāko fiskālo intervenču ietekme uz klimatu.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42.pantu,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“zaļā budžeta” veidošana/iezīmēšana ir nevis ikgadējā budžeta, bet vidēja termiņa budžeta ietvara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regulējumam, kas nosaka “zaļā budžeta” ieviešanu, jābūt noteiktam Likumā par budžeta un finanšu vadību un Fiskālas disciplīnas likumā, kuri ir Finanšu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Eiropas Savienības pieredzi,  jautājums par “zaļo budžetu” ir Finanšu ministriju kompetencē, līdz ar to uzskatām, ka Finanšu ministrijai sadarbībā ar Klimata un enerģētikas ministriju būtu jābūt atbildīgai šī jautājuma ieviešanā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Klimata un enerģētikas ministriju veic valsts budžeta izdevumu un nodokļu novērtējumu saskaņā ar Eiropas Parlamenta un Padomes 2020. gada 18. jūnija regulas (ES) 2020/852 par regulējuma izveidi ilgtspējīgu ieguldījumu veicināšanai un ar ko groza regulu (ES) 2019/2088, 10. un 11. pantā noteiktajām darbībām, izņemot tehniskās pārbaudes kritērijus. Novērtējumu kārtējā gadā veic par iepriekšējo gadu un iekļauj Klimata deklarācijā, kas tiek pievienota nākamā gada likumam par valsts budžetu un vidēja termiņa budžeta ietvaru. Ministru kabinets apstiprina novērtējuma metodoloģiju.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Princips "Klimatdrošināšana"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kopumā atbalsta principa “klimatdrošināšana” ideju un klimata jautājumu integrēšanu likumdošanas procesā, t. sk. arī jaunu likumprojektu izstrādes gaitā. Tomēr konkrētais pants nesniedz skaidru, plašu un stabilu juridisko ietvaru šī principa izmantošanai. Kam īsti ir pienākums ievērot šo principu? Kam un kādas sekas iestājas par šī principa neievērošanu? Tā kā princips ir attiecināts arī uz lēmumu pieņemšanu par investīciju un infrastruktūras projektiem, Likumprojektā ir jābūt tā augstākai detalizācijas pakāpei, lai principa pielietošana praksē visām pusēm būtu gan paredzama, gan vienveidīga.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nožēlu FICIL konstatē, ka Likumprojektā 43.pants pārveidots tādējādi, ka tas attiecas tikai uz investīciju lēmumu pieņemšanu, bet vairs neattiecas uz nozaru attīstības un rīcībpolitikas plānošanu. Šādu pieeju FICIL nesaskaņo. Tāpat FICIL iebilst pret to, ka princips būtu pielietojams tikai pie investīciju projektu saskaņošanas, bet ne, piemēram, pie būvprojektu saskaņošanas un būvatļauju izdošanas. Privātā sektora investīciju projektu īstenošanai lēmumi tiek pieņemti privātajā uzņēmumā, tos nekur nesaskaņojot.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"Klimatdrošināsana" būtība un piemērošana ir sniegta Eiropas Komisijas paziņojumā "Tehniskie norādījumi par infrastruktūras klimatdrošināšanu 2021.–2027. gada periodā" (https://eur-lex.europa.eu/legal-content/LV/TXT/HTML/?uri=OJ%3AC%3A2021%3A373%3AFULL), kas faktiski paredz publiskā finansējuma (ES fondu) piešķiršanas gadījumā vērtēt infrastruktūras atbilstību klimata aspektiem. Ministrijas ieskatā minētais princips būtu piemērojams ne tikai attiecībā uz infrastruktūras projektu īstenošanu ES fondu ietvaros, bet arī citu finanšu instrumentu, t.sk. valsts un pašvaldību budžeta programmu, ietvaros. Lai nodrošinātu minētā horizontālā principa pēc iespējas plašāku ieviešanu, ministrija gatavos atbilstošus materiālus - vadlīnijas un rekomendācijas atbildīgajām institūcijām un projektu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horizontālā principa "Klimatdrošināšana" pielietošanu, tostarp nozaru attīstības un rīcībpolitikas plānošanas kontekstā, lūgums skatīt anotācijā ietverto likumprojekta 41. panta skaidrojumu par šī principa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Principa "Klimatdrošināšana"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Princips "Klimatdrošināšana"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43. pantu, izsakot 43.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“Lēmumos, kas saistīti ar investīciju </w:t>
            </w:r>
            <w:r w:rsidR="00000000" w:rsidRPr="00000000" w:rsidDel="00000000">
              <w:rPr>
                <w:b w:val="1"/>
                <w:rtl w:val="0"/>
              </w:rPr>
              <w:t xml:space="preserve">programmu vai</w:t>
            </w:r>
            <w:r w:rsidR="00000000" w:rsidRPr="00000000" w:rsidDel="00000000">
              <w:rPr>
                <w:rtl w:val="0"/>
              </w:rPr>
              <w:t xml:space="preserve"> projektu apstiprināšanu, piemēro principu "Klimatdrošināšana", kas ir process, kurā infrastruktūras </w:t>
            </w:r>
            <w:r w:rsidR="00000000" w:rsidRPr="00000000" w:rsidDel="00000000">
              <w:rPr>
                <w:b w:val="1"/>
                <w:rtl w:val="0"/>
              </w:rPr>
              <w:t xml:space="preserve">programmu vai</w:t>
            </w:r>
            <w:r w:rsidR="00000000" w:rsidRPr="00000000" w:rsidDel="00000000">
              <w:rPr>
                <w:rtl w:val="0"/>
              </w:rPr>
              <w:t xml:space="preserve"> projektu izstrādē tiek integrēti klimata pārmaiņu samazināšanas un pielāgošanās klimata pārmaiņām pasākumi, kas ļauj pieņemt informācijā balstītus lēmumus par </w:t>
            </w:r>
            <w:r w:rsidR="00000000" w:rsidRPr="00000000" w:rsidDel="00000000">
              <w:rPr>
                <w:b w:val="1"/>
                <w:rtl w:val="0"/>
              </w:rPr>
              <w:t xml:space="preserve">programmām vai</w:t>
            </w:r>
            <w:r w:rsidR="00000000" w:rsidRPr="00000000" w:rsidDel="00000000">
              <w:rPr>
                <w:rtl w:val="0"/>
              </w:rPr>
              <w:t xml:space="preserve"> projektiem, kas uzskatāmi par saderīgiem ar Parīzes nolīgumu. Principa "Klimatdrošināšana" ietvaros izvērtē, vai minētajos lēmumos noteikto mērķu sasniegšanu var nodrošināt ar plānotajiem risinājumiem, novēršot infrastruktūras neaizsargātību pret iespējamo klimata ilgtermiņa ietekmi, vienlaikus nodrošinot arī investīciju projekta īstenotāja </w:t>
            </w:r>
            <w:r w:rsidR="00000000" w:rsidRPr="00000000" w:rsidDel="00000000">
              <w:rPr>
                <w:b w:val="1"/>
                <w:rtl w:val="0"/>
              </w:rPr>
              <w:t xml:space="preserve">skaidrojumu vai</w:t>
            </w:r>
            <w:r w:rsidR="00000000" w:rsidRPr="00000000" w:rsidDel="00000000">
              <w:rPr>
                <w:rtl w:val="0"/>
              </w:rPr>
              <w:t xml:space="preserve"> novērtējumu par siltumnīcefekta gāzu emisiju samazinājuma un ievainojamības pret klimata pārmaiņām un risku apskatu infrastruktūras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Parīzes nolīguma 7.panta 9.punktā norādīts, ka katra puse pēc vajadzības iesaistās pielāgošanās plānošanas procesos un pasākumu īstenošanā, tostarp attiecīgo plānu, politikas un/vai devumu izstrādē vai pilnveidē, un tas var ietvert, tai skaitā pielāgošanās plānu, politikas, programmu un pasākumu pārraudzību un novērtēšanu. Ievērojot minēto, aicinām pantu papildināt arī ar vārdiem “programmu”, ņemot vērā, ka Parīzes nolīgumā nav minēts projektu līmenis. Iepriekš minētais mazinātu administratīvo slogu investīciju projektu iesniedzējiem tad, kad programmas līmenī tiek secināts, ka investīciju programmas mērķis ir klimata pārmaiņu samazināšana un pielāgošanās klimata pārmaiņām pasākumu īstenošana (programmas ietvaros tiktu apstiprināti tikai tādi projekti, kuros plānotas uz programmas mērķa sasniegšanu vērstas aktivitātes, darbības un izmaksas, neprasot papildu novērtējumu). Savukārt papildinājums par projekta īstenotāja skaidrojumu nepieciešams, ievērojot atšķirīgo projektu tvērumu, budžetu un citus aspektus, kas būtu jāņem vērā, lai neradītu apstākļus, kuros nav iespējams apstiprināt projektus attiecīgā novērtējuma trūkuma dēļ, lai gan sniegtais skaidrojums liecina, ka nepieciešamās prasības tiks ievērotas. Vienlaikus lūdzam papildināt anotāciju ar minimālo nepieciešamo informāciju, kurai būtu jābūt ietvertai projekta īstenotāja novērtējumā, kā tas ir sagatavojams - pēc noteiktas veidnes vai brīvā, aprakstošā formā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novērtējumu ir nepieciešams veikt projektu līmenī, jo tikai šādā stadijā ir iespējams novērtēt tā ietekmi uz klimata pārmaiņu mazināšanu un pielāgošanos klimata pārmaiņām. Programmas ietvaros var tikt definēti vispārīgie principi, kādi ir jānodrošina projektiem, kuros tiek īstenoti ieguldījumi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būtība un piemērošana ir sniegta Eiropas Komisijas paziņojumā "Tehniskie norādījumi par infrastruktūras klimatdrošināšanu 2021.–2027. gada periodā" (https://eur-lex.europa.eu/legal-content/LV/TXT/HTML/?uri=OJ%3AC%3A2021%3A373%3AFULL).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Principa "Klimatdrošināšana"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Lēmumus, kas saistīti ar investīciju projektu apstiprināšanu, piemēro principu "Klimatdrošināšana", kas ir process, kurā infrastruktūras projektu izstrādē tiek integrēti klimata pārmaiņu samazināšanas un pielāgošanās klimata pārmaiņām pasākumi, kas ļauj pieņemt informācijā balstītus lēmumus par projektiem, kas uzskatāmi par saderīgiem ar Parīzes nolīgumu. Principa "Klimatdrošināšana" ietvaros izvērtē, vai minētajos lēmumos noteikto mērķu sasniegšanu var nodrošināt ar plānotajiem risinājumiem, novēršot infrastruktūras neaizsargātību pret iespējamo klimata ilgtermiņa ietekmi, vienlaikus nodrošinot arī investīciju projekta īstenotāja novērtējumu par siltumnīcefekta gāzu emisiju samazinājuma un ievainojamības pret klimata pārmaiņām un risku apskatu infrastruktūras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izteikt vārdus "klimata pārmaiņu samazināšanas un pielāgošanās klimata pārmaiņām pasākumi" ar vārdiem "klimata pārmaiņu samazināšanas vai pielāgošanās klimata pārmaiņām pasākumi", ievērojot, ka ne visos gadījumos investīciju projektos ir iespējams īstenot abus pasākumu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principa novērtējums infrastruktūras projektiem ir nepieciešams atbilstoši abiem aspektiem jeb klimata politikas virzieniem. Tiesību norma pēc būtības neizslēdz, ka pasākumu veidi ir tikai vienā no klimata politikas virzieniem. Lietojot saikli "vai" tiek sniegta nepamatota priekšrocība izvēlēties vienu no diviem klimata politikas virzieniem pat gadījumā, ja uz infrastruktūras projektu būtu piemērojami abi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investīciju projektu apstiprināšanu saistītu lēmumu pieņemšanā piemēro principu "Klimatdrošināšana". Princips "Klimatdrošināšana" ir process, kurā infrastruktūras projektu izstrādē tiek integrēti klimata pārmaiņu mazināšanas un pielāgošanās klimata pārmaiņām pasākumi, kuri ļauj pieņemt informācijā balstītus lēmumus par projektiem, kas uzskatāmi par saderīgiem ar Parīzes nolīguma mērķi. Principa "Klimatdrošināšana" ietvaros izvērtē, vai noteiktā mērķa sasniegšanu var nodrošināt ar plānotajiem risinājumiem, novēršot infrastruktūras neaizsargātību pret iespējamo klimata ilgtermiņa ietekmi, vienlaikus nodrošinot investīciju projekta īstenotāja skaidrojumu vai novērtējumu par siltumnīcefekta gāzu emisiju samazinājumu un ievainojamības pret klimata pārmaiņām un risku apskatu.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Lēmumus, kas saistīti ar investīciju projektu apstiprināšanu, piemēro principu "Klimatdrošināšana", kas ir process, kurā infrastruktūras projektu izstrādē tiek integrēti klimata pārmaiņu samazināšanas un pielāgošanās klimata pārmaiņām pasākumi, kas ļauj pieņemt informācijā balstītus lēmumus par projektiem, kas uzskatāmi par saderīgiem ar Parīzes nolīgumu. Principa "Klimatdrošināšana" ietvaros izvērtē, vai minētajos lēmumos noteikto mērķu sasniegšanu var nodrošināt ar plānotajiem risinājumiem, novēršot infrastruktūras neaizsargātību pret iespējamo klimata ilgtermiņa ietekmi, vienlaikus nodrošinot arī investīciju projekta īstenotāja novērtējumu par siltumnīcefekta gāzu emisiju samazinājuma un ievainojamības pret klimata pārmaiņām un risku apskatu infrastruktūras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termina "infrastruktūra" lietojumu šī likumprojekta kontekstā, lai būtu skaidrs, kādiem investīciju projektiem vai programmām šis princips jāpiemēro un kas ir saprotams ar terminu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investīciju projektu apstiprināšanu saistītu lēmumu pieņemšanā piemēro principu "Klimatdrošināšana". Princips "Klimatdrošināšana" ir process, kurā infrastruktūras projektu izstrādē tiek integrēti klimata pārmaiņu mazināšanas un pielāgošanās klimata pārmaiņām pasākumi, kuri ļauj pieņemt informācijā balstītus lēmumus par projektiem, kas uzskatāmi par saderīgiem ar Parīzes nolīguma mērķi. Principa "Klimatdrošināšana" ietvaros izvērtē, vai noteiktā mērķa sasniegšanu var nodrošināt ar plānotajiem risinājumiem, novēršot infrastruktūras neaizsargātību pret iespējamo klimata ilgtermiņa ietekmi, vienlaikus nodrošinot investīciju projekta īstenotāja skaidrojumu vai novērtējumu par siltumnīcefekta gāzu emisiju samazinājumu un ievainojamības pret klimata pārmaiņām un risku apskatu.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Lēmumus, kas saistīti ar investīciju projektu apstiprināšanu, piemēro principu "Klimatdrošināšana", kas ir process, kurā infrastruktūras projektu izstrādē tiek integrēti klimata pārmaiņu samazināšanas un pielāgošanās klimata pārmaiņām pasākumi, kas ļauj pieņemt informācijā balstītus lēmumus par projektiem, kas uzskatāmi par saderīgiem ar Parīzes nolīgumu. Principa "Klimatdrošināšana" ietvaros izvērtē, vai minētajos lēmumos noteikto mērķu sasniegšanu var nodrošināt ar plānotajiem risinājumiem, novēršot infrastruktūras neaizsargātību pret iespējamo klimata ilgtermiņa ietekmi, vienlaikus nodrošinot arī investīciju projekta īstenotāja novērtējumu par siltumnīcefekta gāzu emisiju samazinājuma un ievainojamības pret klimata pārmaiņām un risku apskatu infrastruktūras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kopumā pārskatīt panta redakciju, lai nodrošinātu tā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investīciju projektu apstiprināšanu saistītu lēmumu pieņemšanā piemēro principu "Klimatdrošināšana". Princips "Klimatdrošināšana" ir process, kurā infrastruktūras projektu izstrādē tiek integrēti klimata pārmaiņu mazināšanas un pielāgošanās klimata pārmaiņām pasākumi, kuri ļauj pieņemt informācijā balstītus lēmumus par projektiem, kas uzskatāmi par saderīgiem ar Parīzes nolīguma mērķi. Principa "Klimatdrošināšana" ietvaros izvērtē, vai noteiktā mērķa sasniegšanu var nodrošināt ar plānotajiem risinājumiem, novēršot infrastruktūras neaizsargātību pret iespējamo klimata ilgtermiņa ietekmi, vienlaikus nodrošinot investīciju projekta īstenotāja skaidrojumu vai novērtējumu par siltumnīcefekta gāzu emisiju samazinājumu un ievainojamības pret klimata pārmaiņām un risku apskatu.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Oglekļa dioksīda uztveršana, transportēšana, uzglabāšana, lietošana un ģeoloģiskā noglabāšana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teritorijā, tās ekskluzīvajā ekonomiskajā zonā un kontinentālajā šelfā tiek aizliegta oglekļa dioksīda noglabāšana ģeoloģiskās struktūrās. Vienlaikus Likumprojekta 45.panta pirmajā daļā (iepriekš – 46.panta pirmajā daļā) noglabāšana tiek atļauta brīvprātīgā kārtā. FICIL ieskatā nav saprotams kā aizliegtu darbību var atļaut veikt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vairākus gadus, ir noradījusī nepieciešamību Latvijai attīstīt un īstenot savu CO2 noglabāšanas potenciālu, nelimitējot to tikai Latvijas uzņēmumu vajadzībām. FICIL turpina uzstāt, ka CO2 noglabāšana pilnīgi noteikti ir jāizpēta, padziļināti jāizvērtē, jāveic tehniskie, ekonomiskie un finanšu aprēķini, kā arī jāmeklē iespējas Latvijai iegūt nozīmīgu vietu un lomu CO2 noglabāšanas tirgū ES un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likumdošanas akti un Zaļā kursa virzieni prasa dalībvalstīm veikt izpēti un meklēt risinājumus CO2 noglabāšanai. FICIL ieskatā trūkst skaidrs pamatojums šādai aizliegšanai, ņemot vērā, ka to izpildi prasa ne tikai ES likumdošanas akti, bet arī tirgus spēlētāju vajadzība un interese palikt tirgū, turpināt darboties un pielāgot savu darbību jaunajiem tirgus apstākļiem, noglabājot CO2 izmešu.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ietvertajā atbildē minēts, ka CO2 noglabāšana ir aizliegta, jo nav veikta ģeoloģiskā izpēte ar mērķi noteikt zemes dzīļu struktūru piemērotību CO2 drošai noglabāšanai. FICIL ieskatā juridiski aizliedzot šādu noglabāšanu uzņēmumiem ne tikai nebūs motivācija veikt jebkādu izpēte, bet tie arī to juridiski nedrīkstēs veikt. Tāpat Viedokļa pārskatā minēts, ka Klimata un enerģētikas ministrija līdz 2024. gada 31. decembrim izstrādās konceptuālo ziņojumu, lai lemtu par turpmāko rīcību attiecībā uz CO2 ģeoloģisko noglabāšanu Latvijā. Tomēr, FICIL nav skaidrs, kurš veiks izpēti uz kuras pamata Klimata un enerģētikas ministrija plāno gatavot konceptuālo ziņojumu. Ja attiecīgo izpēti veiks valsts vai 2024. gada valsts budžetā ir paredzēti līdzekļi šāda mērķa 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papildu ierobežojumus salīdzinājumā ar jau spēkā esošajām tiesību normām attiecībā uz veicamajām darbībām attiecībā uz CO2 ģeoloģisko noglabāšanu vai izpēti. Visi zemes dzīļu izmantošanas veidi (t.sk. attiecībā uz izpēti) ir noteikti likuma "Par zemes dzīlēm" 9.panta pirmajā daļā. Saistībā ar ģeoloģisko izpēti, licences zemes dzīļu izmantošanai (izņemot ogļūdeņražu izpētei un ieguvei) Latvijā izsniedz Valsts vides dienests. Vienlaikus skaidrojam, ka Klimata un enerģētikas un ministrijas plānotais sociālekonomiskais izvērtējums ir iekļauts ministrijas 2024.gada prioritāro pētījumu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brīvprātīgo sistēmu oglekļa dioksīda piesaistei (likumprojekta 43.pants, </w:t>
            </w:r>
            <w:r w:rsidR="00000000" w:rsidRPr="00000000" w:rsidDel="00000000">
              <w:rPr>
                <w:i w:val="1"/>
                <w:rtl w:val="0"/>
              </w:rPr>
              <w:t xml:space="preserve">iepriekš 45.pants</w:t>
            </w:r>
            <w:r w:rsidR="00000000" w:rsidRPr="00000000" w:rsidDel="00000000">
              <w:rPr>
                <w:rtl w:val="0"/>
              </w:rPr>
              <w:t xml:space="preserve">) un termina "noglabāšana" lietojumu, Klimata un enerģētikas ministrija skaidro, ka viens no brīvprātīgās sistēmas oglekļa dioksīda piesaistei mērķiem ir veicināt oglekļa uzkrāšanu koksnes produktos. Vienlaikus, ievērojot šā likuma 1.panta 5.punkta definīciju ""oglekļa dioksīda piesaiste" (aptver oglekļa uzkrāšanu koksnes produktos), 43.panta redakcija vienkāršota, svītrojot tajā atsauci uz noglabāšanu.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Oglekļa dioksīda uztveršana, transportēšana, uzglabāšana, izmantošana un ģeoloģiskā noglabāšana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izmantošana. Ministru kabinets nosaka oglekļa dioksīda plūsmas tīrības kritērijus, kārtību, kādā nodrošināma oglekļa dioksīda transportēšana uz uzglabāšanas un ģeoloģiskās noglabāšanas vietām, oglekļa dioksīda uzglabāšanas un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42.panta 2.daļā ir ietverts aizliegums oglekļa dioksīda ģeoloģiskai noglabāšanai, aicinām precizēt 42.panta 1.daļu, svītrojot vārdus "un ģeoloģiskās noglabāšanas". Vēršam uzmanību, ka pārejas noteikumu 9.punktā paredzēts līdz  2025. gada 30.jūnijam sagatavot un  iesniegt Ministru kabinetā konceptuālo ziņojumu par oglekļa dioksīda ģeoloģisko noglabāšanu Latvijas teritorijā, tās ekskluzīvajā ekonomiskajā zonā un kontinentālajā šelfā. Līdz ar to šobrīd 42.panta 1.daļā minēto Ministru kabinetam doto deleģējumu par kārtību, kādā nodrošināma oglekļa dioksīda transportēšana uz ģeoloģiskās noglabāšanas vietām nav iespējams izpildīt.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svītrojot vārdus "un ģeoloģiskās noglabāšanas" 42.panta primajā daļā izveidotos situācija, ka netiek noteikta kārtība oglekļa dioksīda transportēšanai uz vietām ārpus Latvijas teritorijas, kur tas ir atļauts.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izmantošana. Ministru kabinets nosaka oglekļa dioksīda plūsmas tīrības kritērijus, kārtību, kādā nodrošināma oglekļa dioksīda transportēšana uz uzglabāšanas un ģeoloģiskās noglabāšanas vietām, kā arī oglekļa dioksīda uzglabāšanas un izmantošanas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izmantošana. Ministru kabinets nosaka oglekļa dioksīda plūsmas tīrības kritērijus, kārtību, kādā nodrošināma oglekļa dioksīda transportēšana uz uzglabāšanas un ģeoloģiskās noglabāšanas vietām, oglekļa dioksīda uzglabāšanas un izmantošanas nosacījumus, kā arī kārtību, kādā izskatāmi strīdi par piekļuvi transporta tīkliem un ģeoloģiskās noglabāšanas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 iebildumu, atkārtoti lūdzam izslēgt likumprojekta 42. panta pirmajā daļā vārdus "kā arī kārtību, kādā izskatāmi strīdi par piekļuvi transporta tīkliem un ģeoloģiskās noglabāšanas vietām" vai pamatot likumprojekta anotācijas 1.3. sadaļā minētā pilnvarojuma nepieciešamību. Papildus lūdzam norādīt uz pilnvarojuma pamata izdoto Ministru kabineta noteikumu iespējamo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r w:rsidR="00000000" w:rsidRPr="00000000" w:rsidDel="00000000">
              <w:rPr>
                <w:i w:val="1"/>
                <w:rtl w:val="0"/>
              </w:rPr>
              <w:t xml:space="preserve">kā arī kārtību, kādā izskatāmi strīdi par piekļuvi transporta tīkliem un ģeoloģiskās noglabāšanas vietām</w:t>
            </w:r>
            <w:r w:rsidR="00000000" w:rsidRPr="00000000" w:rsidDel="00000000">
              <w:rPr>
                <w:rtl w:val="0"/>
              </w:rPr>
              <w:t xml:space="preserve">". Ministru kabineta noteikumi noteiks kārtību, kādā nodrošināma oglekļa dioksīda transportēšana uz uzglabāšanas un ģeoloģiskās noglabāšanas vietām, oglekļa dioksīda uzglabāšanas un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izmantošana. Ministru kabinets nosaka oglekļa dioksīda plūsmas tīrības kritērijus, kārtību, kādā nodrošināma oglekļa dioksīda transportēšana uz uzglabāšanas un ģeoloģiskās noglabāšanas vietām, kā arī oglekļa dioksīda uzglabāšanas un izmantošanas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lietošana. Ministru kabinets nosaka oglekļa dioksīda plūsmas tīrības kritērijus, kārtību, kādā nodrošināma oglekļa dioksīda transportēšana uz uzglabāšanas un ģeoloģiskās noglabāšanas vietām, oglekļa dioksīda uzglabāšanas un lietošanas nosacījumus, kā arī kārtību, kādā izskatāmi strīdi par piekļuvi transporta tīkliem un ģeoloģiskās noglabāšanas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iebilst, ka likumprojekta 44. panta pirmās daļas redakcija nosaka, ka “Latvijas teritorijā ir atļauta oglekļa dioksīda uztveršana, transportēšana, uzglabāšana un lietošana. Ministru kabinets nosaka oglekļa dioksīda plūsmas tīrības kritērijus, kārtību, kādā nodrošināma oglekļa dioksīda transportēšana uz uzglabāšanas un ģeoloģiskās noglabāšanas vietām, oglekļa dioksīda uzglabāšanas un lietošanas nosacījumus, kā arī kārtību, kādā izskatāmi strīdi par piekļuvi transporta tīkliem un ģeoloģiskās noglabāšanas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precizēt Likumprojektu un tā anotācijā sniegt skaidrojumu par to, kas ir saprotams ar Likumprojekta pašreiējā redakcijā konstatējamo pretrunu: Likumprojekta 44. panta otrajā daļā paredzēts CO2 ģeoloģiskās noglabāšanas aizliegums, bet Likumprojekta 44. panta pirmā daļa paredz, ka Ministru kabinets nosaka kārtību kādā CO2 transportējams uz ģeoloģiskās noglabāšanas vietām, kā arī kārtību kādā izskatāmi strīdi par piekļuvi ģeoloģiskās noglabāšanas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rosina noteikt konkrētu termiņu līdz kuram Ministru kabinets iepriekšminēto regulējumu izstrādās.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atkārtoti aicina Klimata un enerģētikas ministriju apsvērt Sabiedrības iepriekš sniegtajā atzinumā Nr. COR-N-2023/2847 pausto, tostarp, tās izstrādāto Likumprojekta teksta priekšlikumu, kas atļautu īstenot CO2 ģeoloģisko uzglabāšanu, vienlaikus nosakot, ka tā nebūtu iespējama pirms atbilstošu atļauju un uzglabāšanas prasību ievērošanas, kuras noteiktu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42. pantu (</w:t>
            </w:r>
            <w:r w:rsidR="00000000" w:rsidRPr="00000000" w:rsidDel="00000000">
              <w:rPr>
                <w:i w:val="1"/>
                <w:rtl w:val="0"/>
              </w:rPr>
              <w:t xml:space="preserve">pēc iepriekšējās likumprojekta redakcijas 44. pantu</w:t>
            </w:r>
            <w:r w:rsidR="00000000" w:rsidRPr="00000000" w:rsidDel="00000000">
              <w:rPr>
                <w:rtl w:val="0"/>
              </w:rPr>
              <w:t xml:space="preserve">) skaidrojam, ka Direktīvas 2009/31/EK par oglekļa dioksīda ģeoloģisko uzglabāšanu un grozījumiem Padomes Direktīvā 85/337/EEK, Eiropas Parlamenta un Padomes Direktīvās 2000/60/EK, 2001/80/EK, 2004/35/EK, 2006/12/EK, 2008/1/EK un Regulā (EK) Nr.1013/2006 pārņemšana 2011. gadā noteica gan CO2 uztveršanu, transportēšanu un jaunu elektroenerģijas ražošanas iekārtu gatavības nodrošināšanu, gan kompetento iestāžu pārrobežu sadarbības/ strīdu u.c.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pašreizējais likumprojekts attiecībā uz minētajiem jautājumiem neparedz nekādas papildu darbības salīdzinājumā ar jau esošajām tiesību normām. Vienlaikus attiecībā uz konkrēta termiņa noteikšanu Ministru kabineta noteikumu izstrādei, vēršam uzmanību, ka tas tiks atbilstoši noteikts Ministru kabineta rīkojumā, ar kuru tiks pieņemts konceptuālais ziņojums par oglekļa dioksīda uztveršanas un uzglabāšanas iespējām Latvijā. Lūgums skatīt precizēto Pārejas noteikumu 11. punkta (</w:t>
            </w:r>
            <w:r w:rsidR="00000000" w:rsidRPr="00000000" w:rsidDel="00000000">
              <w:rPr>
                <w:i w:val="1"/>
                <w:rtl w:val="0"/>
              </w:rPr>
              <w:t xml:space="preserve">iepriekš 10. punkts</w:t>
            </w:r>
            <w:r w:rsidR="00000000" w:rsidRPr="00000000" w:rsidDel="00000000">
              <w:rPr>
                <w:rtl w:val="0"/>
              </w:rPr>
              <w:t xml:space="preserve">)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izmantošana. Ministru kabinets nosaka oglekļa dioksīda plūsmas tīrības kritērijus, kārtību, kādā nodrošināma oglekļa dioksīda transportēšana uz uzglabāšanas un ģeoloģiskās noglabāšanas vietām, kā arī oglekļa dioksīda uzglabāšanas un izmantošanas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lietošana. Ministru kabinets nosaka oglekļa dioksīda plūsmas tīrības kritērijus, kārtību, kādā nodrošināma oglekļa dioksīda transportēšana uz uzglabāšanas un ģeoloģiskās noglabāšanas vietām, oglekļa dioksīda uzglabāšanas un lietošanas nosacījumus, kā arī kārtību, kādā izskatāmi strīdi par piekļuvi transporta tīkliem un ģeoloģiskās noglabāšanas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strīdu izskatīšanas kārtību atkarībā no iesaistītajiem subjektiem noteic Administratīvā procesa likums, Civilprocesa likums un Valsts pārvaldes iekārtas likums. Tādējādi nav saprotama nepieciešamība likumprojekta 44. panta pirmajā daļā paredzēt pilnvarojumu Ministru kabinetam noteikt kārtību, kādā izskatāmi strīdi par piekļuvi transporta tīkliem un ģeoloģiskās noglabāšanas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44. panta pirmās daļas otrajā teikumā vārdus "kā arī kārtību, kādā izskatāmi strīdi par piekļuvi transporta tīkliem un ģeoloģiskās noglabāšanas vietām" vai papildināt likumprojekta anotāciju ar skaidrojumu par nepieciešamību likumprojektā šādu pilnvarojumu paredzēt, vienlaikus skaidrojot uz šī pilnvarojuma pamata izdoto Ministru kabineta noteikumu iespējamo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42. panta (</w:t>
            </w:r>
            <w:r w:rsidR="00000000" w:rsidRPr="00000000" w:rsidDel="00000000">
              <w:rPr>
                <w:i w:val="1"/>
                <w:rtl w:val="0"/>
              </w:rPr>
              <w:t xml:space="preserve">iepriekš</w:t>
            </w:r>
            <w:r w:rsidR="00000000" w:rsidRPr="00000000" w:rsidDel="00000000">
              <w:rPr>
                <w:i w:val="1"/>
                <w:rtl w:val="0"/>
              </w:rPr>
              <w:t xml:space="preserve"> likumprojekta redakcijas 44. panta</w:t>
            </w:r>
            <w:r w:rsidR="00000000" w:rsidRPr="00000000" w:rsidDel="00000000">
              <w:rPr>
                <w:rtl w:val="0"/>
              </w:rPr>
              <w:t xml:space="preserve">) pirmās daļas otrajā teikumā minēto, skaidrojam, ka Direktīvas 2009/31/EK par oglekļa dioksīda ģeoloģisko uzglabāšanu un grozījumiem Padomes Direktīvā 85/337/EEK, Eiropas Parlamenta un Padomes Direktīvās 2000/60/EK, 2001/80/EK, 2004/35/EK, 2006/12/EK, 2008/1/EK un Regulā (EK) Nr.  1013/2006 pārņemšana 2011. gadā noteica gan CO2 uztveršanu, transportēšanu un jaunu elektroenerģijas ražošanas iekārtu gatavības nodrošināšanu, gan kompetento iestāžu pārrobežu sadarbības, strīdu u.c. jautājumus. Anotācija papildināta ar atsauci uz Direktīvu 2009/31/EK.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izmantošana. Ministru kabinets nosaka oglekļa dioksīda plūsmas tīrības kritērijus, kārtību, kādā nodrošināma oglekļa dioksīda transportēšana uz uzglabāšanas un ģeoloģiskās noglabāšanas vietām, kā arī oglekļa dioksīda uzglabāšanas un izmantošanas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likumdošanas akti un Zaļā kursa virzieni prasa dalībvalstīm veikt izpēti un meklēt risinājumus CO2 noglabāšanai. FICIL ieskatā trūkst skaidrs pamatojums šādai aizliegšanai, ņemot vērā, ka to izpildi prasa ne tikai ES likumdošanas akti, bet arī tirgus spēlētāju vajadzība un interese palikt tirgū, turpināt darboties un pielāgot savu darbību jaunajiem tirgus apstākļiem, noglabājot CO2 izmešus.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novērtē Likumprojekta pārejas noteikumos iekļauto norādi, ka līdz 2025.gada 30.jūnijam tiks izstrādāts un iesniegts informatīvais ziņojums par CO2 noglabāšanas iespējām, kas tiks pamatots ar valsts iepirkta pētījuma datiem un secinājumiem. Tmoēr FICIL šādu jautājuma risināšanas un potenciālās attīstības gaitu vērtē kā nesamērīgi ilgu, būtiski novilcinot Latvijas iespējas savlaicīgi attīstīt šo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neparedz papildu ierobežojumus salīdzinājumā ar jau spēkā esošajām tiesību normām attiecībā uz veicamajām darbībām par CO2 ģeoloģiskās noglabāšanas iespēju izpēti.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34.panta pirmās daļas f) apakšpunktu emisijas kvotu izsolīšanas instrumenta finansējumu izmanto, lai mazinātu klimata pārmaiņas un nodrošinātu pielāgošanos klimata pārmaiņām, tajā skaitā arī tādu projektu un finanšu instrumentu finansēšanai, kuru mērķis ir veicināt oglekļa dioksīda uztveršanu, transportēšanu, uzglabāšanu, ģeoloģisko noglabāšanu videi drošā veidā un uztvertā oglekļa dioksīda izmantošanu. Savukārt ar likumprojekta 42.panta otro daļu oglekļa dioksīda ģeoloģiskā noglabāšana Latvijā tiek aizliegta.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11.punktā ir noteikts, ka Klimata un enerģētikas ministrija līdz 2025. gada 30. jūnijam sagatavo un iesniedz Ministru kabinetā konceptuālo ziņojumu par oglekļa dioksīda ģeoloģisko noglabāšanu Latvijas teritorijā, tās ekskluzīvajā ekonomiskajā zonā un kontinentālajā šelfā, nenorādot ziņojuma sagatavošanas un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Nacionālā enerģētikas un klimata plāna 2021. – 2030.gadam aktualizētajā projektā (turpmāk – NEKP) ir paredzēts pienākums uzstādīt oglekļa uztveršanas iekārtas lielu rūpniecisko procesu oglekļa dioksīda emisiju radošo rūpniecisko ražošanas iekārtu komersantiem un siltumenerģijas un/vai elektroenerģijas ražošanas iekārtām ar kopējo jaudu lielāku nekā 100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Lietuvas sagatavoto Enerģētikas un klimata plānu, Eiropas Komisija ir norādījusi, ka oglekļa dioksīda uztveršanas gadījumā ir nepieciešams identificēt pilnu ciklu rīcībai ar uztverto oglekli. Šāda prasība ir racionāla un nepieciešama, lai panāktu faktisku oglekļa dioksīda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norādītā uztvertā oglekļa atkalizmantošanas tehnoloģija vēl nav sasniegusi komercializācijas briedumu un tāpēc nav izvērtējama, kā risinājums uztvertā oglekļa noturēšanai ārpus atmosfēras.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mērķu sasniegšanai ir būtiski attīstīt enerģijas ražošanu no atjaunojamajiem energoresursiem. Vienlaicīgi, palielinot atjaunojamās enerģijas īpatsvaru kopējā enerģijas bilancē, ir jāpielāgojas atjaunojamajai (vēja un saules) enerģijai raksturīgajai mainīgajai ģenerācijai, ko var nodrošināt ar rezerves jaudām, izmantojot pastāvīgi pieejamus zemu emisiju energoresursu, uzglabājot oglekļa dioksīdu videi drošā veidā. Kā norādīts Eiropas Komisijas ziņojumā Eiropas Parlamentam un Padomei par to, kā tiek īstenota Direktīva 2009/31/EK par oglekļa dioksīda ģeoloģisko uzglabāšanu,  lielākā daļa dalībvalstu atļauj oglekļa dioksīda ģeoloģisko uzglabāšanu. Novērtējumos, kuri veikti saistībā ar ES ceļvedi virzībai uz konkurētspējīgu ekonomiku ar zemu oglekļa dioksīda emisiju līmeni 2050.gadā un Enerģētikas ceļvedi 2050.gadam, norādīts, ka oglekļa dioksīda uztveršanas tehnoloģijai, ja tā tiks komercializēta, būs liela nozīme ES pārejā uz mazoglekļa energosistēmu.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vides ģeoloģijas un meteoroloģijas centra publiskoto informāciju Latvijā ģeoloģiskās struktūras var būt piemērotas siltumnīcas efektu izraisošo gāzu uzglabāšanai (Struktūras dabasgāzes un CO2 uzglabāšanai (lvgmc.lv) ). Šāda prakse ir sekmīgi piemērota virknē valstu (plašāka informācija pieejama CGS Europe - the "Pan-European coordination action on CO2 Geological Storage" projekta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Savlaicīgai oglekļa dioksīda uztveršanas, uzglabāšanas un utilizācijas izpētei un ieviešanai būs liela nozīme gan klimata mērķu sasniegšanā, gan Latvijas konkurētspējas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Pārejas noteikumu 11.punktā noteiktā ziņojuma izskatīšanas Ministru kabinetā oglekļa dioksīda ģeoloģiskā noglabāšana ģeoloģiskās struktūrās un vertikālajā ūdens slānī varētu tikt uzsākta iespējami drīz, tā sniedzot maksimālu ietekmi uz klimata mērķu sasniegšanu, aicinām likumprojektā noteikt, ka oglekļa dioksīda ģeoloģiskā noglabāšana ģeoloģiskās struktūrās un vertikālajā ūdens slānī ir atļauta Ministru kabineta noteiktajā kārtībā un Pārejas noteikumu 11.punktā noteikt, ka divu mēnešu laikā pēc ziņojuma izskatīšanas Ministru kabinetā Ministru kabinets nosaka kārtību, kādā īsteno 42.panta otrajā punktā noteikto oglekļa dioksīda ģeoloģiskā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oglekļa dioksīda ģeoloģiskajai noglabāšanai ģeoloģiskās struktūrās, kā arī vertikālajā ūdens slānī Latvijas teritorijā, tās ekskluzīvajā ekonomiskajā zonā un kontinentālajā šelfā.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Pārejas noteikumu 10. punkts ar precizējumu.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(SCHWENK Latvija SIA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SCHWENK Latvija SIA jau vairāk nekā divus gadus sistemātiski ir informējusi atbildīgās ministrijas (iepriekš – VARAM, bet pēc KEM izveides – KEM) par nepieciešamību veikt turpmāku Latvijas ģeoloģisko struktūru izpēti, lai pieņemtu lēmumu par to piemērotību un izmantojamību CO2 uzglabāšanai. Zemāk detalizēti izklāstīti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Zaļā kursa nostādnes iekļauj oglekļa noglabāšanas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2021. gada decembra komunikācija “Ilgtspējīgi oglekļa cikli” (“Sustainable Carbon Cycles”[1]) un arī sekojošā EP rezolūcija P9_TA(2023)0104[2] ar identisku nosaukumu skaidri norāda uz oglekļa dioksīda noglabāšanu gan ilgtspējīgos produktos, gan ģeoloģiskās noglabāšanas vietās kā daļu no risinājumu kopuma ES Zaļā kursa industriālo emisiju mazināšanas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saskaņošanā pirms galīgajām triloga diskusijām (paredzamas š. g. nogalē vai 2024. g. sākumā) esošais ES Neto nulles emisiju industrijas akts (angļu val. – Industry Net Zero Act, turpmāk INZA), kas ir būtiska Zaļā kursa industriālā plāna daļa, konkrēti, tā 3. nodaļa un 17. pants, jebkurā gadījumā paredz dalībvalstu kompetentajām institūcijām pienākumu apzināt un ziņot EK par piemērotajām oglekļa dioksīda noglabāšanas vietām dalībvalstu teritorijās. Būtiska INZA daļa ir veicināt un attīstīt ģeoloģisko oglekļa dioksīda noglabāšanas vietu pieejamību, tostarp no ES dalībvalstīm prasot iesniegt skaidru informāciju par oglekļa ģeoloģiskās noglabāšanas iespējamām vietām to teritorijā, pieejamiem datiem, atļauju regulējuma izstrādes statusu,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Ierobežots kvalificētu ģeoloģiskās izpētes uzņēmumu skaits un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INZA ietekmē un oglekļa dioksīda uztveršanas tehnoloģiju attīstības rezultātā ES pieaugs pieprasījums pēc oglekļa uzglabāšanas vietu ģeoloģiskās izpētes, testēšanas, projektēšanas, izbūves pakalpojumiem, tad uz kvalificētu starptautisko ģeoloģiskās izpētes uzņēmumu pieejamību var nākties gaidīt vairākus gadus, ņemot vērā, ka sagaidāma liela interese par šādiem pakalpojumiem un ka ģeoloģiskās noglabāšanas (gāzes krātuves) izveides cikls varētu aizņemt 7 vai vairāk gadus, ja nav kādu kavēšanos atsevišķos tā posmos.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 gāzes glabātuvju attīstīšanas cikls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oktobrī Rīgā notikušajā “Baltic Carbon Forum 2023” izskanēja Dānijas Enerģētikas aģentūras pārstāvju prezentācija, kurā minētas arī ES pirmās t.s. “onshore” jeb sauszemes ģeoloģiskās noglabāšanas vietas (arī viens piekrastes projekts tuvu esošai Ziemeļjūras piestātnei), kuras Dānija iekļauj savā oglekļa uztveršanas, izmantošanas un noglabāšanas nozares jeb CCUS (no angļu val. “carbon capture, utilization and storage”) attīstības stratēģijā. No darbu sākuma līdz pirmo licences laukumu izsolēm DEA pagājuši aptuveni 4 gadi. Vēl atliek vairums projektēšanas, izbūves, palaišanas darbu, kas arī aizņems vairākus gadus. Līdz ar to, ja vēlamies risinājumu uz 2030.g., tad pie CCUS nozares normatīvās bāzes un nacionālās politikas (piemēram, attīstot atsevišķu NEKP nodaļu par CCUS) jāsāk strādāt tagad.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CO2 izmaksu pieaugums un vietējo uzņēmumu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emisiju intensīvo nozaru uzņēmumiem un arī to produktu lietotājiem (cementa nozarē – būvmateriālu un būvizstrādājumu eksportētājiem, kuru ražošanas mainīgajās izmaksās pietiekami nozīmīga pozīcija ir vietējā cementa piegādēm, enerģētikā – visiem vietējiem ražotājiem, kas konkurē, piemēram, ar Skandināvijas uzņēmumiem, kuru enerģijas izmaksas parasti ir būtiski zemākas) to konkurētspējas kontekstā ir kritiski būtiski līdz 2030. gadam neiepalikt salīdzinājumā ar kaimiņu reģioniem oglekļa dioksīda izmaksu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 spēkā stājies Oglekļa ievedkorekcijas mehānisms (CBAM), līdz ar ko emisiju intensīvo nozaru ETS iekārtām, kurām vēl tika uzturēts bezmaksas emisiju kvotu piešķīrums attiecīga nacionālā plāna[3] ietvaros, no 2026. līdz 2034. gadam šīs bezmaksas emisiju kvotas tiks progresīvā ātrumā samazinātas līdz nullei. Sevišķi liels bezmaksas kvotu samazinājums plānots ar 2029.-2030.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emisiju kvotu cenas dinamika jau būtiski ietekmējusi ES emisiju intensīvos ražotājus, piemēram, novedot pie Igaunijā vienīgās cementa rūpnīcas klinkera ražošanas līnijas slēgšanas 2020. g. sākumā. Nākotnē ES emisiju kvotu cenu prognozes sasniedz ~250 EUR/tCO2 līdz 2030. gadam[4], vēl pirms CBAM ietekmes un vēl straujāka ETS kvotu tirgū ik gadu ievadītā kvotu apjoma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emisiju ziņā intensīvu produktu ražotājiem CBAM regulētajās nozarēs, kuri šobrīd vēl saņem bezmaksas kvotu piešķīrumu, līdz 2030. gadam, ja vien nebūs atrisināta oglekļa uztveršanas un noglabāšanas iespēja, būs pilnībā jāieceno pieaugošās CO2 emisijas kvotu izmaksas savu produktu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atsevišķas ES valstis (tostarp Baltijas jūras reģionā Dānija, Norvēģija) CCUS nozares attīstībā būs priekšā Latvijai, tā mazinot šo valstu ražotājiem CO2 izmaksas, vietējos ražotājus šī atšķirība ražošanas jeb CO2 izmaksās padarīs nespējīgus konkurēt un sagaidāma Latvijas produktu (gan cementa, gan cementu, betonu saturošu būvniecības izstrādājumu, sauso celtniecības maisījumu) eksporta apgrozījuma mazināšanās. Potenciālā mēroga iezīmēšanai - SCHWENK Latvija eksporta apgrozījums uz Somiju, Zviedriju 2022.g. bijis aptuveni 52 milj. euro, un uzņēmuma produkciju izmantojošo būvniecības izstrādājumu ražotāju-eksportētāju eksporta apgrozījums, pieņemam, ir vismaz līdzvērtīgs.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CO2 cenu prognozes, oglekļa noglabāšana ir potenciāli vērtīgs pakalpojums Latvijas kaimiņvalstīm, kurām ir ierobežotākas ģeoloģiskās noglabāšanas iespējas – līdzīgi kā tās šobrīd sadarbojas Inčukalna PGK izmantošanā. Igaunijā praktiski nav šādu iespēju[5], savukārt Lietuvā tās ir tikai ZR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Noglabāšana kā tehnoloģiskās gatavības un apjomu, ekonomiskās pamatotības ziņā pieejamākais risinājums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daži alternatīvie risinājumi CO2 izmantošanai un noglabāšanai: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dioksīda izmantošana attīrītā, bet nepārstrādātā veidā (siltumnīcās, ugunsdrošības sistēmās, metināšanas gāzu maisījumos u. tml.) ir vēl salīdzinoši mazā apjomā, rupja aplēse ir daži desmiti tūkstošu tonnu gadā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Sintētisko degvielu ražošana, kas tās energoietilpības dēļ pagaidām nav attīstījusies līdz apjomiem, kas patērētu būtiskus uztvertu industriālo CO2 emisiju apjomus. Turklāt ES deleģētais akts (EU) C(2023)1086[6] par SEG ietaupījumu robežvērtībām no pārstrādāta oglekļa degvielām, konkrēti, tā 1. pielikuma punkts 10.a) norāda, ka degvielas, kas ražotas no rūpnieciskām CO2 emisijām, var tikt uzskatītas par ilgtspējīgām līdz 2040. gada beigām, tātad ne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valsts lielāko SEG emitētāju apjoms ir drīzāk 600 - 900 tūkst. tonnu CO2/g katram. Tātad bez CO2 ģeoloģiskās noglabāšanas vismaz vidējā termiņā (kamēr vairākkārtīgi nepieaug sintētisko degvielu izstrāde un lietojums vai nepārstrādāta uztvertā rūpnieciskā CO2 lietojums) ES Zaļā kursa mērķus emisiju intensīvajās rūpniecības nozarēs un enerģētikā būs neiespējami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vairāki cerīgi attīstības projekti t. s. atkrastes jeb “offshore” oglekļa dioksīda noglabāšanai, kuri gan nav publiskojuši paredzamos iesūknēšanas tarifus (EUR/tCO2), kā arī kuru sasniegšanai nepieciešama būtiski garāka loģistikas ķēde salīdzinājumā ar sauszemes (“onshore”) oglekļa dioksīda noglabāšanu – nepieciešams pārvarēt lielākus piegādes attālumus līdz ostai pa sauszemi, veikt pārkraušanu uz piemērotiem (tātad – specifiski CO2 piegādēm būvētiem) kuģiem, mērot ceļu uz iesūknēšanas punktu, kurā jābūt izbūvētai salīdzinoši dārgai atkrastes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sauszemes CO2 noglabāšanas projekti jāvērtē kā potenciāli ekonomiski pamatotāki, pat ja par tiem sagaidāmas plašākas diskusijas ar iesaistītajām pusēm (ietekmēto zemes vienību īpašniekiem, vides NVO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pat ja vidējā termiņā atkrastes CO2 noglabāšana varētu būt ātrāk īstenojamais scenārijs, aicinām iespējot vismaz izpēti arī perspektīvākajos sauszemes ģeoloģiskajos nogabalos, kuri potenciāli var kalpot kā CO2 noglabāšanas vietas Baltijas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teritorijā ir vairāki gāzu uz- vai noglabāšanai potenciāli piemēroti ģeoloģiskie nogabali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Inčukalna PGK vairāk nekā 50 gadu ilgā pieredze pierāda, ka gāzu uzglabāšana Latvijas zemes dzīlēs poraina smilšakmens slānī, ja to atbilstoši attīsta un apsaimnieko, ir droša un neveido negatīvu ietekmi uz apkārtējo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tiešsaistes resursā[7] ir aprakstītas 16 pazemes struktūras Latvijas teritorijā, kas iezīmētas kā potenciāli piemērotas turpmākai gāzu ģeoloģiskajai uzglabāšanai vai noglabāšanai, un kuras aicinām izskatīt, piemērotākajās plānot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2010. gadā pēc LR Ekonomikas ministrijas padotības iestāžu pasūtījuma ir veikta Valsts nozīmes zemes dzīļu nogabala „Dobeles struktūra” ģeoloģijas izpēte, kas pamatā apstiprina šī nogabala piemērotību gāzu uzglabāšanai. Ja kā perspektīvākais glabātuves izveidei tiek atzīts šis nogabals, praktiskie pētījumi būtu jāturpina, lai pārliecinātos par potenciālās krātuves drošību, tostarp veicot testa CO2 iesūknēšanu, monitorēšanu. Tobrīd netika lemts attīstīt valstī otru dabasgāzes krātuvi, taču šobrīd, aktuālai kļūstot CO2 un potenciāli arī H2 apsaimniekošanai, šāds vietējais resurss (gāzu ģeoloģiskā uzglabāšanas vai noglabāšanas iespēja) kļūst 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gatavi atbalstīt izpētes pasākumus, taču kopumā šādai gāzu noglabāšanas infrastruktūrai jābūt pieejamai vairākiem emitētājiem un tai nepieciešams neatkarīgs operators, SPRK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priori aizliegums noglabāt CO2 Latvijas teritorijā ierobežo konkrētu izpēti, informētu lēmumu pieņemšanas iespējas un drīzāk atliek jautājuma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normatīvajos aktos redzams skaidrs noglabāšanas iespēju aizliegums, starptautiskie ģeoloģiskās izpētes (parasti – ogļūdeņražu ieguves nozarē) uzņēmumi neveltīs laiku un resursus nopietna potenciāli piemērotu noglabāšanas vietu ģeoloģiskās izpētes un attiecīgās infrastruktūras projektēšanas, iepirkuma, izbūves piedāvājuma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izklāstīto un faktu, ka CCUS infrastruktūras attīstība ir daļa no Eiropas Zaļā kursa ieviešanai paredzētajiem risinājumiem,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Klimata likuma projekta esošo redakciju un neaizliegt CO2 noglabāšanu ģeoloģiskajās struktūrās;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Klimata likumā vismaz atļaut CO2 noglabāšanas iespēju izpēti, tostarp jaunus ģeoloģiskos urbumus un CO2 testa iesūknēšanas un monitoringa kampaņas, paredzot, ka to drošai veikšanai nepieciešamais regulējums tiek izstrādāts turpmāko 1-2 gadu laikā, paralēli ar atsevišķiem Ministru kabineta noteikumiem attīstot CO2 ģeoloģiskās uzglabāšanas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attiecīgus resursus Klimata un enerģētikas ministrijā u. c. kompetentajās institūcijās, tostarp referentu laika resursu zināšanu attīstīšanu CCUS jautājumos, budžetu nepieciešamo pētījumu un informatīvo ziņojumu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ar praktiskiem pētījumiem var pārbaudīt ģeoloģisko nogabalu piemērotību, līdz ar to apkopot faktus informētu lēmumu pieņemšanai par vai pret oglekļa dioksīda noglabāšanu Latvijas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https://climate.ec.europa.eu/system/files/2021-12/com_2021_800_en_0.pdf, 14.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https://www.europarl.europa.eu/doceo/document/TA-9-2023-0104_LV.html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https://likumi.lv/ta/id/323330-par-iekartu-sarakstu-emisijas-kvotu-sadalei-2021-2025-gadam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Investīciju banka, EIB Group Climate Bank Roadmap 2021-2025; Proposed EIB shadow cost of carbon (121. lpp.): https://www.eib.org/attachments/thematic/eib_group_climate_bank_roadmap_en.pdf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LVĢMC – kopsavilkums 15. lpp. https://www.meteo.lv/fs/CKFinderJava/userfiles/files/Geologija/Geologiskas_strukturas_dabasgazes_pazemes%20_glabatavu_izveidei.pdf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https://eur-lex.europa.eu/legal-content/EN/TXT/?uri=PI_COM%3AC%282023%291086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https://videscentrs.lvgmc.lv/lapas/strukturas-dabasgazes-un-co2-uzglabasanai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w:t>
            </w:r>
            <w:r w:rsidR="00000000" w:rsidRPr="00000000" w:rsidDel="00000000">
              <w:rPr>
                <w:b w:val="1"/>
                <w:rtl w:val="0"/>
              </w:rPr>
              <w:t xml:space="preserve"> </w:t>
            </w:r>
            <w:r w:rsidR="00000000" w:rsidRPr="00000000" w:rsidDel="00000000">
              <w:rPr>
                <w:rtl w:val="0"/>
              </w:rPr>
              <w:t xml:space="preserve">42. panta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42. panta (</w:t>
            </w:r>
            <w:r w:rsidR="00000000" w:rsidRPr="00000000" w:rsidDel="00000000">
              <w:rPr>
                <w:i w:val="1"/>
                <w:rtl w:val="0"/>
              </w:rPr>
              <w:t xml:space="preserve">iepriekš 44. pants</w:t>
            </w:r>
            <w:r w:rsidR="00000000" w:rsidRPr="00000000" w:rsidDel="00000000">
              <w:rPr>
                <w:rtl w:val="0"/>
              </w:rPr>
              <w:t xml:space="preserve">) otrā daļa neparedz papildu ierobežojumus attiecībā uz darbībām saistībā ar ģeoloģisko izpēti, salīdzinājumā ar jau esošajām tiesību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CO2 noglabāšanu ģeoloģiskajās struktūrās un ieguvumiem, Latvijai ir būtiski noteikt risinājumu prioritātes, t.i. noteikt rīcībpolitikas kā samazināt pēc iespējas lielāku SEG emisiju apjomu par vismazākajām izmaksām un visīsākajā laika termiņā. Minētie risinājumi ir ietverti NEKP un paredz piemēram, plašāku atjaunīgās enerģijas, energoefektivitātes, fosilo kurināmo atkarīgu procesu elektrifikācijas un tml. pasākumus. Ar CO2 noglabāšanu ģeoloģiskajās struktūrās  saistītu tehnoloģiju ieviešana prasa daudz lielāku laika termiņu, gan detalizētas izpētes, lai pierādītu šādu projektu dzīvotspēju un ekonomisko ieguvumu tautsaimniecībai un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likumprojekta Pārejas noteikumu 11. punkta (</w:t>
            </w:r>
            <w:r w:rsidR="00000000" w:rsidRPr="00000000" w:rsidDel="00000000">
              <w:rPr>
                <w:i w:val="1"/>
                <w:rtl w:val="0"/>
              </w:rPr>
              <w:t xml:space="preserve">iepriekš 10. punkts</w:t>
            </w:r>
            <w:r w:rsidR="00000000" w:rsidRPr="00000000" w:rsidDel="00000000">
              <w:rPr>
                <w:rtl w:val="0"/>
              </w:rPr>
              <w:t xml:space="preserve">) redakciju saistībā ar 42. panta (</w:t>
            </w:r>
            <w:r w:rsidR="00000000" w:rsidRPr="00000000" w:rsidDel="00000000">
              <w:rPr>
                <w:i w:val="1"/>
                <w:rtl w:val="0"/>
              </w:rPr>
              <w:t xml:space="preserve">iepriekš 44. pants</w:t>
            </w:r>
            <w:r w:rsidR="00000000" w:rsidRPr="00000000" w:rsidDel="00000000">
              <w:rPr>
                <w:rtl w:val="0"/>
              </w:rPr>
              <w:t xml:space="preserve">)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(turpmāk - Sabiedrība) ieskatā Likumprojekta  44. panta otrā daļa nepamatoti aizliedz veikt oglekļa dioksīda (turpmāk arī – CO2) ģeoloģisko noglabāšanu ģeoloģiskajās struktūrās. Sabiedrība iebilst pret piedāvātas 44. panta otrās daļas redakcijas tālāku virzību un lūdz detalizētu argumentāciju par CO2 uzglabāšanu ģeoloģiskajās struktūrās un ieguvumiem Latvijai skatīt Sabiedrības Atzinumā Nr. COR-N-2023/2847. Likumprojekta pašreizējā redakcijā paredzētais aizliegums liedz Sabiedrībai un citiem Latvijas uzņēmumiem veikt investīcijas šī jautājuma izpētē.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42. panta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42. panta (</w:t>
            </w:r>
            <w:r w:rsidR="00000000" w:rsidRPr="00000000" w:rsidDel="00000000">
              <w:rPr>
                <w:i w:val="1"/>
                <w:rtl w:val="0"/>
              </w:rPr>
              <w:t xml:space="preserve">iepriekš 44. pants</w:t>
            </w:r>
            <w:r w:rsidR="00000000" w:rsidRPr="00000000" w:rsidDel="00000000">
              <w:rPr>
                <w:rtl w:val="0"/>
              </w:rPr>
              <w:t xml:space="preserve">) otrā daļa neparedz papildu ierobežojumus attiecībā uz darbībām saistībā ar ģeoloģisko izpēti, salīdzinājumā ar jau esošajām tiesību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CO2 noglabāšanu ģeoloģiskajās struktūrās un ieguvumiem, Latvijai ir būtiski noteikt risinājumu prioritātes, t.i. noteikt rīcībpolitikas kā samazināt pēc iespējas lielāku SEG emisiju apjomu par vismazākajām izmaksām un visīsākajā laika termiņā. Minētie risinājumi ir ietverti NEKP un paredz piemēram, plašāku atjaunīgās enerģijas, energoefektivitātes, fosilo kurināmo atkarīgu procesu elektrifikācijas un tml. pasākumus. Ar CO2 noglabāšanu ģeoloģiskajās struktūrās  saistītu tehnoloģiju ieviešana prasa daudz lielāku laika termiņu, gan detalizētas izpētes, lai pierādītu šādu projektu dzīvotspēju un ekonomisko ieguvumu tautsaimniecībai un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likumprojekta Pārejas noteikumu 11. punkta (</w:t>
            </w:r>
            <w:r w:rsidR="00000000" w:rsidRPr="00000000" w:rsidDel="00000000">
              <w:rPr>
                <w:i w:val="1"/>
                <w:rtl w:val="0"/>
              </w:rPr>
              <w:t xml:space="preserve">iepriekš 10. punkts</w:t>
            </w:r>
            <w:r w:rsidR="00000000" w:rsidRPr="00000000" w:rsidDel="00000000">
              <w:rPr>
                <w:rtl w:val="0"/>
              </w:rPr>
              <w:t xml:space="preserve">) redakciju saistībā ar 42. panta (</w:t>
            </w:r>
            <w:r w:rsidR="00000000" w:rsidRPr="00000000" w:rsidDel="00000000">
              <w:rPr>
                <w:i w:val="1"/>
                <w:rtl w:val="0"/>
              </w:rPr>
              <w:t xml:space="preserve">iepriekš 44. pants</w:t>
            </w:r>
            <w:r w:rsidR="00000000" w:rsidRPr="00000000" w:rsidDel="00000000">
              <w:rPr>
                <w:rtl w:val="0"/>
              </w:rPr>
              <w:t xml:space="preserve">)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mērķu sasniegšanai ir būtiski attīstīt enerģijas ražošanu no atjaunojamajiem energoresursiem. Vienlaicīgi, palielinot atjaunojamās enerģijas īpatsvaru kopējā enerģijas bilancē, ir jāpielāgojas atjaunojamajai (vēja un saules) enerģijai raksturīgajai mainīgajai ģenerācijai, ko var nodrošināt ar rezerves jaudām, izmantojot pastāvīgi pieejamus zemu emisiju energoresursu, uzglabājot oglekļa dioksīdu videi drošā veidā. Kā norādīts Eiropas Komisijas ziņojumā Eiropas Parlamentam un Padomei par to, kā tiek īstenota Direktīva 2009/31/EK par oglekļa dioksīda ģeoloģisko uzglabāšanu,  lielākā daļa dalībvalstu atļauj oglekļa dioksīda ģeoloģisko uzglabāšanu. Novērtējumos, kuri veikti saistībā ar ES ceļvedi virzībai uz konkurētspējīgu ekonomiku ar zemu oglekļa dioksīda emisiju līmeni 2050.gadā un Enerģētikas ceļvedi 2050.gadam, norādīts, ka oglekļa dioksīda uztveršanas tehnoloģijai, ja tā tiks komercializēta, būs liela nozīme ES pārejā uz mazoglekļa energosistēmu.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vides ģeoloģijas un meteoroloģijas centra publiskoto informāciju Latvijā ģeoloģiskās struktūras var būt piemērotas siltumnīcas efektu izraisošo gāzu uzglabāšanai (Struktūras dabasgāzes un CO2 uzglabāšanai (lvgmc.lv) ). Šāda prakse ir sekmīgi piemērota virknē valstu (plašāka informācija pieejama CGS Europe - the "Pan-European coordination action on CO2 Geological Storage" projekta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Savlaicīgai oglekļa dioksīda uztveršanas, uzglabāšanas un utilizācijas izpētei un ieviešanai būs liela nozīme gan klimata mērķu sasniegšanā, gan Latvijas konkurētspējas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Pārejas noteikumu 10.punktā noteiktā ziņojuma izskatīšanas Saeimā oglekļa dioksīda ģeoloģiskā noglabāšana ģeoloģiskās struktūrās un vertikālajā ūdens slānī varētu tikt uzsākta iespējami drīz, tā sniedzot maksimālu ietekmi uz klimata mērķu sasniegšanu, aicinām likumprojektā noteikt, ka oglekļa dioksīda ģeoloģiskā noglabāšana ģeoloģiskās struktūrās un vertikālajā ūdens slānī ir atļauta Ministru kabineta noteiktajā kārtībā un Pārejas noteikumu 10.punktā noteikt, ka divu mēnešu laikā pēc ziņojuma iesniegšanas izskatīšanai Saeimā Ministru kabinets nosaka kārtību, kādā īsteno 44.panta otrajā punktā noteikto oglekļa dioksīda ģeoloģiskā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oglekļa dioksīda ģeoloģiskajai noglabāšanai ģeoloģiskās struktūrās, kā arī vertikālajā ūdens slānī Latvijas teritorijā, tās ekskluzīvajā ekonomiskajā zonā un kontinentālajā šelfā.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42. panta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42. panta (</w:t>
            </w:r>
            <w:r w:rsidR="00000000" w:rsidRPr="00000000" w:rsidDel="00000000">
              <w:rPr>
                <w:i w:val="1"/>
                <w:rtl w:val="0"/>
              </w:rPr>
              <w:t xml:space="preserve">iepriekš 44. pants</w:t>
            </w:r>
            <w:r w:rsidR="00000000" w:rsidRPr="00000000" w:rsidDel="00000000">
              <w:rPr>
                <w:rtl w:val="0"/>
              </w:rPr>
              <w:t xml:space="preserve">) otrā daļa neparedz papildu ierobežojumus attiecībā uz darbībām saistībā ar ģeoloģisko izpēti, salīdzinājumā ar jau esošajām tiesību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CO2 noglabāšanu ģeoloģiskajās struktūrās un ieguvumiem, Latvijai ir būtiski noteikt risinājumu prioritātes, t.i. noteikt rīcībpolitikas kā samazināt pēc iespējas lielāku SEG emisiju apjomu par vismazākajām izmaksām un visīsākajā laika termiņā. Minētie risinājumi ir ietverti NEKP un paredz piemēram, plašāku atjaunīgās enerģijas, energoefektivitātes, fosilo kurināmo atkarīgu procesu elektrifikācijas un tml. pasākumus. Ar CO2 noglabāšanu ģeoloģiskajās struktūrās  saistītu tehnoloģiju ieviešana prasa daudz lielāku laika termiņu, gan detalizētas izpētes, lai pierādītu šādu projektu dzīvotspēju un ekonomisko ieguvumu tautsaimniecībai un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likumprojekta Pārejas noteikumu 11. punkta </w:t>
            </w:r>
            <w:r w:rsidR="00000000" w:rsidRPr="00000000" w:rsidDel="00000000">
              <w:rPr>
                <w:i w:val="1"/>
                <w:rtl w:val="0"/>
              </w:rPr>
              <w:t xml:space="preserve">(iepriekš 10. punkts</w:t>
            </w:r>
            <w:r w:rsidR="00000000" w:rsidRPr="00000000" w:rsidDel="00000000">
              <w:rPr>
                <w:rtl w:val="0"/>
              </w:rPr>
              <w:t xml:space="preserve">) redakciju saistībā ar 42. panta (</w:t>
            </w:r>
            <w:r w:rsidR="00000000" w:rsidRPr="00000000" w:rsidDel="00000000">
              <w:rPr>
                <w:i w:val="1"/>
                <w:rtl w:val="0"/>
              </w:rPr>
              <w:t xml:space="preserve">iepriekš 44. pants</w:t>
            </w:r>
            <w:r w:rsidR="00000000" w:rsidRPr="00000000" w:rsidDel="00000000">
              <w:rPr>
                <w:rtl w:val="0"/>
              </w:rPr>
              <w:t xml:space="preserve">)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Brīvprātīgā sistēma oglekļa dioksīda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pasākumi paredzēti brīvprātīgas papildus oglekļa dioksīda piesaistes un noglabāšanas veicināšanai, kā arī to, vai noglabāšana šajā pantā saprotama kā "ģeoloģiskā noglabāšana".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kādas atbildības paredzētas Vides aizsardzības un reģionālās attīstības ministrijai šīs  brīvprātīgās sistēmas ietvaros. Vēršam uzmanību, ka jaunu atbildību gadījumā jāparedz finansējums šādu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brīvprātīgās sistēmas oglekļa dioksīda piesaistei mērķis ir nodrošināt ilgtermiņa SEG emisiju samazināšanu Latvijā. Šobrīd ES ietvaros tiek veidots ES līmeņa regulējums par brīvprātīgo oglekļa dioksīda piesaistes sertifikācijas satvara izveidi (https://eur-lex.europa.eu/procedure/EN/2022_394). Vienlaikus ir vajadzīgi nacionālie pielāgojumi, kas veicinās nacionālo interešu ievērošanu. Sadarbībā ar līdzatbildīgajām ministrijām (Zemkopības ministriju, kura ir vadošā iestāde par lauksaimniecības un meža nozares politikas īstenošanu valstī, Viedās administrācijas un reģionālās attīstības ministriju, kura ir pamatabildīga par dabas resursu ilgtspējīgas apsaimniekošanas un dabas aizsardzības politikas īstenošanu valstī, un Ekonomikas ministriju, kura ir vadošā iestāde par inovāciju attīstības un komercdarbības attīstības politikas īstenošanu valstī) tiks noteikta Latvijas interesēm atbilstoša brīvprātīgā oglekļa dioksīda piesaistes mehānisma darbība, tostarp regulējot šī mehānisma ietvaros radīto oglekļa piesaistes vienību uzskaiti un ziņošanas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termina "noglabāšana" lietojumu, Klimata un enerģētikas ministrija skaidro, ka viens no brīvprātīgās sistēmas oglekļa dioksīda piesaistei mērķiem ir veicināt oglekļa uzkrāšanu koksnes produktos. Vienlaikus, ievērojot šā likuma 1.panta 5.punkta definīciju ""oglekļa dioksīda piesaiste" (aptver oglekļa uzkrāšanu koksnes produktos), 43.panta redakcija vienkāršota, svītrojot tajā atsauci uz noglabāšanu.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Brīvprātīgā sistēma oglekļa dioksīda piesaistei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Brīvprātīgā sistēma oglekļa dioksīda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ietvertos terminus salāgot ar likumprojektā "Transporta enerģijas likums" (23-TA-1451) (turpmāk - TEL) ietvertajiem terminiem. Piemēram, TEL 1. panta 12. punktā ietverts termins "brīvprātīgā shēma", savukārt likumprojekta 45.pantā tiek ietverts termins "brīvprātīgā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likuma 43.pantā (</w:t>
            </w:r>
            <w:r w:rsidR="00000000" w:rsidRPr="00000000" w:rsidDel="00000000">
              <w:rPr>
                <w:i w:val="1"/>
                <w:rtl w:val="0"/>
              </w:rPr>
              <w:t xml:space="preserve">iepriekš </w:t>
            </w:r>
            <w:r w:rsidR="00000000" w:rsidRPr="00000000" w:rsidDel="00000000">
              <w:rPr>
                <w:i w:val="1"/>
                <w:rtl w:val="0"/>
              </w:rPr>
              <w:t xml:space="preserve">likumprojekta redakcijas 45. pantā</w:t>
            </w:r>
            <w:r w:rsidR="00000000" w:rsidRPr="00000000" w:rsidDel="00000000">
              <w:rPr>
                <w:rtl w:val="0"/>
              </w:rPr>
              <w:t xml:space="preserve">) minētā "brīvprātīgā sistēma" nav tas pats, kas Transporta enerģijas likumprojektā vai Enerģētikas likumā minētā brīvprātīgā shēma (Direktīva 2018/2001 un Regula 2022/996).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45.pantā minētā brīvprātīgā sistēma (https://climate.ec.europa.eu/eu-action/sustainable-carbon-cycles/carbon-removal-certification_en)  attiecas uz CO2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Brīvprātīgā sistēma oglekļa dioksīda piesaistei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ilgtermiņa siltumnīcefekta gāzu emisiju samazināšanu un veicinātu brīvprātīgu papildus oglekļa dioksīda piesaisti un noglabāšanu,  Klimata un enerģētikas ministrija sadarbībā ar Zemkopības, Vides aizsardzības un reģionālās attīstības un Ekonomikas ministrijām izveido un uztur brīvprātīgo sistēmu oglekļa dioksīda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iesaistīto ministriju iesaistē paredzamo administratīvo slogu, izveidojot un uzturot brīvprātīgo sistēmu oglekļa dioksīda sistēmas piesaistei, kā arī papildināt attiecīgi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brīvprātīgās sistēmas oglekļa dioksīda piesaistei mērķis ir nodrošināt ilgtermiņa SEG emisiju samazināšanu Latvijā. Šobrīd ES ietvaros tiek veidots ES līmeņa regulējums par brīvprātīgo oglekļa dioksīda piesaistes sertifikācijas satvara izveidi (https://eur-lex.europa.eu/procedure/EN/2022_394). Vienlaikus ir vajadzīgi nacionālie pielāgojumi, kas veicinās nacionālo interešu ievērošanu. Sadarbībā ar līdzatbildīgajām ministrijām (Zemkopības ministriju, kura ir vadošā iestāde par lauksaimniecības un meža nozares politikas īstenošanu valstī, Viedās administrācijas un reģionālās attīstības ministriju, kura ir pamatabildīga par dabas resursu ilgtspējīgas apsaimniekošanas un dabas aizsardzības politikas īstenošanu valstī, un Ekonomikas ministriju, kura ir vadošā iestāde par inovāciju attīstības un komercdarbības attīstības politikas īstenošanu valstī) tiks noteikta Latvijas interesēm atbilstoša brīvprātīgā oglekļa dioksīda piesaistes mehānisma darbība, tostarp regulējot šī mehānisma ietvaros radīto oglekļa piesaistes vienību uzskaiti un ziņošanas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ilgtermiņa siltumnīcefekta gāzu emisiju samazināšanu un veicinātu brīvprātīgu papildu oglekļa dioksīda piesaisti, Klimata un enerģētikas ministrija sadarbībā ar Ekonomikas ministriju, Viedās administrācijas un reģionālās attīstības ministriju un Zemkopības ministriju izveido un uztur brīvprātīgo sistēmu oglekļa dioksīda piesaistei.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w:t>
            </w:r>
            <w:r w:rsidR="00000000" w:rsidRPr="00000000" w:rsidDel="00000000">
              <w:rPr>
                <w:b w:val="1"/>
                <w:rtl w:val="0"/>
              </w:rPr>
              <w:t xml:space="preserve">dzēst</w:t>
            </w:r>
            <w:r w:rsidR="00000000" w:rsidRPr="00000000" w:rsidDel="00000000">
              <w:rPr>
                <w:rtl w:val="0"/>
              </w:rPr>
              <w:t xml:space="preserve"> šo daļu, jo nebūtu korekti priekšlaicīgi paredzēt konkrētu MK noteikumu saturu, ja nav vēl skaidrs kā plānotā brīvprātīgā sistēma darbosies, sevišķi ņemot vērā pašreizējo darbu pie ES Oglekļa piesaistes sertifikācijas regulas un sertifikācijas standartu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Zemkopības ministrijas iebildumus, ir precizēts deleģējums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Latvijā tiek izveidots un uzturēts brīvprātīgais mehānisms oglekļa dioksīda piesaistei, un kārtību, kādā tiek veikta uzskaite un ziņošana par papildus piesaistīto oglekļa dioksīdu.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Nr.2023/956 11. panta pirmā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Atsauci uz regulas panta punktu raksta ar arābu cipariem, nevis vārdiem,  līdz ar to lūdzam precizēt atsauci uz Regulas Nr.2023/956 11. 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Nr.2023/956 11. panta 1.punkta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par Regulas 2023/956 26. pantā un Regulas 2023/1773 16. pantā paredzēto atbildību izdod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gramatiski labot tekstu, izsakot to šādā redakcijā: (2) Valsts ieņēmumu dienests Regulas 2023/956 26. pantā un Regulas 2023/1773 16. pantā noteiktos sodus uzliek, izdodot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 kā arī saskaņots ar Tieslietu ministrijas iebildumu, terminu "sods" aizstājot ar terminu "maksājums".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2023/956 prasību neizpildi atbilstoši Regulas 2023/956 VI un X nodaļām noteiktos sodus Valsts ieņēmumu dienests uzliek, izdodot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Likumprojekta anotācijā nav atrodams pamatojums, kāpēc pretēji likumprojekta iepriekšējai redakcijai Regulas 2023/956 VI un X</w:t>
            </w:r>
            <w:r w:rsidR="00000000" w:rsidRPr="00000000" w:rsidDel="00000000">
              <w:rPr>
                <w:rtl w:val="0"/>
              </w:rPr>
              <w:t xml:space="preserve"> </w:t>
            </w:r>
            <w:r w:rsidR="00000000" w:rsidRPr="00000000" w:rsidDel="00000000">
              <w:rPr>
                <w:b w:val="1"/>
                <w:i w:val="1"/>
                <w:rtl w:val="0"/>
              </w:rPr>
              <w:t xml:space="preserve">nodaļā minētos sodus paredzēts piemērot administratīvajā procesā. Ja šie sodi ir krimināltiesiska (sodoša) rakstura administratīvas sankcijas, tad tie piemērojami, ievērojot attiecīgās regulas un Administratīvās atbildības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panta otrajā daļā paredzēts: "Par Regulas 2023/956 prasību neizpildi atbilstoši Regulas 2023/956 VI un X nodaļām noteiktos sodus Valsts ieņēmumu dienests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16. novembra atzinuma 38. punktā bija norādīts, ka, neskatoties uz Valsts ieņēmumu dienesta kompetences regulējumu, attiecīgajā atsaucē minētajā panta daļā administratīvie pārkāpumi nav norādīti. Likumprojekta izziņā norādīts, ka iebildums ir ņemts vērā un attiecīgā daļa ar norādi uz kompetenci administratīvā pārkāpuma procesā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bija saistīta ar to, ka attiecīgā panta daļa nesaturēja administratīvo pārkāpumu regulējumu (t. i., likumā konkrēti administratīvie pārkāpumi nebija regulēti). Līdz ar to kompetences regulējumā lietotā atsauce bija neprecīza. Taču pašreizējā redakcija liecina jau par to, ka tobrīd paredzētā administratīvā pārkāpuma procesa vietā tiks izmantots administratīvais process. Šādai izmaiņai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Eiropas Savienības regulas arī ir administratīvās atbildības sistēmas sastāvdaļa (Administratīvās atbildības likuma 2. panta piektā daļa). Līdz ar to, ja regula noteic pārkāpumus un par tiem piemērojamos sodus (krimināltiesiska jeb sodoša rakstura administratīvās sankcijas), tad Latvijā šādi sodi piemērojami administratīvā pārkāpuma procesā (salīdzinājumam skatīt, piemēram, Fizisko personu datu apstrādes likuma 23. pantu). Savukārt, ja regula noteic vien pienākumu dalībvalstīm izveidot efektīvu, samērīgu un atturošu sodu sistēmu (ievērojot arī citus regulā noteiktus kritērijus, ja tādi ir), tad likumā ir jānoteic regulai atbilstoši administratīvi pārkāpumi, par tiem piemērojamie sodi un kompetence administratīvā pārkāpuma procesā. (Protams, tas neizslēdz prasību izvērtēt administratīvās atbildības kritērijus un izvēlēties Latvijas tiesību sistēmai atbilstošāko ietekmēšanas līdzekļu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regulējums nav veidots, balstoties uz sodu un sodoša rakstura administratīvo sankciju piemērošanas procesam raksturīgajiem principiem. Tā pamatā ir pavisam atšķirīga veida tiesiskās attiecības valsts pārvaldē. Šobrīd ir spēkā daudz atbilstošāks regulējums – Administratīvās atbildības likums. Gan no personas tiesību nodrošināšanas viedokļa, gan sistēmiski labāks risinājums ir krimināltiesiska rakstura administratīvās sankcijas jeb soda piemērošanai izmantot administratīvā pārkāpuma procesa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atbalstāma sodu piemērošana administratīvajā procesā ("izdodot administratīvo aktu"). Administratīvā procesa regulējuma piemērošana būtu pieļaujama vien tad, ja regula paredzētu piemērot nesodoša rakstura administratīvi tiesiskus piespiedu ietekmēšanas līdzekļus. Taču likumprojekta anotācijā nav atrodams pamatojums, ka Regulas 2023/956 VI un X nodaļā minētie "sodi" neatbilst soda pazīmēm.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proti, ja regula noteic pienākumu piemērot administratīvus sodus Latvijas tiesību sistēmas izpratnē, precizējams likumprojekta regulējums un skaidrojums likumprojekta anotācijā (jānorāda pārkāpumi, par tiem piemērojamie sodi, iestādes, kuras amatpersonas veiks administratīvā pārkāpuma procesu, izvēles pamatojums), nodrošinot, ka regulā noteiktais regulējums tiks īstenots atbilstoši administratīvās atbildības sistēmas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jauna likumprojekta 44. panta redakcija un papildināta anotācijas 1.3. sadaļa ar skaidrojumu, vienlaicīgi svītrota likumprojekta VII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2023/956 prasību neizpildi atbilstoši Regulas 2023/956 VI un X nodaļām tiek veikts administratīvā pārkāpuma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 panta trešajā daļā ir norādīts, ka administratīvā pārkāpuma procesu par šā panta otrajā daļā minētajiem pārkāpumiem veic Valsts ieņēmumu dienests. Taču šā panta otrajā daļā administratīvie pārkāpumi nav norādīti. Līdz ar to lūdzam atbilstoši precizēt likumprojekta 46. panta otro un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jauna likumprojekta 44. panta redakcija un papildināta anotācijas 1.3. sadaļa ar skaidrojumu, vienlaicīgi svītrota likumprojekta VII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2023/956 prasību neizpildi atbilstoši Regulas 2023/956 VI un X nodaļām tiek veikts administratīvā pārkāpuma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46.panta otrajā daļā noteikts, ka par Regulas 2023/956 prasību neizpildi atbilstoši Regulas 2023/956 VI un X nodaļām tiek veikts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10.maija Regulas Nr. 2023/956 ar ko izveido oglekļa ievedkorekcijas mehānismu (turpmāk - Regula 2023/956) VI nodaļa “Izpildes panākšana” nosaka soda piemērošanu par Oglekļa ievedkorekcijas mehānismu (turpmāk - OIM) sertifikātu neiesniegšanu un šīs regulas apiešanas prakses novēršanu, kā arī komisijas rīcību, lai novērstu šīs regulas apiešanas praksi. Regulas 2023/956 26.pantā noteikts, ka atzītajam OIM deklarētājam, kurš līdz katra gada 31.maijam nenodod OIM sertifikātus tādā skaitā, kas atbilst iepriekšējā kalendārajā gadā importētajās precēs iegultajām emisijām, ir jāmaksā sods. Šāds sods ir identisks Direktīvas 2003/87/EK 16.panta 3.punktā noteiktajam sodam par emisiju pārsniegšanu un tiek palielināts, ievērojot minētās direktīvas 16. panta 4. punktu, ir piemērojams preču importēšanas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26.pantā minēto sodu piemēro katram OIM sertifikātam, kuru atzītais OIM deklarētājs nav nodevis.  Minētais sods nav izskatāms administratīvā pārkāpuma procesā, to neietekmē atbildību mīkstinošie vai pastiprinošie apstākļi, bet to piemēro izpildoties noteiktiem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X nodaļa nosaka pārejas noteikumus, kur vienā no tiem, 35.panta 5.punktā noteikts, ka ja šā panta 4.punktā minētā dalībvalsts kompetentā iestāde sāk koriģēšanas procedūru, tostarp ņemot vērā informāciju, kas saņemta saskaņā ar šā panta 4. punktu, un konstatē, ka importētājs vai attiecīgā gadījumā saskaņā 32.pantu netiešais pārstāvis muitā nav veicis nepieciešamos pasākumus, lai labotu OIM ziņojumu, vai ja attiecīgā kompetentā iestāde konstatē, tostarp ņemot vērā informāciju, kas saņemta saskaņā ar šā panta 3.punktu, ka importētājs vai attiecīgā gadījumā saskaņā ar 32.pantu netiešais pārstāvis muitā nav izpildījis pienākumu iesniegt OIM ziņojumu saskaņā ar šā panta 1.punktu, minētā kompetentā iestāde importētājam vai attiecīgā gadījumā saskaņā ar 32. pantu netiešajam pārstāvim muitā uzliek iedarbīgu, samērīgu un atturošu sodu. Savukārt šā panta 7. punkta b) apakšpunkts noteic, ka  Komisija tiek pilnvarota pieņemt īstenošanas aktus attiecībā uz saskaņā ar 5. punktu uzliekamo sodu indikatīvo apmēru, un kritērijiem, kas jāņem vērā, nosakot faktisko apmēru, tostarp ziņojuma nesniegšanas smaguma pakāpi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Regulas 2023/956  VI nodaļā ir noteikts sods, kas ir piemērojams par Regulas 2023/956 prasību neizpildi, un saskaņā ar X nodaļu piemērojamo sodu noteic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pārkāpuma procesu regulē nacionālie normatīvie akti. Administratīvās atbildības likuma 19.panta pirmajā daļā noteikts, ka sodu par administratīvo pārkāpumu piemēro ietvaros, ko nosaka likums vai pašvaldību saistošie noteikumi, kuros paredzēta atbildība par izdarīto pārkāpumu. Ievērojot minēto, Regula neregulē administratīvā pārkāpuma procesu. No Regulas 2023/956 neizriet, ka sodi par pārkāpumiem būtu piemērojami tieši administratīvā pārkāpuma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likumprojekta 46.panta otrajā daļā nenoteikt, ka par Regulas 2023/956 prasību neizpildi atbilstoši Regulas 2023/956 VI un X nodaļām tiek veikts administratīvā pārkāpuma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2023/956 prasību neizpildi atbilstoši Regulas 2023/956 VI un X nodaļām noteiktos sodus Valsts ieņēmumu dienests uzliek, izdodot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pants (</w:t>
            </w:r>
            <w:r w:rsidR="00000000" w:rsidRPr="00000000" w:rsidDel="00000000">
              <w:rPr>
                <w:i w:val="1"/>
                <w:rtl w:val="0"/>
              </w:rPr>
              <w:t xml:space="preserve">iepriekšējā redakcija 46. pantam</w:t>
            </w:r>
            <w:r w:rsidR="00000000" w:rsidRPr="00000000" w:rsidDel="00000000">
              <w:rPr>
                <w:rtl w:val="0"/>
              </w:rPr>
              <w:t xml:space="preserve">) izteikts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minētiem pārkāpumiem veic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likumprojekts ir jāpapildina ar nodaļu par administratīvas atbildības noteikšanu un soda apmēru  importētājiem vai netiešajam pārstāvim muitā par pārejas periodā (no 2023.gada 1.oktobra līdz 2025.gada 31.decembrim) neiesniegtu ziņojumu saskaņā ar Regulas 2023/956/ES 35.panta 5.punktu, kā arī līdz 2027.gadam papildināt likumu ar administratīvajiem sodiem saskaņā ar Regulas 2023/956/ES 26.pantu.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pants izteikts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minētiem pārkāpumiem veic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46.panta trešajā daļā noteikts, ka administratīvā pārkāpuma procesu par šā panta (2) daļā minētiem pārkāpumiem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10.maija Regulas Nr. 2023/956 ar ko izveido oglekļa ievedkorekcijas mehānismu (turpmāk - Regula 2023/956) VI nodaļa “Izpildes panākšana” nosaka soda piemērošanu par Oglekļa ievedkorekcijas mehānismu (turpmāk - OIM) sertifikātu neiesniegšanu un šīs regulas apiešanas prakses novēršanu, kā arī komisijas rīcību, lai novērstu šīs regulas apiešanas praksi. Regulas 2023/956 26.pantā noteikts, ka atzītajam OIM deklarētājam, kurš līdz katra gada 31.maijam nenodod OIM sertifikātus tādā skaitā, kas atbilst iepriekšējā kalendārajā gadā importētajās precēs iegultajām emisijām, ir jāmaksā sods. Šāds sods ir identisks Direktīvas 2003/87/EK 16.panta 3.punktā noteiktajam sodam par emisiju pārsniegšanu un tiek palielināts, ievērojot minētās direktīvas 16. panta 4. punktu, ir piemērojams preču importēšanas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26.pantā minēto sodu piemēro katram OIM sertifikātam, kuru atzītais OIM deklarētājs nav nodevis.  Minētais sods nav izskatāms administratīvā pārkāpuma procesā, to neietekmē atbildību mīkstinošie vai pastiprinošie apstākļi, bet to piemēro izpildoties noteiktiem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X nodaļa nosaka pārejas noteikumus, kur vienā no tiem, 35.panta 5.punktā noteikts, ka ja šā panta 4.punktā minētā dalībvalsts kompetentā iestāde sāk koriģēšanas procedūru, tostarp ņemot vērā informāciju, kas saņemta saskaņā ar šā panta 4. punktu, un konstatē, ka importētājs vai attiecīgā gadījumā saskaņā 32.pantu netiešais pārstāvis muitā nav veicis nepieciešamos pasākumus, lai labotu OIM ziņojumu, vai ja attiecīgā kompetentā iestāde konstatē, tostarp ņemot vērā informāciju, kas saņemta saskaņā ar šā panta 3.punktu, ka importētājs vai attiecīgā gadījumā saskaņā ar 32.pantu netiešais pārstāvis muitā nav izpildījis pienākumu iesniegt OIM ziņojumu saskaņā ar šā panta 1.punktu, minētā kompetentā iestāde importētājam vai attiecīgā gadījumā saskaņā ar 32. pantu netiešajam pārstāvim muitā uzliek iedarbīgu, samērīgu un atturošu sodu. Savukārt šā panta 7. punkta b) apakšpunkts noteic, ka  Komisija tiek pilnvarota pieņemt īstenošanas aktus attiecībā uz saskaņā ar 5. punktu uzliekamo sodu indikatīvo apmēru, un kritērijiem, kas jāņem vērā, nosakot faktisko apmēru, tostarp ziņojuma nesniegšanas smaguma pakāpi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Regulas 2023/956  VI nodaļā ir noteikts sods, kas ir piemērojams par Regulas 2023/956 prasību neizpildi, un saskaņā ar X nodaļu piemērojamo sodu noteic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pārkāpuma procesu regulē nacionālie normatīvie akti. Administratīvās atbildības likuma 19.panta pirmajā daļā noteikts, ka sodu par administratīvo pārkāpumu piemēro ietvaros, ko nosaka likums vai pašvaldību saistošie noteikumi, kuros paredzēta atbildība par izdarīto pārkāpumu. Ievērojot minēto, Regula neregulē administratīvā pārkāpuma procesu. No Regulas 2023/956 neizriet, ka sodi par pārkāpumiem būtu piemērojami tieši administratīvā pārkāpuma procesa ietvaros, tie drīzāk būtu vērtējami kā administratīvajai atbildībai līdzīgie piespiedu ietekmēšanas līdzekļi jeb administratīvās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46.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svītrota likumprojekta 44.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likumprojektā nepārprotami norādīt, ka plānošanas reģioni un pašvaldības savos attīstības plānošanas dokumentos atbilstoši noteiktajiem mērķiem, prioritātēm un nosacījumiem iekļauj klimata pārmaiņu mazināšanas un pielāgošanās klimata pārmaiņām mērķus, prioritātes, rīcības, pasākumus un projektus tādā apmērā, kādā pieļauj konkrēti zināms ārējais finansējums. Atkārtoti norādām, ka pašvaldības budžeta līdzekļi  pamatā tiek novirzīti pašvaldības pamatfunkciju un jau iepriekš noteiktu projektu īstenošanai. Tā kā finanšu līdzekļi nepieciešamā apjomā nav pieejami jau esošo attīstības programmā noteikto pasākumu īstenošanai, jaunus pasākumus bez finanšu seguma pašvaldība kā atbildīgs saimnieks nevar paredzēt.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plānošanas reģionu un pašvaldību attīstības programma tiek izstrādāta kā investīciju pieprasījums, investīciju vajadzības pamatojot ar sociāli ekonomisko situāciju un attīstības iespējām, kā arī norādot indikatīvos finansējuma avotus. Tāpat investīciju plānā tiek norādīti ieteicamie projekti, ko pašvaldība plāno īstenot finansējuma pieejamības gadījumā.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pašvaldības plānošanas dokumentos ietvert jaunus pasākumus, kuriem nav paredzēts konkrēti zināms ārējais finansējums (likumprojekta 48. un 49. pantā noteikts, ka vadlīnijās būs pieejama informācija par atbilstošiem mērķiem, prioritātēm, nosacījumiem, rīcībām un pasākumiem, kas pašvaldībām būs jāintegrē savos plānošanas dokumentos, bet netiek teikts nekas konkrēts par finanšu avotiem, no kuriem pašvaldības varēs iegūt līdzekļus jauno pasākumu īstenošanai, nav pieejama informācija par reģionālo atbalsta programmu – kāds / kam / cik liels finanšu atbalsts tiek plānots – lai varētu apgalvot, ka ar to varētu nosegt jaunās iniciatīvas). Norādām, ka pašvaldības budžeta līdzekļi  pamatā tiek novirzīti pašvaldības pamatfunkciju un jau iepriekš noteiktu projektu īstenošanai. Tā kā finanšu līdzekļi nepieciešamā apjomā nav pieejami jau esošo attīstības programmā noteikto pasākumu īstenošanai, jaunus pasākumus bez finanšu seguma pašvaldība kā atbildīgs saimnieks nevar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pašvaldības savos attīstības plānošanas dokumentos iekļauj ar Eiropas Savienības Zaļā kursa saskanīgus klimata pārmaiņu mazināšanas un pielāgošanās pasākumus (piem. energoefektivtātes pasākumi, pāreja uz atjaunojamajiem energoresursiem, dabā balstīti risinājumi), kuri tiek finansēti pašvaldības budžeta ietvaros, kā arī ar ES fondu atbalstu.  Ar likumprojekta 46. un 47. pantu (</w:t>
            </w:r>
            <w:r w:rsidR="00000000" w:rsidRPr="00000000" w:rsidDel="00000000">
              <w:rPr>
                <w:i w:val="1"/>
                <w:rtl w:val="0"/>
              </w:rPr>
              <w:t xml:space="preserve">iepriekšējā likumprojekta redakcijas 48. un 49. pantu</w:t>
            </w:r>
            <w:r w:rsidR="00000000" w:rsidRPr="00000000" w:rsidDel="00000000">
              <w:rPr>
                <w:rtl w:val="0"/>
              </w:rPr>
              <w:t xml:space="preserve">) likumiski tiktu nostiprināts šis plānošanas reģionu un pašvaldību jau iesāktais klimata kurss. Šo pantu iecere nebūt nav iesāktos projektus pātraukt un sākt pilnībā no jauna, ņemot vērā to būtisko pienesumu klimata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Iesākto klimata pārmaiņu mazināšanas un pielāgošanās pasākumu turpinātība tiks arī uzsvērta likumprojekta 45. panta (</w:t>
            </w:r>
            <w:r w:rsidR="00000000" w:rsidRPr="00000000" w:rsidDel="00000000">
              <w:rPr>
                <w:i w:val="1"/>
                <w:rtl w:val="0"/>
              </w:rPr>
              <w:t xml:space="preserve">iepriekšējā likumprojekta redakcijas 47. pantu</w:t>
            </w:r>
            <w:r w:rsidR="00000000" w:rsidRPr="00000000" w:rsidDel="00000000">
              <w:rPr>
                <w:rtl w:val="0"/>
              </w:rPr>
              <w:t xml:space="preserve">) vadlīnijās. Ņemot vērā, ka ar vadlīnijām tiks 'lokalizēti' ES noteiktie klimata mērķi Latvijai, tās palīdzēs vēl mērķtiecīgāk identificēt konkrētus pasākumus un īstenot vietējo klimata politiku. Vadlīnijas sniegs ieteikumus gan esošu pasākumu īstenošanā, gan jaunu pasākumu izstrādē uz brīdi, kad pašvaldības un plānošanas reģioni atjaunos savus teritorijas attīstības plānošanas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esošo klimata pārmaiņu pasākumu un projektu īstenošana jānodrošina esošu finanšu līdzekļu ietvaros. Tomēr ņemot vērā nepieciešamību atbalstīt plānošanas reģionus un pašvaldības klimata mērķu sasniegšanā tiks veidota reģionāla atbalsta programma, kura ļaus pašvaldībām neatkarīgi no Eiropas Savienības fondu plānošanas perioda prioritātēm īstenot vietējā līmeņa attīstībai nozīmīgus projektus, t.sk. klimata jomā. Likumprojekta anotācija tika atbilstoši precizēta ar papildu informāciju par atbalsta programmu.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Starptautisku oglekļa dioksīda emisiju monitorings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Likumprojekta VI nodaļas nosaukumu "Starptautisku oglekļa dioksīda emisiju monitorings", jo no Likumprojekta VI nodaļā ietvertā 33.panta neizriet, ka tas attiektos tikai uz starptautiskā jūras transporta emisijām. Arī no šajā nodaļā minētās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2015/757 2. panta 1. punkta izriet, ka šī regula attiecas ne tikai uz starptautiskā satiksmē iesaistītiem kuģiem: Regulu piemēro kuģiem ar bruto tonnāžu virs 5000 t attiecībā uz CO2 emisijām, kas radušās minēto kuģu reisos no to pēdējās ienākšanas ostas uz dalībvalsts jurisdikcijā esošu ienākšanas ostu, reisos no dalībvalsts jurisdikcijā esošas ienākšanas ostas uz nākamo ienākšanas ostu, kā arī dalībvalsts jurisdikcijā esošās ienākšanas ostās.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Likumprojekta VI nodaļas nosaukumu un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Oglekļa dioksīda emisiju monitorings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 nodaļas nosaukums precizēts, ņemot vērā Satiksmes ministrijas iebildumu, un papildināta anotācijas 1.3. sadaļa attiecībā uz terminu “starptautisks” šīs nodaļas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Metodiskā vadība klimata politikas plānošanā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nav piemēroti, ka valstij saistošu klimata mērķu noteikšana tiek paredzēta metodiskās vadlīnijās. Nacionālā līmenī saistošiem mērķiem ir jābūt noteiktiem ar normatīviem aktiem. Vadlīniju un metodisku materiālu izpilde valsts iestādēm vai pašvaldībai nav saistoša.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norādīts, ka FICIL iepriekš izteiktais iebildums ir ņemts vērā. Tomēr, salīdzinot Likumprojekta tekstu, Likumprojekta 47.panta redakcijā nav izdarīta neviena izmaiņa. Līdz ar to FICIL atkāroti pauž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atzīst, ka vadlīnijas nav juridiski saistošas, bet praksē tās no pašvaldību puses tiek efektīvi piemērotas un izmantotas. Pašvaldībām ir iespēja izmantot vadlīnijās minētos nosacījumus kā saistošus kritērijus, piemēram, veicot iepirkumus vai administrējot fondu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Plānošanas reģionu un pašvaldību klimata politikas plānošana un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mazināšanas un pielāgošanās klimata pārmaiņām vadlīnijas (turpmāk -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noprotams, ka vadlīnijās tiks noteikti SEG emisiju samazināšanas mērķi plānošanas reģioniem (domājams, ka skaitliski %), savukārt pašvaldībām -  pielāgošanās klimata pārmaiņu mērķi (par kuru tvērumu nav skaidrības). Taču no likumprojekta tas nav nolasāms un rada neskaidrības arī sekojošajā 46.pantā un 47.pantā. Lai novērstu dažādas iespējamās normatīvā regulējuma interpretācijas, lūgums precizēt 45.panta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saskaņots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Pielāgošanās mērķis ir kvalitatīvs, nevis kvantitatīvs, tāpēc to nav iespējams ielikt cipariskā izteiksmē. Vienlaikus vēršam uzmanību, ka klimata politikas mērķi ir iekļauti attiecīgajos klimata politikas dokumentos. Likumprojekta 45. pantā paredzētās metodiskās vadlīnijas ir papildus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samazināšanas un pielāgošanās klimata pārmaiņām vadlīnijas (turpmāk - vadlīnijas). Tajās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un precizēt likumprojekta 47. – 49. pantā norādīto vadlīniju tiesisko statusu. No likumprojekta regulējuma un anotācijā sniegtā skaidrojuma nav viennozīmīgi saprotams šo vadlīniju saistošais raksturs attiecībā uz plānošanas reģioniem un pašvaldībām. Likumprojekta 47. pantā noteikts, ka vadlīnijās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 Savukārt no likumprojekta 48. un 49. panta izriet, ka plānošanas reģions un pašvaldība ir atbildīgi par to, lai minētajos pantos norādītajās stratēģijās, programmās un attīstības plānošanas dokumentos tiktu iekļauti vadlīnijās noteiktie mērķi un to sasniegšanai plānotās prioritātes un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citām personām, tajā skaitā atvasinātai publikai personai, nav tieši saistošas ministrijas izstrādātās vadlīnijas, jo šādā kārtībā izstrādātām vadlīnijām var būt tikai ieteikuma raksturs un līdz ar to nav iespējams paredzēt atbildību par šādu vadlīniju neievērošanu. Pienākums ievērot noteikumus rodas, ja tie tiek noteikti vai apstiprināti ar Ministru kabineta noteikumiem, nosakot konkrētas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Attiecīgos Klimata likumprojekta pantus piedāvāja VARAM VIAPD un pamatoja, kā šīs vadlīnijas tiks pielietotas praksē.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samazināšanas un pielāgošanās klimata pārmaiņām vadlīnijas (turpmāk - vadlīnijas). Tajās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virkne ministriju būs iesaistītas vadlīniju un ieteikumu sagatavošanā plānošanas reģioniem un pašvaldībām, neiesaistot šo vadlīniju un ieteikumu sagatavošanā ne plānošanas reģionus, ne pašvaldības. Tas var novest pie tādu dokumentu sagatavošanas, kurus nebūs iespējams pielietot vai to pielietošana būs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lielākai daļai pašvaldību attīstības programmas ir izstrādātas periodam līdz 2027.gadam, līdz ar to, jaunu prasību iekļaušana programmās  būtu loģiska nākošajā periodā, jo grozījumu veikšana ir laikietilpīga un sarežģīta.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jāveic konsultācijas ar pašvaldībām un plānošanas reģioniem vadlīniju izstrādes procesā. Attiecīgi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Plānošanas reģiona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vadlīnijām nav saistoša rakstura, tās sniedz ieteikumu un  var tikt izmantotas kā palīglīdzeklis dokumentu izstrādāšanai un noformēšanai, nav atbalstāms likumprojektā paredzēt pienākumu ievērot vadlīnijās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reģions ilgtspējīgas attīstības stratēģijas un attīstības programmā iekļauj siltumnīcefekta gāzu emisiju samazināšanas un klimata pārmaiņām pielāgošanās mērķus un to sasniegšanai plānotās prioritātes un nosacījumus, kā arī paredz rīcības un pasākumus šo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atzīst, ka vadlīnijas nav juridiski saistošas, bet praksē tās no pašvaldību puses tiek efektīvi piemērotas un izmantotas. Likumprojekts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Plānošanas reģiona klimata politikas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vadlīnijām plānošanas reģions ilgtspējīgas attīstības stratēģijas un attīstības programmā iekļauj reģionam vadlīnijās nosacītos siltumnīcefekta gāzu emisiju samazināšanas un klimata pārmaiņām pielāgošanās mērķus un to sasniegšanai plānotās prioritātes un nosacījumus, kā arī paredz rīcības un pasākumus šo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šeit un citviet tekstā izteikt: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reģions ilgtspējīgas attīstības stratēģijā un attīstības programmā iekļauj šā likuma </w:t>
            </w:r>
            <w:r w:rsidR="00000000" w:rsidRPr="00000000" w:rsidDel="00000000">
              <w:rPr>
                <w:rtl w:val="0"/>
              </w:rPr>
              <w:t xml:space="preserve">45. </w:t>
            </w:r>
            <w:r w:rsidR="00000000" w:rsidRPr="00000000" w:rsidDel="00000000">
              <w:rPr>
                <w:rtl w:val="0"/>
              </w:rPr>
              <w:t xml:space="preserve">panta</w:t>
            </w:r>
            <w:r w:rsidR="00000000" w:rsidRPr="00000000" w:rsidDel="00000000">
              <w:rPr>
                <w:rtl w:val="0"/>
              </w:rPr>
              <w:t xml:space="preserve"> otrajā daļā minētajās vadlīnijās plānošanas reģionam noteiktos siltumnīcefekta gāzu emisiju samazināšanas un pielāgošanās klimata pārmaiņām mērķus, to sasniegšanai plānotās prioritātes un nosacījumus, kā arī paredz rīcības un pasākumus šo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Pašvaldības klimata politikas plānošana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pantā pašvaldības klimata politikas plānošana paredz pašvaldību ilgtspējīgas attīstības stratēģijās, attīstības programmās, citos teritorijas attīstības plānošanas dokumentos ietvert prasības iekļaut klimata pārmaiņu mazināšanas un pielāgošanās klimata pārmaiņām mērķus, prioritātes, darbības un investīciju projektus nozīmē kārtējo pašvaldības plānošanas dokumentu grozīšanu un stratēģiskā ietekmes uz vidi novērtējuma piemērošanu šo dokumentu izstrādāšanas laikā. Nav izvērtēts ,cik tas prasīs papildus kapacitāti un finanšu resursu izlietojumu, kas jau tā sarežģītā situācijā vēl vairāk pastiprinās pašvaldību budžeta izlietojuma problemātiku. Papildinot to ar sešu mēnešu laikā paredzamo astoņpadsmit jaunu Ministru kabineta noteikumu izdošanu administratīvais slogs valsts pārvaldei un regulējuma lietotājiem tiks daudzkārtīgi pastiprināts. Nepieciešams veikt precīzus aprēķinus par plānojamo papildus kapacitāti un finanšu resursiem, kā arī no kādiem finansējuma avotiem tie tiks piešķirti.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panākta vienošanās 2024. gada 30. jūlija sanāksmē, ko organizēja Klimata un enerģētikas ministrija saskaņā ar 2024. gada 11. jūlija Valsts sekretāru sanāksmes protokola Nr. 24 1. §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šobrīd pašvaldības savos attīstības plānošanas dokumentos iekļauj ar Eiropas Savienības Zaļā kursa saskanīgus klimata pārmaiņu mazināšanas un pielāgošanās pasākumus (piem., energoefektivitātes pasākumi, pāreja uz atjaunīgajiem energoresursiem, dabā balstīti risinājumi, zaļās infrastruktūras pasākumi u.c.), kuri tiek finansēti pašvaldības budžeta ietvaros, kā arī ar ES fondu atbalstu. Ar VI nodaļu likumiski tiek nostiprināts plānošanas reģionu un pašvaldību jau iesāktais klimata 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Klimata likumprojektu nav iecere pārtraukt iesāktos projektus un sākt pilnībā no jauna, ņemot vērā to būtisko pienesumu klimata mērķu sasniegšanā. Iesākto klimata pārmaiņu mazināšanas un pielāgošanās pasākumu turpinātība tiek uzsvērta Likumprojekta 45. pantā minētajās vadlīnijās. Tātad esošo klimata pārmaiņu pasākumu un projektu īstenošana jānodrošina esošu finanšu līdzekļu ietvaros. Valsts budžets ir plānotais finansējuma avots reģionālās attīstības atbalsta fonda finansējumam. Klimata politikas ieviešanā tiks iesaistīti visi pieejamie publiskā finansējuma avoti: Eiropas Savienības fondu un citas publiskas ārvalstu finanšu palīdzības, valsts budžeta un arī pašas pašvaldības budžetu līdzekļi (piemēram, investīciju projektu līdzfinansējuma nodrošināšanai). Jānorāda, ka pašvaldības būs galvenie atbalsta saņēmēji daudzos VARAM pārziņā esošajos Eiropas Savienības fondu plānošanas perioda 2021.-2027.gadam specifiskajos atbalsta mērķos (SAM), starp kurām ir daudz ar klimata politiku saistīti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Pašvaldības klimata politikas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 noteiktajiem mērķiem, prioritātēm un nosacījumiem iekļauj klimata pārmaiņu mazināšanas un pielāgošanās klimata pārmaiņām mērķus, prioritātes, rīcības, pasākumus un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 pants noteic, ka plānošanas reģions nosaka klimata politikas mērķus un prioritātes, kā arī likumprojekta 47. pants noteic, ka atbilstoši plānošanas reģiona klimata politikas mērķiem, prioritātēm un nosacījumiem pašvaldība nosaka savus klimata politikas mērķus un prioritātes. Ievērojot minēto un to, ka klimata politikas mērķiem un prioritātēm ir jābūt vienotām vismaz plānošanas reģiona ietvaros, tad pašvaldībai nav pamata lemt par klimata politikas mērķiem un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saskaņots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drīkst pati definēt klimata politikas mērķus un prioritātes savai administratīvajai teritorijai, nodrošinot to atbilstību attiecīgā plānošanas reģiona noteiktajiem mērķiem, prioritātēm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savus klimata politikas mērķus un prioritātes noteiks, balstoties uz pašreizējās situācijas izvērtējumu tās administratīvajā teritorijā, iedzīvotāju vajadzībām un tās rīcībā esošajiem resursiem. Pašvaldībām, nosakot klimata politikas mērķus un prioritātes būs jānodrošina to savstarpējā saskaņotība un atbilstība visiem hierarhiski augstākiem attīstības plānošanas dokumentiem, atbilstoši Attīstības plānošanas sistēmas likuma 9.pantā noteiktajam, kā arī nodrošinot saskaņotību ar Latvijas klimata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likumprojekta 47.pantu.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ilgtspējīgas attīstības stratēģijā, attīstības programmā, kā arī teritorijas attīstības plānošanas dokumentos, atbilstoši plānošanas reģiona noteiktajiem mērķiem, prioritātēm un nosacījumiem iekļauj klimata pārmaiņu samazināšanas un klimata pārmaiņām pielāgošanās mērķus, prioritātes, rīcības un projektus, ievērojot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vadlīnijām nav saistoša rakstura, tās sniedz ieteikumu un  var tikt izmantotas kā palīglīdzeklis dokumentu izstrādāšanai un noformēšanai, nav atbalstāms likumprojektā paredzēt pienākumu pašvaldībām ievērot vadlīnijās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Teritorijas attīstības plānošanas likums jau šobrīd paredz, ka  pašvaldības teritorijas attīstības plānošanas dokumenti tiek izstrādāti, izvērtējot nacionālā un reģionālā līmeņa teritorijas attīstības plānošanas dokumentus, kā arī blakus esošo vietējo pašvaldību teritorijas attīstības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daļai pašvaldību jau šobrīd ir izstrādāti Klimata un enerģētikas plāni kā atsevišķie tematiskie plānojumi. Minēto plānošanas dokumentu izstrādē, atbilstoši Teritorijas attīstības plānošanas likuma 32. panta otrajai daļai, tiek ievēroti citi teritorijas attīstības plānošanas dokumenti, līdz ar to nepieciešams paredzēt, ka jautājumi, kas skar klimata pārmaiņu samazināšanas un klimata pārmaiņām pielāgošanās mērķus, prioritātes, rīcības un projektus var tikt ietverti arī atsevišķā tematiskā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ilgtspējīgas attīstības stratēģijā, attīstības programmā, vai citā teritorijas attīstības plānošanas dokumentā iekļauj klimata pārmaiņu samazināšanas un klimata pārmaiņām pielāgošanās mērķus, prioritātes, rīcības un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atzīst, ka vadlīnijas nav juridiski saistošas, bet  praksē tās no pašvaldību puses tiek efektīvi piemērotas un izmantotas. Pašvaldībām ir iespēja izmantot vadlīnijās minētos nosacījumus kā saistošus kritērijus, piemēram, veicot iepirkumus vai administrējot fondu īstenošanu. 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ilgtspējīgas attīstības stratēģijā, attīstības programmā, kā arī teritorijas attīstības plānošanas dokumentos, atbilstoši plānošanas reģiona noteiktajiem mērķiem, prioritātēm un nosacījumiem iekļauj klimata pārmaiņu samazināšanas un klimata pārmaiņām pielāgošanās mērķus, prioritātes, rīcības un projektus, ievērojot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49.pantu, jo noformulētā redakcija ir nepilnīga.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Plānošanas reģionu un pašvaldību kompetences klimata politikas jomā finansēšana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50. pantu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“50.pants. Plānošanas reģionu un pašvaldību kompetences klimata politikas jomā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un pašvaldību teritoriju attīstības plānošanas dokumentos noteikto klimata politikas mērķu, prioritāšu, rīcību un projektu īstenošanai veido reģionālo atbalsta programmu, ko izstrādā un administrē Vides aizsardzības un reģionālās attīstības ministrija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 Reģionālās atbalsta programmas īstenošanu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Reģionālās atbalsta programmas izveides, darbības un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LPS lūgtajam tika papildināta likumprojekta anotācija ar informāciju par finansiālo atbalstu pašvaldībām prioritāro pasākumu īstenošanai. Iebildums neatbilst likumprojekta izstrādes juridiskajai tehnikai. Likuma normai jāuzdod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Plānošanas reģionu un pašvaldību kompetence klimata politikas finansēšanā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un pašvaldību teritoriju attīstības plānošanas dokumentos noteikto klimata politikas mērķu, prioritāšu, rīcību, pasākumu un projektu īstenošanai, papildus esošajiem finanšu avotiem, veido reģionālo atbalsta programmu, ko izstrādā un administrē Vides aizsardzības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normu, ka Reģionālās atbalsta programmas īstenošanu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paredzot fonda izveidi, ir jābūt skaidram, kas būs šī fonda finanšu avots, lai nerastos situācija, ka fonda darbību nav iespējams īstenot, jo tā darbības realizēšanai nav nepieciešamo finanšu līdzekļu.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teikts, ka "VARAM ir lūgusi rast iespēju valsts budžetā (sākot no 2025.gada) iekļaut prioritāro pasākumu - investīciju programmu pašvaldībām ar finansējuma sadalījumu - 2025.gadā 70 000 000 euro apmērā, un turpmākajos gados ik gadu 30 000 000 euro apmērā", taču nav skaidrs, kas notiks, ja šis VARAM lūgums netiks akceptēts.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ir plānotais finansējuma avots reģionālās attīstības atbalsta fonda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politikas ieviešanā tiks iesaistīti visi pieejamie publiskā finansējuma avoti: Eiropas Savienības fondu un citas publiskas ārvalstu finanšu palīdzības, valsts budžeta un arī pašas pašvaldības budžetu līdzekļi (piemēram, investīciju projektu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pašvaldības būs galvenie atbalsta saņēmēji daudzos VARAM pārziņā esošajos Eiropas Savienības fondu plānošanas perioda 2021.-2027.gadam specifiskajos atbalsta mērķos (SAM), starp kurām ir daudz ar klimata politiku saistīti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un pašvaldību teritoriju attīstības plānošanas dokumentos noteikto klimata politikas darbību un investīciju projektu īstenošana papildus plānošanas reģionu un pašvaldību rīcībā esošajiem finanšu avotiem tiek finansēta no visu veidu publiskajiem finanšu avotiem, tai skaitā no valsts budžeta līdzekļiem, ko piesaista Viedās administrācijas un reģionālās attīstības ministrija sadarbībā ar Klimata un enerģētikas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Administratīvais pārkāpums un kompetence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likumprojekta VII nodaļas nosaukums un tās struktūra, t. i., tajā iekļautā regulējuma iedalījums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16. novembra atzinuma 30. punktā norādīts, ka, izstrādājot jaunas administratīvo atbildību regulējošas tiesību normas, jāievēro, ka regulējums nozaru likumos sagatavojams vienveidīgi, ievērojot gan noteiktos normatīvo aktu projektu izstrādes noteikumus, gan arī attīstīto likumdevēja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 lpp.</w:t>
            </w:r>
            <w:r w:rsidR="00000000" w:rsidRPr="00000000" w:rsidDel="00000000">
              <w:rPr>
                <w:rtl w:val="0"/>
              </w:rPr>
              <w:t xml:space="preserve">). Tas citastarp attiecas uz administratīvās atbildības regulējuma vietu likuma struktūrā, nodaļu un pantu nosaukumiem. Lai arī likumprojektā šobrīd ir izveidota jauna nodaļa, tomēr tās nosaukums un tipiskais regulējuma iedalījums pantos nav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ierasti veidojams šādi: "Administratīvie pārkāpumi [</w:t>
            </w:r>
            <w:r w:rsidR="00000000" w:rsidRPr="00000000" w:rsidDel="00000000">
              <w:rPr>
                <w:i w:val="1"/>
                <w:rtl w:val="0"/>
              </w:rPr>
              <w:t xml:space="preserve">jomas nosaukums</w:t>
            </w:r>
            <w:r w:rsidR="00000000" w:rsidRPr="00000000" w:rsidDel="00000000">
              <w:rPr>
                <w:rtl w:val="0"/>
              </w:rPr>
              <w:t xml:space="preserve">] jomā un kompetence administratīvo pārkāpumu procesā" (sk., piemēram, Valsts aizsardzības dienesta likuma VI nodaļu). Jomas nosaukums atklāj to tiesisko interešu (vērtību, labumu) kopumu, ko apdraud nodaļā ietvertie administratīvie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apvieno pantus, kuros ietver administratīvos pārkāpumus, kā arī nodaļas noslēgumā ietver pantu ar kompetences administratīvā pārkāpuma procesā regulējumu. Arī tad, ja administratīvais pārkāpums ir tikai viens, nodaļā tipiski ietver divus pantus – administratīvā pārkāpuma un kompetences administratīvā pārkāpuma procesā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VII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Administratīvais pārkāpums Eiropas Savienības emisijas kvotu tirdzniecības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vairākkārt minēts, ka likumprojektā attiecībā uz administratīvo sodu piemērošanu, kas iepriekš bija minēti likumprojekta 33. pantā, turpmāk noteikti likumprojekta 51. pantā, savukārt, likumprojektam nav 51. panta (pēdējais ir 50. pants). Par likumprojekta 33. pantu Satiksmes ministrija bija izteikusi iebildumu, kas skar arī VA "Civilās aviācijas aģentūra" likumprojektā paredzētās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likumprojektu un tā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precizēta visa likumprojekta VII nodaļa. Attiecīgi papildināti likumprojekta 11., 12., un 16. panti.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Klimata pārmaiņu finanšu instruments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35.panta redakciju, ņemot vērā faktisko situāciju, ka Klimata pārmaiņu finanšu instrmenta (turpmāk - KPFI) projektu īstenošana nenotiek, jo tā ir noslēgusies 2015.gada 31.decembrī, kā tas minēts arī anotācijas 1.sadaļas 1.3.punktā, attiecīgi nav aktuāli noteikt regulējumu attiecībā uz budžeta programmas izpildītāju, īstenoto projektu uzraudzību gan Vides aizsardzības un reģionālās attīstības ministrijas (turpmāk - VARAM), gan SIA "Vides investīciju fonds" ietvaros, informatīvo ziņojumu par KPFI darbību iepriekšējā gadā sagatavošanu. Attiecīgi uzskatām, ka šajā pantā nosakāms regulējums tikai par KPFI finansējuma atlikuma izmantošanu un projekta rezultātu monitoringu, turklāt ņemot vērā anotācijā minēto, ka projektu rezultātu monitorings notiek 5 gadus pēc projekta beigām un ka ir tikai atsevišķi projekti, kuriem ir pagarināts monitoringa termiņš par 3 gadiem, lūdzam arī anotācijā skaidrot, cik projektiem rezultātu monitorings tiek nodrošināts ar pagarināto termiņu, norādot attiecīgo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 darbība attiecībā uz projektu monitoringu 2022. gadā norit 36 projektiem, bet 2023. gadā tie būs 33 projekti. Turpmākos gados (pēc 2023.g.) monitorings netiek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Klimata pārmaiņu finanšu instruments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sistēmas un Eiropas Savienības emisijas kvotu tirdzniecības sistēmas ēku, autotransporta un papildu sektoros darbības veikšanu bez siltumnīcefekta gāzu emisijas atļaujas piemēro naudas sodu fiziskajai personai no divdesmit astoņām līdz astoņdesmit sešām naudas soda vienībām, bet juridiskajai personai – no piecdesmit sešām līdz piecsimt astoņdesmit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Redakcionāli precizējams likumprojekta 50. panta nosaukums un tajā ietvertā pārkāpuma formulējums. Savukārt kompetences administratīvā pārkāpuma procesā regulējums izdalāms atsevišķā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Precizējams panta nosaukums. Panta nosaukumu veido tā, lai tas pēc iespējas precīzāk atklātu panta saturu. Tas ir svarīgi divu apsvērumu dēļ – pirmkārt, lai atvieglotu orientēšanos likuma tekstā, otrkārt, kaut arī panta nosaukums nav tiesību norma, tomēr strīdīgās situācijās to var izmantot, interpretējot panta saturu. Tāpat panta nosaukumu ieteicams rakstīt pēc iespējas īsāku, skaidru un viegli uztveramu. Nepieciešams izvairīties no pārāk gara panta nosaukuma veidošanas, jo tas var sarežģīt paša panta izpratni (</w:t>
            </w:r>
            <w:r w:rsidR="00000000" w:rsidRPr="00000000" w:rsidDel="00000000">
              <w:rPr>
                <w:i w:val="1"/>
                <w:rtl w:val="0"/>
              </w:rPr>
              <w:t xml:space="preserve">Normatīvo aktu projektu izstrādes rokasgrāmata, https://tai.mk.gov.lv/book/1/chapter/87#a11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regulējuma noformēšanas praksē konstatējamas divas pieejas, kā tiek veidots panta nosaukums: 1) panta nosaukumu sāk ar vārdiem "administratīvie pārkāpumi" vai "administratīvā atbildība", kam seko pārkāpuma satura atspoguļojums, 2) īsi norāda pantā ietvertā pārkāpuma saturu (būtību). Pirmā pieeja varētu būt attaisnojama likumos bez iedalījuma nodaļās. Šādā veidā tiek skaidri norādīts, ka tas ir administratīvās atbildības regulējums (sk., piemēram, Trauksmes celšanas likuma 17., 18. un 19. pantu). Savukārt, ja likums ir sadalīts nodaļās, tad nav nepieciešams panta nosaukumā īpaši norādīt, ka tajā tiek regulēta administratīvā atbildība vai ir iekļauts administratīvais pārkāpums. Lai panta nosaukums būtu īss, skaidrs un viegli uztverams, šādā gadījumā pietiek panta nosaukumā norādīt pārkāpuma satura (sk., piemēram, likuma "Par nodokļiem un nodevām" XVI nodaļu vai Administratīvo sodu likumu par pārkāpumiem pārvaldes, sabiedriskās kārtības un valsts valodas lietošanas jomā). Projektā ieteicams izmantot tieši šādu pieeju un panta nosaukumā īsi atspoguļot pārkāpuma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un, ja tas ir iespējams, redakcionāli precizēt šobrīd likumprojekta 50. panta pirmajā daļā ietvertā pārkāpuma pazīmes. Pašreizējā redakcijā tiek nošķirtas šķietami divas dažādas darbību grupas – 1) "Eiropas Savienības emisijas kvotu tirdzniecības sistēmas darbības" un 2) "Eiropas Savienības emisijas kvotu tirdzniecības sistēmas ēku, autotransporta un papildu sektoros darbības". Savukārt panta nosaukumā ir ietverta tikai pirmā darbību grupa. No tā secināms, ka sektoru norāde ir tikai Eiropas Savienības emisijas kvotu tirdzniecības sistēmas darbību konkretizējums. Ja tā tas ir, tad nav saskatāms pamats īpaši izdalīt darbības ēku, autotransporta un papildu sektoros. Tās jau ietver vispārīgais apzīmējums – Eiropas Savienības emisijas kvotu tirdzniecības sistēmas darbības. Līdz ar to pārkāpuma formulējumā būtu svītrojama norāde uz darbībām atsevišķos sektoros. Savukārt, ja tās tomēr ir dažādas un patstāvīgas darbību grupas, tad projekta anotācijā skaidrojama to atšķirība (kāpēc Eiropas Savienības emisijas kvotu tirdzniecības sistēmas darbības neaptver darbības sektoros), kā arī pantā lietojams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loģiski saistītu teikumu, pārkāpuma formulējums sākams ar vārdu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50. panta otrā daļa izsakāma kā atsevišķs pants par kompetences administratīvā pārkāpuma procesā regulējumu. Vienlaikus aicinām ievērot, ka pantā ir iekļauts viens pārkāpums (precizējama vārdkopa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VII nodaļa, kas ietvēra 50.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pārmaiņu finanšu instrumenta atlikumu izmanto atbilstoši likuma </w:t>
            </w:r>
            <w:r w:rsidR="00000000" w:rsidRPr="00000000" w:rsidDel="00000000">
              <w:rPr>
                <w:rtl w:val="0"/>
              </w:rPr>
              <w:t xml:space="preserve">36.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36.panta septītajā daļā ir noteikts, kam izmanto Emisijas kvotu izsolīšanas instrumenta (turpmāk - EKII) finansējumu, attiecīgi lūdzam pārskatīt un precizēt 35.panta otro daļu, lai ir skaidri noteikts, kas ir uzskatāms par KPFI finansējuma atlikumu un ka to novirza izmantošanai EKII ietvaros un var izmantot atbilstoši likuma 36. panta (7) daļā noteiktajam, vienlaikus anotācijā skaidrojot, vai šāda rīcība ar KPFI finansējuma atlikumu ir atbilstoša līgumos par Kioto vienību tirdzniecību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ir Klimata pārmaiņu finanšu instrumenta budžeta programmas izpildītāja.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uzrauga projektu īstenošanu un līgumu par projektu īstenošanu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sniegto skaidrojumu izziņā, ka Klimata pārmaiņu finanšu instrumenta ietvaros aktīvā darbība notiek attiecībā uz projektu monitoringu, lūdzam precizēt likumprojekta 35.panta ceturtās daļas 1.apakšpunktu, svītrojot norādi par projektu īstenošanas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32. panta ceturtās daļas 1. punkts (</w:t>
            </w:r>
            <w:r w:rsidR="00000000" w:rsidRPr="00000000" w:rsidDel="00000000">
              <w:rPr>
                <w:i w:val="1"/>
                <w:rtl w:val="0"/>
              </w:rPr>
              <w:t xml:space="preserve">iepriekšējā redakcijā 35.panta ceturtās daļas 1.punkts</w:t>
            </w:r>
            <w:r w:rsidR="00000000" w:rsidRPr="00000000" w:rsidDel="00000000">
              <w:rPr>
                <w:rtl w:val="0"/>
              </w:rPr>
              <w:t xml:space="preserve">)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minētajai budžeta programmai paredz kā dotāciju no vispārējiem ieņēmumiem atsevišķā Vides aizsardzības un reģionālās attīstības ministrijas budžeta programmā (apakšprogrammā) atbilstoši iepriekšējos gados iegūto un neizlietoto finanšu līdzekļu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36.panta piekto daļu paredzot, ka finansējumu VARAM budžeta programmā (apakšprogrammā) plāno atbilstoši EKII ietvaros faktiski apstiprināto projektu naudas plūsmu prognozēm un nepieciešamajiem administratīvajiem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pamatbudžetā un ilgtermiņa saistībās kārtējam gadam un turpmākajiem gadiem finansējumu šā panta (4) daļā minētajai budžeta programmai paredz kā dotāciju no vispārējiem ieņēmumiem atsevišķā Vides aizsardzības un reģionālās attīstības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iegūto un neizlietoto šī panta (2) daļā minēto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w:t>
            </w:r>
            <w:r w:rsidR="00000000" w:rsidRPr="00000000" w:rsidDel="00000000">
              <w:rPr>
                <w:rtl w:val="0"/>
              </w:rPr>
              <w:t xml:space="preserve">septītajā daļā</w:t>
            </w:r>
            <w:r w:rsidR="00000000" w:rsidRPr="00000000" w:rsidDel="00000000">
              <w:rPr>
                <w:rtl w:val="0"/>
              </w:rPr>
              <w:t xml:space="preserve"> minētajiem finansējuma avotiem iegūto un neizlietoto finanšu līdzekļu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minētās valsts budžeta programmas (apakšprogrammas) finansējums sastāv no valsts budžeta ieņēmumiem, kas rodas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36.panta otrajā daļā jau ir noteikts nosacījums par finanšu līdzekļu veidošanos, attiecīgi lūdzam pārskatīt 36.panta sestajā daļā noteikto un nepieciešamības gadījumā abas minētās panta daļas izteikt vienotā 36.panta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w:t>
            </w:r>
            <w:r w:rsidR="00000000" w:rsidRPr="00000000" w:rsidDel="00000000">
              <w:rPr>
                <w:i w:val="1"/>
                <w:rtl w:val="0"/>
              </w:rPr>
              <w:t xml:space="preserve">(iepriekšējā likumprojekta redakcijā 36. pants</w:t>
            </w:r>
            <w:r w:rsidR="00000000" w:rsidRPr="00000000" w:rsidDel="00000000">
              <w:rPr>
                <w:rtl w:val="0"/>
              </w:rPr>
              <w:t xml:space="preserve">) kopumā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Emisijas kvotu izsolīšanas instrumenta ietvaros pieejamais finansējums veidojas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veicinošus pasākumus, lai pārietu uz zemu siltumnīcefekta gāzu emisiju transportlīdzekļu izmatošanu;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36.panta septītās daļas 1.punkta b) apakšpunktu arī ar pasākumiem, kas saistīti ar sabiedriskā transporta un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Zemu emisiju transportlīdzekļu skaita pieaugums ir tikai viens no pasākumiem transporta emisiju mazināšanā paralēli aktīvākai sabiedriskā transporta izmantošanai, kam ir nepieciešama atbilstoša infrastruktūra. Piemēram, emisiju mazināšanu dzelzceļa pārvadājumos var panākt ar bezemisiju ritošo sastāvu, taču elektrovilcieni varēs aizstāt dīzeļdegvielas vilcienus, kad tiks paplašināta sliežu tīkla elektrifikācija. Tiks arī meklēti optimāli risinājumi, kā ieguldījumus elektrifikācijā kombinēt ar bateriju vilcienu veiktspējas parametriem, lai paplašinātu bezemisiju vilcienu darbības areālu.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veicināt oglekļa dioksīda uztveršanu un ģeoloģisko uzglabāšanu videi drošā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minēto apakšpunktu papildināt ar oglekļa dioksīda izmantošanu, jo ir svarīgi veicināt ne tikai oglekļa dioksīda uztveršanu un apglabāšanu, bet arī oglekļa dioksīda uztveršanu un izmantošanu, jo oglekļa dioksīds kā izejviela ir izmantojams daudzos veidos.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atbilstoši 2009. gada 23. aprīļa Eiropas Parlamenta un Padomes Direktīvas 2009/29/EK, ar ko Direktīvu 2003/87/EK groza, lai uzlabotu un paplašinātu Kopienas siltumnīcas efektu izraisošo gāzu emisiju kvotu tirdzniecības sistēmu noteiktajam par kvotu izsolēs iegūto ieņēmumu izmantojuma mērķiem, šāds ieņēmumu izmantošanas mērķis nav noteikts, piekrītam, ka emisijas kvotu ieņēmumu novirzīšana uztvertā oglekļa dioksīda izmantošanas veicināšanai ir atbalstāma un ir saskaņā ar noteikto klimatneitralitātes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veicināt oglekļa dioksīda uztveršanu, transportēšanu, uzglabāšanu, ģeoloģisko noglabāšanu videi drošā veidā un uztvertā oglekļa dioksīda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 līdz 2023. gada 31. decembrim sagatavo un vides aizsardzības un reģionālās attīstības ministrs noteiktā kārtībā iesniedz Ministru kabinetā informatīvo ziņojumu par Emisijas kvotu izsolīšanas instrumenta darbības stratēģiju, ietverot prioritāros virzienus izsoļu ieņēmumu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minēto daļu, nosakot, ka Informatīvajā ziņojumā tiks noteikti arī finansējuma apjomi katrai atbildīgajai nozaru ministrijai, ņemot vērā likumprojekta 6.pantā ir noteikts, ka SEG emisiju samazināšanas mērķi tiks noteikti katrai konkrētai nozarei un nozaru ministrijām būs jāidentificē mērķu sasniegšanai nepieciešamie pasākumi un jāplāno finansējums 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atbalstāms likumprojektā noteikt konkrētus mērķus un papildu pienākumus nozaru ministrijām bez finansējuma piešķiršanas vai iezīmēšanas šīm ministrijām jauno papildu mērķu sasniegšanai, īpaši ņemot vērā to, ka izsoļu ieņēmumu finansējums periodā līdz 2030.gadam būtiski pārsniegs nozaru ministrijām ES struktūrfondu ietvaros SEG emisiju mazināšanas pasākumu īstenošanai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pasākumu īstenošanai tiek plānots nozaru ministriju kompetences ietvaros. Vienlaikus netiek plānota finansējuma pārdale attiecībā uz šī likumprojekta 33. un 34. pantā (</w:t>
            </w:r>
            <w:r w:rsidR="00000000" w:rsidRPr="00000000" w:rsidDel="00000000">
              <w:rPr>
                <w:i w:val="1"/>
                <w:rtl w:val="0"/>
              </w:rPr>
              <w:t xml:space="preserve">iepriekšējā</w:t>
            </w:r>
            <w:r w:rsidR="00000000" w:rsidRPr="00000000" w:rsidDel="00000000">
              <w:rPr>
                <w:i w:val="1"/>
                <w:rtl w:val="0"/>
              </w:rPr>
              <w:t xml:space="preserve"> likumprojekta redakcijā 35. un 36. pantā</w:t>
            </w:r>
            <w:r w:rsidR="00000000" w:rsidRPr="00000000" w:rsidDel="00000000">
              <w:rPr>
                <w:rtl w:val="0"/>
              </w:rPr>
              <w:t xml:space="preserve">)  plānoto finansējumu. Ministrija, sagatavojot emisijas kvotu izsolīšanas instrumenta darbības stratēģiju, ietvers tajā pasākums, kas atbildīs NEKP minētajiem atbalstāmajiem virzieniem. Tāpat projektu konkursu nolikumu izstrādes gaidā saskaņošana notiks ar visām iesaistītajām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iesniedz Ministru kabinetam informatīvo ziņojumu par Emisijas kvotu izsolīšanas instrumenta darbības stratēģiju, ietverot prioritāros virzienus izsoļu ieņēmumu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investīciju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11.daļu atbilstoši Noteikumu Nr. 108 prasībām. Tai skaitā vēršam uzmanību, ka 11.daļas 2. un 3. punkts gramatiski neatbilst 11.daļas ievaddaļai.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11.daļas 1.punktā norādīt, ka Vides investīciju fondam ir tiesības pieņemt lēmumu arī par atteikumu piešķirt finansējumu. Tāpat lūdzam skaidrot, kas ir 11. daļas trešajā punktā minētā "monitoringa uzraudzība", ņemot vērā, ka jēdziens "monitorings" pēc satura atbilst jēdzienam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investīciju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 un izvērtē projektu iesniegumus, kā arī pieņem lēmumu par finanšu instrumenta finansējuma piešķiršanu vai atteikumu piešķirt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noslēdz, groza vai izbeidz līgumu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projektu pārskatu pārbaudi, uzrauga projektu īstenošanu, kā arī atgūst projektam piešķirto neattiecināmo finanšu instrumenta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investīciju fonds Emisijas kvotu izsolīšanas instrumenta ietvaros veic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minētā likumprojekta panta redakcijas virzībā ņemt vērā Ekonomikas ministrijas iebildumus, kas izteikti par likumprojektu "Grozījumi likumā "Par piesārņojumu"" (VSS-259), tai skaitā Ekonomikas ministrijas 2021.gada 6.decembra atzinumā Nr.3.1-20/2021/310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35. panta (</w:t>
            </w:r>
            <w:r w:rsidR="00000000" w:rsidRPr="00000000" w:rsidDel="00000000">
              <w:rPr>
                <w:i w:val="1"/>
                <w:rtl w:val="0"/>
              </w:rPr>
              <w:t xml:space="preserve">iepriekšējā likumprojekta redakcijas 37. pants</w:t>
            </w:r>
            <w:r w:rsidR="00000000" w:rsidRPr="00000000" w:rsidDel="00000000">
              <w:rPr>
                <w:rtl w:val="0"/>
              </w:rPr>
              <w:t xml:space="preserve">) redakcija, ņemot vērā arī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Modernizācijas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Valsts pamatbudžetā kārtējam gadam un ilgtermiņa saistībās turpmākajiem gadiem finansējumu šā panta </w:t>
            </w:r>
            <w:r w:rsidR="00000000" w:rsidRPr="00000000" w:rsidDel="00000000">
              <w:rPr>
                <w:rtl w:val="0"/>
              </w:rPr>
              <w:t xml:space="preserve">​</w:t>
            </w:r>
            <w:r w:rsidR="00000000" w:rsidRPr="00000000" w:rsidDel="00000000">
              <w:rPr>
                <w:shd w:fill="#ffffff" w:val="clear"/>
                <w:rtl w:val="0"/>
              </w:rPr>
              <w:t xml:space="preserve">(7) </w:t>
            </w:r>
            <w:r w:rsidR="00000000" w:rsidRPr="00000000" w:rsidDel="00000000">
              <w:rPr>
                <w:shd w:fill="#ffffff" w:val="clear"/>
                <w:rtl w:val="0"/>
              </w:rPr>
              <w:t xml:space="preserve">daļā</w:t>
            </w:r>
            <w:r w:rsidR="00000000" w:rsidRPr="00000000" w:rsidDel="00000000">
              <w:rPr>
                <w:shd w:fill="#ffffff" w:val="clear"/>
                <w:rtl w:val="0"/>
              </w:rPr>
              <w:t xml:space="preserve"> minētajiem izmantošanas virzieniem paredz kā dotāciju no vispārējiem ieņēmumiem atsevišķā Vides aizsardzības un reģionālās attīstības ministrijas budžeta programmā (apakšprogrammā).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37.panta trešo daļu papildināt, ka Modernizācijas fonda finansējumu plāno atbilstoši projektu īstenošanas nosacījumiem, to apstiprināšanas kārtībai un īstenošanas laika grafikiem.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pamatbudžetā un ilgtermiņa saistībās kārtējam gadam un turpmākajiem gadiem finansējumu šā panta ​(7) daļā minētajiem izmantošanas virzieniem paredz kā dotāciju no vispārējiem ieņēmumiem atsevišķā Vides aizsardzības un reģionālās attīstības ministrijas budžeta programmā (apakšprogrammā) atbilstoši projektu īstenošanas nosacījumiem, to apstiprināšanas kārtībai un īstenošanas laika grafikiem.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35. panta (</w:t>
            </w:r>
            <w:r w:rsidR="00000000" w:rsidRPr="00000000" w:rsidDel="00000000">
              <w:rPr>
                <w:i w:val="1"/>
                <w:rtl w:val="0"/>
              </w:rPr>
              <w:t xml:space="preserve">pēc vecās likumprojekta redakcijas 37. panta</w:t>
            </w:r>
            <w:r w:rsidR="00000000" w:rsidRPr="00000000" w:rsidDel="00000000">
              <w:rPr>
                <w:rtl w:val="0"/>
              </w:rPr>
              <w:t xml:space="preserve">) redakcija, ņemot vērā šo Finanšu ministrijas iebildumu, kā arī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pamatbudžetā kārtējam gadam un ilgtermiņa saistībās turpmākajiem gadiem finansējumu šā likuma </w:t>
            </w:r>
            <w:r w:rsidR="00000000" w:rsidRPr="00000000" w:rsidDel="00000000">
              <w:rPr>
                <w:rtl w:val="0"/>
              </w:rPr>
              <w:t xml:space="preserve">37.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minētajiem izmantošanas virzieniem paredz kā dotāciju no vispārējiem ieņēmumiem atsevišķā Klimata un enerģētikas ministrijas budžeta programmā (apakšprogrammā) atbilstoši projektu īstenošanas nosacījumiem, to apstiprināšanas kārtībai un īstenošanas laika grafikiem, nepārsniedzot maksimāli saņemto Modernizācijas fonda finansējuma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Modernizācijas fonda darbības kārtības noteikumus un apstiprina Modernizācijas fonda daudzgadu darbības programmu. No Modernizācijas fonda finansējuma investēšanas funkcijām izrietošos valsts pārvaldes uzdevumus deleģē privātpersonai vai publiskai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2021. gada 14. janvāra MK protokollēmuma Nr.5 25§ "Informatīvais ziņojums "Par Modernizācijas fonda ieviešanu"" 5. punktu MK ir lēmis, ka Ministru kabinets nosaka par Modernizācijas fonda līdzekļu investēšanas funkciju atbildīgo iestādi Latvijā vienlaikus ar Modernizācijas fonda daudzgadu programmas darbības noteikumu apstiprināšanu, iebilstam pret 37.panta 5.punkta otro teikumu - lūgums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noteic par Modernizācijas fonda finansējumu investēšanas funkciju atbildīgo iestādi Latvijā vienlaikus ar Modernizācijas fonda daudzgadu programmas apstiprināšanu un izdod Modernizācijas fonda darbības kārtības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38. panta pirmā daļa (</w:t>
            </w:r>
            <w:r w:rsidR="00000000" w:rsidRPr="00000000" w:rsidDel="00000000">
              <w:rPr>
                <w:i w:val="1"/>
                <w:rtl w:val="0"/>
              </w:rPr>
              <w:t xml:space="preserve">iepriekšējā redakcijā 37. panta piektā daļa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Modernizācijas fonda darbības kārtības noteikumus un apstiprina Modernizācijas fonda daudzgadu darbības programmu. No Modernizācijas fonda finansējuma investēšanas funkcijām izrietošos valsts pārvaldes uzdevumus deleģē privātpersonai vai publiskai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Valsts pārvaldes iekārtas likuma 41. panta otrās daļas 4. punktam valsts pārvalde nevar deleģēt privātpersonai vai citai publiskai personai publisku personu budžeta apstiprināšanu, finansu resursu sadali programmu un apakšprogrammu līmenī un </w:t>
            </w:r>
            <w:r w:rsidR="00000000" w:rsidRPr="00000000" w:rsidDel="00000000">
              <w:rPr>
                <w:u w:val="single"/>
                <w:rtl w:val="0"/>
              </w:rPr>
              <w:t xml:space="preserve">finansu resursu kontroli.</w:t>
            </w:r>
            <w:r w:rsidR="00000000" w:rsidRPr="00000000" w:rsidDel="00000000">
              <w:rPr>
                <w:rtl w:val="0"/>
              </w:rPr>
              <w:t xml:space="preserve"> Ievērojot minēto, lūdzam izslēgt likumprojekta 37. panta piektās daļas otro teikumu, vienlaikus atbilstoši precizējot likumprojekta 37. panta divpadsmito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Modernizācijas fonda finansējuma izmantošana tiks nodrošināta, organizējot projektu iesniegumu konkursus, ar likumprojekta 38. panta pirmajā daļā (</w:t>
            </w:r>
            <w:r w:rsidR="00000000" w:rsidRPr="00000000" w:rsidDel="00000000">
              <w:rPr>
                <w:i w:val="1"/>
                <w:rtl w:val="0"/>
              </w:rPr>
              <w:t xml:space="preserve">iepriekš 37. panta piektajā daļā</w:t>
            </w:r>
            <w:r w:rsidR="00000000" w:rsidRPr="00000000" w:rsidDel="00000000">
              <w:rPr>
                <w:rtl w:val="0"/>
              </w:rPr>
              <w:t xml:space="preserve">) ietverto regulējumu netiek paredzēts privātpersonai vai publiskai personai deleģēt publisku personu budžeta apstiprināšanu, finanšu resursu sadali programmu un apakšprogrammu līmenī un finanšu resursu kontroli, bet gan tādus no Modernizācijas fonda finansējuma investēšanas funkcijām izrietošos valsts pārvaldes uzdevumus kā organizēt projektu iesniegumu atlases, nodrošināt projektu iesniegumu izskatīšanu, vērtēšanu un lēmumu pieņemšanu par projektu iesniegumu apstiprināšanu, sniegt konsultācijas Modernizācijas fonda finansējuma saņēmējiem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38. panta pirmās daļas (</w:t>
            </w:r>
            <w:r w:rsidR="00000000" w:rsidRPr="00000000" w:rsidDel="00000000">
              <w:rPr>
                <w:i w:val="1"/>
                <w:rtl w:val="0"/>
              </w:rPr>
              <w:t xml:space="preserve">iepriekšējā redakcijā 37. panta piektās daļas</w:t>
            </w:r>
            <w:r w:rsidR="00000000" w:rsidRPr="00000000" w:rsidDel="00000000">
              <w:rPr>
                <w:rtl w:val="0"/>
              </w:rPr>
              <w:t xml:space="preserve">) otrais teikums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Modernizācijas fonda darbības kārtības noteikumus un apstiprina Modernizācijas fonda daudzgadu darbības programmu. No Modernizācijas fonda finansējuma investēšanas funkcijām izrietošos valsts pārvaldes uzdevumus deleģē privātpersonai vai publiskai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pilnvarojumu Ministru kabinetam izdot ārēju vai iekšēju normatīvo aktu veido, izmantojot vienu no Noteikumu Nr. 108 47. punktā minētajiem paņēmieniem. Ievērojot minēto, lūdzam atbilstoši precizēt likumprojekta 37. panta piektās daļas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 panta pirmās daļas (</w:t>
            </w:r>
            <w:r w:rsidR="00000000" w:rsidRPr="00000000" w:rsidDel="00000000">
              <w:rPr>
                <w:i w:val="1"/>
                <w:rtl w:val="0"/>
              </w:rPr>
              <w:t xml:space="preserve">iepriekšējā redakcijā 37. panta piektās daļas</w:t>
            </w:r>
            <w:r w:rsidR="00000000" w:rsidRPr="00000000" w:rsidDel="00000000">
              <w:rPr>
                <w:rtl w:val="0"/>
              </w:rPr>
              <w:t xml:space="preserve">) otrais teikums ir saglabāts, taču precizēts pēc iespējas ņemot vērā piedāvāto redakciju, lai skaidri norādītu, ka privātpersona vai publiska persona, kurai tiks deleģēti no fonda investēšanas funkcijām izrietošie valsts pārvaldes uzdevumi, tiks noteikta vienlaikus ar Modernizācijas fonda daudzgadu darbības programmas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noteic par Modernizācijas fonda finansējumu investēšanas funkciju atbildīgo iestādi Latvijā vienlaikus ar Modernizācijas fonda daudzgadu programmas apstiprināšanu, un Vides aizsardzības un reģionālās attīstības ministrija noslēdz vienošanos ar to par investēšanas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 norma saprotama kā pilnvarojums Ministru kabineta noteikumu izdošanai, un nepieciešamības gadījumā precizēt to atbilstoši Noteikumu Nr. 108 2.4.nodaļas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kas ir šajā normā minētā "vienošanos par investēšanas funkciju izpildi". Ja ar šo vienošanos saprotama valsts pārvaldes uzdevumu deleģēšana Valsts pārvaldes iekārtas likuma izpratnē, to nepieciešams skaidri norādīt. Turklāt vēršam uzmanību, ka deleģēt Valsts pārvaldes iekārtas likumā noteiktajos gadījumos un apjomā var pārvaldes </w:t>
            </w:r>
            <w:r w:rsidR="00000000" w:rsidRPr="00000000" w:rsidDel="00000000">
              <w:rPr>
                <w:b w:val="1"/>
                <w:rtl w:val="0"/>
              </w:rPr>
              <w:t xml:space="preserve">uzdevumus</w:t>
            </w:r>
            <w:r w:rsidR="00000000" w:rsidRPr="00000000" w:rsidDel="00000000">
              <w:rPr>
                <w:rtl w:val="0"/>
              </w:rPr>
              <w:t xml:space="preserve">, savukārt iestādes funkciju deleģēšana ar līgumu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attiecīgā panta daļa, ņemot vērā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noteic par Modernizācijas fonda finansējumu investēšanas funkciju atbildīgo iestādi Latvijā vienlaikus ar Modernizācijas fonda daudzgadu programmas apstiprināšanu, un Vides aizsardzības un reģionālās attīstības ministrija noslēdz vienošanos ar to par investēšanas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37.panta piektajā un sestajā daļā noteiktā nepieciešamība pēc Ministru kabineta regulējuma savstarpēji nepārklājas un nav izsakāma kā vienota šī panta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35. panta (</w:t>
            </w:r>
            <w:r w:rsidR="00000000" w:rsidRPr="00000000" w:rsidDel="00000000">
              <w:rPr>
                <w:i w:val="1"/>
                <w:rtl w:val="0"/>
              </w:rPr>
              <w:t xml:space="preserve">pēc vecās likumprojekta redakcijas 37. panta</w:t>
            </w:r>
            <w:r w:rsidR="00000000" w:rsidRPr="00000000" w:rsidDel="00000000">
              <w:rPr>
                <w:rtl w:val="0"/>
              </w:rPr>
              <w:t xml:space="preserve">) redakcija, ņemot vērā šo Finanšu ministrijas iebildumu, kā arī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Izpildot deleģētos uzdevumus, privātpersona vai publiska persona, kas noteikta normatīvajos aktos, kuri izdoti saskaņā ar šā panta piekto daļu, atrodas Vides aizsardzības un reģionālās attīstības ministrijas padotībā.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37.panta 5.punktu, lūgums svītrot šo 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teksts, lai neietvertu likumprojektā normu, kas dublē tāda paša spēka normatīvajā aktā ietverto normatīvo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Izpildot deleģētos uzdevumus, privātpersona vai publiska persona, kas noteikta normatīvajos aktos, kuri izdoti saskaņā ar šā panta piekto daļu, atrodas Vides aizsardzības un reģionālās attīstības ministrijas padotībā.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pārvaldes iekārtas likuma 41. pants noteic, ka publiska persona var deleģēt pārvaldes uzdevumus, kuru izpilde ietilpst šīs publiskās personas vai tās iestādes kompetencē un ka, deleģējot pārvaldes uzdevumus, par funkcijas izpildi kopumā atbild attiecīgā publiskā persona. Atbilstoši Noteikumu Nr. 108 3.2. apakšpunktam normatīvā akta projektā neietver normas, kas dublē augstāka vai tāda paša spēka normatīvā akta tiesību normās ietverto normatīvo regulējumu. Ievērojot minēto, lūdzam izslēgt likumprojekta 37.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teksts, lai neietvertu likumprojektā normu, kas dublē tāda paša spēka normatīvajā aktā ietverto normatīvo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kopā ar Ekonomikas ministriju izstrādā un Ministru kabinets apstiprina noteikumus, kuros atrunāta Modernizācijas fonda īstenošanas kārtība nacionālā līmenī, daudzgadu programmas darbība un projektu īstenošanai nepieciešamā finansējuma plānošanas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pilnvarojumu Ministru kabinetam atbilstoši Noteikumu Nr. 108 2.2. un 2.3.apakšpunkta, kā arī 2.4.nodaļas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svītrot vārdus "Vides aizsardzības un reģionālās attīstības ministrija kopā ar Ekonomikas ministriju izstrādā". Norādām, ka likumā var ietvert pilnvarojumu Ministru kabinetam izdot noteikta satura noteikumus, bet tas, kas valsts pārvaldes ietvaros sagatavo attiecīgo Ministru kabineta noteikumu porjektu, nav likumā regulējams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likumprojekta panta daļa, ņemot vērā šo Finanšu ministrijas iebildumu, kā arī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kopā ar Ekonomikas ministriju izstrādā un Ministru kabinets apstiprina noteikumus, kuros atrunāta Modernizācijas fonda īstenošanas kārtība nacionālā līmenī, daudzgadu programmas darbība un projektu īstenošanai nepieciešamā finansējuma plānošanas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37.panta piektajā un sestajā daļā noteiktā nepieciešamība pēc Ministru kabineta regulējuma savstarpēji nepārklājas un nav izsakāma kā vienota šī panta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sniegtu papildu ieguldījumu Latvijas virzībai uz klimatneitralitāti, Modernizācijas fonda finansējumu izmanto pasākumu īstenošanai siltumnīcefekta gāzu emisiju samazināšanai, atbalstot investīcijas: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 daļai pašvaldību izstrādāti savi enerģētikas un klimata plāni. Lai sasniegtu plānoto ogļskābās gāzes emisiju samazinājumu un īstenotu pasākumus pielāgošanos klimata pārmaiņām, nepieciešams daļu no finansējuma paredzēt šo rīcību īstenošanai. Ierosinām papildināt ar 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7)Pašvaldību ilgtspējīgas enerģētikas un klimata plānos noteikto rīcību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minētie prioritārie investīciju virzieni ir noteikti atbilstoši 2003. gada 13. oktobra Eiropas Parlamenta un Padomes Direktīvas 2003/87/EK, ar kuru nosaka sistēmu siltumnīcas efektu izraisošo gāzu emisijas kvotu tirdzniecībai Savienībā un groza Padomes Direktīvu 96/61/EK, 10.d panta otrajā daļā definētajiem investīciju virzieniem.  Pašvaldību ilgtspējīgas enerģētikas un klimata plānos noteikto rīcību finansēšana tiks nodrošināta netieši, t.i. organizējot projektu konkursus atbilstoši Modernizācijas fonda daudzgadu darbības programmai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Modernizācijas fonda finansējumu izmanto siltumnīcefekta gāzu emisiju samazināšanas pasākumu īstenošanai, atbalstot investīcijas: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energoefektivitātes uzlabošanā (izņemot energoefektivitātes uzlabošanas pasākumus, kas saistīti ar enerģijas ražošanu no cietajiem fosilajiem energoresursiem), tai skaitā transporta, ēku, lauksaimniecības un atkritumu apsaimniekošanas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Modernizācijas fonda tvērumu, to attiecinot ne tikai uz Lauksaimniecību un atkritumu pasaimniekošanu, bet arī uz saistītajām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2)energoefektivitātes uzlabošanā (izņemot energoefektivitātes uzlabošanas pasākumus, kas saistīti ar enerģijas ražošanu no cietajiem fosilajiem energoresursiem), tai skaitā transporta, ēku, lauksaimniecības  ar to saistītajās nozarēs, kā arī atkritumu apsaimniekošanas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minētie prioritārie investīciju virzieni ir noteikti atbilstoši 2003. gada 13. oktobra Eiropas Parlamenta un Padomes Direktīvas 2003/87/EK, ar kuru nosaka sistēmu siltumnīcas efektu izraisošo gāzu emisijas kvotu tirdzniecībai Savienībā un groza Padomes Direktīvu 96/61/EK, 10.d panta otrajā daļā definētajiem investīciju virzieniem, kas neparedz kā prioritāras noteikt investīcijas ar lauksaimniecību saistītajās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atjaunīgo energoresursu izmantošanā individuālajā siltumapgādē un aukstumapgādē un centralizētajā siltumapgādē un aukstumapgādē;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Vides aizsardzības un reģionālās attīstības ministrija sagatavo un līdz katra gada 30. novembrim iesniedz Eiropas Investīciju bankā un Investīciju komitejā apskatu par Latvijas nākamajos divos kalendārajos gados plānotajiem investīciju priekšlikumiem, kā arī atjauninātu informāciju par veiktajām investīcijām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šajā daļā minēto apskatu par Latvijas nākamajos divos kalendārajos gados plānotajiem 37.panta VARAM būtu jāsagatavo sadarbībā ar Ekonomikas ministriju (kas ir par enerģētikas nozari atbildīgā ministrija un izvērsti pārzina nozares vajadzības), jo saskaņā ar Komisijas īstenošanas regulu 2020/1001*, Modernizācijas fonda mērķis ir atbalstīt investīcijas energosistēmu modernizācijā un energoefektivitātes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ierosinājums ir saskanīgs ar Klimata likuma 37.panta vienpadsmitās daļas regulējumu, kur  jau šobrīd ir noteikts, ka  Vides aizsardzības un reģionālās attīstības ministrija sadarbībā ar Ekonomikas ministriju sagatavo un katru gadu līdz 31. martam iesniedz Ministru kabinetam informatīvo ziņojumu par Modernizācijas fonda finansējuma izlietojumu iepriekšējā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35. panta (</w:t>
            </w:r>
            <w:r w:rsidR="00000000" w:rsidRPr="00000000" w:rsidDel="00000000">
              <w:rPr>
                <w:i w:val="1"/>
                <w:rtl w:val="0"/>
              </w:rPr>
              <w:t xml:space="preserve">pēc vecās likumprojekta redakcijas 37. panta</w:t>
            </w:r>
            <w:r w:rsidR="00000000" w:rsidRPr="00000000" w:rsidDel="00000000">
              <w:rPr>
                <w:rtl w:val="0"/>
              </w:rPr>
              <w:t xml:space="preserve">) 11. daļa, ņemot vērā arī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 Projekta iesniedzējs projekta iesniegumu iesniedz elektroniski atbilstoši normatīvajiem aktiem par elektroniskiem dokumentiem un dokumentu juridisko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Klimata finanšu instrumentu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38. pantu kopumā, jo ar šādas konsultatīvas padomes izveidošanu netiek veidota starpinstitucionāla koordinācijas sistēma un sadarbība. Kā jau iepriekš minēts, šajā padomē netiek pietiekami pārstāvēti uzņēmēji, kas darbojas enerģētikas, transporta, lauksaimniecības, mežsaimniecības, atkritumu apsaimniekošanas un rūpniecības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un ierosina, ka konsultatīvajā padomē ir jāiekļauj LDDK vai LDDK deleģēti darba devēju (komersantu) pārstāvji no attiecīgajām nozarēm, vai arī jāiesaista Vides aizsardzības lietu trīspusējai sadarbības padomes (VALTSA) darba devēju puse.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 panta piektās daļas (</w:t>
            </w:r>
            <w:r w:rsidR="00000000" w:rsidRPr="00000000" w:rsidDel="00000000">
              <w:rPr>
                <w:i w:val="1"/>
                <w:rtl w:val="0"/>
              </w:rPr>
              <w:t xml:space="preserve">iepriekšējā redakcijā 38. panta ceturtās daļas</w:t>
            </w:r>
            <w:r w:rsidR="00000000" w:rsidRPr="00000000" w:rsidDel="00000000">
              <w:rPr>
                <w:rtl w:val="0"/>
              </w:rPr>
              <w:t xml:space="preserve">) 4. punktā uzskaitīti konsultatīvas padomes locekļi, kas darbojas enerģētikas, transporta, lauksaimniecības, mežsaimniecības, atkritumu apsaimniekošanas un rūpniecības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Klimata finanšu instrumentu konsultatīvā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uzlabotu emisijas kvotu izsolīšanas instrumenta un Modernizācijas fonda ieviešanas efektivitāti, konsultatīvā padome izskata tā kārtējā gada finanšu un darba plānu un sniedz priekšlikumus Vides aizsardzības un reģionālās attīstības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ir paredzēts, ka konsultatīvā padome skatīs arī konfidenciālos Modernizācijas fonda dokumentus, ko skata Modernizācijas fonda Investīcijas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noteikt, kas izstrādās minētos finanšu un darba plānus un kāds būs šo plānu saturs. Lūgums skaidrojumu iekļaut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38. panta otrā daļa un papildināta likumprojekta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Konsultatīvā padome izskata un sniedz priekšlikumus par Klimata un enerģētikas ministrijas sagatavoto klimata finanšu instrumentu kārtējā gada finanšu un darba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Konsultatīvās padomes priekšsēdētājs ir vides aizsardzības un reģionālās attīstības ministrs vai vides aizsardzības un reģionālās attīstības ministra iecelts pārstāvis. Konsultatīvajā padomē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Klimata aktivitāšu finansēto instrumentu konsultatīvajā padomē nodrošināt līdzsvaru starp pārstāvjiem no Vides konsultatīvas padomes (VKP) un biedrībām un nodibinājumiem, kas darbojas dažādās tautsaimniecības nozarēs. Pašlaik priekšroka tiek dota VKP nevis tautsaimniecības nozaru pārstāvjiem, kaut gan tieši tos visvairāk ietekmēs klimata politikas ietvarā pieņemtie lēmumi un būs nepieciešams atbalsts nozaru pārkārtošanai.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2)Vides konsultatīvās padomes deleģētu tādu biedrību vai nodibinājumu pārstāvjus, kuru mērķis saskaņā ar statūtiem ir saistīts ar klimata pārmaiņu mazināšanu vai pielāgošanos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3)piecus pārstāvjus, kurus rotācijas kārtībā uz diviem gadiem deleģē biedrības un nodibinājumi, kas darbojas zemkopības, transporta, enerģētikas, mežsaimniecības, atkritumu apsaimniekošanas, rūpniecības un citās tautsaimniecības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38. panta ceturtā daļa, paredzot ka konsultatīvajā padomē tiek iekļauti 3 nozaru biedrību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Konsultatīvajā padomē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Konsultatīvās padomes priekšsēdētājs ir vides aizsardzības un reģionālās attīstības ministrs vai vides aizsardzības un reģionālās attīstības ministra iecelts pārstāvis. Konsultatīvajā padomē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iesaistes lielo nozīmi klimata mērķu sasniegšanā, lūdzam Konsultatīvajā padomē iekļaut Latvijas Pašvaldību savienības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Konsultatīvajā padomē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trīs pārstāvjus, kurus rotācijas kārtībā uz diviem gadiem deleģē biedrības un nodibinājumi, kas darbojas enerģētikas, transporta, lauksaimniecības, mežsaimniecības, atkritumu apsaimniekošanas un rūpniecības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 panta (</w:t>
            </w:r>
            <w:r w:rsidR="00000000" w:rsidRPr="00000000" w:rsidDel="00000000">
              <w:rPr>
                <w:i w:val="1"/>
                <w:rtl w:val="0"/>
              </w:rPr>
              <w:t xml:space="preserve">pēc vecās likumprojekta redakcijas 41. panta</w:t>
            </w:r>
            <w:r w:rsidR="00000000" w:rsidRPr="00000000" w:rsidDel="00000000">
              <w:rPr>
                <w:rtl w:val="0"/>
              </w:rPr>
              <w:t xml:space="preserve">) piektās daļas 4. punkts precizēts, izslēdzot nosacījumu par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trīs pārstāvjus, kurus uz diviem gadiem deleģē biedrības un nodibinājumi, kas darbojas enerģētikas, transporta, lauksaimniecības, mežsaimniecības, atkritumu apsaimniekošanas un rūpniecības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Līgumu par Kioto vienību tirdzniecību apstiprina Ministru kabinets, bet paraksta vides aizsardzības un reģionālās attīstības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"bet paraksta vides aizsardzības un reģionālās attīstības ministrs".  Vēršam uzmanību, ka nav lietderīgi šādu regulējumu ietvert likumā. Pilnvarojums parakstīt līgumu katrā gadījumā var iekļaut attiecīgajā Ministru kabineta sēdes protokollēmumā. Šāda pieeja ļauj elastīgāk reaģēt uz gadījumiem, ja nepieciešams līguma parakstīšanai pilnvarot citu ministru vai citu amatpersonu.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līdz 2023. gada 31. decembrim sagatavo un vides aizsardzības un reģionālās attīstības ministrs noteiktā kārtībā iesniedz Ministru kabinetā konceptuālo ziņojumu par brīvprātīga oglekļa dioksīda piesaistes mehānisma izveidi Latvijā, t.sk., tā funkcionalitāti, trūkumiem un priekšrocībām, kā arī nacionālā regulējuma pilnveidošanu ārējos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40.pantu un nepieciešamības gadījumā tajā minēto uzdevumu Vides aizsardzības un reģionālās attīstības ministrijai ietvert Ministru kabineta sēdes protokollēmumā vai, ja ir pamatota šāda uzdevuma noteikšana likumdevēja līmenī - likumprojekta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ārējos normatīvajos aktos, tai skaitā likumā, ietver tiesību normas, kas ir vispārīgas, darbojas pastāvīgi un nosaka konkrētus pienākumus un tiesības konkrētiem tiesību subjektiem. Likumā neietver regulējumu par likumdošanas vai politikas plānošanas dokumentu iecerēm.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minētais regulējums neatbilst likumprojekta 4.panta 11.punktā minētajam, ka likumā tiek regulēti brīvprātīgās sistēmas oglekļa dioksīda piesaistes veicināšanai un uzskaitei pamatprincip - šāds regulējums likumprojektā nav ietverts, līdz ar to lūdzam svītrot arī likumprojekta 4.panta 11.punktu.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38. pants (</w:t>
            </w:r>
            <w:r w:rsidR="00000000" w:rsidRPr="00000000" w:rsidDel="00000000">
              <w:rPr>
                <w:i w:val="1"/>
                <w:rtl w:val="0"/>
              </w:rPr>
              <w:t xml:space="preserve">pēc vecās likumprojekta redakcijas 40. pants</w:t>
            </w:r>
            <w:r w:rsidR="00000000" w:rsidRPr="00000000" w:rsidDel="00000000">
              <w:rPr>
                <w:rtl w:val="0"/>
              </w:rPr>
              <w:t xml:space="preserve">), paredzot, tiesību normas, kas ir vispārīgas, darbojas pastāvīgi un nosaka konkrētus pienākumus un tiesības konkrētiem tiesību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Klimata un enerģētikas ministriju veic valsts budžeta izdevumu un nodokļu novērtējumu saskaņā ar Eiropas Parlamenta un Padomes 2020. gada 18. jūnija regulas (ES) 2020/852 par regulējuma izveidi ilgtspējīgu ieguldījumu veicināšanai un ar ko groza regulu (ES) 2019/2088, 10. un 11. pantā noteiktajām darbībām, izņemot tehniskās pārbaudes kritērijus. Novērtējumu kārtējā gadā veic par iepriekšējo gadu un iekļauj Klimata deklarācijā, kas tiek pievienota nākamā gada likumam par valsts budžetu un vidēja termiņa budžeta ietvaru. Ministru kabinets apstiprina novērtējuma metodoloģiju.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līdz 2023. gada 31. decembrim sagatavo un vides aizsardzības un reģionālās attīstības ministrs noteiktā kārtībā iesniedz Ministru kabinetā konceptuālo ziņojumu par brīvprātīga oglekļa dioksīda piesaistes mehānisma izveidi Latvijā, t.sk., tā funkcionalitāti, trūkumiem un priekšrocībām, kā arī nacionālā regulējuma pilnveidošanu ārējos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2018/841 4. pantā noteikto, dalībvalstij jānodrošina, ka uzskaitāmās SEG emisijas ZIZIMM sektorā jau 2021.-2030.g. nepārsniedz uzskaitāmo SEG piesaisti,  kā arī decembrī apstiprinātie ES Taksonomijas ilgtspējīgas darbības tehniskās pārbaudes  kritēriji 2. klimata mērķiem nosaka jaunus ierobežojumus zemes apsaimniekošanai, kas pieprasa jaunus kompensāciju risinājumus. Latvijā jau šodien, bez valsts līdzdalības, ārvalstu komersanti attīsta brīvprātīgo oglekļa piesaistes tirgu, kas vērsts uz citu valstu radīto emisiju kompensāciju ar Latvijas zemes aktīviem. Šāda, nekontrolēta darbība var novest pie ievērojamu Latvijas zemes resursu izņemšanas no saimnieciskās aprites, kas var novest pie ražošanas un darbavietu samazināšanās lauku reģionos, kā arī sociālekonomiskās spriedzes. Tāpēc 40.pantā noteiktais brīvprātīgās sistēmas oglekļa dioksīda piesaistei izvērtējums un sistēmas izveide jāpaātrina līdz 2022.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būtu jāietver ne tikai jautājumi par emisijām, to mazināšanu, bet arī par kompensēšanu ar piesaistēm, kur Ilgtspējīgai mežsaimniecībai un lauksaimniecībai ir ļoti būtiska loma klimata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38. pants (</w:t>
            </w:r>
            <w:r w:rsidR="00000000" w:rsidRPr="00000000" w:rsidDel="00000000">
              <w:rPr>
                <w:i w:val="1"/>
                <w:rtl w:val="0"/>
              </w:rPr>
              <w:t xml:space="preserve">pēc vecās likumprojekta redakcijas 40. pants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Klimata un enerģētikas ministriju veic valsts budžeta izdevumu un nodokļu novērtējumu saskaņā ar Eiropas Parlamenta un Padomes 2020. gada 18. jūnija regulas (ES) 2020/852 par regulējuma izveidi ilgtspējīgu ieguldījumu veicināšanai un ar ko groza regulu (ES) 2019/2088, 10. un 11. pantā noteiktajām darbībām, izņemot tehniskās pārbaudes kritērijus. Novērtējumu kārtējā gadā veic par iepriekšējo gadu un iekļauj Klimata deklarācijā, kas tiek pievienota nākamā gada likumam par valsts budžetu un vidēja termiņa budžeta ietvaru. Ministru kabinets apstiprina novērtējuma metodoloģiju.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ministrs katru gadu līdz 28. februārim iesniedz Saeimai ar Ministru kabinetu saskaņotu ikgadējo ziņojumu par paveikto un iecerēto darbību valsts klimata pārmaiņu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41.panta pirmo daļu, nosakot, ka ziņojumu apstiprina un Saeimā iesniedz Ministru kabinets. Norādām, ka nav skaidrs, kā izpaudīsies šobrīd šajā normā minētā ziņojuma "saskaņošana ar Ministru kabinetu".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39. panta (</w:t>
            </w:r>
            <w:r w:rsidR="00000000" w:rsidRPr="00000000" w:rsidDel="00000000">
              <w:rPr>
                <w:i w:val="1"/>
                <w:rtl w:val="0"/>
              </w:rPr>
              <w:t xml:space="preserve">pēc vecās likumprojekta redakcijas 41. panta</w:t>
            </w:r>
            <w:r w:rsidR="00000000" w:rsidRPr="00000000" w:rsidDel="00000000">
              <w:rPr>
                <w:rtl w:val="0"/>
              </w:rPr>
              <w:t xml:space="preserve">) pirmā daļa un papildināts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investīciju projektu apstiprināšanu saistītu lēmumu pieņemšanā piemēro principu "Klimatdrošināšana". Princips "Klimatdrošināšana" ir process, kurā infrastruktūras projektu izstrādē tiek integrēti klimata pārmaiņu mazināšanas un pielāgošanās klimata pārmaiņām pasākumi, kuri ļauj pieņemt informācijā balstītus lēmumus par projektiem, kas uzskatāmi par saderīgiem ar Parīzes nolīguma mērķi. Principa "Klimatdrošināšana" ietvaros izvērtē, vai noteiktā mērķa sasniegšanu var nodrošināt ar plānotajiem risinājumiem, novēršot infrastruktūras neaizsargātību pret iespējamo klimata ilgtermiņa ietekmi, vienlaikus nodrošinot investīciju projekta īstenotāja skaidrojumu vai novērtējumu par siltumnīcefekta gāzu emisiju samazinājumu un ievainojamības pret klimata pārmaiņām un risku apskatu.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nav priekšlikuma vai prasības par Saeimas ārkārtas sesijas vai ārkārtas sēdes sasaukšanu, Prezidijs ikgadējo vides aizsardzības un reģionālās attīstības ministra ziņojumu iekļauj izskatīšanai tuvākajā Saeimas kārtējā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41.panta otro daļu. Norādām, ka likumprojekta mērķis nav regulēt Saeimas sēžu sasaukšanu un to darba kārtību. Šāds regulējums iekļaujams Saeimas kārtības rullī.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Oglekļa dioksīda uztveršana, transportēšana, uzglabāšana un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(Ārvalstu investoru padome Latvijā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saskata pozitīvu progresu Projektā iekļaujot VIII nodaļu “Oglekļa dioksīda uztveršana, transportēšana, uzglabāšana un izmantošana”. Neskatoties uz šo, FICIL uzskata, ka 43. un 45. pantā noteiktais deleģējums Ministru kabinetam nesniedz konkrētu saturisku ietvaru un robežas tam tiesiskajam regulējumam, kura izstrāde tiek deleģēta Ministru kabinetam. Piekrītot šādam formulējumam, ne FICIL, ne tā biedriem faktiski nav saprotams, kādu jautājumu kopums konkrēti tiks risināts iecerētajos Ministru kabineta noteikumos. Piemēram, no 43.panta formulējuma nav iztulkojams, kādēļ transportēšana ar likumu būtu pieļaujama tikai pa cauruļvadiem, nepapildinot vai alternatīvi nenodrošinot to, pielietojot citus transportēšanas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42. pants (</w:t>
            </w:r>
            <w:r w:rsidR="00000000" w:rsidRPr="00000000" w:rsidDel="00000000">
              <w:rPr>
                <w:i w:val="1"/>
                <w:rtl w:val="0"/>
              </w:rPr>
              <w:t xml:space="preserve">sākotnējā redakcijā 43. pants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Oglekļa dioksīda plūsmas uztveršana un transportēšana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VIII. nodaļu “Oglekļa dioksīda uztveršana, transportēšana, uzglabāšana un izmantošana” un 44.panta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44. panta kopumā nevar gūt pilnīgu pārliecību par to, kādi oglekļa dioksīda transportēšanas veidi tiks pieļauti. Proti, panta 2. daļas 1. un 2. punktā noteiktas vispārējas prasības transportēšanai (tehniskā un ekonomiskā iespējamība un pamatotība, vides drošība), kas rada iespaidu, ka, izpildot konkrētas atbilstības prasības, transportēšanas veidi var būt dažādi, savukārt panta 3. daļā norādīts, ka Ministru kabinets noteiks kārtību, kādā notiks oglekļa dioksīda transportēšana pa cauruļvadiem. Attiecīgi nekļūst skaidrs, vai pārējie transportēšanas veidi (piemēram, pielāgotās kravas automašīnās un pa dzelzceļu) un kārtība vienkārši netiks īpaši regulēta vai arī šādi alternatīvi veidi nemaz netiks pieļauti. Mūsuprāt, būtu nepieciešams nepārprotami atļaut visus transportēšanas veidus, kas izpilda objektīvus kritērijus (kā jau minēts 44. panta 2. daļas 1. un 2.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panta 2. daļas 3. punktā noteikts, ka “oglekļa dioksīda plūsma gandrīz pilnībā sastāv no oglekļa dioksīda un tai ir pievienota kontrastviela, ko pamato ar sertificētā laboratorijā veiktās oglekļa dioksīda plūsmas sastāva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dioksīda plūsma gandrīz pilnībā sastāv no oglekļa dioksīda” ir ļoti nekonkrēta norāde. 44. panta 3. daļā gan noteikts, ka oglekļa dioksīda plūsmas tīrības kritērijus noteiks Ministru kabinets. Attiecīgi būs jāseko līdzi attiecīgu Ministru kabineta noteikumu izstrādei, taču jau šobrīd izsakām komentārus par to, ko vajadzētu ņemt vērā, nosakot plūsmas tīrības kritērijus. Ja normatīvajos aktos vispār tiek izdarīta atsauce uz oglekļa dioksīda plūsmas tīrību, procentos izteiktas robežvērtības, kas pamatotas līdz šim pieejamos/ prognozējamos/ modelējamos tehnoloģiju datos (piemēram, vismaz 90% tīrība), radītu paredzamību un skaidrību par piemērojamajām prasībām. Piemēram, 2009. gada 23. aprīļa Eiropas Parlamenta un Padomes direktīva 2009/31/EK par oglekļa dioksīda ģeoloģisko uzglabāšanu neparedz tīrības procentu slieksni (https://eur-lex.europa.eu/legal-content/EN/TXT/?uri=CELEX:32009L0031). Ja tāds tiek noteikts nacionālajos normatīvajos aktos, tam vajadzētu veidot kompromisu starp a) dažādu oglekļa dioksīda uztveršanas tehnoloģiju pieļaušanu (lai saglabātu tehnoloģiskās neitralitātes principu) un b) saprātīgu prasību oglekļa dioksīdu noglabāt pietiekami “tīrā” veidā, respektīvi, šāda tīrības kritērija iekļaušanu vispār. Turklāt, nosakot robežvērtības, jāņem vērā gan vides drošība, gan ekonomiskā pamatotība, jo papildu attīrīšana oglekļa dioksīda uztveršanas posmu sadārdzinās, līdz ar to atliks tālāk nākotnē līdz tehniski ekonomiskas pamatotības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44. panta 2. daļas 3. punkta otrā daļa (“[..] un tai ir pievienota kontrastviela, ko pamato ar sertificētā laboratorijā veiktās oglekļa dioksīda plūsmas sastāva analīzes”) šķiet pārāk specifiska un detalizēta likumam (īpaši, ņemot vērā minētā punkta pirmās daļas nekonkrētību) un būtu atstājama Ministru kabineta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oglekļa dioksīda transportēšanas veidiem lūgums skatīt jaunu likumprojekta 42. panta (</w:t>
            </w:r>
            <w:r w:rsidR="00000000" w:rsidRPr="00000000" w:rsidDel="00000000">
              <w:rPr>
                <w:i w:val="1"/>
                <w:rtl w:val="0"/>
              </w:rPr>
              <w:t xml:space="preserve">pēc vecās likumprojekta redakcijas 44. panta</w:t>
            </w:r>
            <w:r w:rsidR="00000000" w:rsidRPr="00000000" w:rsidDel="00000000">
              <w:rPr>
                <w:rtl w:val="0"/>
              </w:rPr>
              <w:t xml:space="preserve">) redakciju,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DIREKTĪVAI (ES) 2023/959 (2023. gada 10. maijs),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69.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EIROPAS PARLAMENTA UN PADOMES DIREKTĪVAI 2003/87/EK (2003. gada 13. oktobris), ar kuru nosaka sistēmu siltumnīcas efektu izraisošo gāzu emisijas kvotu tirdzniecībai Savienībā un groza Padomes Direktīvu 96/61/EK.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oglekļa dioksīda plūsmas tīrības kritērijiem lūgums skatīt jaunu likumprojekta 42. panta (</w:t>
            </w:r>
            <w:r w:rsidR="00000000" w:rsidRPr="00000000" w:rsidDel="00000000">
              <w:rPr>
                <w:i w:val="1"/>
                <w:rtl w:val="0"/>
              </w:rPr>
              <w:t xml:space="preserve">pēc vecās likumprojekta redakcijas 44. panta</w:t>
            </w:r>
            <w:r w:rsidR="00000000" w:rsidRPr="00000000" w:rsidDel="00000000">
              <w:rPr>
                <w:rtl w:val="0"/>
              </w:rPr>
              <w:t xml:space="preserve">) redakciju. Vienlaikus vēršam uzmanību, ka šis likumprojekts neregulē kārtību par piesārņojošo darbību atļaujām un prasībām plūsmas sastāvam, un esošā redakcija tiks saskaņotas ar atbildīgajam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Oglekļa dioksīda uztveršana, transportēšana, uzglabāšana, izmantošana un ģeoloģiskā noglabāšana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kādā nodrošināma oglekļa dioksīda plūsmas transportēšana pa cauruļvadiem uz oglekļa dioksīda uzglabāšanas vietām, kā arī oglekļa dioksīda plūsmas tīrības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4.panta 9) punktu, likumā paredzēts noteikt tai skaitā oglekļa dioksīda transportēšanas pamatprincipus. Šobrīd likumprojektā šādi principi nav noteikti, attiecībā uz oglekļa dioksīda transportēšanu likumprojektā ietverts tikai 43. pantā minētais pilnvarojums Ministru kabinetam noteikt kārtību, kādā nodrošināma oglekļa dioksīda plūsmas transportēšana pa cauruļvadiem uz oglekļa dioksīda uzglabāšanas vietām, kā arī oglekļa dioksīda plūsmas tīrības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43.pantu, nosakot oglekļa dioksīda transportēšanas pamatprincipus, vai arī precizēt likumprojekta 4.panta 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42. pants (</w:t>
            </w:r>
            <w:r w:rsidR="00000000" w:rsidRPr="00000000" w:rsidDel="00000000">
              <w:rPr>
                <w:i w:val="1"/>
                <w:rtl w:val="0"/>
              </w:rPr>
              <w:t xml:space="preserve">sākotnējā redakcijā 43. pants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Oglekļa dioksīda uztveršana un uzglabāšana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(Ārvalstu investoru padome Latvijā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viennozīmīgi novērtē to, ka Projekta 44. pants atļauj CO2 uzglabāt ģeoloģiskajās struktūrās Latvijā. Savukārt, FICIL vērš uzmanību uz Projekta 44. panta (3) punktu, kas nosaka CO2 uztveršanas un transportēšanas tehnisko un ekonomisko iespējamību un pamatotību. FICIL vēlas uzsvērt, ka praksē tie var būt savstarpēji nesaistīti uzņēmumi, kas nodarbosies ar CO2 uztveršanu, transportēšanu un uzglabāšanu. Ja gadījumā CO2 ir ticis uztverts un transportēts līdz uzglabāšanas vietai, tad nebūtu pamatoti pie pieņemšanas uzglabāšanā pārvērtēt, vai uztveršana un transportēšana ir bijusi tehniski un ekonomiski iespējama un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43. pants (</w:t>
            </w:r>
            <w:r w:rsidR="00000000" w:rsidRPr="00000000" w:rsidDel="00000000">
              <w:rPr>
                <w:i w:val="1"/>
                <w:rtl w:val="0"/>
              </w:rPr>
              <w:t xml:space="preserve">sākotnējā redakcijā 44.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tās ekskluzīvajā ekonomiskajā zonā un kontinentālajā šelfā ir atļauta oglekļa dioksīda uzglabāšana ģeoloģiskās struktūrās, lai nodrošinātu oglekļa dioksīda uzglabāšanu šī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daļā</w:t>
            </w:r>
            <w:r w:rsidR="00000000" w:rsidRPr="00000000" w:rsidDel="00000000">
              <w:rPr>
                <w:rtl w:val="0"/>
              </w:rPr>
              <w:t xml:space="preserve"> minētajām iekārtām, ja ir izpildīti šādi pamatprincipi: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18.panta sestajā daļā ir noteikts "Vides aizsardzības un reģionālās attīstības ministrija nodrošina Ministru kabinetā apstiprinātā Eiropas Savienības Emisijas kvotu tirdzniecības sistēmas iekārtu saraksta iesniegšanu Eiropas Komisijā ik pēc pieciem gadiem", lūgums skaidrot ierobežojumu oglekļa uztveršanas un uzglabāšanas darbības attiecināt tikai uz Eiropas Savienības Emisijas kvotu tirdzniecības sistēmas operatoriem. Norādām, ka Latvijā lielāko CO2 emisiju apjomu (ņemot vērā CO2 emisiju faktoru) rada tieši cietās biomasas sadedzināšanas iekārtas. Vienlaikus iekārtas, kurās izmanto tikai biomasu, netiek iekļautas Eiropas Savienības Emisijas kvotu tirdzniecības sistēmā, līdz ar to iekārtās, kurās izmanto tikai cieto biomasu un kuras rada lielāko CO2 emisiju apjomu (salīdzinoši) nebūtu atļauta CO2 uztveršana un uzglabāšana.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cietās biomasas sadedzināšanā radītais CO2 emisiju apjoms netiek ieskaitīts kopējā valsts SEG emisiju apjomā, tad šajā iekārtās radīto CO2 uztveršana nodrošinātu to, ka šādas iekārtas valsts kopējā SEG emisiju apjomā tiktu ieskaitītas kā negatīvas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43. pants (</w:t>
            </w:r>
            <w:r w:rsidR="00000000" w:rsidRPr="00000000" w:rsidDel="00000000">
              <w:rPr>
                <w:i w:val="1"/>
                <w:rtl w:val="0"/>
              </w:rPr>
              <w:t xml:space="preserve">sākotnējā redakcijā 44. pants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kādā nodrošināma uztvertā oglekļa dioksīda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nosaukumu un saturu, jo tas daļēji dublē likumprojekta 44.panta nosaukumu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stājas spēkā vienlaicīgi ar likumprojektu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nodaļas par pārejas noteikumiem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TAP funkcionalitātes kļūda.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likumprojekts ir viens no normatīvajiem aktiem, kas aizstās spēkā esošo likumu "Par piesārņojumu". Šobrīd šā likuma aizstāšanai izstrādāti vairāki normatīvie akti, tai skaitā likumprojekts “Piesārņojuma novēršanas likums”. Šobrīd tiesību normas par likuma "Par piesārņojumu" spēka zaudēšanu ietvertas likumprojekta “Piesārņojuma novēršanas likums”Pārejas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saistīto likumprojektu vienlaicīgu spēkā stāšanos, lūdzam papildināt likumprojekta Pārejas noteikumus ar normu, kas paredzētu likumprojekta spēkā stāšanās laiku, piemēram, nosakot, ka likumprojekts stājas spēkā vienlaikus ar Piesārņojuma novēršanas likumu, vai arī paredzot konkrētu, ar citiem attiecīgajiem normatīvajiem aktiem saskaņotu spēkā stāšanās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likumprojekta sasaisti ar likumprojektiem, ar kuriem tiek pārstrādāts un atcelts likums “Par piesārņojumu” kā minēts anotācijas 1.3. sadaļā, ieskaitot likumprojektu "Piesārņojuma novēršanas likums", ir precizēta likumprojekta norma par tā stāšanos spēkā, to saskaņojot ar likumprojektu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likums “Par Latvijas Republikas dalību Kioto protokola elastīgajos mehānismos” (Latvijas vēstnesis 192, 29.11.2007.; Latvijas Republikas Saeimas un Ministru Kabineta Ziņotājs, 1, 10.01.2008). Ministru kabineta noteikumi, kas izdoti balstoties uz likuma “Par Latvijas Republikas dalību Kioto protokola elastīgajos mehānismos” 10.panta trešās daļas 1. un 2.punktu ir spēkā līdz 2033.gadam.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otro teikumu noformēt kā atsevišķu likumprojekta pārejas noteikumu punktu. Tāpat lūdzam norādīt konkrētu noteikumu spēkā esamības termiņu, piemēram, 2033.gada 31.decembris.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normā minētie Ministru kabineta noteikumi regulē tādu klimata pārmaiņu instrumenta finansēto projektu īstenošanas kārtību, kas uzsākti uz likums “Par Latvijas Republikas dalību Kioto protokola elastīgajos mehānismos” pamata, likumprojekta pārejas noteikumos minētais 10 gadu termiņš varētu būt arī pamatots, ja projektu atlase un īstenošana vēl turpinās. T</w:t>
            </w:r>
            <w:r w:rsidR="00000000" w:rsidRPr="00000000" w:rsidDel="00000000">
              <w:rPr>
                <w:u w:val="single"/>
                <w:rtl w:val="0"/>
              </w:rPr>
              <w:t xml:space="preserve">omēr šī termiņa samērīgumu nepieciešams pamatot likumprojekta anotācijā</w:t>
            </w:r>
            <w:r w:rsidR="00000000" w:rsidRPr="00000000" w:rsidDel="00000000">
              <w:rPr>
                <w:rtl w:val="0"/>
              </w:rPr>
              <w:t xml:space="preserve">, tai skaitā norādot, uz kādu projektu apjomu regulējums attieksies, kādi ir indikatīvie projektu īstenošanas termiņi,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likums "Par Latvijas Republikas dalību Kioto protokola elastīgajos mehānismos" (Latvijas Republikas Saeimas un Ministru Kabineta Ziņotājs, 2008, 1. nr.; Latvijas Vēstnesis, 2010, 27., 205. nr.; 2017, 231.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likums “Par Latvijas Republikas dalību Kioto protokola brīvprātīgajos mehānismos” (Latvijas vēstnesis 192, 29.11.2007.; Latvijas Republikas Saeimas un Ministru Kabineta Ziņotājs, 1, 10.01.2008).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vairs neparedz, ka ar šā likumprojekta spēkā stāšanos spēku zaudē likums “Par piesārņojumu” (tā vietā šo likumu paredzēts grozīt), lūdzam pēc būtības pārskatīt un precizēt likumprojekta anotāciju, no kuras joprojām izriet, ka likumprojektā iekļauta lielākā daļa šobrīd likumā "Par piesārņojumu" iekļauto normu un šis likums zaudēs spēku.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tiesiskās noteiktības nolūkos visi ar šo likumprojektu saistītie citu likumu grozījumu projekti būtu virzāmi apstiprināšanai Saeimā vienlaikus, lai novērstu tiesību normu pretrunas un/vai juridisko obstrukciju.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likums "Par Latvijas Republikas dalību Kioto protokola elastīgajos mehānismos" (Latvijas Republikas Saeimas un Ministru Kabineta Ziņotājs, 2008, 1. nr.; Latvijas Vēstnesis, 2010, 27., 205. nr.; 2017, 231.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atļauja, kas operatoram izsniegta laika periodam no 2021. gada līdz 2030. gadam, pamatojoties uz likumu “Par piesārņojumu” un pirms šī likuma spēkā stāšanās brīža ir uzskatāma par spēkā esošu. Šādu atļauju uzskata par izdotu saskaņā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Oficiālo publikāciju un tiesiskās informācijas likuma 9. panta ceturtajai daļai normatīvajam aktam vai tā daļai nav atpakaļejoša spēka, izņemot likumā īpaši paredzētus gadījumus.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w:t>
            </w:r>
            <w:r w:rsidR="00000000" w:rsidRPr="00000000" w:rsidDel="00000000">
              <w:rPr>
                <w:i w:val="1"/>
                <w:rtl w:val="0"/>
              </w:rPr>
              <w:t xml:space="preserve">sk. Satversmes tiesas 2010.gada 6.decembra sprieduma lietā Nr.2010-25-01 4.punktu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pārejas noteikumu 1. punkta otro teikumu vai papildināt likumprojekta anotācijas 1.3. punktu ar izvērstu skaidrojumu par nepieciešamību piemērot likumprojekta regulējumu siltumnīcefekta gāzu emisijas atļaujām, kas izdotas atbilstoši likuma "Par piesārņojuma"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Pārejas noteikumu 1. punkta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šā likuma 12. panta otro daļu degvielas un kurināmā operatori, kuriem piešķirta siltumnīcefekta gāzu emisijas atļauja un kuri līdz 2025. gada 1. janvārim nodevuši patēriņam degvielu vai kurināmo šā likuma 4. pielikuma 1. punktā noteiktajām darbībām, līdz 2025. gada 15. aprīlim iesniedz Valsts vides dienestam ziņojumu par siltumnīcefekta gāzu emisijām 2024.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atļauja, kas operatoram izsniegta laika periodam no 2021. gada līdz 2030. gadam, pamatojoties uz likumu “Par piesārņojumu” un pirms šī likuma spēkā stāšanās brīža ir uzskatāma par spēkā esošu. Šādu atļauju uzskata par izdotu saskaņā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pārejas noteikumu 1. punktu, nosakot, ka siltumnīcefekta gāzu emisijas atļaujas, kas izsniegtas pirms likumprojekta stāšanās spēkā ir derīgas līdz tajās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šā likuma 12. panta otro daļu degvielas un kurināmā operatori, kuriem piešķirta siltumnīcefekta gāzu emisijas atļauja un kuri līdz 2025. gada 1. janvārim nodevuši patēriņam degvielu vai kurināmo šā likuma 4. pielikuma 1. punktā noteiktajām darbībām, līdz 2025. gada 15. aprīlim iesniedz Valsts vides dienestam ziņojumu par siltumnīcefekta gāzu emisijām 2024.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atļauja, kas operatoram izsniegta laika periodam no 2021. gada līdz 2030. gadam, pamatojoties uz likumu “Par piesārņojumu” un pirms šī likuma spēkā stāšanās brīža ir spēkā līdz tajā norādītā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Pārejas noteikumu 1. punkts vairs neparedz likuma "Par piesārņojumu" spēka zaudēšanu, lūdzam izvērtēt 2. punkta aktualitāti un nepieciešamības gadījumā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likums "Par piesārņojumu" pagaidām ir spēkā, tas nemaina to, ka likums var zaudēt spēku, šis Pārejas noteikumu punkts tiek atstāts likumprojektā, lai nodrošinātu to, ka SEG atļaujas, kuras ir izdotas 2021.-2030. gadā būtu derīgas, ja likums vairs nebūs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šā likuma 12. panta otro daļu degvielas un kurināmā operatori, kuriem piešķirta siltumnīcefekta gāzu emisijas atļauja un kuri līdz 2025. gada 1. janvārim nodevuši patēriņam degvielu vai kurināmo šā likuma 4. pielikuma 1. punktā noteiktajām darbībām, līdz 2025. gada 15. aprīlim iesniedz Valsts vides dienestam ziņojumu par siltumnīcefekta gāzu emisijām 2024.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Siltumnīcefekta gāzu emisijas atļauja, kas operatoram izsniegta laika periodam no 2021. gada līdz 2030. gadam, pamatojoties uz likumu “Par piesārņojumu” un pirms šī likuma spēkā stāšanās brīža ir spēkā līdz tajā norādītā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proti, ka </w:t>
            </w:r>
            <w:r w:rsidR="00000000" w:rsidRPr="00000000" w:rsidDel="00000000">
              <w:rPr>
                <w:i w:val="1"/>
                <w:rtl w:val="0"/>
              </w:rPr>
              <w:t xml:space="preserve">"Kaut arī likums "Par piesārņojumu" pagaidām ir spēkā, tas nemaina to, ka likums var zaudēt spēku, šis pārejas noteikumu punkts tiek atstāts likumprojektā, lai nodrošinātu to, ka SEG atļaujas, kuras ir izdotas 2021.-2030. gadā būtu derīgas, ja likums vairs nebūs spēkā", </w:t>
            </w:r>
            <w:r w:rsidR="00000000" w:rsidRPr="00000000" w:rsidDel="00000000">
              <w:rPr>
                <w:rtl w:val="0"/>
              </w:rPr>
              <w:t xml:space="preserve">aicinām izslēgt pārejas noteikumu 3.punktu. Skaidrojam, ka šāda satura norma iekļaujama attiecīgajos likuma "Par piesārņojumu" grozījumos vai likumā, kas paredz likumu "Par piesārņojumu" atzīšanu par spēkā neesošu.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absolūti nepieciešams "pārnest" SEG atļauju sistēmu un šo likumprojektu, apsverama iespēja likumprojekta pārejas noteikumos noteikt, ka atļaujas, kas līdz Klimata likuma spēkā stāšanās brīdim izsniegtas uz likuma “Par piesārņojumu” pamata (norādot </w:t>
            </w:r>
            <w:r w:rsidR="00000000" w:rsidRPr="00000000" w:rsidDel="00000000">
              <w:rPr>
                <w:u w:val="single"/>
                <w:rtl w:val="0"/>
              </w:rPr>
              <w:t xml:space="preserve">konkrētas</w:t>
            </w:r>
            <w:r w:rsidR="00000000" w:rsidRPr="00000000" w:rsidDel="00000000">
              <w:rPr>
                <w:rtl w:val="0"/>
              </w:rPr>
              <w:t xml:space="preserve"> likuma normas), uzskatāmas par izdotām atbilstoši šim likumprojektam (norādot </w:t>
            </w:r>
            <w:r w:rsidR="00000000" w:rsidRPr="00000000" w:rsidDel="00000000">
              <w:rPr>
                <w:u w:val="single"/>
                <w:rtl w:val="0"/>
              </w:rPr>
              <w:t xml:space="preserve">konkrētas</w:t>
            </w:r>
            <w:r w:rsidR="00000000" w:rsidRPr="00000000" w:rsidDel="00000000">
              <w:rPr>
                <w:rtl w:val="0"/>
              </w:rPr>
              <w:t xml:space="preserve"> likuma normas) un ir spēkā līdz tajās norādītā termiņa beigām. Tomēr norādām, ka atbilstoši tiesiskās noteiktības principam šādai pārnesei būtu jānotiek vienlaikus ar attiecīgiem likuma "Par piesārņojumu"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Pārejas noteikumu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šā likuma 12. panta otro daļu degvielas un kurināmā operatori, kuriem piešķirta siltumnīcefekta gāzu emisijas atļauja un kuri līdz 2025. gada 1. janvārim nodevuši patēriņam degvielu vai kurināmo šā likuma 4. pielikuma 1. punktā noteiktajām darbībām, līdz 2025. gada 15. aprīlim iesniedz Valsts vides dienestam ziņojumu par siltumnīcefekta gāzu emisijām 2024.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Pārejas noteikumu 7.punktā minēto noteikumu spēkā stāšanās dienai,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Pārejas noteikumu 1. punkts vairs neparedz likuma “Par piesārņojumu” spēka zaudēšanu, lūdzam izvērtēt likumprojekta Pārejas noteikumu 6. punktā uzskaitīto Ministru kabineta noteikumu sarakstu, ņemot vērā, ka, likumprojektam stājoties spēkā, spēku zaudēs tie Ministru kabineta noteikumi, kas izdoti uz likuma "Par Latvijas Republikas dalību Kioto protokola elastīgajos mehānismos"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virkne Pārejas noteikumu 6. punktā uzskaitīto Ministru kabineta noteikumu izdoti uz likuma "Par piesārņojumu" pamata un, atbilstoši pašreizējai Pārejas noteikumu 1. punkta redakcijai, spēku nezaudēs (piemēram, bet ne tikai, Ministru kabineta 2012. gada 13. novembra noteikumi Nr. 769 “Noteikumi par stacionāro tehnoloģisko iekārtu dalību Eiropas Savienības emisijas kvotu tirdzniecības sistēmā" un Ministru kabineta 2011. gada 11. oktobra noteikumi Nr. 780 “Oglekļa dioksīda plūsmas transportēšanas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vairs netiek virzīts vienā pakotnē ar pārējiem no likuma "Par piesārņojumu" izrietošajiem likumprojektiem, pārejas noteikumi vairs neparedz likuma "Par piesārņojumu" spēka zaudēšanu. Tā vietā vienlaicīgi ar Likumprojektu spēkā stāsies grozījumi likumā "Par piesārņojumu", kas no tā izslēgs tiesību normas attiecībā uz klimata politiku. Attiecīgi Pārejas noteikumu regulējums attiecībā uz Ministru kabineta noteikumiem, kas izdoti uz likuma "Par piesārņojumu" pamata, tiks iekļauts likuma "Par piesārņojumu" grozījumu projekta Pārejas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Pārejas noteikumu 8.punktā minēto noteikumu spēkā stāšanās dienai,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ņemot vērā arī izziņā skaidroto, ka "</w:t>
            </w:r>
            <w:r w:rsidR="00000000" w:rsidRPr="00000000" w:rsidDel="00000000">
              <w:rPr>
                <w:i w:val="1"/>
                <w:rtl w:val="0"/>
              </w:rPr>
              <w:t xml:space="preserve">pārejas regulējums attiecībā uz Ministru kabineta noteikumiem, kas izdoti uz likuma "Par piesārņojumu" pamata, </w:t>
            </w:r>
            <w:r w:rsidR="00000000" w:rsidRPr="00000000" w:rsidDel="00000000">
              <w:rPr>
                <w:i w:val="1"/>
                <w:u w:val="single"/>
                <w:rtl w:val="0"/>
              </w:rPr>
              <w:t xml:space="preserve">tiks iekļauts likuma "Par piesārņojumu" grozījumu projekta pārejas noteikumos</w:t>
            </w:r>
            <w:r w:rsidR="00000000" w:rsidRPr="00000000" w:rsidDel="00000000">
              <w:rPr>
                <w:rtl w:val="0"/>
              </w:rPr>
              <w:t xml:space="preserve">." Vēršam uzmanību, ka likumprojekta pārejas noteikumu 7.punktā joprojām uzskaitīti vairāki Ministru kabineta noteikumi, kas izdoti uz likuma "Par piesārņojumu" pamata un ar šī likumprojekta spēkā stāšanos</w:t>
            </w:r>
            <w:r w:rsidR="00000000" w:rsidRPr="00000000" w:rsidDel="00000000">
              <w:rPr>
                <w:u w:val="single"/>
                <w:rtl w:val="0"/>
              </w:rPr>
              <w:t xml:space="preserve"> spēku nezaudēs</w:t>
            </w:r>
            <w:r w:rsidR="00000000" w:rsidRPr="00000000" w:rsidDel="00000000">
              <w:rPr>
                <w:rtl w:val="0"/>
              </w:rPr>
              <w:t xml:space="preserve"> , līdz ar to norāde par to "piemērošanu" ir nekorekta (piemēram, bet ne tikai, Ministru kabineta 2012. gada 13. novembra noteikumi Nr. 769 “Noteikumi par stacionāro tehnoloģisko iekārtu dalību Eiropas Savienības emisijas kvotu tirdzniecības sistēmā" un Ministru kabineta 2011. gada 11. oktobra noteikumi Nr. 780 “Oglekļa dioksīda plūsmas transportēšanas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Ministru kabineta noteikumus var atzīt par spēku zaudējušiem arī ar citiem Ministru kabineta noteikumiem, piemēriem, noteikumiem, kas minēti likumprojekta pārejas noteikumu 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atbilstoši precziēt likumprojekta anotācijas 4.punktu, jo šobrīd tajā norādītā informācija ir neprecīza.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Pārejas noteikumu 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sešu mēnešu laikā pēc šī likuma spēkā stāšanās izdod šā likuma 5.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9.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12. panta </w:t>
            </w:r>
            <w:r w:rsidR="00000000" w:rsidRPr="00000000" w:rsidDel="00000000">
              <w:rPr>
                <w:rtl w:val="0"/>
              </w:rPr>
              <w:t xml:space="preserve">(13) </w:t>
            </w:r>
            <w:r w:rsidR="00000000" w:rsidRPr="00000000" w:rsidDel="00000000">
              <w:rPr>
                <w:rtl w:val="0"/>
              </w:rPr>
              <w:t xml:space="preserve">daļā</w:t>
            </w:r>
            <w:r w:rsidR="00000000" w:rsidRPr="00000000" w:rsidDel="00000000">
              <w:rPr>
                <w:rtl w:val="0"/>
              </w:rPr>
              <w:t xml:space="preserve">, 13. panta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16. panta </w:t>
            </w:r>
            <w:r w:rsidR="00000000" w:rsidRPr="00000000" w:rsidDel="00000000">
              <w:rPr>
                <w:rtl w:val="0"/>
              </w:rPr>
              <w:t xml:space="preserve">(12) </w:t>
            </w:r>
            <w:r w:rsidR="00000000" w:rsidRPr="00000000" w:rsidDel="00000000">
              <w:rPr>
                <w:rtl w:val="0"/>
              </w:rPr>
              <w:t xml:space="preserve">daļā</w:t>
            </w:r>
            <w:r w:rsidR="00000000" w:rsidRPr="00000000" w:rsidDel="00000000">
              <w:rPr>
                <w:rtl w:val="0"/>
              </w:rPr>
              <w:t xml:space="preserve">, 18.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19.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20.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21.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23.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24.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31.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35. panta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38.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39.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42.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 43.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48.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49. panta</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6 mēneši kopš Klimata likuma pieņemšanas ir pārāk īss termiņš 43. panta (2) daļā paredzēto MK noteikumu izstrādei, ņemot vērā termiņus, kādos paredzēts izstrādāt vienotos ES oglekļa piesaistes sertifikācijas standartus. Ierosinām termiņu 24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sešu mēnešu laikā pēc šī likuma spēkā stāšanās izdod šā likuma 5. panta (3) daļā, 9. panta (4) daļā, 12. panta (13) daļā, 13. panta (7) daļā, 14. pantā, 16. panta (12) daļā, 18. panta (4) daļā, 19. panta (8) daļā, 20. panta (4) daļā, 21. panta (3) daļā, 23. panta (8) daļā, 24. panta (3) daļā, 31. panta (3) daļā, 35. panta (7) daļā, 38. panta (1) daļā, 39. panta (8) daļā,  42. panta (1) daļā , </w:t>
            </w:r>
            <w:r w:rsidR="00000000" w:rsidRPr="00000000" w:rsidDel="00000000">
              <w:rPr>
                <w:strike w:val="1"/>
                <w:rtl w:val="0"/>
              </w:rPr>
              <w:t xml:space="preserve">43. panta (2) daļā</w:t>
            </w:r>
            <w:r w:rsidR="00000000" w:rsidRPr="00000000" w:rsidDel="00000000">
              <w:rPr>
                <w:rtl w:val="0"/>
              </w:rPr>
              <w:t xml:space="preserve">, 48. panta (2) daļā, 49. panta(3) daļā minētos noteikumos. Ministru kabinets divdesmit četru mēnešu laikā pēc šī likuma spēkā stāšanās izdod šā likuma 43. panta (2)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ZM iebildumu, kā kompromiss tiek piedāvāts 12 mēnešu periodā pēc šī likuma spēkā stāšanās izdod šā likuma 43.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sešu mēnešu laikā pēc šā likuma spēkā stāšanās dienas izdod šā likuma 5. panta trešajā daļā, 9. panta ceturtajā daļā, 12. panta trīspadsmitajā daļā, 13. panta septītajā daļā, 14. pantā, 16. panta divpadsmitajā daļā, 17. panta piektajā daļā, 18. panta ceturtajā daļā, 19. panta astotajā daļā, 20. panta ceturtajā daļā, 21. panta trešajā daļā, 23. panta astotajā daļā, 24. panta trešajā daļā, 31. panta trešajā daļā, 35. panta sestās daļas 1. punktā, 38. panta pirmajā daļā, 39. panta astotajā daļā, 42. panta pirmajā daļā un 43. panta otrajā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šā likuma </w:t>
            </w:r>
            <w:r w:rsidR="00000000" w:rsidRPr="00000000" w:rsidDel="00000000">
              <w:rPr>
                <w:rtl w:val="0"/>
              </w:rPr>
              <w:t xml:space="preserve">44. </w:t>
            </w:r>
            <w:r w:rsidR="00000000" w:rsidRPr="00000000" w:rsidDel="00000000">
              <w:rPr>
                <w:rtl w:val="0"/>
              </w:rPr>
              <w:t xml:space="preserve">pantā</w:t>
            </w:r>
            <w:r w:rsidR="00000000" w:rsidRPr="00000000" w:rsidDel="00000000">
              <w:rPr>
                <w:rtl w:val="0"/>
              </w:rPr>
              <w:t xml:space="preserve"> noteiktajam, Lai veicinātu Latvijas virzību uz klimatneitralitāti, Ministru kabinets izvērtē un līdz 2024. gada 31. decembrim iesniedz Saeimai ziņojumu par nacionālo nostāju oglekļa dioksīda ģeoloģiskai noglabāšanai Latvijas teritorijā, tās ekskluzīvajā ekonomiskajā zonā un kontinentālajā šelfā. Izstrādājot nacionālo nostāju oglekļa dioksīda ģeoloģiskai noglabāšanai Latvijas teritorijā, tās ekskluzīvajā ekonomiskajā zonā un kontinentālajā šelfā, ņem vērā starptautiski saistošās konvencijas, ietekmes uz vidi vērtējumu un sociālekonomisko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likumprojekta Pārejas noteikumu 10. punktu (iepriekš - 8. punktu) iepriekš saskaņošanai nosūtītajā redakcijā, ja nepieciešams, papildus nosakot, ka Ministru kabinets konceptuālo ziņojumu iesniedz arī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precizētajā redakcijā Pārejas noteikumu 10. punkta ir neskaidrs un nekorekti formulēts (tai skaitā nav saprotams, kāpēc lietots termins "nacionālā nostāja", ar ko parasti apzīmē pozīcijas par Eiropas Savienībā un citās starptautiskajās organizācijās izskatāmajiem jautājumiem), turklāt tas nonāk pretrunā likumprojekta 44. pantam, kurā jau skaidri pausta attiecīgā nostāja, proti, ka Latvijas teritorijā, tās ekskluzīvajā ekonomiskajā zonā un kontinentālajā šelfā ir aizliegta oglekļa dioksīda ģeoloģiskā noglabāšana ģeoloģiskās struktūrās, kā arī vertikālajā ūdens slānī. Norādām arī, ka Pārejas noteikumu 10. punkta otrajā teikumā nekorekti lietots jēdziens "starptautiski saistošās konvencijas" (iespējams, domātas "Latvijai saistoši starptautiskie līgumi" vai tamlīdzīgi) un jēdziens "ietekmes uz vidi vērtējums" (iespējams, domāts "ietekmes uz vidi novērtējums", kaut gan nav skaidrs, kas un par kādu paredzēto darbību šo novērtējumu veiks).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likumprojekta Pārejas noteikumu 11. punkta (</w:t>
            </w:r>
            <w:r w:rsidR="00000000" w:rsidRPr="00000000" w:rsidDel="00000000">
              <w:rPr>
                <w:i w:val="1"/>
                <w:rtl w:val="0"/>
              </w:rPr>
              <w:t xml:space="preserve">iepriekš - 10. punktu</w:t>
            </w:r>
            <w:r w:rsidR="00000000" w:rsidRPr="00000000" w:rsidDel="00000000">
              <w:rPr>
                <w:rtl w:val="0"/>
              </w:rPr>
              <w:t xml:space="preserve">) redakciju, t.sk., saistībā ar Likumprojekta 42. panta (</w:t>
            </w:r>
            <w:r w:rsidR="00000000" w:rsidRPr="00000000" w:rsidDel="00000000">
              <w:rPr>
                <w:i w:val="1"/>
                <w:rtl w:val="0"/>
              </w:rPr>
              <w:t xml:space="preserve">iepriekš - 44. pants</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šā likuma </w:t>
            </w:r>
            <w:r w:rsidR="00000000" w:rsidRPr="00000000" w:rsidDel="00000000">
              <w:rPr>
                <w:rtl w:val="0"/>
              </w:rPr>
              <w:t xml:space="preserve">44. </w:t>
            </w:r>
            <w:r w:rsidR="00000000" w:rsidRPr="00000000" w:rsidDel="00000000">
              <w:rPr>
                <w:rtl w:val="0"/>
              </w:rPr>
              <w:t xml:space="preserve">pantā</w:t>
            </w:r>
            <w:r w:rsidR="00000000" w:rsidRPr="00000000" w:rsidDel="00000000">
              <w:rPr>
                <w:rtl w:val="0"/>
              </w:rPr>
              <w:t xml:space="preserve"> noteiktajam, Lai veicinātu Latvijas virzību uz klimatneitralitāti, Ministru kabinets izvērtē un līdz 2024. gada 31. decembrim iesniedz Saeimai ziņojumu par nacionālo nostāju oglekļa dioksīda ģeoloģiskai noglabāšanai Latvijas teritorijā, tās ekskluzīvajā ekonomiskajā zonā un kontinentālajā šelfā. Izstrādājot nacionālo nostāju oglekļa dioksīda ģeoloģiskai noglabāšanai Latvijas teritorijā, tās ekskluzīvajā ekonomiskajā zonā un kontinentālajā šelfā, ņem vērā starptautiski saistošās konvencijas, ietekmes uz vidi vērtējumu un sociālekonomisko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kam paredzēts veikt ietekmes uz vidi novērtējumu, vienlaikus vēršam uzmanību, ka paredzētais termiņš - 2024.gada 31.decembris ir vērtējams kā riskants, ja paredzēts veikt ietekmes uz vidi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pēc Pārejas noteikumu 10.punktā noteiktā ziņojuma izskatīšanas Saeimā nepieciešams izvērtēt un noteikt pietiekoši garu termiņu, kurā Ministru kabinets nosaka kārtību, kādā īsteno 44.panta otrajā punktā noteikto oglekļa dioksīda ģeoloģisko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novērtējums nepieciešams, lai novērtētu plānošanas dokumenta (konceptuālā ziņojuma) iespējamo ietekmi uz vidi un izstrādātu priekšlikumus nelabvēlīgās ietekmes novēršanai vai mazināšanai (kā to paredz MK noteikumu Nr. 737 "Attīstības plānošanas dokumentu izstrādes un ietekmes izvērtēšanas noteikumi" 28.4. pants un 31. pants). Attiecībā uz Pārejas noteikumu 11. punktu (iepriekš 10. punkts), nepieciešamības gadījumā termiņš tiks atbilstoši precizēts MK rīkojumā, ar kuru tiks pieņemts konceptuālais ziņojums par oglekļa dioksīda uztveršanas un uzglabāšanas iespējām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šā likuma </w:t>
            </w:r>
            <w:r w:rsidR="00000000" w:rsidRPr="00000000" w:rsidDel="00000000">
              <w:rPr>
                <w:rtl w:val="0"/>
              </w:rPr>
              <w:t xml:space="preserve">44. </w:t>
            </w:r>
            <w:r w:rsidR="00000000" w:rsidRPr="00000000" w:rsidDel="00000000">
              <w:rPr>
                <w:rtl w:val="0"/>
              </w:rPr>
              <w:t xml:space="preserve">pantā</w:t>
            </w:r>
            <w:r w:rsidR="00000000" w:rsidRPr="00000000" w:rsidDel="00000000">
              <w:rPr>
                <w:rtl w:val="0"/>
              </w:rPr>
              <w:t xml:space="preserve"> noteiktajam, Lai veicinātu Latvijas virzību uz klimatneitralitāti, Ministru kabinets izvērtē un līdz 2024. gada 31. decembrim iesniedz Saeimai ziņojumu par nacionālo nostāju oglekļa dioksīda ģeoloģiskai noglabāšanai Latvijas teritorijā, tās ekskluzīvajā ekonomiskajā zonā un kontinentālajā šelfā. Izstrādājot nacionālo nostāju oglekļa dioksīda ģeoloģiskai noglabāšanai Latvijas teritorijā, tās ekskluzīvajā ekonomiskajā zonā un kontinentālajā šelfā, ņem vērā starptautiski saistošās konvencijas, ietekmes uz vidi vērtējumu un sociālekonomisko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Pārejas noteikumu 10.punktā noteiktā ziņojuma izskatīšanas Saeimā oglekļa dioksīda ģeoloģiskā noglabāšana ģeoloģiskās struktūrās un vertikālajā ūdens slānī varētu tikt uzsākta iespējami drīz, tā sniedzot maksimālu ietekmi uz klimata mērķu sasniegšanu, aicinām likumprojektā noteikt, ka oglekļa dioksīda ģeoloģiskā noglabāšana ģeoloģiskās struktūrās un vertikālajā ūdens slānī ir atļauta Ministru kabineta noteiktajā kārtībā un Pārejas noteikumu 10.punktā noteikt, ka divu mēnešu laikā pēc ziņojuma iesniegšanas izskatīšanai Saeimā Ministru kabinets nosaka kārtību, kādā īsteno 44.panta otrajā punktā noteikto oglekļa dioksīda ģeoloģiskā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šā likuma 44. pantā noteiktajam, Lai veicinātu Latvijas virzību uz klimatneitralitāti, Ministru kabinets izvērtē un līdz 2024. gada 31. decembrim iesniedz Saeimai ziņojumu par nacionālo nostāju oglekļa dioksīda ģeoloģiskai noglabāšanai Latvijas teritorijā, tās ekskluzīvajā ekonomiskajā zonā un kontinentālajā šelfā. Izstrādājot nacionālo nostāju oglekļa dioksīda ģeoloģiskai noglabāšanai Latvijas teritorijā, tās ekskluzīvajā ekonomiskajā zonā un kontinentālajā šelfā, ņem vērā starptautiski saistošās konvencijas, ietekmes uz vidi vērtējumu un sociālekonomisko izvērtējumu. Ministru kabinets divu mēnešu laikā pēc ziņojuma iesniegšanas izskatīšanai Saeimā nosaka kārtību, kādā īsteno 44.panta otrajā punktā noteikto oglekļa dioksīda ģeoloģisko noglabāšanu ģeoloģiskās struktūrās un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Pārejas noteikumu 11. punktu (</w:t>
            </w:r>
            <w:r w:rsidR="00000000" w:rsidRPr="00000000" w:rsidDel="00000000">
              <w:rPr>
                <w:i w:val="1"/>
                <w:rtl w:val="0"/>
              </w:rPr>
              <w:t xml:space="preserve">iepriekš 10. punkts</w:t>
            </w:r>
            <w:r w:rsidR="00000000" w:rsidRPr="00000000" w:rsidDel="00000000">
              <w:rPr>
                <w:rtl w:val="0"/>
              </w:rPr>
              <w:t xml:space="preserve">), nepieciešamības gadījumā termiņš tiks atbilstoši precizēts Ministru kabineta rīkojumā, ar kuru tiks pieņemts konceptuālais ziņojums par oglekļa dioksīda uztveršanas un uzglabāšanas iespējām. Vienlaikus lūgums skatīt Pārejas noteikumu precizēto 11. punkta (</w:t>
            </w:r>
            <w:r w:rsidR="00000000" w:rsidRPr="00000000" w:rsidDel="00000000">
              <w:rPr>
                <w:i w:val="1"/>
                <w:rtl w:val="0"/>
              </w:rPr>
              <w:t xml:space="preserve">iepriekš 10. punkts</w:t>
            </w:r>
            <w:r w:rsidR="00000000" w:rsidRPr="00000000" w:rsidDel="00000000">
              <w:rPr>
                <w:rtl w:val="0"/>
              </w:rPr>
              <w:t xml:space="preserve">)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šā likuma 42. pantā noteiktajam, Klimata un enerģētikas ministrija sadarbībā ar Ekonomikas ministriju un Vides aizsardzības un reģionālās attīstības ministriju līdz 2025. gada 30. jūnijam sagatavo un klimata un enerģētikas ministrs noteiktā kārtībā iesniedz Ministru kabinetā konceptuālo ziņojumu par oglekļa dioksīda ģeoloģisko noglabāšanu Latvijas teritorijā, tās ekskluzīvajā ekonomiskajā zonā un kontinentālajā šelfā. Ja nepieciešams, Ministru kabinets konceptuālo ziņojumu iesniedz arī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Pārejas noteikumu 11.punktā noteiktā ziņojuma izskatīšanas Ministru kabinetā oglekļa dioksīda ģeoloģiskā noglabāšana ģeoloģiskās struktūrās un vertikālajā ūdens slānī varētu tikt uzsākta iespējami drīz, tā sniedzot maksimālu ietekmi uz klimata mērķu sasniegšanu, aicinām likumprojektā noteikt, ka oglekļa dioksīda ģeoloģiskā noglabāšana ģeoloģiskās struktūrās un vertikālajā ūdens slānī ir atļauta Ministru kabineta noteiktajā kārtībā un Pārejas noteikumu 11.punktā noteikt, ka divu mēnešu laikā pēc ziņojuma izskatīšanas Ministru kabinetā Ministru kabinets nosaka kārtību, kādā īsteno 42.panta otrajā punktā noteikto oglekļa dioksīda ģeoloģiskā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sadarbībā ar Ekonomikas ministriju un Vides aizsardzības un reģionālās attīstības ministriju līdz 2024. gada 31. decembrim sagatavo un klimata un enerģētikas ministrs iesniedz Ministru kabinetā konceptuālo ziņojumu par oglekļa dioksīda ģeoloģisko noglabāšanu Latvijas teritorijā, tās ekskluzīvajā ekonomiskajā zonā un kontinentālajā šelfā.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divu mēnešu laikā pēc ziņojuma izskatīšanas nosaka kārtību, kādā īsteno 42.panta otrajā punktā noteikto oglekļa dioksīda ģeoloģisko noglabāšanu ģeoloģiskās struktūrās un vertikālajā ūdens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Pārejas noteikumu 10. punkts ar precizējumu atbilstoši 2024. gada 7. martā panāktajai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konceptuālā ziņojuma sagatavošanu ir nepieciešams veikt oglekļa dioksīda uztveršanas un noglabāšana zemes dzīlēs tehnoloģiju sociāli ekonomisko un vides ietekmes vērtējumu, kura veikšana plānota līdz 2024.gada beigām.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šā likuma </w:t>
            </w:r>
            <w:r w:rsidR="00000000" w:rsidRPr="00000000" w:rsidDel="00000000">
              <w:rPr>
                <w:rtl w:val="0"/>
              </w:rPr>
              <w:t xml:space="preserve">45. </w:t>
            </w:r>
            <w:r w:rsidR="00000000" w:rsidRPr="00000000" w:rsidDel="00000000">
              <w:rPr>
                <w:rtl w:val="0"/>
              </w:rPr>
              <w:t xml:space="preserve">pantā</w:t>
            </w:r>
            <w:r w:rsidR="00000000" w:rsidRPr="00000000" w:rsidDel="00000000">
              <w:rPr>
                <w:rtl w:val="0"/>
              </w:rPr>
              <w:t xml:space="preserve"> noteiktajam, Klimata un enerģētikas ministrija sadarbībā ar Vides aizsardzības un reģionālās attīstības ministriju un Zemkopības ministriju līdz 2024. gada 1. jūnijam sagatavo un klimata un enerģētikas ministrs noteiktā kārtībā iesniedz Ministru kabinetā konceptuālo ziņojumu par brīvprātīga oglekļa dioksīda piesaistes mehānisma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pārejas noteikumu 11.punktā paredzēto termiņu, 2024.gada 1.jūnijs, jo VARAM ieskatā tik īsā termiņā nav iespējams nodrošināt pietiekami kvalitatīvu ziņojuma izstrādi, kurā iesaistītas visas ieinteresētās puses. Lūdzam skaidrot, kāda loma paredzēta VARAM šī ziņojuma izstrādē  un kur tam būs paredzēts finansējums un administratīvie resursi.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iepriekšējās redakcijas pārejas noteikumu 11. punkts ir dzēsts. Likumprojekta 43.panta otrā daļa nosaka MK noteikumu "Par brīvprātīgā oglekļa dioksīda piesaistes mehānisma izveidi un uzturēšanu Latvijā"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šā likuma </w:t>
            </w:r>
            <w:r w:rsidR="00000000" w:rsidRPr="00000000" w:rsidDel="00000000">
              <w:rPr>
                <w:rtl w:val="0"/>
              </w:rPr>
              <w:t xml:space="preserve">45. </w:t>
            </w:r>
            <w:r w:rsidR="00000000" w:rsidRPr="00000000" w:rsidDel="00000000">
              <w:rPr>
                <w:rtl w:val="0"/>
              </w:rPr>
              <w:t xml:space="preserve">pantā</w:t>
            </w:r>
            <w:r w:rsidR="00000000" w:rsidRPr="00000000" w:rsidDel="00000000">
              <w:rPr>
                <w:rtl w:val="0"/>
              </w:rPr>
              <w:t xml:space="preserve"> noteiktajam, Klimata un enerģētikas ministrija sadarbībā ar Vides aizsardzības un reģionālās attīstības ministriju un Zemkopības ministriju līdz 2024. gada 1. jūnijam sagatavo un klimata un enerģētikas ministrs noteiktā kārtībā iesniedz Ministru kabinetā konceptuālo ziņojumu par brīvprātīga oglekļa dioksīda piesaistes mehānisma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noslēdzies darbs pie ES Oglekļa piesaistes sertifikācijas regulas, kā arī EK ekspertu grupa vēl nav izstrādājusi piesaistes sertifikācijas standartus, 2024.gada ir pārāk ātrs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šā likuma 45. pantā noteiktajam, Klimata un enerģētikas ministrija sadarbībā ar Vides aizsardzības un reģionālās attīstības ministriju un Zemkopības ministriju līdz 2025. gada 1. jūnijam sagatavo un klimata un enerģētikas ministrs noteiktā kārtībā iesniedz Ministru kabinetā konceptuālo ziņojumu par brīvprātīga oglekļa dioksīda piesaistes mehānisma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iepriekšējās redakcijas pārejas noteikumu 11. punkts ir dzēsts. Likumprojekta 43.panta otrā daļa nosaka MK noteikumu "Par brīvprātīgā oglekļa dioksīda piesaistes mehānisma izveidi un uzturēšanu Latvijā"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šā likuma </w:t>
            </w:r>
            <w:r w:rsidR="00000000" w:rsidRPr="00000000" w:rsidDel="00000000">
              <w:rPr>
                <w:rtl w:val="0"/>
              </w:rPr>
              <w:t xml:space="preserve">45. </w:t>
            </w:r>
            <w:r w:rsidR="00000000" w:rsidRPr="00000000" w:rsidDel="00000000">
              <w:rPr>
                <w:rtl w:val="0"/>
              </w:rPr>
              <w:t xml:space="preserve">pantā</w:t>
            </w:r>
            <w:r w:rsidR="00000000" w:rsidRPr="00000000" w:rsidDel="00000000">
              <w:rPr>
                <w:rtl w:val="0"/>
              </w:rPr>
              <w:t xml:space="preserve"> noteiktajam, Klimata un enerģētikas ministrija sadarbībā ar Vides aizsardzības un reģionālās attīstības ministriju un Zemkopības ministriju līdz 2024. gada 1. jūnijam sagatavo un klimata un enerģētikas ministrs noteiktā kārtībā iesniedz Ministru kabinetā konceptuālo ziņojumu par brīvprātīga oglekļa dioksīda piesaistes mehānisma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45. pantā iesaistītajām ministrijām paredzēto uzdevumu radīto administratīvo slogu un papildināt attiecīgi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iepriekšējās redakcijas pārejas noteikumu 11. punkts ir dzēsts. Likumprojekta 43.panta otrā daļa nosaka MK noteikumu "Par brīvprātīgā oglekļa dioksīda piesaistes mehānisma izveidi un uzturēšanu Latvijā"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likumprojekta spēkā stāšanos Klimata un enerģētikas ministrija veic nepieciešamos grozījumus likumā “Par piesārņojumu” (Latvijas vēstnesis, 51, 29.03.2001.; Latvijas Republikas Saeimas un Ministru Kabineta Ziņotājs, 9, 03.05.2001.).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Pārejas noteikumu 12. punktu. Norādām, ka pieņemt </w:t>
            </w:r>
            <w:r w:rsidR="00000000" w:rsidRPr="00000000" w:rsidDel="00000000">
              <w:rPr>
                <w:u w:val="single"/>
                <w:rtl w:val="0"/>
              </w:rPr>
              <w:t xml:space="preserve">likumus</w:t>
            </w:r>
            <w:r w:rsidR="00000000" w:rsidRPr="00000000" w:rsidDel="00000000">
              <w:rPr>
                <w:rtl w:val="0"/>
              </w:rPr>
              <w:t xml:space="preserve">, tai skaitā veikt grozījumus likumos, ir tiesīgs tikai likumdevējs (Saeima).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uzdevums ministrijai izstrādāt un </w:t>
            </w:r>
            <w:r w:rsidR="00000000" w:rsidRPr="00000000" w:rsidDel="00000000">
              <w:rPr>
                <w:u w:val="single"/>
                <w:rtl w:val="0"/>
              </w:rPr>
              <w:t xml:space="preserve">ministram </w:t>
            </w:r>
            <w:r w:rsidR="00000000" w:rsidRPr="00000000" w:rsidDel="00000000">
              <w:rPr>
                <w:rtl w:val="0"/>
              </w:rPr>
              <w:t xml:space="preserve">noteiktā kārtībā iesniegt Ministru kabinetā attiecīgu </w:t>
            </w:r>
            <w:r w:rsidR="00000000" w:rsidRPr="00000000" w:rsidDel="00000000">
              <w:rPr>
                <w:u w:val="single"/>
                <w:rtl w:val="0"/>
              </w:rPr>
              <w:t xml:space="preserve">likumprojektu</w:t>
            </w:r>
            <w:r w:rsidR="00000000" w:rsidRPr="00000000" w:rsidDel="00000000">
              <w:rPr>
                <w:rtl w:val="0"/>
              </w:rPr>
              <w:t xml:space="preserve"> nosakāms Ministru kabineta sēdes protokollēmuma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likumprojekta redakcijas 12. pārejas noteikumu punkts ir dzēsts. Grozījumi likumā "par Piesārņojumu" tiks virzīti vienlaikus ar likumprojektu "Klimata 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Eiropas Savienības emisijas kvotu tirdzniecības sistēmā iekļautās piesārņojošās darbības, kurām nepieciešama siltumnīcefekta gāzu emisijas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projekta 1.pielikumā 1.punktā  "Šā likuma 16. panta nosacījumi no 2024. gada 1. janvāra attiecināmi uz kurināmā sadedzināšana sadzīves atkritumu sadedzināšanas iekārtās, kuru kopējā nominālā ievadītā siltumspēja pārsniedz 20 MW",  bet likumprojektā 16. pants ir šāds "Operatoru un gaisa kuģu operatoru veiktais monitorings un ziņojumi".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2024. gada 1. janvāra kurināmā sadedzināšanu sadzīves atkritumu sadedzināšanas iekārtās, kuru kopējā nominālā ievadītā siltumspēja pārsniedz 20 MW attiecināmas likumprojekta 16. pantā noteiktās monitoringa un ziņošanas prasības, kas tiek veikts datu ieguves nolūkos, lai turpmāk lemtu par šī sektora ietveršanu 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emisijas kvotu tirdzniecības sistēmā iekļautās piesārņojošās darbības, kurām nepieciešama siltumnīcefekta gāzu emisijas 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projekta 1.pielikumā 29.punktā minēts jūras transports,  bet likumā nav noteikta atbildīgā institūcija, kas izsniegs SEG atļauju jūras transporta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transports pārcelts uz 2.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vai 26. un 28. punktā minētā "ģeoloģiskās struktūrās ierīkotā uzglabāšanas vieta" ir domāta likumprojekta 1.panta 39.punktā skaidrotā "oglekļa dioksīda ģeoloģiskā noglabāšanas vieta". Vēršam uzmanību, ka vārds "uzglabāšana" visā likumprojekta tekstā noprotams kā uzglabāšana speciāli piemērotās un aprīkotās vietās, kas nav ģeoloģiskās struktūras.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precizēti 1. pielikuma 26. un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gan saistībā ar likumu ,,Par aviāciju'' (lūdzu skatīt arī tā grozījumus, kas atrodas saskaņošanas stadijā - 22-TA-1978) un likumprojektu "Klimata likums" ir skaidri jānodala, kas likuma izpratnē ir valsts gaisa kuģi. Likumprojekta "Klimata likums" 2. pielikumā redakcijas autors ir uzskaitījis izņēmumus, tajā skaitā attiecībā uz gaisa kuģiem, kas ir militārie vai tie kuri veic muitas vai policijas funkcijas. Visticamāk, autors vēlējās attiecināt izņēmumus uz valsts gaisa kuģiem. Latvijā par valsts gaisa kuģiem būtu atzīstami arī Valsts robežsardzes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izteikt likumprojekta 2. pielikuma 2. punktu šādā redakcijā:</w:t>
            </w:r>
            <w:r>
              <w:tab/>
            </w:r>
            <w:r>
              <w:br/>
            </w:r>
            <w:r w:rsidR="00000000" w:rsidRPr="00000000" w:rsidDel="00000000">
              <w:rPr>
                <w:rtl w:val="0"/>
              </w:rPr>
              <w:t xml:space="preserve">"2.militārus lidojumus, ko veic militāri gaisa kuģi, kā arī lidojumus, ko veic, pildot muitas, policijas vai robežsardzes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2. punkts ir papildināts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emisijas kvotu tirdzniecības sistēmā neiekļauto darbību uzskaitījums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pārbaudīt, vai 3. pielikuma 7. punkta 2. apakšpunktā noteiktais izņēmums nav pretrunā 1. pielikuma 1. punktā noteiktajam izņēmumam. 3.pielikumā noteiktais izņēmums ir atkritumu dedzināšana enerģijas ieguvei, kamēr 1. pielikumā izņēmums ir vispārīgs, neizdalot ar vai bez enerģijas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pielikuma I daļas 6. punkta 2. apakšpunkts, kā arī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emisijas kvotu tirdzniecības sistēmā neiekļauto darbību uzskaitījums un zemes izmantošanas, zemes izmantošanas maiņas un mežsaimniecības sektora uzskaites un ziņošanas kategorijas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“Iekārtu operatoru darbība Eiropas Savienības Emisijas kvotu tirdzniecības sistēmā” norādīts, ka siltumnīcefekta gāzu emisijas atļauju operators saņem iekārtai, kurā tiek veikta viena vai vairākas likuma 1. pielikumā minētās darbības, piemēram, klinkera cementa ražošana rotācijas krāsnīs, kuru ražošanas jauda pārsniedz 500 tonnas produkcijas dienā, vai cita veida krāsnīs, kuru ražošanas jauda pārsniedz 50 tonnas dienā, savukārt, citi siltumnīcefekta gāzu emisijas avoti iekļauti likuma 3.pielikumā, piemēram, notekūdeņu apsaimniekošana. Neskaidrība saistībā ar 3.pielikuma 8.punktu: “Citas iepriekš neminētas darbības” - kādas darbības, pēc kādiem kritērijiem un kādos gadījumos būs tās, kam jāsaņem siltumnīcefekta gāzu emisijas atļauju. Asociācijas ieskatā 3.pielikuma 8.punkts ir jāsvītro vai arī jānorāda konkrētas darbības un to izvērtēšanas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5.punkts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“Iekārtu operatoru darbība Eiropas Savienības Emisijas kvotu tirdzniecības sistēmā” norādīts, ka siltumnīcefekta gāzu emisijas atļauju operators saņem iekārtai, kurā tiek veikta viena vai vairākas likuma 1. pielikumā minētās darbības. Citi siltumnīcefekta gāzu emisijas avoti iekļauti likuma 3.pielikumā, tajā skaitā notekūdeņu apsaimniekošana, bet 3.pielikuma 8.punktā: “Citas iepriekš neminētas darbības” nav noteikts kādām tieši darbībām,  pēc kādiem kritērijiem un kādos konkrētos gadījumos būs nepieciešama siltumnīcefekta gāzu emisijas atļauja. Asociācija lūdz svītrot 3.pielikuma 8.punktu vai norādīt konkrētas darbības un to izvērtēšanas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3. pielikumā "Eiropas Savienības emisijas kvotu tirdzniecības sistēmā neiekļauto darbību uzskaitījums un zemes izmantošanas, zemes izmantošanas maiņas un mežsaimniecības sektora uzskaites un ziņošanas kategorijas" ir uzskaitīti ne-ETS darbību uzskaitījums un zemes izmantošanas, zemes izmantošanas maiņas un mežsaimniecības sektora uzskaites un ziņošanas kategorijas, kurām </w:t>
            </w:r>
            <w:r w:rsidR="00000000" w:rsidRPr="00000000" w:rsidDel="00000000">
              <w:rPr>
                <w:b w:val="1"/>
                <w:rtl w:val="0"/>
              </w:rPr>
              <w:t xml:space="preserve">nebūs </w:t>
            </w:r>
            <w:r w:rsidR="00000000" w:rsidRPr="00000000" w:rsidDel="00000000">
              <w:rPr>
                <w:rtl w:val="0"/>
              </w:rPr>
              <w:t xml:space="preserve">nepieciešama siltumnīcefekta gāzu emisijas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pielikuma 5. punktā “Citas iepriekš neminētas darbības” ir iekļautas saskaņā ar 2006. gada Klimata pārmaiņu starpvaldību padomes vadlīnijās noteiktām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 gada Klimata pārmaiņu starpvaldību padomes vadlīniju izmantošanu nosaka ANO Vispārējās konvencijas par klimata pārmaiņām Parīzes nolīguma lēmums 18./CMA.1 un 2020. gada 8. maija Komisijas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precizēt, kas ietilpst 3.pielikuma daļas “II. Oglekļa dioksīda piesaistes avoti” 7.punktā? LTRK norāda, ka būtiski regulējuma tvērumā ietvert arī augļu dārzus un ilggadīgos kokaugu stādījumus, kas arī ir ievērojami oglekļa dioksīda piesaistes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3.pielikuma daļa “II. Oglekļa dioksīda piesaistes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Augļu dārzi ir ietverti SEG emisiju aprēķinos kategorijā aramzemes. Darbību datu avots šai apakškategorijai ir Lauku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Kokaugu stādījumu, kas nav augļu dārzi, radītās SEG emisijas un CO</w:t>
            </w:r>
            <w:r w:rsidR="00000000" w:rsidRPr="00000000" w:rsidDel="00000000">
              <w:rPr>
                <w:vertAlign w:val="subscript"/>
                <w:rtl w:val="0"/>
              </w:rPr>
              <w:t xml:space="preserve">2</w:t>
            </w:r>
            <w:r w:rsidR="00000000" w:rsidRPr="00000000" w:rsidDel="00000000">
              <w:rPr>
                <w:rtl w:val="0"/>
              </w:rPr>
              <w:t xml:space="preserve"> piesaisti uzskaita meža zemēs. Atkarībā no stādījuma ierīkošanas gada, kokaugu stādījumu uzskaita kā meža zemi vai apmežotu platību (kokaugi ieaudzēti mazāk kā pirms 21 gada). Darbību datu avoti ir Meža resursu monitorings un Lauku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lūdz 4.pielikuma 2.punkta b) apakšpunktu papildināt ar atsauci uz IPCC 2006.gada vadlīnijām, kā arī zemsvītras piezīmē vai anotācijā sniegt plašāku skaidrojumu, kurām degvielām emisiju faktors ir nulle šī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tab/>
            </w:r>
            <w:r>
              <w:br/>
            </w:r>
            <w:r w:rsidR="00000000" w:rsidRPr="00000000" w:rsidDel="00000000">
              <w:rPr>
                <w:rtl w:val="0"/>
              </w:rPr>
              <w:t xml:space="preserve">b) tādu kurināmo vai degvielu nodošana patēriņam, kuru emisijas faktors ir nulle saskaņā ar Klimata pārmaiņu starpvaldību padomes (IPCC) 2006. gada vadlīnijām par nacionālajiem siltumnīcas efektu izraisošo gāzu inventarizācijas pārskatu definīcijām;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 saskaņā ar Ministru kabineta noteikumiem Nr.606 “Ministru kabineta kārtības rullis” 71.puntu.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izpratnē kurināmais un degviela, kuru emisijas faktors ir nulle, ir tāds kurš atbilst Eiropa Parlamenta un Padomes Direktīvas (ES) 2018/2001 par no atjaunojamajiem energoresursiem iegūtas enerģijas izmantošanas veicināšanu (turpmāk - Direktīva) ilgtspējas kritērijiem. Papildināts anotācijas teksts, kurā tiek skaidrots Direktīvā noteiktie ilgtspējas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2.punkta a) apakšpunktā minēto terminu "ģeoloģiskās krātuves", kas iepriekš nav minēts ne Likumprojektā, ne Anotācijas tekstā. Kā arī lūdzam precizēt saikli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transportēšanu uz ģeoloģiskās noglabāšanas vietu, 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4. pielikuma 2. punkta a)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izskatot precizētos dokumentus,  ne izziņā, ne anotācijā neatrod norādes, kāpēc  ir "pazuduši" administratīvie sodi. Lūgums anotācijā iekļaut skaidrojumus, kāpēc vairs netiek paredzēts administratīvais sods par darbību bez SEG atļaujas un SEG monitoringa prasību neievērošanu, kas šobrīd ir iekļauti likuma "Par piesārņojumu" 60.pantā. Ja šāda pamatojuma nav, tad iesakām pārņemt Piesārņojuma likuma 60.pantu.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Pantu par administratīvajiem sodiem nav lietderīgi atjaunot, jo secināts, ka naudas sods nenodrošina operatora ar ETS saistītās darbības apturēšanu kā to paredz Direktīvas 2003/87/EK 4. pants. Par administratīvā akta izdošanu sniegta papildu informācija anotācijas 1.3. sadaļā, attiecīgi 11., 12. un 16. panta skaidrojums par to, kāpēc vairs netiek paredzēts administratīvais sods par darbību bez SEG atļaujas un SEG monitoringa prasību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uztur iepriekšējā atzinumā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likumprojekta redakcija paredz VVD jaunas funkcijas: SEG atļauju izsniegšana degvielas un kurināmā operatoriem (ETS2). Šo operatoru kontrole – 12. pants; lēmumu pieņemšana par informācijas un datu, kas nepieciešami, lai noteiktu bezmaksas emisijas kvotu piešķīruma apjomu attiecīgajai iekārtai, pieņemšana. Apstiprinātās informācijas iesniegšana KEM – 19. pants, lēmumu pieņemšana saistībā ar emisijas kvotu nodošanas saistību neizpildi – 25. pants maksājuma likmes par vienu emitēto tonnu oglekļa dioksīda ekvivalenta aprēķins un publicēšana – 25. pants; ziņojuma par Eiropas Savienības emisijas kvotu tirdzniecības sistēmas nosacījumu īstenošanu saskaņošana – 26. 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augstāk uzskaitītajām jaunajām funkcijām Klimata likumprojekta anotācijā nav vērtēts un  sniegts uz aprēķiniem balstīts pamatojums par sagaidāmo darba apjomu un tā ietekmi uz VVD budžetu, kā arī nav sniegts vērtējums, kā un cik lielā mērā jaunie uzdevumi ietekmēs VVD cilvēkresursus. Papildus nav vērtētas jauno uzdevumu izpildes nodrošināšanai iespējamo digitālo risinājumu izstrādes un ieviešanas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anotācijas 1.3. un 7. 2. sadaļas par izmaksām likumprojektā plānotajiem papildu pienākumiem (12. pants u.c. papildu funkcijas, kas radušās ETS direktīvas grozījumu rezultātā), kas nav pārņemti no likuma "Par piesārņojumu". Vienlaicīgi norādām, ka  pārējās iebildumā uzskaitītās funkcijas, t.i. lai noteiktu bezmaksas emisijas kvotu piešķīruma apjomu attiecīgajai iekārtai, pieņemšana, apstiprinātās informācijas iesniegšana KEM – 19. pants, lēmumu pieņemšana saistībā ar emisijas kvotu nodošanas saistību neizpildi – 25. pants maksājuma likmes par vienu emitēto tonnu oglekļa dioksīda ekvivalenta aprēķins un publicēšana – 25. pants; ziņojuma par Eiropas Savienības emisijas kvotu tirdzniecības sistēmas nosacījumu īstenošanu saskaņošana – 26. pants, ir pārņemtas no likuma </w:t>
            </w:r>
            <w:r w:rsidR="00000000" w:rsidRPr="00000000" w:rsidDel="00000000">
              <w:rPr>
                <w:i w:val="1"/>
                <w:rtl w:val="0"/>
              </w:rPr>
              <w:t xml:space="preserve">Par piesārņojumu, </w:t>
            </w:r>
            <w:r w:rsidR="00000000" w:rsidRPr="00000000" w:rsidDel="00000000">
              <w:rPr>
                <w:rtl w:val="0"/>
              </w:rPr>
              <w:t xml:space="preserve">un ir uzskatāmas par esošām funkcijām, kas tiek finansētas valsts budžeta apakšprogrammā 23.01.00.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(turpmāk VVD) izskatīja Klimata likumprojektu un tā anotāciju un sniedz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likumprojekta redakcija paredz VVD jaunas funkcijas: SEG atļauju izsniegšana degvielas un kurināmā operatoriem (ETS 2). Šo operatoru kontrole – 12. pants; lēmumu pieņemšana par informācijas un datu, kas nepieciešami, lai noteiktu bezmaksas emisijas kvotu piešķīruma apjomu attiecīgajai iekārtai, pieņemšana. Apstiprinātās informācijas iesniegšana KEM – 19. pants, lēmumu pieņemšana saistībā ar emisijas kvotu nodošanas saistību neizpildi – 25. pants maksājuma likmes par vienu emitēto tonnu oglekļa dioksīda ekvivalenta aprēķins un publicēšana – 25. pants; ziņojuma par Eiropas Savienības emisijas kvotu tirdzniecības sistēmas nosacījumu īstenošanu saskaņošana – 26.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likumprojekta 1.pielikuma 2) noteikto - Kopsummā neņem vērā: tehniskās vienības, kurās kā kurināmo izmanto atjaunojamos energoresursus, bet pārējos kurināmos — tikai vienību darbības uzsākšanai vai pārtraukšanai (2025. gada 31. decembrim). Līdz ar to secināms, ka Dienestam līdz 31.12.2025. papildus būs  jāizvērtē A, B atļaujas, kuriem ir biomasas sadedzināšanas iekārtas, lai noskaidrot iekārtu kopējo siltuma jaudu, un  konstatētu iekārtas iekļaušanas nepieciešamību Eiropas Savienības emisijas kvotu tirdzniecības sistēmā un nepieciešamību operatoriem saņemt SEG emisijas atļauju, kā arī sagatavot minētas SEG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augstāk uzskaitītajām jaunajām funkcijām Klimata likumprojekta </w:t>
            </w:r>
            <w:r w:rsidR="00000000" w:rsidRPr="00000000" w:rsidDel="00000000">
              <w:rPr>
                <w:b w:val="1"/>
                <w:rtl w:val="0"/>
              </w:rPr>
              <w:t xml:space="preserve">anotācijā nav vērtēts un  sniegts uz aprēķiniem balstīts pamatojums par sagaidāmo darba apjomu un tā ietekmi uz VVD budžetu</w:t>
            </w:r>
            <w:r w:rsidR="00000000" w:rsidRPr="00000000" w:rsidDel="00000000">
              <w:rPr>
                <w:rtl w:val="0"/>
              </w:rPr>
              <w:t xml:space="preserve">, kā arī </w:t>
            </w:r>
            <w:r w:rsidR="00000000" w:rsidRPr="00000000" w:rsidDel="00000000">
              <w:rPr>
                <w:b w:val="1"/>
                <w:rtl w:val="0"/>
              </w:rPr>
              <w:t xml:space="preserve">nav sniegts vērtējums, kā un cik lielā mērā jaunie uzdevumi ietekmēs VVD cilvēkresursus</w:t>
            </w:r>
            <w:r w:rsidR="00000000" w:rsidRPr="00000000" w:rsidDel="00000000">
              <w:rPr>
                <w:rtl w:val="0"/>
              </w:rPr>
              <w:t xml:space="preserve">. Papildus </w:t>
            </w:r>
            <w:r w:rsidR="00000000" w:rsidRPr="00000000" w:rsidDel="00000000">
              <w:rPr>
                <w:b w:val="1"/>
                <w:rtl w:val="0"/>
              </w:rPr>
              <w:t xml:space="preserve">nav vērtētas jauno uzdevumu izpildes nodrošināšanai iespējamo digitālo risinājumu izstrādes un ieviešanas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informācija anotācijas 3. sadaļā "Cita informācija". Skaidrojam, ka tā kā likumprojekta izstrādes laikā nav pieejami precīzi dati par ETS2 operatoru skaitu un nepieciešamo VVD darba apjomu, precīzāka ietekme uz valsts budžetu tiks izvērtēta ETS2 reglamentējošo Ministru kabineta noteikumu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atļauju pārskatīšanu esošajā, kā arī iespējamu izvērtējumu operatoru iesniegtajiem klimatneitralitātes plāniem papildināta anotācijas 2.3.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alternatīvus risinājumus, atstājot spēkā un, kur nepieciešams, precizējot Likumu par piesārņojumu. Ieguvums no piedāvātā risinājuma, ja tāds vispār ir, ir minimāls.  Siltumnīcefekta gāzu emisijas bieži ir saistītas ar piesārņojošām darbībām, tāpēc ir pat loģiski tos apskatīt vienotā regulējumā.  Klimata likuma projekts paredz 6 mēnešu laikā izdot no jauna 18 MK noteikumus, neskaitot vēl jaunus uzdevumus. Piesārņojuma novēršanas likums paredz izdot no jauna 14 MK noteikumus. Līdz ar to rodas ļoti būtisks administratīvs slogs valsts pārvaldei un arī regulējuma lietotājiem. Viens no alternatīvajiem risinājumiem varētu būt arī turpmāk visus ar klimatu saistītos jautājumus saglabāt Likumā par piesārņojumu, to papildinot. Vēl viens alternatīvs risinājums būtu esošo regulējumu saglabāt Likumā par piesārņojumu, bet Klimata likumā vai arī Klimata mērķu likumā noteikt vispārīgos valsts mērķus un to sadalījumu pa tautsaimniecības sektoriem.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Ministrija kopš 2024. gada 1. jūlija atbild arī par vides aizsardzību, tad Ministrija ir izvērtējusi alternatīvas un informē, ka likumā "Par piesārņojumu" iekļauto normu sadalīšana Klimata likumprojektā un Gaisa aizsardzības likumprojektā ir ar pievienoto vērtību. Ministrijas ieskatā likums "Par piesārņojumu" ir morāli novecojis, tāpēc piedāvātais risinājums ņem vērā jaunākās zinātniskās tendences un starptautiskos un ES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nosaka, ka par siltumnīcefekta gāzu emisijas (SEG) atļaujas izsniegšanu un pārskatīšanu maksājama valsts nodeva. Kā izriet no anotācijā iekļautās informācijas, likumprojekta 15.pantā ir ietverta jauna norma attiecībā uz SEG atļaujām – tiek noteikts, ka par SEG atļaujas izsniegšanu un pārskatīšanu ir maksājama valsts nodeva, līdzīgi kā tas ir ar A un B kategorijas piesārņojošo darbību atļaujām. Paredzēts, ka detalizētāku kārtību un nodevas apmēru noteiks Ministru kabinets. Šai jaunajai valsts nodevai maksātāju loks ir iekārtas, kuras aptver ETS, jo gaisa kuģu operatoriem nav nepieciešama SEG atļauja, lai veiktu ETS darbības saskaņā ar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lai Finanšu ministrija varētu izvērtēt jauno paredzamo valsts nodevu atbilstību, ir jāizprot veicamās darbības/sniegtais nodrošinājums, par ko maksājama valsts nodeva, ar kādu mērķi tās darbības tiek veiktas un ko nepieciešams panākt, nosakot par konkrētām darbībām valsts nodevu (kāds ir valsts nodevas mērķis), kāds ir sasniedzamais rezultāts, kāpēc valsts nodeva par konkrēto darbību tiek noteiktas šobrīd, proti, kādas izmaiņas ir notikušas, līdz ar ko konkrētais pakalpojums atbilst valsts nodevas objektam. Lūdzam visus šos norādītos aspektus detalizēti atspoguļot likumprojekta anotācijā, jo šobrīd sagatavotā anotācija saistībā ar nosakāmo nodevu nesniedz priekšstatu ne par vienu no norādītajiem jautājumiem. Tāpat lūdzam korekti norādīt, kas būs valsts nodevas maksātāji (norādītais, ka maksātājs būs iekārtas, nav korekts), kā arī valsts nodevas administrējošā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Finanšu ministrijas ieteiktā informācija, kas būtu iekļaujama anotācijā, tā arī nav tikusi iekļauta, tādēļ atkārtoti lūdzam papildināt likumprojekta anotāciju ar informāciju par valsts nodevu turpmāko konceptu, proti, detalizēti atspoguļot informāciju par nākotnes valsts nodevu noteikšanas konceptu šajā jomā (vienuviet) (ņemot vērā, ka likums "Par piesārņojumu" tiek pārstrādāts, izdalot atsevišķas jomas un vietā izstrādājot vairākus likumprojektus), proti, uzskaitīt vienuviet visas maksājamās valsts nodevas (valsts nodevu objektus, veidus) par piesārņojuma atļaujām, katrai norādīt nodevu noteikšanas mērķus, kā arī to mijiedarbību (vai ir gadījumi, kad maksājamas vairākas valsts nodevas reizē par darbībām saistībā ar vienām un tām pašām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piesaiste un ministriju sadarbības/koordinācijas nozīmīgums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Koordinējošas ministrijas loma ir būtiska, risinot ne tikai politikas veidošanas, bet arī finanšu resursu piesaistes jautājumus, kur bez skaidras koordinācijas var rasties grūtības efektīvi piesaistīt un izmantot pieejamos finanšu resursus. LPS, apzinoties finansējuma trūkumu siltumnīcefekta gāzu (SEG) emisiju samazināšanas pasākumu īstenošanai, aicina izvērtēt Klimata un enerģētikas ministriju (KEM) lomas stiprināšanu sadarbībā ar attiecīgajām nozaru ministrijām t.sk. Finanšu ministriju,  kas ir atbildīga par valsts budžetu, izstrādāt efektīvu un mērķtiecīgu stratēģiju SEG emisiju samazināšanai.  LPS uzskata, ka kādam ir jāveido rīcības politika  prioritizējot investīcijas un attiecīgi optimizējot pieejamos resursus. Šāda pieeja prasa rūpīgi izvērtēt un prioritizēt tos pasākumus, kuri var nodrošināt vislielāko SEG emisiju samazinājumu attiecībā pret veiktajām investīciju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Klimata likums darbosies kā "jumta likums" zem kura ir Nacionālais  enerģētikas un klimata plāns (NEKP) 2021.-2030. gadam. Likuma projekts  neuzliek tiešus, specifiskus SEG emisiju samazināšanas mērķus atsevišķām nozarēm, bet nozaru mērķi ir ietverti NEKP. Izejot no savas kompetences  ministrijas skatās uz saviem sektoriālajiem mērķiem un prioritātēm, bet neviens patreiz neizmanto integrētu pieeju, tāpat šajā procesā nav iesaistīta Finanšu ministrija, kas ir atbildīga par to, lai būtu paredzēti finanšu līdzekļi, kas nepieciešami SEG emisiju samazināšanas un oglekļa dioksīda piesaistes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pašreizējo koordinācijas sistēmu  un papildināt likumprojektu ar vadošās ministrijas lomas stiprināšanu, jo redzam ka sadarbības ministrijas strādā izolēti. Pēc mūsu ieskatiem šāda prakse vājina kopējo atbildību un samazina klimata politikas ietekmējošo faktoru apzināšanos. Uzkatām ka šajā likumā jānosaka arī Finanšu ministrijas loma un atbildība,  jo tā nodrošina finansiālo pamatu, lai īstenotu klimata politikas mērķus, vienlaikus saglabājot valsts ekonomisko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konceptuāli piekrīt, ka ciešāka koordinācija ir nepieciešama un tā tiks īstenota caur Nacionālo enerģētikas un klimata plāna 2024. gada 12. jūlija Ministru kabineta rīkojumā Nr. 573 “Aktualizētais Nacionālais enerģētikas un klimata plāns 2021.–2030. gadam”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ministrijām, izstrādājot vai grozot atbilstošos politikas plānošanas dokumentus un tiesību aktus, Eiropas Savienības fondu, Emisiju kvotu izsoles instrumenta vai cita publiskā finansējuma apguvei noteiktos politikas plānošanas dokumentus vai tiesību aktus, kā arī izstrādājot ar likumprojektu par valsts budžetu kārtējam gadam un vidēja termiņa budžeta ietvaru saistītos nozaru tiesību aktus, ņemt vērā plānā noteiktos mērķus, pasākumus un to ieviešanai paredzētos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koordinētu un veicinātu līdzsvarotas klimata, vides un enerģētikas politikas veidošanu un īstenošanu Latvijā, ir izveidota Klimata, vides un enerģētikas konsultatīvā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politikas ieviešana ir horizontāls jautājums, kur nepieciešama visu nozaru ministriju iesaiste. Vienlaikus katrā nozarē ir dažāda veida rīki, kā īstenot un uzraudzīt izstrādāto politiku. Finansējuma pieejamība ir tikai viens no elementiem, piemēram FM nodrošina ES fondu vadību un īstenošanu, bet tam ir būtiska loma visu nozaru attīstības kontekstā, t.i. jau šobrīd ir izveidota viena institūcija, kas nodrošina pēc iespējas efektīvāku ES fondu finansējuma izmantošanu klimata un enerģētikas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anotācija norādīto, ka likumprojekts stājas spēkā 2024.gada 29. februārī, lūdzam precizēt likumprojektā norādīto spēkā stāšanās datumu, kurš šobrīd ir 2024.gada 31.janvāris.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stāšanās spēkā datums.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nosacījumu, ka tas stājas spēkā vienlaikus ar likumprojektu "Piesārņojumu novēršanas likums", bet ne pārējiem likumprojekta anotācijas 1.2. sadaļas apakšsadaļā "Pamatojums" minētajiem likumprojektiem. Ievērojot minēto, lūdzam atbilstoši precizēt likumprojekta 1.2. sadaļas apakšsadaļu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neietver nosacījumu, kas paredz, ka likumprojekts stājas spēkā vienlaikus ar likumprojektu "Piesārņojuma novēršanas likums" un likumprojektu "Gaisa aizsardzības likums". Ievērojot minēto, lūdzam precizēt likumprojekta anotācijas 1.2. punkta sadaļu "Pamatojums", salāgojot to ar likumprojektā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jaunākā redakcija ietver nosacījumu, ka likumprojekts stāsies spēkā vienlaicīgi ar likumprojektu "Piesārņojuma novēršanas likums" un attiecīgi ir precizēta arī anotācija attiecībā uz šo.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69. panta otrais teikums noteic, likums stājas spēkā četrpadsmit dienas pēc izsludināšanas, ja likumā nav noteikts cits termiņš. Ministru kabineta 2009. gada 3. februāra noteikumu Nr. 108 "Normatīvo aktu projektu sagatavošanas noteikumi" 30. punkts noteic, ka, ja nepieciešams, likumprojekta beigās aiz pārejas noteikumiem, bet, ja likumprojekts satur informatīvu atsauci uz Eiropas Savienības direktīvām, aiz minētās atsauces raksta noteikumus par likuma spēkā stāšanās laiku. Noteikumos par likuma spēkā stāšanās laiku secīgi raksta vārdus "likums stājas spēkā" un likuma spēkā stāšanās datumu attiecīgā locījumā vai citu spēkā stāšanās nosacījumu. Vēršam uzmanību, ka likumprojektā nav norādīts likumprojekta stāšanās datums vai cits spēkā stāšanās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1.2. punkta sadaļā "Spēkā stāšanās termiņš" norādīto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ietver nosacījumu, ka likumprojekts stāsies spēkā vienlaicīgi ar likumprojektu "Piesārņojuma novēršanas likums" un attiecīgi ir precizēts arī anotācijas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norādīts, ka “Nodevas mērķis ir </w:t>
            </w:r>
            <w:r w:rsidR="00000000" w:rsidRPr="00000000" w:rsidDel="00000000">
              <w:rPr>
                <w:u w:val="single"/>
                <w:rtl w:val="0"/>
              </w:rPr>
              <w:t xml:space="preserve">nodrošināt VVD veicamo darbību</w:t>
            </w:r>
            <w:r w:rsidR="00000000" w:rsidRPr="00000000" w:rsidDel="00000000">
              <w:rPr>
                <w:rtl w:val="0"/>
              </w:rPr>
              <w:t xml:space="preserve">, kura ir saistīta ar personu darbību regulēšanu un uzraudzību vides jomā, tai skaitā kontrolēt un ierobežot personu (operatoru) darbību, un sekmētu A vai B kategoriju atļaujas un SEG atļaujas kontroli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nodokļiem un nodevām” 1. panta 2. punktā norādītajam, valsts nodevas mērķis </w:t>
            </w:r>
            <w:r w:rsidR="00000000" w:rsidRPr="00000000" w:rsidDel="00000000">
              <w:rPr>
                <w:b w:val="1"/>
                <w:rtl w:val="0"/>
              </w:rPr>
              <w:t xml:space="preserve">ir personu darbību regulēšana</w:t>
            </w:r>
            <w:r w:rsidR="00000000" w:rsidRPr="00000000" w:rsidDel="00000000">
              <w:rPr>
                <w:rtl w:val="0"/>
              </w:rPr>
              <w:t xml:space="preserve"> (kontrolēšana, veicināšana, ierobežošana). Nodevas mērķis nevar būt saistīts ar sniegtā pakalpojuma ietvaros iestādes veicamo darbību finansiālu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nozīmē "sekmēt atļaujas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no anotācijas 1.3. apakšpunkta vārdus “nodrošināt VVD veicamo darbību”, attiecīgi precizējot iepriekš norādīto teikumu atbilstoši likuma “Par nodokļiem un nodevām” 1. panta 2. punktā norādītajam valsts nodevas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Citējot: "VARAM uzskata, ka ir nepieciešama pastāvīga investīciju programma, kas ļautu pašvaldībām neatkarīgi no Eiropas Savienības fondu plānošanas perioda prioritātēm īstenot vietējā līmeņa attīstībai nozīmīgus projektus dažādu reformu ietvaros. Ja minēto prioritāro pasākumu atbalstīs, pašvaldībām finansējums būs pieejams no 2025.gada, ko būtu iespējams izmantot pašvaldību specifiskiem risinājumiem, t.sk. SEG emisiju samazināšanas un pielāgošanās klimata pārmaiņām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ka ņemts vērā komentārs par nepieciešamību pēc finansējuma šiem pasākumiem, taču lūdzam nepārprotami noteikt, ka pašvaldību rīcībai jāseko komplektā ar attiecīgu finansējumu. No augstāk citētā secināms, ka pašvaldību pusē ir pienākumu kopums, kas iestājas noteiktā brīdī, taču finansējuma rašanas plāns šobrīd ir ieceres līmenī. Atkārtoti uzsveram, ka pašvaldībām rast papildus līdzekļus šim mērķim nebūs iespējams, likumdevējam jānosaka nepārprotamus "spēles noteikumus" jau šajā stadijā - kāds būs finansējuma apmērs, nosacījumi tā saņemšanai, termiņi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likumprojekta 48.pantā un anotācijā. Reģionālā atbalsta programma ir plānota kā papildu finansējuma avots pašvaldībām klimata politikas jomā. Pašvaldības jau ilgstoši veic darbības un īsteno investīciju projektus klimata politikas jomā, atbilstoši tām pieejamajiem publiskajiem līdzekļiem (pašvaldības budžets, valsts budžets un ES fondu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risinājuma apraksta sadaļā, par to, kas tiek pārņemts ar likumprojekta 15. pantu, minēts, ka likumprojekta 15. panta pirmajā daļā tiek pārņemta likuma “Par piesārņojumu” 1. panta 35. punktā noteiktā definīcija par administrējošo dalībvalsti, nosakot, kādos gadījumos Latvija ir gaisa kuģa operatora administrējošā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norādot, ka likuma “Par piesārņojumu” 1. panta 3.</w:t>
            </w:r>
            <w:r w:rsidR="00000000" w:rsidRPr="00000000" w:rsidDel="00000000">
              <w:rPr>
                <w:vertAlign w:val="superscript"/>
                <w:rtl w:val="0"/>
              </w:rPr>
              <w:t xml:space="preserve">5</w:t>
            </w:r>
            <w:r w:rsidR="00000000" w:rsidRPr="00000000" w:rsidDel="00000000">
              <w:rPr>
                <w:rtl w:val="0"/>
              </w:rPr>
              <w:t xml:space="preserve"> punktā noteiktā definīcija par gaisa kuģa operatora administrējošo dalībvalsti tiek pārņemta ar likumprojekta 15.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likumprojekta anotācijā norādīt, kura tiesību norma tiek pārņemta ar likumprojekta 15.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anotācijā precizēt vai skaidrot informāciju par likumprojekta 1. panta trešo daļu, jo tajā ir noteikta definīcija, kas ir “siltumnīcefekta gāzes” un nav izprotams, kā uz to attiecas likumprojekta anotācijā minētais, ka ar šo tiek noteikts, ka “tiem gaisa kuģa operatoriem, kuri neietilpst ETS tvērumā, nav tiesību ETS ietvaros uz emisijas kvotām, un secīgi nav arī pienākumu attiecībā uz ziņošanu.”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ir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risinājuma apraksta sadaļā, par to, kas tiek noteikts ar likumprojekta 29. pantu, precizēt VA "Civilās aviācijas aģentūra" kompetences jomu šī likumprojekta uzraudzības un izpildes kontroles pamatprincipu nodrošināšanā, precizējot, par kādu gaisa kuģu operatoru ES ETS darbību uzraudzību šī likumprojekta ietvarā VA "Civilās aviācijas aģentūra" ir atbildīga. Minot, ka VA "Civilās aviācijas aģentūra" ir vispārēji atbildīga par gaisa kuģu operatoru uzraudzību, var noprast, ka VA "Civilās aviācijas aģentūra" atbild arī par to gaisa kuģu operatoru ar šo likumprojektu noteikto pienākumu izpildes uzraudzību, kuru izpildes nodrošināšana ir citu iestāžu kompetencē, piemēram, Klimata un enerģētikas ministrijas, vai tās padotības iestāžu atbildībā, kas atspoguļots arī likumprojekta 29.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 "Civilās aviācijas aģentūra" uzraudzības kompetence attiecībā uz gaisa kuģu operatoru darbībām ES ETS ir tikai daļēja, lūdzam likumprojekta anotācijā precizēt VA "Civilās aviācijas aģentūra" uzraudzības un izpildes kontroles funkcijas likumprojekta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ir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sadaļā ietverto skaidrojumu par likumprojekta 13. pantu atbilstoši likumprojektā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13. pantam nav astotās daļas. Tāpat likumprojekts nenosaka, kāda ir "SEG atļaujās iekļaujamā minimālā informācija – papildus Administratīvā procesa likuma 56. panta pirmajā daļā noteiktajai  administratīvās lietas iestādē ierosināšanai iesniegumā norādāmajai  informācijai, operatoram jāiesniedz  1. pielikumā piesārņojošo darbību radīto emisiju monitoringa plāns, shēma, kurā ataino emisiju avotus, avotu plūsmas, paraugu ņemšanas vietas un mērierīces un kopsavilkuma informācija par iekārtas darbību" kā tas norādīts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Ar likumprojekta 13. panta sesto daļu tiek noteikts, ka "(6) Valsts vides dienests siltumnīcefekta gāzu emisijas atļaujas nosacījumus saskaņo ar attiecīgās iekārtai atbilstošajos tiesību aktos piesārņojošo darbību jomā noteiktajā kārtībā izsniegtas A vai B kategorijas piesārņojošās darbības atļaujas nosacījumiem.", SEG atļaujas minimālā informācija jau ir iekļauta noteiktās A vai B kategorijas piesārņojošās darbības atļaujā. SEG atļauja tiek saskaņot ar attiecīgo A vai B kategorijas piesārņojošās darbības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sadaļā ietverto skaidrojumu par likumprojekta 25. panta sestajā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80. panta pirmā daļa noteic, ka </w:t>
            </w:r>
            <w:r w:rsidR="00000000" w:rsidRPr="00000000" w:rsidDel="00000000">
              <w:rPr>
                <w:u w:val="single"/>
                <w:rtl w:val="0"/>
              </w:rPr>
              <w:t xml:space="preserve">iesniegums par administratīvā akta apstrīdēšanu aptur tā darbību no dienas, kad iesniegums saņemts iestādē</w:t>
            </w:r>
            <w:r w:rsidR="00000000" w:rsidRPr="00000000" w:rsidDel="00000000">
              <w:rPr>
                <w:rtl w:val="0"/>
              </w:rPr>
              <w:t xml:space="preserve"> (izņemot APL 80. panta pirmajā daļā un 360. panta otrajā un trešajā daļā noteiktos gadījumus). Atbilstoši APL 70. panta trešajai daļai administratīvais akts ir spēkā tik ilgi līdz to atceļ, izpilda vai vairs nevar izpildīt sakarā ar faktisko vai tiesisko apstākļi maiņu. Paskaidrojam, ka administratīvā akta apstrīdēšana nenozīmē, ka administratīvais akts zaudē spēku. Proti, šāds administratīvais akts atbilstoši APL 70. panta trešajai daļai ir spēkā, tiek apturēta vienīgi tā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sadaļā ietverto skaidrojumu par likumprojekta 50. pantā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50. pants noteic regulējumu par administratīviem pārkāpumiem Eiropas Savienības emisijas kvotu tirdzniecības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50. pants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likumprojekta anotācijas 1.3. sadaļā norādīto apgalvojumu "Aizliegums paredzēt administratīvos sodus par administratīvā akta labprātīgu neizpildīšanu. ES ETS un ETS2 operatoriem ir jāievēro šā likuma noteiktais likumiskais ietvars un jāpilda pienākumi, kuri ir noteikti tā ietvarā, šis tiek risināts ar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minēto apgalvojumu sasaiste ar iepriekš un turpmāk norādīto informāciju nav saskatāma.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izziņas 305. punktu, kurā bija FM iebildums, ka anotācijas 1.3.sadaļa jāpapildina sniedzot informāciju par likumprojekta 36.pantā paredzēto, detalizētāk skaidrojot to pasākumu nepieciešamību, kuriem izmantojams Emisijas kvotu izsolīšanas instrumenta finansējums, kas ir nākuši klāt kā jauni, salīdzinot ar likumā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daļā noteikto, izskatot precizēto anotāciju secinām, ka ir ielikta norāde uz to, ka  Direktīva 2003/87/EK nosaka virzienus, kam dalībvalstis var novirzīt emisijas kvotu izsoļu ieņēmumus. Ar Direktīvu 2023/959 Direktīva 2003/87/EK tika grozīta, tostarp pārskatot un paplašinot emisijas kvotu izsoļu ieņēmumu izmantošanas virzienus, attiecīgi tiek pārskatīti un paplašināti no likuma "Par piesārņojumu" pārņemtie EKII finansējuma izmantošanas virzieni, taču nav norādīts detalizētāks skaidrojums kādi tad pasākumi ir nākuši klāt kā jauni, attiecīgi atkārtoti lūdzam papildināt anotācijas 1.3.punktu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Vienlaikus jāmin, kā likumprojektā ietverti emisijas kvotu izsoļu ieņēmumu izmantošanas virzieni, kas saskanīgi ar Direktīvā 2003/87/EK noteiktajiem, savukārt prioritārie emisijas kvotu izsoļu ieņēmumu izmantošanas virzieni no likumprojektā noteiktajiem tiks izvērtēti un noteikti informatīvajā ziņojumā par Emisijas kvotu izsolīšanas instrumenta darbības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308.punktā norādīts, ka FM iebildums ir ņemts vērā, taču izskatot precizēto anotāciju secināms, ka nav veikti minētie precizējumi un anotācijā nav norādītas korektas atsauces uz likuma “Par piesārņojumu” pantiem un to daļām, piemēram, “24.1 pants” ir jāaizvieto ar “24.</w:t>
            </w:r>
            <w:r w:rsidR="00000000" w:rsidRPr="00000000" w:rsidDel="00000000">
              <w:rPr>
                <w:vertAlign w:val="superscript"/>
                <w:rtl w:val="0"/>
              </w:rPr>
              <w:t xml:space="preserve">1</w:t>
            </w:r>
            <w:r w:rsidR="00000000" w:rsidRPr="00000000" w:rsidDel="00000000">
              <w:rPr>
                <w:rtl w:val="0"/>
              </w:rPr>
              <w:t xml:space="preserve"> pants”,  “32.1 pants” jāaizvieto ar ”32.</w:t>
            </w:r>
            <w:r w:rsidR="00000000" w:rsidRPr="00000000" w:rsidDel="00000000">
              <w:rPr>
                <w:vertAlign w:val="superscript"/>
                <w:rtl w:val="0"/>
              </w:rPr>
              <w:t xml:space="preserve">1</w:t>
            </w:r>
            <w:r w:rsidR="00000000" w:rsidRPr="00000000" w:rsidDel="00000000">
              <w:rPr>
                <w:rtl w:val="0"/>
              </w:rPr>
              <w:t xml:space="preserve"> pants”, “32.2 pants” jāaizvieto ar “32.</w:t>
            </w:r>
            <w:r w:rsidR="00000000" w:rsidRPr="00000000" w:rsidDel="00000000">
              <w:rPr>
                <w:vertAlign w:val="superscript"/>
                <w:rtl w:val="0"/>
              </w:rPr>
              <w:t xml:space="preserve">2 </w:t>
            </w:r>
            <w:r w:rsidR="00000000" w:rsidRPr="00000000" w:rsidDel="00000000">
              <w:rPr>
                <w:rtl w:val="0"/>
              </w:rPr>
              <w:t xml:space="preserve">pants”, "4.4 daļa” jāaizvieto ar “4.</w:t>
            </w:r>
            <w:r w:rsidR="00000000" w:rsidRPr="00000000" w:rsidDel="00000000">
              <w:rPr>
                <w:vertAlign w:val="superscript"/>
                <w:rtl w:val="0"/>
              </w:rPr>
              <w:t xml:space="preserve">4</w:t>
            </w:r>
            <w:r w:rsidR="00000000" w:rsidRPr="00000000" w:rsidDel="00000000">
              <w:rPr>
                <w:rtl w:val="0"/>
              </w:rPr>
              <w:t xml:space="preserve"> daļa”  utt. Ņemot vērā minēto, atkārtoti lūdzam kopumā pārskatīt un precizēt anotāciju norādot korektas atsauces uz likuma “Par piesārņojumu” pantiem un to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precizētas atsauces uz likuma "Par piesārņojumu" pantiem un to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306. punktā norādīts, ka FM iebildums ir ņemts vērā, taču precizētās anotācijas 1.3. sadaļā nav atrodama informācija par to, ka  daļa emisijas kvotu izsoļu ieņēmumu netiks ieskaitīta valsts budžeta ieņēmumos, jo tiks novirzīti Sociālā klimata fondā, tai skaitā skaidrojot to, kādā veidā un kādā apmērā tie tiks novirzīti minētajam fondam, taču ir papildināts 2.2.1. punkts ar vispārēju informāciju par plānoto Sociālo klimata fondu, taču nav norādīta informācija kādā veidā un kādā apmērā daļa emisijas kvotu izsoļu ieņēmumu tiks novirzīti minētajam fondam, attiecīgi atkārtoti lūdzam papildināt anotācijas 1.3. sadaļu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lūdzam precizēt rindkopu 44.lp saistībā ar informāciju par VARAM iesniegto prioritāro pasākumu sākot no 2025.gada saistībā ar investīciju programmu pašvaldībām, ņemot vērā, ka likumprojekta “Par valsts budžetu 2025.gadam un budžeta ietvaru 2025., 2026. un 2027.gadam” izstrāde vēl nav uzsākta, un likuma “Par valsts budžetu 2024. gadam un budžeta ietvaru 2024., 2025. un 2026. gadam” ietvarā šāds prioritārais pasākums no VARAM puses netika iesniegts un apstiprināts, attiecīgi šobrīd norādītā informācija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pienācīgi izvērtēti administratīvās atbildības pieļaujamības un nepieciešamības kritēriji. Likumprojekta anotācijā ietvertais vispārīgais skaidrojums neatklāj atbildes uz tiem jautājumiem, kas parasti ir analizējami, vērtējot attiecīgos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16. novembra atzinuma 44. punktā iekļauts lūgums precizēt un papildināt likumprojekta anotācijā ietverto administratīvās atbildības kritēriju izvērtējumu atbilstoši šobrīd pieņemtajai praksei. Īpaša uzmanība pievēršama administratīvā procesa (akta) prioritātes principam. Tāpat bija norādīti minimāli nepieciešamie vērtējuma kritēriji un avoti, kur pieejams detalizēts šo kritēriju raksturojums. Tomēr precizētās anotācijas saturs liecina, ka pamatā tomēr šie kritēriji nav pienācīgi izvērtēti, tostarp nav vērtēti tipiskie kritēriju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turpmākajā tekstā ir ietverts plašāks vērtējamo kritēriju skaidrojums, kā arī atsevišķi apsvērumi saistībā ar rīcību, kam nepieciešama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iekļaujams pilnīgs, sistēmisks, argumentēts un viegli uztverams administratīvās atbildības kritēriju izvērtējums, proti,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prioritāte uztverama kā aksioma. Tiesību jaunrades laikā nav jāpamato, ka konkrētajā gadījumā administratīvais process būtu efektīvāks vai citādi piemērotāks, salīdzinot ar administratīvā pārkāpuma procesu. Pieejai vajadzētu būt pavisam pretējai. Ikvienā gadījumā attaisnojums meklējams tieši administratīvajai atbildībai. Tādējādi projekta anotācijā ir jāpamato, ka šajā gadījumā minētie administratīvi tiesiskie līdzekļi nav izmantojami.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 tiesiskie līdzekļi var būt visdažādākie, sākot no konstatējuma, ka persona veic attiecīgu darbību un pienākuma noteikšanas iegūt atļauju, un beidzot ar dažādos veidos īstenotu aizliegumu veikt darbības, ko drīkst darīt tikai subjekts, kam izsniegta atļauja (piemēram, pakalpojuma sniegšanas vai citas vietas darbības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 Tas nozīmē, ka projekta anotācijā ir jānorāda, kādas publiski tiesiskas attiecības pastāv saistībā ar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kontekstā jāievēro, ka, piemēram, Krimināllikuma 207. pantā ir noteikta atbildība par uzņēmējdarbību bez reģistrēšanas un bez atļaujas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īpaša uzmanība pievēršama administratīvā akta (procesa) prioritātes principam, kā arī sabiedriskās kārtības mērķa sasniegšanas efektivitātei un problēmsituācijas bīstamībai un kaitīgumam.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iekļaujams arī paredzētā pārkāpuma satura skaidrojums, tostarp jānorāda korespondējošās tiesību normas, par kuru neievērošanu būs paredzēta administratīvā atbildība. Neskatoties uz iepriekšējā Tieslietu ministrijas atzinumā norādīto, likumprojekta anotācijā nav ietverts atbilstošs skaidrojums, kas tieši ir saprotams ar "darbības veikšanu bez siltumnīcefekta gāzu emisijas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lai izvērtētu problēmsituācijas bīstamību un kaitīgumu, ir arī svarīgi saprast, kāpēc šāda  atļauja vispār ir nepieciešama, proti, kādu sevišķi svarīgu iemeslu vai sabiedrības interešu aizsardzības nolūkā ir izveidota atļauju sistēma. Turklāt uzmanība pievēršama arī pašam atļauju regulējumam. Likumdevējam ir jāizveido šādas atļaujas institūta pienācīgs regulējums (piemēram, prasības atļaujas iegūšanai, tās atcelšanas pamati (ja atšķiras no Administratīvā procesa likuma vispārīgā regulējuma), atļaujas saturs, pilnvarojumu Ministru kabinetam kvalitāte). Nav atbalstāms tāds administratīvās atbildības regulējums, ja ar to saistītais regulējums ir neskaidrs, acīmredzami nepilnīgs vai pat tiesiski apšaubāms.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pastāv iespēja izvērtēt soda veida un apmēra atbilstību pašreizējiem apstākļiem. Ja administratīvās atbildības piemērošanas prakse liecina, ka esošā sodu sistēma nav efektīva, samērīga vai atturoša, tad, ietverot argumentētu pamatojumu likumprojekta anotācijā, nav izslēgta iespēja mainīt esošo sodu veidu vai apmēru. Tostarp uzmanība pievēršama arī soda apmēra fiziskajām un juridiskajām personām sabalansētībai (nosacītam pārkāpuma smaguma vērtējumam no fiziskas un juridiskas personas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likumprojekta anotāciju saskaņot ar attiecīgo likumprojekta redakciju. Ja projektā vairs nav paredzēta atbildība par monitoringa prasību neievērošanu, tad norādāms īss skaidrojums, kāpēc šādas izmaiņas ir notikušas.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svītrota likumprojekta VII nodaļa un ar jaunām daļām par administratīvajiem aktiem ir papildināti 11., 12., 16., panti, 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termiņš, kādā jāizstrādā 45.pantā noteiktās vadlīnijas, kurās būs iekļauti SEG emisiju samazināšanas un pielāgošanās klimata pārmaiņām mērķi Latvijas plānošanas reģioniem, kā arī ieteikumi šo mērķu sasniegšanai un attiecīgu rīcību, pasākumu un projektu identificēšanai un īstenošanai pašvaldību līmenī. Tāpat nav skaidrs, kāds būs to tiesiskais statuss, lai tās būtu saistošas plānošanas reģioniem un pašvaldībām. Tas rada bažas, vai tie attīstības plānošanas dokumenti, projekti un pasākumi, kas jau uzsākti, vai drīzumā tiks uzsākti, tiks uzskatīti par atbilstošiem šī likuma prasībām, ja pašvaldība (piemēram, Rīgas pilsēta) būs noteikusi savus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politikas mērķi ir iekļauti attiecīgajos klimata politikas dokumentos, kas pašvaldībām ir pieejami. Tāpat arī VARAM izstrādājis metodiskos materiālus, lai atbalstītu pašvaldības virzībā uz klimatneitralitāti un klimatnoturību līdz 2050. gadam. Likumprojekta 45. pantā paredzētās metodiskās vadlīnijas ir papildus atbalsts, kurās būs iekļauti SEG emisiju samazināšanas un pielāgošanās klimata pārmaiņām mērķi Latvijas plānošanas reģioniem, kā arī ieteikumi šo mērķu sasniegšanai un attiecīgu rīcību, pasākumu un projektu identificēšanai un īstenošanai pašvaldību līmenī. Savukārt, pielāgošanās klimata pārmaiņu mērķi plānošanas reģionu un pašvaldību līmenī tiks noteikti, pamatojoties uz Latvijas pielāgošanās klimata pārmaiņām plānu. Plānošanas dokumenti ir publiski pieejami un izmantojami attīstības plānošanas dokumentu, projektu un pasākumu izstrādē.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likumprojekta papildināto jauno nodaļu “VI nodaļa. Plānošanas reģionu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atbildība un sabiedrības līdzdalība klimata politikas plānošanā un īstenošanā”,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plānošanas reģionu un pašvaldību atbildība (48., 49.pants), kā arī plānošanas reģionu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pašvaldību kompetences klimata politikas jomā finansēšana (50. pants), RACAi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konceptuālu iebildumu par reģionālās atbalsta programmas veidošana Plānošanas reģionu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teritoriju attīstības plānošanas dokumentos noteikto klimata politikas mērķu,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prioritāšu, rīcību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RACA nepiekrīt likumprojekta anotācijā minētajiem apgalvojumiem par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pieaugumu un uzskata, ka nekorekti vērtēt kopējo pieaugumu pašvaldību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nevērtējot izdevumu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2022.gada vērtēto ieņēmumu (IIN, NĪN) piegums tiek novirzīts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pieaugumu segšanai un neveidojas resursu pārpalikums.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 krīzes un inflācijas ietekmē pašvaldībām straujāk pieaug pastāvīgo 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 Mazinoties spējām finansēt savus kārtējos maksājumus, bremzējas pašvaldību turpmākā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 turklāt finansējuma pieejamība nozīmīgu projektu īstenošanai tiek būtiski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apjoma pieaugums saistīts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samaksas palielināšanu, ņemot vērā minimālās algas straujo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no 500 euro uz 620 euro ; 2023.gadā no 620 euro uz 700 euro), darba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palielināšanu darbiniekiem atbilstoši Valsts un pašvaldību institūciju amatpersonu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atlīdzības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budžetu valsts iekšējā parāda darījuma summas pieaugumu,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aizņēmumu procentu maksai un maksājumiem par parāda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nodrošināšanu, saskaņā ar sociālās palīdzības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primāri jānodrošina pabalsts garantētā minimālā ienākumu līmeņa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tiek palielināts garantētā minimālā ienākuma līmenis) un mājokļa pabalsts,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atbalsts bāreņiem, audžuģimenēm, daudzbērnu ģimenēm, senioriem, personām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invaliditāti un citām mazaizsargātajām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zemākās darba samaksas likmes pieaugumu, saskaņā ar spēkā esošiem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normatīvajiem aktiem (MK rīkojums Nr.226).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RACA nepiekrīt anotācijā izteiktajam priekšlikumam daļu (%) no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(IIN, NĪN) pieauguma “rezervēt” reģionālā mērogā, veidojot reģionālo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t.sk. reģionālo un vietējo klimata politikas atbalsta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rindkopa par pašvaldību ieņēmumiem svītrota. Savukārt, papildināta informācija par atbalsta programmu un tā finansējuma avotu.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izslēgt Likumprojekta anotācijas sadaļas “Problēmas apraksts” rindkopu, kura sākas ar teikumu “Laikā no 2016. līdz 2022.gadam pašvaldību ieņēmumi pieauguši no 2 202 900 000 euro līdz 3 441 611 475 euro…  (42.lpp.), jo tā ietver kļūdainu un nekorektu informāciju un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laikā no 2016. līdz 2022.gadam pašvaldību ieņēmumi pieauguši no 2 202 900 000 euro līdz 3 441 611 475 euro un ministrijas ieskatā veidojas resursu pieaugums, ko būtu iespējams izmantot pašvaldību specifiskiem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būtisku daļu no kopējiem pašvaldību ieņēmumiem veido ieņēmumi, kurus pašvaldības var tērēt tikai noteiktiem mērķiem. Piemēram, valsts budžeta transferti (valsts budžeta mērķdotācijas/dotācijas pašvaldību izglītības iestāžu pedagogu darba samaksai un valsts sociālās apdrošināšanas obligātajām iemaksām, pašvaldību tautas mākslas kolektīvu vadītāju darba samaksai un valsts sociālās apdrošināšanas obligātajām iemaksām, pašvaldību autoceļiem (ielām) u.c., brīvpusdienu nodrošināšanai 1., 2, 3.. un 4.klases izglītojamiem, mācību literatūras iegādei utt.), ārvalstu finanšu palīdzība, ziedojumi un dāvinājumi. Līdz ar to ir nekorekti norādīt, ka pašvaldības var brīvi lemt par visu ieņēmumu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ministrija nav analizējusi, vai ieņēmumi pašvaldību budžetos, par kuru izlietojumu pašvaldības var lemt, ir pietiekami pašvaldību autonomo funkciju izpildei, līdz ar to apgalvojums, ka notikušo pašvaldību budžeta pieaugumu būtu iespējams novirzīt klimata mērķiem (jo citiem mērķiem tas acīmredzot nav bijis vajadzīgs), ir nekorekts. Pašvaldībām tāpat kā valstij ieņēmumi ir nepietiekami, lai realizētu visas jau esošās funkcijas pilnā apmērā (“Pašvaldību likuma” 4.pants). Turklāt jāņem vērā, ka gadu laikā paralēli ieņēmumu pieaugumam palielinās arī preču un pakalpojumu cenas, minimālā mēneša darba alga, minimālā pirmsskolas izglītības iestāžu pedagogu zemākā darba algas likme, valsts noteiktie obligāto maksājumu sliekšņi (piemēram, garantētā minimālā ienākuma pabalsts u.tml.) u.c. Apskatītajā laika periodā uzturēšanas izdevumi pašvaldībās pieauguši par vairāk nekā 43%. Patēriņa cenu palielinājums šajā laika periodā bijis 42,8%.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ka noteikta daļa no iedzīvotāju ienākuma nodokļa (IIN) un nekustamā īpašuma nodokļa (NĪN) ieņēmumiem tiktu novirzīta reģionālo un vietējo klimata politikas atbalsta pasākumu īstenošanai, tādējādi vides jautājumus padarot par prioritārākiem nekā citus pašvaldību pienākumus (gādāt par iedzīvotāju izglītību, nodrošināt iedzīvotājiem atbalstu sociālo problēmu risināšanā, kā arī iespēju saņemt sociālo palīdzību un sociālos pakalpojumus; sniegt iedzīvotājiem palīdzību mājokļa jautājumu risināšanā, kā arī veicināt dzīvojamā fonda veidošanu, uzturēšanu un modernizēšanu; gādāt par pašvaldības īpašumā esošo ceļu būvniecību, uzturēšanu un pārvaldību utt.). Vienlaikus šāda pieeja samazinātu jau tā nepietiekamos līdzekļus autonomo funkciju īstenošanai lielākajā daļā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LPS uzskata, ka nacionālas nozīmes jautājumi nevar tikt risināti no pašvaldību budžeta. Pamatojoties uz iepriekš minēto, pašvaldības nesaredz iespēju daļu no budžeta “rezervēt” jaunu funkciju un iepriekš neplānotu pasākumu īstenošanai. LPS pieprasa izslēgt no anotācijas atsauci uz IIN un NĪN kā reģionālās atbalsta programmas resursu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“Pašvaldību likumu”, pašvaldībām tika noteikta jauna autonomā funkcija – veicināt klimata pārmaiņu ierobežošanu un pielāgošanos tām, taču funkcijai nesekoja nepieciešamais finansējums. Pašvaldību likuma” 4. panta piektā daļa nosaka: “(5) Nododot pašvaldībai jaunu autonomo funkciju vai uzdevumu, kura izpilde saistīta ar izdevumu palielināšanos, vienlaikus pašvaldībai nosakāmi finansējuma avoti šīs funkcijas vai uzdevuma izpildes nodrošināšanai”. Lai tiktu ievērota Pašvaldību likuma” 4. panta piektā daļa, likumprojektā paredzēt pašvaldībām jaunu finansējuma avotu un resursus funkcijas – veicināt klimata pārmaiņu ierobežošanu un pielāgošanos tām – īstenošanai, kurus varētu novirzīt klimata mērķu sasniegšanai. LPS uzskata, ka jaunās funkcijas izpildei pašvaldībām būtu novirzāma lielāka dabas resursu nodokļa ieņēmumu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priekšlikumu Klimata ministrijai izveidot speciālu valsts atbalsta programmu reģionālo un vietējo klimata politikas atbalsta pasākumu īstenošanai ar finansējumu no valsts budžeta, kuras administrēšanai varētu piesaistīt jau esošās pārvaldes struktūras ar tam atbilstošu pieredzi - Vides investīciju fonds, Vides aizsardzības fonda administrācija Valsts reģionālās attīstības aģentūras ietvaros. Tādējādi lūdzam precizēt anotāciju, paredzot, ka reģionālā atbalsta programma tiks finansēta no valsts budžeta līdzekļiem, šim mērķim novirzot valsts pamatbudžetā ieskaitītos dabas resursu nodokļa ieņēmumus.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rindkopa par pašvaldību ieņēmumiem svītrota. Savukārt, papildināta informācija par atbalsta programmu un tā finansējuma avotu.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 būs atbildīgā iestāde par ziņojuma izstrādi (kā norādīts likumprojekta 44.panta otrajā daļā), kas paredz līdz 2024. gada 31. decembrim iesniegt Saeimai ziņojumu par nacionālo nostāju oglekļa dioksīda ģeoloģiskai noglabāšanai Latvijas teritorijā, tās ekskluzīvajā ekonomiskajā zonā un kontinentālajā šelfā (skat. pārejas noteikumu 10. punktu), lai lemtu par turpmāko rīcību attiecībā uz oglekļa dioksīda ģeoloģisko noglabāšanu Latvijas teritorijā, tās ekskluzīvajā ekonomiskajā zonā un kontinentālajā šelfā.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būs atbildīgā iestāde par ziņojuma izstrādi. Lūgums skatīt precizēto Pārejas noteikumu 11. punkta (</w:t>
            </w:r>
            <w:r w:rsidR="00000000" w:rsidRPr="00000000" w:rsidDel="00000000">
              <w:rPr>
                <w:i w:val="1"/>
                <w:rtl w:val="0"/>
              </w:rPr>
              <w:t xml:space="preserve">iepriekš 10 punkts</w:t>
            </w:r>
            <w:r w:rsidR="00000000" w:rsidRPr="00000000" w:rsidDel="00000000">
              <w:rPr>
                <w:rtl w:val="0"/>
              </w:rPr>
              <w:t xml:space="preserve">) redakciju, saistībā ar likumprojekta 44. panta (</w:t>
            </w:r>
            <w:r w:rsidR="00000000" w:rsidRPr="00000000" w:rsidDel="00000000">
              <w:rPr>
                <w:i w:val="1"/>
                <w:rtl w:val="0"/>
              </w:rPr>
              <w:t xml:space="preserve">iepriekš 42. pants</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sagatavotā likumprojekta anotācijā ir veikti precizējumi un no tās ir svītrots teksts par valsts nodevas mērķi, kā administratīvo izmaksu segšanu, tomēr norādām, ka pašreizējā redakcijā nodevas mērķis pēc būtības, joprojām tiek traktēts, kā saistīts ar iestādes administratīvā sloga mazināšanu un ar to saistīto izmaksu segšanu - "Nodevas mērķis ir segt izmaksas, kas saistītas ar iesniegumu kontrolēšanu Valsts vides dienestā dokumentu izskatīšanas procesā un mazināt nepamatotu iesniegumu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“Par nodokļiem un nodevām” 1.panta 2.punktā iekļautā termina  "valsts nodeva" definīcijai, valsts nodevas apmērs nav tiešā veidā saistīts ar institūcijas veiktās darbības izmaksu segšanu, bet gan valsts nodevas mērķis ir personu darbību regulēšana (kontrolēšana, veicināšana, ierobežošana).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"SEG </w:t>
            </w:r>
            <w:r w:rsidR="00000000" w:rsidRPr="00000000" w:rsidDel="00000000">
              <w:rPr>
                <w:u w:val="single"/>
                <w:rtl w:val="0"/>
              </w:rPr>
              <w:t xml:space="preserve">atļaujas mērķis ir personu darbību vides jomā uzraudzība un kontrolēšana", tad būtībā nodevas mērķim (kontrolēšanai, veicināšanai, ierobežošanai) attiecīgi arī jābūt saistītam ar personas darbībām vides jomā</w:t>
            </w:r>
            <w:r w:rsidR="00000000" w:rsidRPr="00000000" w:rsidDel="00000000">
              <w:rPr>
                <w:rtl w:val="0"/>
              </w:rPr>
              <w:t xml:space="preserve">, nevis kā tas norādīts šobrīd anotācijā. Savukārt pieteikuma iesniegšanas iestādei regulācija (arī šis norādīts anotācijā kā ar valsts nodevu sasniedzamais mērķis) šajā situācijā iespējams varētu būt tikai viens no aspektiem un ne noteicošais.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atkārtoti precizēt likumprojekta anotāciju un papildināt to ar informāciju par nodevas mērķi atbilstoši likuma “Par nodokļiem un nodevām” 1.panta 2.punktā noteiktajam, aprakstot, kā konkrētas valsts nodevas noteikšana veicinās mērķa/mērķu sasniegšanu. Turklāt lūdzam anotācijā detalizēti aprakstīt, </w:t>
            </w:r>
            <w:r w:rsidR="00000000" w:rsidRPr="00000000" w:rsidDel="00000000">
              <w:rPr>
                <w:u w:val="single"/>
                <w:rtl w:val="0"/>
              </w:rPr>
              <w:t xml:space="preserve">kāpēc ir būtiski ierobežot konkrēto pieteikumu iesniegšanu iestādē</w:t>
            </w:r>
            <w:r w:rsidR="00000000" w:rsidRPr="00000000" w:rsidDel="00000000">
              <w:rPr>
                <w:rtl w:val="0"/>
              </w:rPr>
              <w:t xml:space="preserve">. Jāatzīmē, ka šajā situācijā VVD veic uzraugošo funkciju un pieteikuma izvērtēšana ir daļa no veicamās funkcijas.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attiecībā uz informāciju par ieceri daļu (%) no pašvaldību nodokļu (IIN, NĪN) pieauguma “rezervēt” reģionālā mērogā, veidojot reģionālo atbalsta programmu, skaidrot detalizētāk, kā tieši Klimata un enerģētikas ministrija saredz idejas īstenošanu, vai arī attiecīgo informāciju svītrot, ņemot vērā, ka likumprojekta 50.panta otrā daļa paredz deleģējumu Ministru kabinetam noteikt reģionālās atbalsta programmas izveides, finansēšanas, darbības un uzraudzības kārtību, kuras izstrādes laikā tad arī paredzami nosacījumi. Vienlaikus lūdzam arī ņemt vērā, ka jautājumi par nodokļu ieņēmumiem ir risināmi valsts budžeta likumprojekta sagatavošanas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rindkopa par pašvaldību ieņēmumiem svītrota. Savukārt, papildināta informācija par atbalsta programmu un tā finansējuma avotu.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sniegto informāciju par likumprojekta 46.pantu, norādot atsauci uz Ministru kabineta 31.10.2023. sēdes protokolu Nr. 54 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sniegto informāciju par likumprojekta 41.pantu, skaidrojot, kāpēc Klimata finanšu instrumentu konsultatīvajā padomē iekļaujams Finanšu ministrijas pārstāvis, ņemot vērā, ka tā ir izmaiņa pret likumā “Par piesārņojumu”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pārstāvis Klimata finanšu instrumentu konsultatīvajā padomē iekļauts, lai sniegtu iespēju arī Finanšu ministrijai kā konsultatīvās padomes biedram izskatīt un sniegt priekšlikumus par klimata finanšu instrumentu finanšu un darba plāniem, vienlaikus nodrošinot klimata finanšu instrumentu līdzekļu izlietojuma caurredzamību. Ja Finanšu ministrijas ieskatā konsultatīvajā padomē Finanšu ministrijas pārstāvis nebūtu iekļaujams, Klimata un enerģētikas ministrija veiks attiecīgu precizējumu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sniegto informāciju par likumprojekta 36.pantā paredzēto, detalizētāk skaidrojot to pasākumu nepieciešamību, kuriem izmantojams Emisijas kvotu izsolīšanas instrumenta finansējums, kas ir nākuši klāt kā jauni, salīdzinot ar likumā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izsoļu ieņēmumu izmantošanas virzienus nosaka Direktīva 2003/87/EK. Ņemot vērā, ka 2023. gadā ar Direktīvu 2003/959 tika grozīta Direktīva 2003/87/EK, tostarp, arī attiecībā uz virzieniem, kam novirzāmi emisijas kvotu izsoļu ieņēmumi, tika pārskatīti un papildināti likumā "Par piesārņojumu" noteiktie virzieni, kam novirzāms EKII finansējums. Ar attiecīgu informāciju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skaidrojumu par likumprojekta 35.panta paredzēto, ņemot vērā šī panta ceturtajā daļā minēto, ka daļa emisijas kvotu izsoļu ieņēmumu netiks ieskaitīta valsts budžeta ieņēmumos, jo tiks novirzīti Sociālā klimata fondā, tai skaitā skaidrojot to, kādā veidā un kādā apmērā tie tiks novirzīti minētajam fondam.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norādīto informāciju attiecībā uz Klimata pārmaiņu finanšu instrumentu (turpmāk – KPFI), ņemot vērā, ka projektu ieviešana ir beigusies un vairs netiek plānota, kā arī projektiem 5 gadu monitoringa periods ir noslēdzies, tai skaitā pagarinātie uzraudzības termiņi par 3 gadiem noslēgsies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norādītas korektas atsauces uz likuma “Par piesārņojumu” pantiem un to daļām, piemēram, “24.1 pants” ir jāaizvieto ar “24.</w:t>
            </w:r>
            <w:r w:rsidR="00000000" w:rsidRPr="00000000" w:rsidDel="00000000">
              <w:rPr>
                <w:vertAlign w:val="superscript"/>
                <w:rtl w:val="0"/>
              </w:rPr>
              <w:t xml:space="preserve">1</w:t>
            </w:r>
            <w:r w:rsidR="00000000" w:rsidRPr="00000000" w:rsidDel="00000000">
              <w:rPr>
                <w:rtl w:val="0"/>
              </w:rPr>
              <w:t xml:space="preserve"> pants”,  “32.1 pants” jāaizvieto ar ”32.</w:t>
            </w:r>
            <w:r w:rsidR="00000000" w:rsidRPr="00000000" w:rsidDel="00000000">
              <w:rPr>
                <w:vertAlign w:val="superscript"/>
                <w:rtl w:val="0"/>
              </w:rPr>
              <w:t xml:space="preserve">1</w:t>
            </w:r>
            <w:r w:rsidR="00000000" w:rsidRPr="00000000" w:rsidDel="00000000">
              <w:rPr>
                <w:rtl w:val="0"/>
              </w:rPr>
              <w:t xml:space="preserve"> pants”, “32.2 pants” jāaizvieto ar “32.</w:t>
            </w:r>
            <w:r w:rsidR="00000000" w:rsidRPr="00000000" w:rsidDel="00000000">
              <w:rPr>
                <w:vertAlign w:val="superscript"/>
                <w:rtl w:val="0"/>
              </w:rPr>
              <w:t xml:space="preserve">2</w:t>
            </w:r>
            <w:r w:rsidR="00000000" w:rsidRPr="00000000" w:rsidDel="00000000">
              <w:rPr>
                <w:rtl w:val="0"/>
              </w:rPr>
              <w:t xml:space="preserve"> pants”, "4.4 daļa” jāaizvieto ar “4.</w:t>
            </w:r>
            <w:r w:rsidR="00000000" w:rsidRPr="00000000" w:rsidDel="00000000">
              <w:rPr>
                <w:vertAlign w:val="superscript"/>
                <w:rtl w:val="0"/>
              </w:rPr>
              <w:t xml:space="preserve">4</w:t>
            </w:r>
            <w:r w:rsidR="00000000" w:rsidRPr="00000000" w:rsidDel="00000000">
              <w:rPr>
                <w:rtl w:val="0"/>
              </w:rPr>
              <w:t xml:space="preserve"> daļa”  utt. Ņemot vērā minēto, lūdzam kopumā pārskatīt, vai anotācijā ir norādītas korektas atsauces uz likuma “Par piesārņojumu” pantiem un to daļām,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aprakstu par likumprojekta 46.panta trešajā daļā noteiktā soda apmēru, kas piemērojams par Regulas 2023/956 prasību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iebildumam precizēta  likumprojekta 44.panta (</w:t>
            </w:r>
            <w:r w:rsidR="00000000" w:rsidRPr="00000000" w:rsidDel="00000000">
              <w:rPr>
                <w:i w:val="1"/>
                <w:rtl w:val="0"/>
              </w:rPr>
              <w:t xml:space="preserve">iebildumā minētā 46. panta</w:t>
            </w:r>
            <w:r w:rsidR="00000000" w:rsidRPr="00000000" w:rsidDel="00000000">
              <w:rPr>
                <w:rtl w:val="0"/>
              </w:rPr>
              <w:t xml:space="preserve">) redakcija, kā arī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un papildināt likumprojekta anotācijā ietverto administratīvās atbildības kritēriju izvērtējumu atbilstoši šobrīd pieņemtajai praksei. Īpaša uzmanība pievēršama administratīvā procesa (akta) prioritātes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administratīvo pārkāpumu tiesību doktrīnā, judikatūrā un likumdevēja praksē ir attīstīti un tiek izmantoti vairāki administratīvās atbildības nepieciešamības un pieļaujamības kritēriji. Tā rezultātā projekta anotācijā iekļaujams pilnvērtīgs, sistēmisks un viegli uztverams vismaz šādu administratīvās atbildības kritēriju izvērtējums par katru administratīvo pārkāpumu: 1) administratīvā akta (procesa, rīkojuma)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kritēriju izvērtējums šķiet strukturēts atbilstoši 2020. gada 11. jūnija likuma "Grozījumi likumā "Par piesārņojumu"" projekta sagatavošanai laikā pieņemtajai praksei, taču laika gaitā šo kritēriju saturs un vērtējuma struktūra ir mainījušies. Tāpat aicinām pievērst īpašu uzmanību administratīvā procesa (akta) prioritātes principa izvērtējumam par katru likumprojektā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ir noteikts: “Likumprojekta 31.panta pirmā daļa paredz atbildību, ja operators vai gaisa kuģa operators neievēro siltumnīcefekta gāzu emisiju monitoringa prasības, kas ir noteiktas likumprojekta 16. un 33.pantā”.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skaidrojumu, jo likumprojekta 33.pants nenosaka prasības operatoram vai gaisa kuģa operatoram, proti, tas nosaka prasības kuģošanas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attiecīgi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50. pantu (</w:t>
            </w:r>
            <w:r w:rsidR="00000000" w:rsidRPr="00000000" w:rsidDel="00000000">
              <w:rPr>
                <w:i w:val="1"/>
                <w:rtl w:val="0"/>
              </w:rPr>
              <w:t xml:space="preserve">pēc vecās likumprojekta redakcijas 32. pantu</w:t>
            </w:r>
            <w:r w:rsidR="00000000" w:rsidRPr="00000000" w:rsidDel="00000000">
              <w:rPr>
                <w:rtl w:val="0"/>
              </w:rPr>
              <w:t xml:space="preserve">) tiek izvirzītas monitoringa prasības, lai kuģošanas sabiedrība, operators un gaisa kuģa operators iegūtu precīzu informāciju par emitēto SEG veidiem un apjomiem. Operatoram, gaisa kuģa operatoram vai kuģošanas sabiedrībai var būt izdevīgi neveikt emisiju uzskaiti un testēšanu, lai tādējādi “uz papīra” samazinātu emisiju apjomu. Ja ir konstatēti pārkāpumi, tad iespējams veikt monitoringu turpmāk, bet nevar iegūt ticamus datus par laika pierodu, kad šāds monitorings nav veikts. Lai arī pēdējo četru gadu laikā nav piemēroti administratīvie sodi par atļaujas nosacījumu pārkāpumiem, iespēja piemērot sodu ir vērtējams kā efektīvs preventīvs 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likumprojekta anotācijā norādīts, ka “Nodevas mērķis ir segt visas administratīvās izmaksas, kas rodas VVD dokumentu izskatīšanas procesā, jo šobrīd šīs administratīvās izmaksas netiek segtas”. Norādām, ka atbilstoši likuma “Par nodokļiem un nodevām” 1.panta 2.punktā iekļautā termina  "valsts nodeva" definīcijai, valsts nodevas apmērs nav tiešā veidā saistīts ar institūcijas veiktās darbības izmaksu segšanu, bet gan valsts nodevas mērķis ir personu darbību regulēšana (kontrolēšana, veicināšana,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likumprojekta anotāciju ar informāciju par nodevas mērķi atbilstoši likuma “Par nodokļiem un nodevām” 1.panta 2.punktā noteiktajam, proti, aprakstot, kā konkrētas valsts nodevas noteikšana veicinās (kontrolēšanas, veicināšanas, ierobežošanas) mērķa sasniegšanu. Tāpat lūdzam likumprojekta anotācijā neiekļaut informāciju par valsts nodevas mērķi, kurš neatbilst likumā noteiktajam mērķim – iestādes administratīvo izmaksu segšana.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attiecīgi papildināta. Nodevas mērķis ir segt izmaksas, saistītas ar iesniegumu kontrolēšanu VVD dokumentu izskatīšanas procesā, un mazināt nepamatotu pieteikumu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31.panta trešajā daļā paredzēts, ka par finanšu līdzekļu, kas gūti no darbībām ar bezmaksas piešķirtajām emisijas kvotām, neatbilstošu izlietojumu piemēro naudas sodu fiziskajai personai no trīsdesmit līdz četrsimt naudas soda vienībām, bet juridiskajai personai – no sešdesmit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projekta 31.panta trešajā daļā par attiecīgo administratīvo pārkāpumu paredzēts noteikt Administratīvās atbildības likuma 16. pantā paredzēto maksimālo naudas sodu. Tieslietu ministrija jau iepriekš ir lūgusi skaidrot maksimālā soda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anotācijas 1.3. sadaļa ir papildināta, nosakot, ka ''Ja operators vai gaisa kuģu operators pārdotu lielāku kvotu apjomu, tad tas iegūtu finanšu līdzekļus apjomā, ka pārsniedz maksimālo paredzēto naudas sodu. Operatora vai gaisa kuģa operatora finansiālais ieguvums varētu būt ievērojams. Attiecīgi, ņemot vērā operatoriem piešķirto bezmaksas kvotu apjomus un augstās emisijas kvotu cenas, noteikt maksimālo naudas sodu ir attiecīgajā apjomā ir samērīgi, ņemot arī vērā, ka šajā gadījumā prevencija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finansiālā ieguvuma proporcija ar naudas soda noteikšanu nav vienīgais un obligātais administratīvā naudas soda apmēra noteikšanas kritērijs. Tāpat norādām, ka pārkāpuma veikšanu nevar novērst tikai ar naudas soda noteikšanu, turklāt maksimālajā apjomā. Naudas soda piemērošana ir tikai viens no pārkāpumu prevencijas mehānismiem. Turklāt, nosakot naudas soda apmēru, vispirms ir jāzivērtē, vai prevenciju nevar panākt ar citiem līdzekļiem. Savukārt, ja sods ir vienīgais instruments, jānosaka tāds sods, kas šo funkciju īstenotu, naudas izteiksmē mazākajā nepieciešamajā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daļa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"Risinājuma apraksts" iekļaut detālāku informāciju par likumprojekta 40.pantā paredzēto brīvprātīgo sistēmu siltumnīcefekta gāzu emisiju samazināšanai un oglekļa dioksīda piesaistei, nosakot tās darbības pamatprincipus un nosacījumus . Norādām, ka šobrīd likumprojektā ir iekļauts tikai pilnvarojums noteikts šādas sistēmas nosacījumusm bet, lai minēto pantu atbalstītu ir nepieciešams zināt, kas ir paredzēts šajā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veicināt oglekļa dioksīda piesaisti, lai Parīzes nolīgums tiktu izpildīts Latvijā un būtu iespējams arī sasniegt klimatneitralitāti nacionālā līmenī. Attiecīgi, likumprojekta 38. pantā (</w:t>
            </w:r>
            <w:r w:rsidR="00000000" w:rsidRPr="00000000" w:rsidDel="00000000">
              <w:rPr>
                <w:i w:val="1"/>
                <w:rtl w:val="0"/>
              </w:rPr>
              <w:t xml:space="preserve">pēc vecās likumprojekta redakcijas 40. pantā</w:t>
            </w:r>
            <w:r w:rsidR="00000000" w:rsidRPr="00000000" w:rsidDel="00000000">
              <w:rPr>
                <w:rtl w:val="0"/>
              </w:rPr>
              <w:t xml:space="preserve">) ir paredzēts </w:t>
            </w:r>
            <w:r w:rsidR="00000000" w:rsidRPr="00000000" w:rsidDel="00000000">
              <w:rPr>
                <w:u w:val="single"/>
                <w:rtl w:val="0"/>
              </w:rPr>
              <w:t xml:space="preserve">izvērtēt, un nepieciešamības gadījumā arī izveidot,</w:t>
            </w:r>
            <w:r w:rsidR="00000000" w:rsidRPr="00000000" w:rsidDel="00000000">
              <w:rPr>
                <w:rtl w:val="0"/>
              </w:rPr>
              <w:t xml:space="preserve"> brīvprātīgu sistēmu oglekļa dioksīda piesaistes palielināšanā. Vienlaikus minētais jautājums tiks skatīts sinerģijā ar Zemkopības ministrijai un KEM uzdoto uzdevum</w:t>
            </w:r>
            <w:r w:rsidR="00000000" w:rsidRPr="00000000" w:rsidDel="00000000">
              <w:rPr>
                <w:i w:val="1"/>
                <w:rtl w:val="0"/>
              </w:rPr>
              <w:t xml:space="preserve">u līdz 2024. gada decembrim sagatavot un iesniegt izskatīšanai Ministru kabinetā informatīvo ziņojumu par iespējām īstenot izmaksu efektīvākus SEG emisiju samazināšanas un piesaistes palielināšanas pasākumus ar mežu ciršanas apjomu pārskatīšanu, ņemot vērā arī Latvijas uzņemtās saistības dabas aizsardzības jomā, tautsaimniecības konkurētspējas jomā un valdības deklarācijas mērķus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"Risinājumu apraksts" precizēt teikumu: "Iespējams, būs nepieciešams veicināt oglekļa dioksīda piesaisti, lai Parīzes nolīgums tiktu izpildīts Latvijā un būtu iespējams arī sasniegt klimatneitralitāti nacionālā līmenī.". Norādām, ka CO2 piesaisti nevis iespējams būs jāveicina, bet obligāti ir jāveicina, ņemot vērā arī VARAM sagatavotos ziņojumus par esošo un 2030.gada emisiju mazināšanas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"Risinājumu apraksts" svītrot vai precizēt šīs rindkopas: "Ar likumprojekta 37. pantu tiek pārņemta likuma “Par piesārņojumu” V3 nodaļa, kas ar trīs pantiem izveidoja Modernizācijas fonda ietvaru Latvijā, balstoties uz tā izveidi ar Eiropas Parlamenta un Padomes 2018 .gada 14. marta direktīvu Nr. 2018/410, ar ko groza Direktīvu 2003/87/EK, lai sekmētu emisiju izmaksefektīvu samazināšanu un investīcijas mazoglekļa risinājumos, un Lēmumu (ES) 2015/1814 (turpmāk – Direktīva 2018/410). Modernizācijas fonds ir finansēšanas mehānisms ar mērķi atbalstīt oglekļa mazietilpīgus ieguldījumus virzībā uz klimatneitralitāti. Latvijas daļa sastāda 1,44 % no kopējā Modernizācijas fonda finansējuma. Direktīvas 2003/87/EK 10.d panta trešā daļa noteic, ka Modernizācijas fonds darbojas saņēmēju ES dalībvalstu atbildībā. Likumprojekta 36. pants pārņem likuma “Par piesārņojumu” 32.12, 32.13 un 32.14 pantus, kuri nosaka Modernizācijas fonda vispārējo ietvaru, kā arī deleģējumu Ministru kabinetam noteikt Modernizācijas fonda darbības kārtību nacionālā līmenī, atbalstāmos investīciju virzienus atbilstoši Direktīvā 2018/410 noteiktajam, kā arī ikgadējos ziņošanas nosacījumus. Modernizācijas fonda ieņēmumi tiks uzskaitīti atbilstoši valsts budžeta ieņēmumu klasifikācijai vai nu 8.9.9.0 kodam, vai veicot grozījumus Ministru kabineta 2005. gada 27. decembra noteikumu Nr. 1032 “Noteikumi par budžetu ieņēmumu klasifikāciju” pielikumā izveidojot jaunu kodu, piemēram, 8.9.4.0 “Ieņēmumi Modernizācijas fonda investīciju priekšlikumu īstenošanai”. Uz likumprojekta izstrādes brīdi vēl nav pieņemts lēmums par gala risinājumu attiecībā uz attiecīgo kodu, taču visdrīzāk tiks veikti grozījumi Ministru kabineta 2005. gada 27. decembra noteikumos Nr. 1032 “Noteikumi par budžeta ieņēmuma klasifikāciju”, lai ieviestu jaunu kodu tieši priekš Modernizācijas fonda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spēkā esošajā likuma "Par piesārņojumu" redakcijā nav tādas V3 nodaļas un 32.12, 32.13 un 32.14 pantu, bet to redakcijas ir iekļautas likumprojektā "Grozījumi likumā "Par piesārņojumu" (VSS-259), par kuriem vēl nav panākta starpministriju vienošanās un šīs nodaļas redakcijas vēl nav pat izskatītas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Anotacijas sadaļā 1.3. Pašreizējā situācija, problēmas un risinājumi “Risinājuma apraksts” minēta informācija par Klimata pārmaiņu finanšu instrumentu (KPFI) un Valsts sabiedrības ar ierobežotu atbildību “Vides investīciju fonds”, kas  veic KPFI uzraudzības funkcijas. Ņemot vērā, ka likumprojekta apstiprināšanas brīdī būs beigusies ne tikai projektu īstenošana, bet arī projekta rezultātu uzraudzības periods, lūdzam papildus skaidrot nepieciešamību aprakstīt šos kapitālsabiedrības uzdevumus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“Risinājuma apraksts” minēta informācija, ka atbilstoši Eiropas Klimata  likumam un Regulas 2018/1999 prasībām tiek izveidots klimata pārmaiņu pielāgošanās politikas plānošanas dokuments. Vēršam uzmanību, ka Regulas 2018/1999 15.panta pirmā daļa nosaka pienākumu izveidot SEG emisiju samazināšanas stratēģiju, kurā saskaņā ar 15.panta ceturto daļu jāiekļauj IV pielikumā izklāstītos elementus. Savukārt Regulas 2018/1999 IV pielikumā norādīts, ka ilgtermiņa stratēģijā ir jāiekļauj pielāgošanās rīcībpolitikas un pasākumi. Attiecīgi lūdzam precizēt anotāciju, jo atsevišķa klimata pārmaiņu pielāgošanā politikas plānošanas dokumenta iztrāde nav Regulas 2018/1999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papildināts ar atsauci uz Eiropas Klimata likuma 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Anotacijas sadaļā 1.3. Pašreizējā situācija, problēmas un risinājumi “Risinājuma apraksts” minēta informācija, ka, balstoties uz likumprojekta 6. panta sesto daļu, par mērķu izpildi būtu atbildīgs Ministru kabinets, nozaru ministrijām koordinējot to izpildi nozarēs un kur iespējams, nozaru ministrijām pasākumu noteikšanai būtu nepieciešams veikt sociālekonomisko izvērtējumu. Vēršam uzmanību, ka nepieciešamība veikt sociālekonomisko izvērtējumu nav atrunāta likumprojekta 6.panta sestajā daļā. Ņemot vērā, ka klimata pārmaiņu novēršanas pasākumi var būt finanšietilpīgi un var atstāt ietekmi uz iedzīvotājiem būtisku preču un pakalpojumu izmaksām, uzskatām, ka sociālekonomiskās ietekmes izvērtējums nedrīkst būt pēc izvēles, bet ir nepieciešams vienmēr gan mērķu, gan rīcībpasākumu noteikšanā. Lūdzam precizēt anotāciju un attiecīgi iekļaut likumprojektā pienākumu veikt sociālekonomisko izvērtējumu gan mērķu gan pasākumu noteikšanā.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sestā daļa (</w:t>
            </w:r>
            <w:r w:rsidR="00000000" w:rsidRPr="00000000" w:rsidDel="00000000">
              <w:rPr>
                <w:i w:val="1"/>
                <w:rtl w:val="0"/>
              </w:rPr>
              <w:t xml:space="preserve">sākotnējā redakcijā 6. panta sestā daļa</w:t>
            </w:r>
            <w:r w:rsidR="00000000" w:rsidRPr="00000000" w:rsidDel="00000000">
              <w:rPr>
                <w:rtl w:val="0"/>
              </w:rPr>
              <w:t xml:space="preserve">) ir izslēgta. Vienlaikus skaidrojam, ka likumprojekta 5. panta sestā daļa (</w:t>
            </w:r>
            <w:r w:rsidR="00000000" w:rsidRPr="00000000" w:rsidDel="00000000">
              <w:rPr>
                <w:i w:val="1"/>
                <w:rtl w:val="0"/>
              </w:rPr>
              <w:t xml:space="preserve">sāktonējā redakcijā 6. panta septītā daļa</w:t>
            </w:r>
            <w:r w:rsidR="00000000" w:rsidRPr="00000000" w:rsidDel="00000000">
              <w:rPr>
                <w:rtl w:val="0"/>
              </w:rPr>
              <w:t xml:space="preserve">) ir precizēta, nosakot par pienākumu koordinējošajai nozares ministrijai izvērtēt īstenoto pasākumu efektivitāti. Vienlaikus skaidrojam, ka SEG emisiju samazināšanas un oglekļa dioksīda piesaistes mērķi tiek noteikti ar ES regulām (Regulu 2018/841 un Regulu 2018/842), attiecīgi novērtējumi par mērķu ietekmi uz dalībvalstīm kopumā ir pieejami Eiropas Komisijas veiktajos ietekmes izvērtējumos.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2018/1999 I Pielikumā iekļauto struktūru attiecībā uz integrēto nacionālo enerģētikas un klimata plānu izstrādi, dalībvalstīm ir jāapraksta rīcībpolitiku un pasākumu ietekmes novērtējums, t.sk. jāietver pārskats par nepieciešamajām investīcijām.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“Risinājuma apraksts”  minēta informācija, ka likumprojekta II nodaļā ir iekļauta tieša sasaiste ar spēkā esošiem politikas plānošanas dokumentiem attiecībā uz klimata politiku.  Lūdzam papildināt anotāciju skaidrojot minēto sasaisti ar spēkā esošajiem politikas plānošanas dokumentiem, jo likumprojekta II nodaļā tāda nav nolasāma (izņemot sasaisti ar NEKP), proti II nodaļa nosaka turpmāko ietvaru klimata mērķu sasniegšanai nepieciešamo politiku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t.sk. saistībā ar sīkāku aprakstu Klimata pārmaiņu politikas ietvaros izstrādājamo politikas plānošanas dokumentu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pētnieku ieskatā viens no svarīgākiem elementiem ir  Neatkarīgas zinātniskās padomes izveide. Diemžēl, likumprojekts tādu neparedz. Lūdzam papildināt likumprojektu, nodrošinot lielāku zinātnieku iesaisti, ne tikai pastarpināti caur ministrijām. Zinātnisko institūciju pārstāvjus var iekļaut konsultatīvajās padomēs. Ja likumprojekts netiek papildināts, lūdzam anotācijā skaidrot, kādēļ tiek nodrošināta tikai pastarpināta zinātnieku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Zinātniekiem ir iespēja iesaistīties tiešā veidā klimata un enerģētikas politikas izstrādē un ieviešanā, piemēram, Nacionālajā enerģētikas un klimata padomes ietvaros, kā arī tai pakārtotajās apakšgrupās. Atsevišķas zinātniskās institūcijas jau šobrīd ir aktīvas Nacionālās SEG inventarizācijas un prognožu sistēmas dalībnieki.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anotācijas 1.3. sadaļā Likumprojekta 31. panta pirmā daļa tiek sasaistīta tikai ar Likumprojekta 17. pantu (operatoriem un gaisa kuģu operatoriem), jo emisiju monitoringa prasības ir noteiktas arī 33. pantā (kuģošanas kompānijām), un arī par šo prasību neievērošanu attieksies 31.pantā paredzētās soda sankcijas. Pretējā gadījumā nebūs ieviests Regulas 2015/757 20.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anotācijas 1.3. sadaļu (15.lp.).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 panta pirmās daļas redakcijas tvērums ir precizēts anotācijā, norādot, ka tā ietver arī likumprojekta 51. pantā (</w:t>
            </w:r>
            <w:r w:rsidR="00000000" w:rsidRPr="00000000" w:rsidDel="00000000">
              <w:rPr>
                <w:i w:val="1"/>
                <w:rtl w:val="0"/>
              </w:rPr>
              <w:t xml:space="preserve">pēc vecās likumprojekta redakcijas 33. pantā</w:t>
            </w:r>
            <w:r w:rsidR="00000000" w:rsidRPr="00000000" w:rsidDel="00000000">
              <w:rPr>
                <w:rtl w:val="0"/>
              </w:rPr>
              <w:t xml:space="preserve">) noteiktās monitoringa prasības. Papildus, likumprojekta 50. pants (</w:t>
            </w:r>
            <w:r w:rsidR="00000000" w:rsidRPr="00000000" w:rsidDel="00000000">
              <w:rPr>
                <w:i w:val="1"/>
                <w:rtl w:val="0"/>
              </w:rPr>
              <w:t xml:space="preserve">pēc vecās likumprojekta redakcijas 32. pants</w:t>
            </w:r>
            <w:r w:rsidR="00000000" w:rsidRPr="00000000" w:rsidDel="00000000">
              <w:rPr>
                <w:rtl w:val="0"/>
              </w:rPr>
              <w:t xml:space="preserve">) ir papildināts ar jaunu daļu, nosakot, ka Civilās aviācijas aģentūra (turpmāk – CAA) veic administratīvā pārkāpuma procesu, jo tā ir atbildīga par šo monitoringa prasību uzraudzību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ar atsauci uz likumprojekta 51. pantā (</w:t>
            </w:r>
            <w:r w:rsidR="00000000" w:rsidRPr="00000000" w:rsidDel="00000000">
              <w:rPr>
                <w:i w:val="1"/>
                <w:rtl w:val="0"/>
              </w:rPr>
              <w:t xml:space="preserve">pēc vecās likumprojekta redakcijas 33. pantu</w:t>
            </w:r>
            <w:r w:rsidR="00000000" w:rsidRPr="00000000" w:rsidDel="00000000">
              <w:rPr>
                <w:rtl w:val="0"/>
              </w:rPr>
              <w:t xml:space="preserve">), 31. panta aptveres paskaidrojumā. Anotācijas 1.3. sadaļa arī papildināta ar likumprojekta 32. pantā noteikto kompetenci CAA administratīvo pārkāpumu piemērošanu gaisa kuģu operatoriem.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1.sadaļas 1.3.apakšpunktā sniegt skaidrojumu, vai likumprojekta 42.pantā paredzētā klimata finansējuma izsekojamība ir plānota kā ikviena finanšu avota uzskaite, kas var atstāt ietekmi uz SEG emisiju izmaiņām un veicinātu pielāgošanos klimata pārmaiņām, un tās apkopošana pārskatāmā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1.sadaļas 1.3.apakšpunktu papildināt ar informāciju, kādā izstrādes stadijā ir Modernizācijas fonda daudzgadu programmas darbības noteikumi, ņemot vērā, ka Ministru kabinets 2021.gada 14.janvāra sēdē ir lēmis, ka tiem jābūt izstrādātiem līdz 2021.gada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1.sadaļas 1.3.apakšpunktā attiecībā uz KPFI monitoringu skaidrot, cik projektiem rezultātu monitorings tiek nodrošināts ar pagarināto termiņu, norādot attiecīgo laika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1.sadaļas 1.3.apakšpunktā attiecībā uz KPFI finansējuma atlikumu skaidrot, vai šāda rīcība ir atbilstoša līgumos par Kioto vienību tirdzniecību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punkta sadaļas "Problēmas apraksts" otrajā rindkopā ietverto atsauci uz likumu "Par Latvijas Republikas dalību Kioto protokola elastīgajos mehānismos".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ietekmi uz klimata pārmaiņām - to izraisītām izmaiņām bioloģiskajā daudzveidībā, pārtikas pieejamībā, vides kvalitātē un cilvēku veselībā, lūdzu paredzēt Klimata likuma pēcpārbaudes (</w:t>
            </w:r>
            <w:r w:rsidR="00000000" w:rsidRPr="00000000" w:rsidDel="00000000">
              <w:rPr>
                <w:i w:val="1"/>
                <w:rtl w:val="0"/>
              </w:rPr>
              <w:t xml:space="preserve">ex-post</w:t>
            </w:r>
            <w:r w:rsidR="00000000" w:rsidRPr="00000000" w:rsidDel="00000000">
              <w:rPr>
                <w:rtl w:val="0"/>
              </w:rPr>
              <w:t xml:space="preserve">) izvērtēšanu, nosakot termiņu 2027. gadā vai vēlāk. Atbilstoši Ministru kabineta noteikumu Nr. 617 "Tiesību akta projekta sākotnējās ietekmes izvērtēšanas kārtība" 20. punktam, lūdzu šajā anotācijas sadaļā norādīt izvēlētā termiņa pamatojumu, kā arī Klimata likuma mērķi un potenciālos novērtēšanas rādītājus, kas tiks izmantoti pēcpārbaudes izvērtēšanā.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 norādot, ka tiks veikts ex-post novērtējums līdz 2028.gada 31.decembrim (sk. anotācijā 1.5.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2027.gadā Eiropas Savienības dalībvalstis tai skaitā Latvija sagatavos speciālus uz ikgadējām datu kopām balstītus Klimata politikas saistību izpildes ziņojumus par 2021.-2025.gada perioda periodu. Savukārt Eiropas Komisija veiks nacionālo inventarizācijas datu visaptverošu izskatīšanu, lai noteiktu dalībvalstu ikgadējos siltumnīcefekta gāzu emisiju neto samazinājuma mērķrādītājus saskaņā ar Regulas (ES) 2018/841 4. panta 3. punktu un lai noteiktu dalībvalstu ikgadējos emisiju sadales apjomus saskaņā ar Regulas (ES) 2018/842 4. panta 3. punktu. Tas kopumā ļaus 2028.gadā veikt Klimata likuma darbības novērtējumu – vai tas sasniedz savu mērķi un nodrošina Latvijas virzību uz klimatneitralitāti un klimatnoturību.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1.5. Pēcpārbaudes (ex-post) izvērtējums norādīts, ka nav plānots tādu veikt. Ierosinām izvērtēt iespēju veikt pēcpārbaudes (ex-post) izvērtējumu, ņemot vērā to, ka likumprojekts nosaka vienotu normatīvo un institucionālo ietvaru klimata politikas īstenošanā, kas sekmētu Latvijas virzību uz klimatneitralitāti, un būtu svarīgi periodiski novērtēt sistēmas darbību praksē un virzību uz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Virzība uz noteikto mērķu sasniegšanu tiks izvērtēta ikgadēji saskaņā ar likumprojekta 6. panta daļu (</w:t>
            </w:r>
            <w:r w:rsidR="00000000" w:rsidRPr="00000000" w:rsidDel="00000000">
              <w:rPr>
                <w:i w:val="1"/>
                <w:rtl w:val="0"/>
              </w:rPr>
              <w:t xml:space="preserve">sākotnējā redakcijā 7. panta trešā daļa)</w:t>
            </w:r>
            <w:r w:rsidR="00000000" w:rsidRPr="00000000" w:rsidDel="00000000">
              <w:rPr>
                <w:rtl w:val="0"/>
              </w:rPr>
              <w:t xml:space="preserve">, kas nosaka ikgadēja informatīva ziņojuma par siltumnīcefekta gāzu emisiju samazināšanas un zemes izmantošanas, zemes izmantošanas maiņas un mežsaimniecības sektora noteikto kategoriju mērķu izpildi izstrādi un iesniegšanu Ministru kabinetā. Ņemot vērā, ka progresa ziņojumi tiks regulāri sagatavoti arī par secīgu nacionālo enerģētikas un klimata plānu izpildi, papildus novērtējumu noteikšana uzliktu nesamērīgi augstu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likumprojkets ietekmēs fiziskās personas. Kaut kas varētu kļūt dārgāks vai nepieejams. Par klimata mērķiem būs jāmaksā katram. Likuma 3.pants nosaka, ka likums attiecas uz fiziskām un juridiskām personām, tātad uz jebkuru iedzīvotāju vai zemes īpašnieku, kuram, iespējams, būs ierobežojumi apstrādāt organisko augsni vai izmantot zemi pēc saviem ieskatiem. Lūdzam papildināt anotāciju ar skaidrojumu kā Klimata likums ietekmēs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Klimata likumu konkrēti pasākumi atsevišķās nozarēs vai uz attiecīgu zemes lietojuma veida izmaiņām netiek noteikti. Specifiski pienākumi ar likumprojektu tiek uzlikti tikai operatoriem, gaisa kuģu operatoriem, kuģošanas sabiedrībām un verificētājiem. Attiecībā uz pienākumiem un ietekmēm uz citām fiziskām vai juridiskām personām tiks plānoti nozarēs, t.sk. caur secīgiem nacionālajiem enerģētikas un klimata plāniem un citiem politikas plānošanas dokumentiem un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tieši ietekmēs tautsaimniecību. Likumprojekta 6.panta piektā daļa: “Lai nodrošinātu šā panta (4) daļā noteikto klimata pārmaiņu politikas izstrādi, Ministru kabinets nosaka nozaru mērķus un kārtību mehānismam, kādā tie nosakāmi tonnās oglekļa dioksīda  ekvivalenta un atbildību sadalījumu starp nozaru ministrijām šo mērķu izpildei." Nozaru mērķu izpilde var prasīt izvestīcijas vai radīt zaudējumus kādām nozarēm.  Anotācijas 6.lpp minēts: “Kur iespējams, nozaru ministrijām pasākumu noteikšanai būtu nepieciešams veikt sociālekonomisko izvērtējumu.” Anotācijas 17.-18.lpp: klimatneitralitātes scenārija īstenošanai laika periodā 2020. – 2050.gads ir nepieciešamas kopējās investīcijas robežās 16,2 – 22,7 miljardi euro. Minētais norāda, ka likuma īstenošanai būs ietekme uz tautsaimniecību. Lūdzam 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vienā, atsevišķā tiesību aktā (ietvarlikumā) noteiks vispārējus pienākumus un principus. Attiecīgi, specifiskas ietekmes uz tautsaimniecību tiks novērtētas pie katra konkrētā tiesību akta, kas tiks izdots uz pieņemtā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pasākumi SEG emisiju mērķu un oglekļa dioksīda piesaistes mērķu izpildei ir aprakstīti NEKP, tas neliedz nozaru ministrijām savos politikas plānošanas dokumentos atspoguļot vēl papildus vai vēl detalizētākus pasākumus, kas dotu ieguldījumu šo mērķu izpildei. Ietekme uz tautsaimniecību šo pasākumu īstenošanai tad arī būtu aprakstāmam šajos politikas plānošanas dokumentos vai ar tiem saistītajos ietekmes novērtējumos. Lai veicinātu nozaru ministriju iesaisti pasākumu plānošanā ar likumprojekta 6. pantu Ministru kabinets noteiks specifiskus nozaru mērķus. Pirms ir  izstrādāti un pieņemti likumprojektā pieminētie Ministru kabineta noteikumi, šobrīd nav iespējams precīzi novērtēt (monetāras) ietekmes. Likumprojekta anotācijā norādītās nepieciešamās investīcijas tiek sniegtas amplitūdā, jo, nezinot konkrētus pasākumus, nav iespējams precīzi noteikt nepieciešamo investīciju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iebilst 7. punkta redakcijai, ka ETS2 uzraudzības funkciju (SEG atļauju izsniegšana, grozīšana, monitoringa plānu un ikgadējo SEG emisiju ziņojumu pārbaude un apstiprināšana) izpildei saskaņā ar KEM veiktajiem aprēķiniem un VVD sniegto informāciju, </w:t>
            </w:r>
            <w:r w:rsidR="00000000" w:rsidRPr="00000000" w:rsidDel="00000000">
              <w:rPr>
                <w:b w:val="1"/>
                <w:rtl w:val="0"/>
              </w:rPr>
              <w:t xml:space="preserve">būtu nepieciešamas aptuveni 4000 stundas darba laika gadā (t.i. viena pilna slodze un pusslodze) jauno pienākumu pildīšanai, attiecīgi  papildu finansējums būs nepieciešams divu jaunu amata vietu izveidei</w:t>
            </w:r>
            <w:r w:rsidR="00000000" w:rsidRPr="00000000" w:rsidDel="00000000">
              <w:rPr>
                <w:rtl w:val="0"/>
              </w:rPr>
              <w:t xml:space="preserve">[LS1] , lai nodrošinātu (finansētu) jaunu papildu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veicot provizorisko finansējuma aprēķinu, kas nepieciešams jaunu funkciju veikšanai, secināja, ka ir nepieciešamas 4 jaunas slodzes (amata vietas), proti, 1 amata vieta daļas vadītājam un 3 vecākā eksperta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tekstu: Budžetā pašlaik ietvertās papildu amata vietas ietvertas izrietoši no likumprojekta un atbilst tajā ietvertajam tvērumam ciktāl tas nosakāms likumprojekta apstiprināšanas brīdī. Tomēr jāņem vērā, ka izstrādājot jaunus un papildinot esošos Ministru kabineta noteikumus, kas ietvers tehniski detalizētāku informāciju  attiecībā uz ETS2 ieviešanu Latvijā (tai skaitā tiks precizēts ETS2 operatoru skaits un līdz ar to darba stundu apjoms), būs nepieciešama amata vietu skaita palielināšana par 2-3 amata vietām, kas arī tiks finansētas no EKII finansējuma un tiks ietverts attiecīgo tiesību aktu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punkta “Cita informācija”  3. rindkopu ar atsauci, ka valsts budžeta programma 01.00.00 “Valsts pētījumi klimata un enerģētikas jomā” ir KEM budžeta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333.punktā nav sniegta skaidrojoša informācija kā FM iebildums ir ņemts vērā, lai gan ir norādīts, ka tas ir ņemts vērā. Izskatot precizēto anotāciju secināms, ka precizējumi vai skaidrojumi nav pievienoti, attiecīgi atkārtoti lūdzam pārskatīt un precizēt anotācijas 3.sadaļas punktā “Cita informācija” norādīto, sniedzot informāciju par zināmiem un pieejamiem finansējuma avotiem likumprojektā paredzēto funkciju/uzdevumu/pasākumu īstenošanai un skaidrojumiem, kāpēc to apmērs šobrīd nav nosakāms. Vēršam uzmanību, ka likumprojekta vai jebkāda cita normatīvā akta pieņemšana automātiski nenodrošina valsts budžeta finansējuma piešķiršanu, ņemot vērā, ka jautājumi par papildu valsts budžeta finansējumu ir izskatāmi Ministru kabinetā valsts budžeta likumprojekta sagatavošanas procesā kopa ar visu ministriju un citu centrālo valsts iestāžu prioritāro pasākumu pieteikumu atbilstoši valsts budžeta iespējām. Vienlaikus norādām, ka ietekme uz budžetu jānovērtē saistībā ar likumprojektā paredzēto funkciju/uzdevumu/pasākumu īstenošanu nevis par iespējamām iecerēm, kas būs paredzētas nākotnē izstrādājamos attīstības plānošanas dokumentos. Ja šobrīd ir skaidri zināms, ka kādai konkrētai likumprojekta normai finansējuma nav paredzēts, tad norādām, ka nav atbalstāma tādu likumprojektu tālākā virzība, kuru izpildi  nav iespējams nodrošināt nepietiekamā finansējuma dēļ. Papildus norādām, ka šobrīd anotācijas 7.2. punktā ir norādīts, ka nav ietekmes uz iestādēm , izņemot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papildināta anotācijas 3. sadaļa un 7.2.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3.sadaļas punkta “Cita informācija” pirmās divas rindkopas attiecībā uz VID budžetā paredzēto finansējumu izteikt piedāvatajā redakcijā, vienlaikus svītrojot 6.2.punktā un 7.punktā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44.punktā paredzētā Oglekļa ievedkorekcijas mehānisma ieviešana tiks nodrošināta likumā “Par valsts budžetu 2024. gadam un budžeta ietvaru 2024., 2025. un 2026. gadam” Finanšu ministrijas budžeta programmā 33.00.00 “Valsts ieņēmumu un muitas politikas nodrošināšana” prioritāram pasākumam “Oglekļa ievedkorekcijas mehānisma piemērošana Latvijā” piešķirtā finansējuma 2024. gadam 1 024 434 euro, 2025. gadam 1 353 968 euro, 2026. gadam 1 336 246 euro un turpmāk ik gadu 965 341 euro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veikti labojumi anotācijas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lauka “Cita informācija” pēdējo rindkopu, norādot atsauci uz MK 31.10.2023. sēdes protokola Nr.54 38. § 2.punktu, ar kuru tika noteikts Valsts ieņēmumu dienests kā nacionālā kompetentā iestāde oglekļa ievedkorekcijas mehānisma ieviešanā, tai skaitā norādot informāciju par Valsts ieņēmumu dienestam piešķirto finansējumu  kompetentās iestādes funkciju nodrošināšanai prioritārā pasākuma "Oglekļa ievedkorekcijas mehānisma piemērošana Latvijā" ietvaros saskaņā ar MK 31.10.2023. sēdes protokola Nr.54  38. § 3.punktā noteikto: 2024.gadam  – 1 024 434 </w:t>
            </w:r>
            <w:r w:rsidR="00000000" w:rsidRPr="00000000" w:rsidDel="00000000">
              <w:rPr>
                <w:i w:val="1"/>
                <w:rtl w:val="0"/>
              </w:rPr>
              <w:t xml:space="preserve">euro</w:t>
            </w:r>
            <w:r w:rsidR="00000000" w:rsidRPr="00000000" w:rsidDel="00000000">
              <w:rPr>
                <w:rtl w:val="0"/>
              </w:rPr>
              <w:t xml:space="preserve"> (tai skaitā informācijas sistēmu izstrādes izdevumi 600 000 euro), 2025. gadam – 1 353 968</w:t>
            </w:r>
            <w:r w:rsidR="00000000" w:rsidRPr="00000000" w:rsidDel="00000000">
              <w:rPr>
                <w:i w:val="1"/>
                <w:rtl w:val="0"/>
              </w:rPr>
              <w:t xml:space="preserve"> euro</w:t>
            </w:r>
            <w:r w:rsidR="00000000" w:rsidRPr="00000000" w:rsidDel="00000000">
              <w:rPr>
                <w:rtl w:val="0"/>
              </w:rPr>
              <w:t xml:space="preserve"> (tai skaitā informācijas sistēmu izstrādes izdevumi 700 000 euro), 2026. gadam – 1 336 246 </w:t>
            </w:r>
            <w:r w:rsidR="00000000" w:rsidRPr="00000000" w:rsidDel="00000000">
              <w:rPr>
                <w:i w:val="1"/>
                <w:rtl w:val="0"/>
              </w:rPr>
              <w:t xml:space="preserve">euro</w:t>
            </w:r>
            <w:r w:rsidR="00000000" w:rsidRPr="00000000" w:rsidDel="00000000">
              <w:rPr>
                <w:rtl w:val="0"/>
              </w:rPr>
              <w:t xml:space="preserve"> (tai skaitā informācijas sistēmu izstrādes izdevumi 400 000 euro) un turpmāk ik gadu – 965 341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pēdējo rindkopu, norādot atsauci uz Ministru kabineta 31.10.2023. sēdes protokola Nr.54 38. §, ar kuru tika noteikts Valsts ieņēmumu dienests kā nacionālā kompetentā iestāde oglekļa ievedkorekcijas mehānisma ieviešanā, tai skaitā norādot informāciju par Valsts ieņēmumu dienestam piešķirto finansējumu  kompetentās iestādes funkciju nodrošināšanai 2024.gadam un turpmākajiem gadiem prioritārā pasākuma "Oglekļa ievedkorekcijas mehānisma piemērošana Latvijā" ietvaros saskaņā ar Ministru kabineta 31.10.2023. sēdes protokola Nr.54  38. § 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3.sadaļas punktā “Cita informācija” norādīto: “</w:t>
            </w:r>
            <w:r w:rsidR="00000000" w:rsidRPr="00000000" w:rsidDel="00000000">
              <w:rPr>
                <w:i w:val="1"/>
                <w:rtl w:val="0"/>
              </w:rPr>
              <w:t xml:space="preserve">Jautājums, vai un kādā apmērā pasākumu īstenošanai būs nepieciešams papildus  valsts budžeta finansējums, ir vērtējams politikas plānošanas dokumentu – tai skaitā NEKP, īstenošanas gaitā un skatāms Ministru kabinetā kopā ar visu ministriju un centrālo valsts iestāžu iesniegtajiem prioritāro pasākumu pieteikumiem gadskārtējā valsts budžeta likumprojekta un vidēja termiņa budžeta ietvara likumprojekta sagatavošanas un izskatīšanas procesā atbilstoši valsts budžeta finansiālajām iespējām. Nepieciešamības gadījumā mērķu izpildei katrai nozaru ministrijai, to padotības iestādēm vai kapitālsabiedrībām ir jāparedz nepieciešamie papildu finanšu līdzekļi no valsts budžeta (ja nepieciešams, plānojot prioritāros pasākumus) vai citiem finansējuma avotiem</w:t>
            </w:r>
            <w:r w:rsidR="00000000" w:rsidRPr="00000000" w:rsidDel="00000000">
              <w:rPr>
                <w:rtl w:val="0"/>
              </w:rPr>
              <w:t xml:space="preserve">.”, vēršam uzmanību, ka likumprojekta vai jebkāda cita normatīvā akta pieņemšana automātiski nenodrošina valsts budžeta finansējuma piešķiršanu, ņemot vērā, ka jautājumi par papildu valsts budžeta finansējumu ir izskatāmi Ministru kabinetā valsts budžeta likumprojekta sagatavošanas procesā kopa ar visu ministriju un citu centrālo valsts iestāžu prioritāro pasākumu pieteikumu atbilstoši valsts budžeta iespējām. Vienlaikus norādām, ka ietekme uz budžetu jānovērtē saistībā ar likumprojektā paredzēto funkciju/uzdevumu/pasākumu īstenošanu nevis par iespējamām iecerēm, kas būs paredzētas nākotnē izstrādājamos attīstības plānošanas dokumentos. Attiecīgi lūdzam pārskatīt un precizēt anotācijas 3.sadaļas punktā “Cita informācija” norādīto, sniedzot informāciju par zināmiem un pieejamiem finansējuma avotiem likumprojektā paredzēto funkciju/uzdevumu/pasākumu īstenošanai un skaidrojumiem, kāpēc to apmērs šobrīd nav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ir skaidri zināms, ka kādai konkrētai likumprojekta normai finansējuma nav paredzēts, tad norādām, ka nav atbalstāma tādu likumprojektu tālākā virzība, kuru izpildi  nav iespējams nodrošināt nepietiekamā finansējuma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ailē “saskaņā ar valsts budžetu kārtējam gadam” un ailēs “saskaņā ar vidēja termiņa budžeta ietvaru” norādot VARAM budžetā esošo finansējumu likumprojektā paredzētā īstenošanai, ievērojot, ka likumprojektā noteiktas normas attiecībā uz trīs finanšu instrumentiem – Klimata pārmaiņu finanšu instruments, Emisijas kvotu izsolīšanas instruments un Modernizācijas fonds. Vienlaikus, ja šīs sadaļas izmaiņu ailēs tiek norādīta “0”, tad lūdzam anotācijas 3.sadaļas 6.punktā norādīt, ka saistībā ar finanšu instrumentu turpmāku ieviešanu ietekme uz budžetu nav precīzi aprēķināma, 3.sadaļas punktā “Cita informācija” sniedzot informāciju, kādēļ aprēķinus attiecībā uz ietekmi uz budžetu saistībā ar likumprojektā paredzētajiem finanšu instrumentiem nav iespējams veikt un kādas ir sagaidāmās izmaiņu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3.sadaļu, ņemot vērā, ka likumprojekts paredz normas attiecībā uz finanšu instrumentu ieviešanas nodrošināšanu, kā arī normas, kas šobrīd spēkā esošajā normatīvajā regulējumā nav paredzētas – valsts nodeva par SEG atļaujas izsniegšanu un pārskatīšanu, administratīvā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provizorisku informāciju par valsts nodevu par SEG atļaujas izsniegšanu un pārskatīšanu, kā arī administratīvo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šim likumam un sekojošiem pasākumiem būs nepieciešami ievērojami finanšu līdzekļi, t.sk. no valsts budžeta, lūgums izvērst šo sadaļu, ņemot vērā VARAM veikto analīzi Klimata neitralitātes regulai, Latvijai piekrītot virzībai uz klimata neitralitāti 2050. gadā, apzinoties arī potenciālās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ietverot izmaksu aprēķinu saskaņā ar Latvijas stratēģiju klimatneitralitātes sasniegšanai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noteikta kompetentā iestāde Eiropas Parlamenta un Padomes 2023. gada 10. maija Regulas (ES) 2023/956, ar ko izveido oglekļa ievedkorekcijas mehānismu (turpmāk – Regula 2023/956) 11. panta 1.punkta izpratnē, bet anotācijas sadaļā "Saistības pret Eiropas Savienību" atsauce uz šo regulu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sadaļu "Saistības pret Eiropas Savienību" papildināt ar atsauci uz Regulu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atsaucu uz regulu 2023/956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02.02.2024. atzinumā ietverto iebildumu (likumprojekta izziņas 416. punkts) attiecībā uz to, ka ar likumprojektu ir jāpārņem arī Eiropas Parlamenta un Padomes 2023. gada 13. septembra Regulas (ES) 2023/1805 par atjaunīgo un mazoglekļa degvielu izmantošanu jūras transportā un ar ko groza Direktīvu 2009/16/EK (turpmāk – Regula 2023/1805)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likumprojekta izziņas 416. punktā par to, ka Regula 2023/1805 ir Satiksmes ministrijas kompetencē, nav korekta, jo vienošanās par ministriju kompetenču sadali attiecībā uz šo regulu nav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 gada 11. jūlija Valsts sekretāru sanāksmē, kur saistībā ar minēto iebildumu, ir panākta vienošanās ar SM. Likumprojekts nenosaka "kompetento iestādi" attiecībā uz Eiropas Parlamenta un Padomes  2023. gada 13. septembra regula Nr. 2023/1805 par atjaunīgo un mazoglekļa degvielu izmantošanu jūras transportā un ar ko groza Direktīvu 2009/16/EK (turpmāk – Regula Nr. 2023/1805), taču Likumprojekta anotācijas  "3. Tiesību akta projekta ietekme uz valsts budžetu un pašvaldību budžetiem" tabulas 6. sadaļā tiek atrunāts Regulas Nr. 2023/1805 noteiktās "kompetentās iestādes" finansējums.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panākta vienošanās par atbildīgo ministriju par Eiropas Parlamenta un Padomes 2023. gada 13. septembra Regulas (ES) 2023/1805 par atjaunīgo un mazoglekļa degvielu izmantošanu jūras transportā un ar ko groza Direktīvu 2009/16/EK (turpmāk – Regula 2023/1805) ieviešanu. Transporta jautājumi, t.sk. jūras transports, nav KEM kompetencē un Regula 2023/1805 netiek ieviesta ar Klimata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5.3. sadaļu, norādot, ka ar likumprojektu tiek īstenotas arī Eiropas Parlamenta un Padomes 2023. gada 13. septembra Regulas (ES) 2023/1805 par atjaunīgo un mazoglekļa degvielu izmantošanu jūras transportā un ar ko groza Direktīvu 2009/16/EK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 gada 11. jūlija Valsts sekretāru sanāksmē, kur saistībā ar minēto iebildumu, ir panākta vienošanās ar SM. Likumprojekts nenosaka "kompetento iestādi" attiecībā uz Eiropas Parlamenta un Padomes  2023. gada 13. septembra regula Nr. 2023/1805 par atjaunīgo un mazoglekļa degvielu izmantošanu jūras transportā un ar ko groza Direktīvu 2009/16/EK (turpmāk – Regula Nr. 2023/1805), taču Likumprojekta anotācijas  "3. Tiesību akta projekta ietekme uz valsts budžetu un pašvaldību budžetiem" tabulas 6. sadaļā tiek atrunāts Regulas Nr. 2023/1805 noteiktās "kompetentās iestādes" finansējums.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Regulas (ES) 2023/1805 par atjaunīgo un mazoglekļa degvielu izmantošanu jūras transportā un ar ko groza Direktīvu 2009/16/EK (turpmāk – Regula 2023/1805) ir Satiksmes ministrijas kompetencē. Regula 2023/1805 netiek ieviesta ar Klimata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sadaļā iekļaut visus direktīvas 2003/87/EK (konsolidētā versija) transponēšanas instrumentus, ņemot vērā, ka šis ir jauns likums, kas aizstāj spēkā esošo likumu un vienlaikus arī maina spēkā esošo likumu nosacījumus, piemēram, attiecībā uz direktīvas 2003/87/EK 24.panta turpmāko nepiemērošanu periodā pēc 2030.gada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2003. gada 13. oktobra direktīva 2003/87/EK, ar kuru nosaka sistēmu siltumnīcas efektu izraisošo gāzu emisijas kvotu tirdzniecībai Savienībā un groza Padomes Direktīvu 96/61/EK (turpmāk – Direktīvas 2003/87/EK) kopš 2003. gada ir grozīta ar 11 dažādiem tiesību aktiem, no kuriem septiņi ir Eiropas Savienības lēmumi vai regulas, kuri ir tieši piemērojami tiesību akti. Ņemot vērā Valsts kancelejas un Tieslietu ministrijas norādījumus, anotācijas 5.4.1. tabula tiek aizpildīta tikai tad, ja tiek pārņemti ES tiesību akti un anotācijas esošajā redakcijā ir iekļautas tās direktīvas, ar kurām tiek grozīta Direktīva 2003/87/EK. Papildus, anotācijas 5.4.1. tabulā nav iespējams norādīt direktīvu konsolidētās versijas (Direktīvas 2003/87/EK konsolidētā versija - https://eur-lex.europa.eu/legal-content/LV/TXT/?uri=CELEX%3A02003L0087-20210101). Vienlaicīgi, ir papildināts anotācijas 5.3. sadaļa, norādot, kuras regulas un lēmumi tiek īstenoti ar šo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neparedz Tieslietu ministrijas kompetenci likumprojekta izpildē, lūdzam likumprojekta anotācijas 7.1. sadaļā svītrot Tieslietu ministriju no likumprojekta izpildē iesaistīto institūciju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7.2.sadaļas ailē “Aprēķinu skaidrojums” norādīto informāciju pie Valsts vides dienesta, Izglītības un zinātnes ministrijas, VSIA "Latvijas Jūras administrācija", Tieslietu ministrijas, Veselības ministrijas, Finanšu ministrijas, Satiksmes ministrijas,  Valsts aģentūras “Civilās aviācijas aģentūra”, Ekonomikas ministrijas, Zemkopības ministrijas, Iekšlietu ministrijas, Kultūras ministrijas, Labklājības ministrijas, Klimata un enerģētikas ministrijas, Vides aizsardzības un reģionālās attīstības ministrijas, Nacionālais bruņotais spēku Jūras spēku Krasta apsardzes dienesta un atvasinātām publiskām personām (pašvaldības un plānošanas reģioni un to padotībā esošās iestādes), ņemot vērā, ka lielākajai daļai pievienota norāde “neietekmē”, kā arī ievērojot par anotācijas 3.sadaļu sniegto iebildumu par likumprojekta ietekmes uz budžetu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nosaka nozaru ministrijām pienākumu izstrādāt klimata pārmaiņu politiku, identificēt klimata pārmaiņu politikas īstenošanai nepieciešamos pasākumus, rast šo pasākumu īstenošanai nepieciešamo finansējumu un nodrošināt šo pasākumu īstenošanu, iebilstam, ka nozaru ministrijām nebūs papildu administratīvās izmaksas šo pienākumu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iekļauti jauni nosacījumi attiecībā uz pielāgošanās klimata pārmaiņām politikas izstrādi un īstenošanu, kas arī likumprojekta anotācijā ir minēti kā jauni pienākumi, līdz ar to tas arī radīs papildu administratīvo slogu nozaru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jau šobrīd iesaistās un nosaka pasākumus klimata pārmaiņu ierobežošanai īpaši kontekstā ar NEKP, kas jau šobrīd ietver virkni pasākumu nozarēs. Attiecībā uz pielāgošanās klimata pārmaiņām pienākumiem KEM savas kompetences ietvaros un deleģēšanas līgumu ietvaros ar institūcijām jau šobrīd nodrošina konkrēto nosacījumu īstenošanu.  Papildus izmaksas, kas varētu rasties ministrijām būtu precīzāk nosakāmas uz likumprojekta pamata izdoto Ministru kabineta noteikumu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šīs sadaļas aizpildīšanu kontekstā ar Ekonomikas ministrijas iebildumu, ka nozaru SEG emisiju samazināšanas mērķus ir jānosaka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nezturēs šo iebildumu, ja likumprojekta redakcija tiek grozīta, nosakot, ka nozaru mērķi tiks noteikti politikas plānošanas dokumentā, kurā tiks arī noteiktas atbilstošās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trešajā un ceturtajā daļā (</w:t>
            </w:r>
            <w:r w:rsidR="00000000" w:rsidRPr="00000000" w:rsidDel="00000000">
              <w:rPr>
                <w:i w:val="1"/>
                <w:rtl w:val="0"/>
              </w:rPr>
              <w:t xml:space="preserve">sākotnēji 5. panta ceturtajā daļā</w:t>
            </w:r>
            <w:r w:rsidR="00000000" w:rsidRPr="00000000" w:rsidDel="00000000">
              <w:rPr>
                <w:rtl w:val="0"/>
              </w:rPr>
              <w:t xml:space="preserve">) iekļauts deleģējums noteikt nozaru mērķus un finanšu avotus nozaru mērķu sasniegšanai NEKP.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nosaka to, ka SEG emisiju samazināšanas mērķi tiks noteikti nozarēm un to izpilde tika noteikta kā pienākums nozaru ministrijām, iebilstam, ka mērķu izpildes atbilstības izmaksas nozaru ministrijām neradīsies. Līdz ar to būtu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sniedz deleģējumu Ministru kabinetam noteikt SEG emisiju samazināšanas mērķus nozarēm, šis jautājums tiks skatīts izstrādājot konkrētos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7.4. sadaļas "Projekta izpildes ietekme uz pārvaldes funkcijām un institucionālo struktūru" tabulu ar informāciju pie “4. Institūcijas funkcijas un uzdevumi tiks mainīti (paplašināti vai sašaurināti)”, norādot, ka ar likumprojekta 16. panta divpadsmitās daļas 5. punktu, 20. panta ceturtās daļas 1. punktu un 31. panta trešo daļu tiek paplašinātas VA "Civilās aviācijas aģentūra" funkcijas attiecībā uz ETS2 administrēšanas darbiem (piem. ziņojumu par aviācijas ietekmi, kas nav saistīta ar oglekļa dioksīda emisijām, uzraudzība, kvotu sadales tabulas un darbības starptautiskās aviācijas oglekļa dioksīda kompensēšanas un samazināšanas shēmā).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343. punktā norādīts, ka FM iebildums ir ņemts vērā, bet ir veikts tikai papildinājums ar VID jauno funkciju un ņemot vērā, ka arī izziņa 333. punktā norādītais FM iebildums nav ņemts vērā, kas ir saistīts ar šo iebildumu par likumprojekta ietekmes uz budžetu novērtējumu, tad atkārtoti lūdzam pārskatīt un veikt precizējumus savstarpēji salāgojot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7.4. sadaļā, saskaņots ar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7.4.sadaļas 4.punktā norādīto informāciju, ņemot vērā par anotācijas 3.sadaļu sniegto iebildumu par likumprojekta ietekmes uz budžetu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 papildināta ar informāciju, ka ar likumprojekta 44. pantu (</w:t>
            </w:r>
            <w:r w:rsidR="00000000" w:rsidRPr="00000000" w:rsidDel="00000000">
              <w:rPr>
                <w:i w:val="1"/>
                <w:rtl w:val="0"/>
              </w:rPr>
              <w:t xml:space="preserve">pēc vecās likumprojekta redakcijas 46. pantu</w:t>
            </w:r>
            <w:r w:rsidR="00000000" w:rsidRPr="00000000" w:rsidDel="00000000">
              <w:rPr>
                <w:rtl w:val="0"/>
              </w:rPr>
              <w:t xml:space="preserve">) kā kompetentā iestāde funkciju  prioritārā pasākuma "Oglekļa ievedkorekcijas mehānisma piemērošana Latvijā" nodrošināšanai tiek noteikta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344 .punktā ka FM iebildums ir ņemts vērā, bet ir veikts tikai papildinājums ar VID jauno funkciju un ņemot vērā, ka arī izziņa 333. punktā norādītais FM iebildums nav ņemts vērā, kas ir saistīts ar šo iebildumu par likumprojekta ietekmes uz budžetu novērtējumu, tad atkārtoti lūdzam pārskatīt un veikt precizējumus savstarpēji salāgojot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7.5. sadaļā, saskaņots ar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7.5.sadaļā norādīto informāciju, ņemot vērā par anotācijas 3.sadaļu sniegto iebildumu par likumprojekta ietekmes uz budžetu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nepieciešams iekļaut sadaļu arī par Sociālā klimata fonda plāna sagatavošanu un par šī fonda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nodaļa 2.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 definēt tiesības celt prasību likuma pārkāpuma gadījumā, apelācijas noteikumus, kā arī noteikt sankciju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III nodaļas. Nepieciešams skaidri iezīmēt, kāds dokuments regulēs klimata politiku līdz 2029.g. un 2031.g., kad attiecīgi stāsies spēkā sadaļā minētie ilgtermiņa stratēģija un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nodaļas  12. panta 7.un 8.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noteiktos termiņus, jo abos gadījumos 15.aprīlis noteikts kā termiņš gan emisijas ziņojuma sagatavošanai un verificēšanai, gan tā iesniegšanai Valsts vides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nodaļa, 39. pants. Klimata finanšu instrumentu konsultatīvā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veidot neatkarīgu zinātnieku padomi, kas arī sniegtu savu redzējumu.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5. 3.punktā ierosinām, kā sadarbības ministrija tiek iekļauta arī ZM, jo ZM būtu kompetence par pārtikas ražošanu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4.6. daļas 4. punkts (izvērtē īstenoto pasākumu efektivitāti) nav sasaistē ar 6. panta 4. daļā noteikto priekšlikumu izskatīšanu sektoru politiku plānošanas dokumentos (priekšlikumus par izmaksu efektīviem, ilgtspējīgiem un sociālekonomiski izvērtētiem, papildu pasākumiem siltumnīcefekta gāzu emisiju samazināšanas un zemes izmantošanas, zemes izmantošanas maiņas un mežsaimniecības sektora noteikto uzskaites kategoriju saistību izpildei, kā arī, ja nepieciešams, priekšlikumus par neefektīvu pasākumu realizācijas pārtraukšanu). Valsts kancelejas ieskatā ir nozīmīgi KEM priekšlikumus, kas ir datos balstīti, integrēt nozaru politikās efektīvākai klimata un enerģētikas mērķu sasniegšanai; attiecīgi lūdzam precizēt projekta 4. panta 6. daļu, ka koordinējošās ministrijas izvērtē īstenoto pasākumu efektivitāti un integrē 6. panta 4. daļā noteiktos priekšlikumus nozaru politikās, nodrošinot siltumnīcefekta gāzu emisiju samazināšanas un oglekļa dioksīda piesaistes sektorālo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nodaļa, 40. pants. Klimata finansējuma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izmantot kā piemēru novērtējuma ziņojumu pie valsts budžeta, uzskaitot budžeta resursus, kas piešķirti klimata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likumā iekļaut tiesību normas par </w:t>
            </w:r>
            <w:r w:rsidR="00000000" w:rsidRPr="00000000" w:rsidDel="00000000">
              <w:rPr>
                <w:b w:val="1"/>
                <w:rtl w:val="0"/>
              </w:rPr>
              <w:t xml:space="preserve">Sociālā klimata fonda plāna</w:t>
            </w:r>
            <w:r w:rsidR="00000000" w:rsidRPr="00000000" w:rsidDel="00000000">
              <w:rPr>
                <w:rtl w:val="0"/>
              </w:rPr>
              <w:t xml:space="preserve"> (turpmāk - SCP) sagatavošanu, Klimata un enerģētikas ministrija informē, ka ir veikti papildinājumi anotācijas 2.2.1.sadaļā, precizējot SCP izstrādes un iesniegšanas laika grafiku, kā arī norādot, ka Latvijai nepieciešams izstrādāt normatīvos aktus, kas noteiks Sociālā klimata plāna īstenošanas un uzraudzības kārtību. Sociālais klimata fonds ir Eiropas Savienības budžeta programma, attiecīgi tā īstenošana tiks balstīta uz Eiropas Savienības fondu, tostarp Eiropas Savienības Atveseļošanas un noturības mehānisma īstenošanas kārtību, attiecīgi grozot normatīvo aktu bāzi, kas nosaka šo fondu un mehānismu darbību, nevis iekļaujot nosacījumus likumā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2023/1805 23. panta 11. punktā ir noteikts, ka dalībvalstis cenšas nodrošināt, ka ieņēmumus, kas gūti no FuelEU soda naudām, vai to finansiālās vērtības ekvivalentu izmanto, lai atbalstītu atjaunīgo un mazoglekļa degvielu ātru ieviešanu un izmantošanu jūrniecības nozarē, stimulējot lielāka atjaunīgo un mazoglekļa degvielu daudzuma ražošanu jūrniecības nozarē, veicinot piemērotu bunkurēšanas iekārtu vai OPS infrastruktūras ierīkošanu ostās un atbalstot inovatīvāko tehnoloģiju izstrādi, testēšanu un ieviešanu flotē, lai panāktu ievērojamus emisiju samazinājumus. Līdz 2030. gada 30. jūnijam un pēc tam reizi piecos gados dalībvalstis publisko ziņojumu par to, kā izlietoti ieņēmumi, kas gūti no FuelEU soda naudām piecu gadu laikā pirms katra šāda ziņojuma gada, tostarp informāciju par saņēmējiem un izdevumu līmeni saistībā ar pirmajā daļā uzskaitītajiem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Regulas normai un, ņemot vērā likumprojekta mērķi, lūdzam likumprojektā paredzēt arī FuelEU soda naudas izmantošanas (iekasēšanas, izlietošanas) kārtību un ziņojuma par to izmantošanu sagatavošanas kārtību, uz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 gada 11. jūlija Valsts sekretāru sanāksmē, kur saistībā ar minēto iebildumu, ir panākta vienošanās ar SM. Likumprojekts nenosaka "kompetento iestādi" attiecībā uz Eiropas Parlamenta un Padomes  2023. gada 13. septembra regula Nr. 2023/1805 par atjaunīgo un mazoglekļa degvielu izmantošanu jūras transportā un ar ko groza Direktīvu 2009/16/EK (turpmāk – Regula Nr. 2023/1805), taču Likumprojekta anotācijas  "3. Tiesību akta projekta ietekme uz valsts budžetu un pašvaldību budžetiem" tabulas 6. sadaļā tiek atrunāts Regulas Nr. 2023/1805 noteiktās "kompetentās iestādes" finansējums.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netika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Regulas (ES) 2023/1805 par atjaunīgo un mazoglekļa degvielu izmantošanu jūras transportā un ar ko groza Direktīvu 2009/16/EK (turpmāk – Regula 2023/1805) ir Satiksmes ministrijas kompetencē. Regula 2023/1805 netiek ieviesta ar Klimata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Nacionālā Ģeotermālā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vēlas atzīmēt, ka Likumprojektā nav definēts jēdziens “atjaunojamie resursi” un, diemžēl, ar šo jēdzienu visos klimata pārmaiņas skarošajos dokumentos tiek saprasta – koksne. Ir nepieciešams papildināt atjaunojamo resursu uzskaitījumu ar citiem veidiem, piemēram, ģeotermālo enerģiju. Kā jau Asociācija norādīja, tā ir vairākkārt Vides aizsardzības un reģionālās attīstības ministrijai (turpmāk tekstā VARAM) iesniegusi priekšlikumus par ģeotermālās enerģijas izmantošanu. Ņemot vērā jau veiktos ģeotermālās enerģijas novērtējumus Latvijā un to apkopojumu LVĢMC datu bāzēs, kā arī noteiktos potenciālos ģeotermālās anomālijas nogabalus - Elejas ģeotermālā anomālija, Liepājas ģeotermālā anomālija un Bernātu/Papes ģeotermālā anomālija, ir nepieciešams katrā no anomālijām veikt liela diametra izpētes urbumus, lai noteiktu maksimāli iespējamā ūdens daudzuma ieguvi no katra urbuma un atpakaļsūknēšanas iespējas kolektorslānī, kā arī veikt tehniski ekonomiskos aprēķinus siltuma ieguvei no termāliem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sniegt atbildi par jēdzienu “atjaunojamie resursi” un norādīt kāpēc pamatā uzmanība vērsta tikai uz vienu atjaunojamo energoresursu, kas sen jau izpētīts un vēsturiski tiek izmantots jau sen. Solārās un vēja enerģijas izmantošanā Latvija dramatiski atpaliek pat no Lietuvas un Igaunijas, kas saražo desmitiem reižu vairāk GWh ar solāro un vēja enerģiju. Līdzīga situācija var rasties arī ģeotermālās enerģijas apguvē un izmantošanā, palielinot jau tā nozīmīgo Latvijas kavēšanos alternatīvo enerģijas resursu apguvē. Par to liecina statistikas dati ES kopējā energobilancē.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2024.gada 30.jūlijā panākta vienošanās,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 panta pirmās daļas 1</w:t>
            </w:r>
            <w:r w:rsidR="00000000" w:rsidRPr="00000000" w:rsidDel="00000000">
              <w:rPr>
                <w:vertAlign w:val="superscript"/>
                <w:rtl w:val="0"/>
              </w:rPr>
              <w:t xml:space="preserve">1</w:t>
            </w:r>
            <w:r w:rsidR="00000000" w:rsidRPr="00000000" w:rsidDel="00000000">
              <w:rPr>
                <w:rtl w:val="0"/>
              </w:rPr>
              <w:t xml:space="preserve">) punktā ir transponēta Direktīvas 2018/2001 (Direktīvas 2023/2413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"atjaunīgie energoresursi" definīcija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atjaunīgie energoresursi - tādi nefosilas izcelsmes energoresursi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vēja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saules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ģeotermālā enerģija (zemes dzīļu siltuma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hidrotermālā enerģija - siltumenerģija, kura atrodas virszemes ūdeņos vai pazemes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osmozes enerģija - enerģija, ko dabiski rada sāls koncentrācijas atšķirība starp diviem šķidrumiem (parasti starp saldūdeni un sālsūdeni),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apkārtējās vides enerģija - dabā sastopama siltumenerģija, siltumenerģija, kas uzkrājas gaisā, kā arī norobežotā vidē uzkrāta enerģija, kas var uzkrāties apkārtējā gaisā (izņemot izplūdes gāzes), virszemes ūdeņos vai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plūdmaiņu, viļņu un cita jūras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hidroenerģija,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ķīmiskās sintēzes procesā iegūts nebioloģiskas izcelsmes atjaunīgais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biometāns - no atkritumu poligonu gāzes, notekūdeņu attīrīšanas stacijas gāzes vai no citas biogāzes iegūts biomasas kurināmais, kura sastāvā ir vismaz 90 procenti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biomasa (arī atkritumu biomasas frakcija),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notekūdeņu organiskās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tiesību aktu izstrādes nosacījumiem tiesību aktā, šajā gadījumā likumprojektā, netiek iekļautas definīcijas, kas ir jau noteiktas ar citu vienāda spēka tiesību aktu, šajā gadījumā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Likumprojektā, diemžēl, nav definēts jēdziens “atjaunojamie resursi” un lielākoties šis jēdziens tiek lietots lai runātu tikai par konkrētu resursu – koksni. Lūdzam papildināt atjaunojamo resursu sarakstu, iekļaujot arī citus atjaunojamo resursu veidus, tajā skaitā – ģeotermālo, solāro un vēja enerģiju. Asociācija lūdz skaidrot, kādēļ līdz šim Likumprojekts koncentrēts tikai uz vienu, jau sen izpētītu un izmantotu, atjaunojamo energoresursu. Diemžēl Latvija neizmanto alternatīvo enerģiju potenciālu, kas tai būtu pieejams, un jau šobrīd, salīdzinot ar kaimiņvalstīm, atpaliek alternatīvo resursu izmantošanā. Par to liecina statistikas dati par Eiropas savienības kopējo energobilanci. Koncentrēšanās uz koksni kā primāro atjaunojamo energoresursu, visticamāk, veicinās Latvijas stagnāciju atjaunojamo resursu izmantošanas attīstībā. Lūdzam norādīt kādēļ VARAM Likumprojektā joprojām nav iekļāvusi alternatīvos enerģijas veidus, vai ir veikts alternatīvo enerģijas veidu izmantošanas salīdzinājums ar citām ES dalībvalstīm un, ja tāds ir veikts, kur un kādi dati ir publiski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2024.gada 30.jūlijā panākta vienošanās,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 panta pirmās daļas 1</w:t>
            </w:r>
            <w:r w:rsidR="00000000" w:rsidRPr="00000000" w:rsidDel="00000000">
              <w:rPr>
                <w:vertAlign w:val="superscript"/>
                <w:rtl w:val="0"/>
              </w:rPr>
              <w:t xml:space="preserve">1</w:t>
            </w:r>
            <w:r w:rsidR="00000000" w:rsidRPr="00000000" w:rsidDel="00000000">
              <w:rPr>
                <w:rtl w:val="0"/>
              </w:rPr>
              <w:t xml:space="preserve">) punktā ir transponēta Direktīvas 2018/2001 (Direktīvas 2023/2413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"atjaunīgie energoresursi" definīcija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atjaunīgie energoresursi - tādi nefosilas izcelsmes energoresursi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vēja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saules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ģeotermālā enerģija (zemes dzīļu siltuma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hidrotermālā enerģija - siltumenerģija, kura atrodas virszemes ūdeņos vai pazemes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osmozes enerģija - enerģija, ko dabiski rada sāls koncentrācijas atšķirība starp diviem šķidrumiem (parasti starp saldūdeni un sālsūdeni),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apkārtējās vides enerģija - dabā sastopama siltumenerģija, siltumenerģija, kas uzkrājas gaisā, kā arī norobežotā vidē uzkrāta enerģija, kas var uzkrāties apkārtējā gaisā (izņemot izplūdes gāzes), virszemes ūdeņos vai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plūdmaiņu, viļņu un cita jūras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hidroenerģija,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ķīmiskās sintēzes procesā iegūts nebioloģiskas izcelsmes atjaunīgais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biometāns - no atkritumu poligonu gāzes, notekūdeņu attīrīšanas stacijas gāzes vai no citas biogāzes iegūts biomasas kurināmais, kura sastāvā ir vismaz 90 procenti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biomasa (arī atkritumu biomasas frakcija),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notekūdeņu organiskās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tiesību aktu izstrādes nosacījumiem tiesību aktā, šajā gadījumā likumprojektā, netiek iekļautas definīcijas, kas ir jau noteiktas ar citu vienāda spēka tiesību aktu, šajā gadījumā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tam attiecībā uz atjaunīgās enerģijas veicināšanu Latvijas energobilancē, aicinām iepazīties ar Latvijas Nacionālo enerģētikas un klimata plānu 2021. - 2030. gadam, kas apstiprināts ar Ministru kabineta 2024. gada 12. jūlija rīkojumu Nr. 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jautājumu kontekstā vienlīdz nozīmīgas ir divu veida darbības, proti,  klimata pārmaiņu novēršana (mitigation) un pielāgošanās (adaptation) klimata pārmaiņām, lūdzam izvērtēt iespēju papildināt 1.pantā sniegtās definīcijas ar terminu “klimata pārmaiņu novēršana”.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jomā jau šobrīd tiek izmantoti ļoti daudz termini, tādēļ šobrīd nesaskatām nepieciešamību papildināt ar terminiem. Ar anglisko terminu </w:t>
            </w:r>
            <w:r w:rsidR="00000000" w:rsidRPr="00000000" w:rsidDel="00000000">
              <w:rPr>
                <w:i w:val="1"/>
                <w:rtl w:val="0"/>
              </w:rPr>
              <w:t xml:space="preserve">mitigation</w:t>
            </w:r>
            <w:r w:rsidR="00000000" w:rsidRPr="00000000" w:rsidDel="00000000">
              <w:rPr>
                <w:rtl w:val="0"/>
              </w:rPr>
              <w:t xml:space="preserve"> likumprojekta kontekstā būtu jāsaprot siltumnīcefekta gāzu emisiju samazināšana un oglekļa dioksīda piesaistes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klimata pārmaiņas</w:t>
            </w:r>
            <w:r w:rsidR="00000000" w:rsidRPr="00000000" w:rsidDel="00000000">
              <w:rPr>
                <w:rtl w:val="0"/>
              </w:rPr>
              <w:t xml:space="preserve"> – izmaiņas klimata stāvoklī, kas veidojas balstoties uz izmaiņām zemeslodes atmosfērā, ko izraisa tiešas vai netiešas antropogēnās ietekmes, un kas pārsniedz dabīgās klimata svārstības salīdzināmos laika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pārmaiņas notiek ne tikai antropogēnās ietekmes rezultātā, bet arī dažādu dabas procesu ietekmē - vulkāniskā aktivitāte, saules aktivitātes cikli, Zemes rotācijas ass slīpums un virziens utt. Taču nenoliedzami, ka cilvēka radītās klimata pārmaiņas šobrīd ir vispostošākās, tomēr ne vienīgās. Lūgums precizēt, vai jēdziens tiks izmantots tikai, lai aprakstītu cilvēka darbību rezultātā radītās klimata pārmaiņas vai klimata pārmaiņas kopumā (gan antropogēno, gan ar cilvēka darbību nesaistīto procesu ietekmē radītās), tādā gadījumā lūgums papildināt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politikas kontekstā tiek runāts tikai par antropogēnās izcelsmes siltumnīcefekta gāzēm. Pievienots papildus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siltumnīcefekta gāzes</w:t>
            </w:r>
            <w:r w:rsidR="00000000" w:rsidRPr="00000000" w:rsidDel="00000000">
              <w:rPr>
                <w:rtl w:val="0"/>
              </w:rPr>
              <w:t xml:space="preserve"> – oglekļa dioksīds (CO2), metāns (CH4), vienvērtīgā slāpekļa oksīds (N2O), fluorogļūdeņraži (HFC), perfluorogļūdeņraži (PFC), sēra heksafluorīds (SF6) un slāpekļa trifluorīds (NF3);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ķīmiskās formulas pierakstīt korekti, lietojot apakšindeksu funkciju (subscript) cipariem, kas ķīmiskajā formulā apzīmē indeksu jeb atomu skaitu molekulā.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w:t>
            </w:r>
            <w:r w:rsidR="00000000" w:rsidRPr="00000000" w:rsidDel="00000000">
              <w:rPr>
                <w:b w:val="1"/>
                <w:rtl w:val="0"/>
              </w:rPr>
              <w:t xml:space="preserve">siltumnīcefekta gāzes</w:t>
            </w:r>
            <w:r w:rsidR="00000000" w:rsidRPr="00000000" w:rsidDel="00000000">
              <w:rPr>
                <w:rtl w:val="0"/>
              </w:rPr>
              <w:t xml:space="preserve"> – oglekļa dioksīds (CO</w:t>
            </w:r>
            <w:r w:rsidR="00000000" w:rsidRPr="00000000" w:rsidDel="00000000">
              <w:rPr>
                <w:vertAlign w:val="subscript"/>
                <w:rtl w:val="0"/>
              </w:rPr>
              <w:t xml:space="preserve">2</w:t>
            </w:r>
            <w:r w:rsidR="00000000" w:rsidRPr="00000000" w:rsidDel="00000000">
              <w:rPr>
                <w:rtl w:val="0"/>
              </w:rPr>
              <w:t xml:space="preserve">), metāns (CH</w:t>
            </w:r>
            <w:r w:rsidR="00000000" w:rsidRPr="00000000" w:rsidDel="00000000">
              <w:rPr>
                <w:vertAlign w:val="subscript"/>
                <w:rtl w:val="0"/>
              </w:rPr>
              <w:t xml:space="preserve">4</w:t>
            </w:r>
            <w:r w:rsidR="00000000" w:rsidRPr="00000000" w:rsidDel="00000000">
              <w:rPr>
                <w:rtl w:val="0"/>
              </w:rPr>
              <w:t xml:space="preserve">), vienvērtīgā slāpekļa oksīds (N</w:t>
            </w:r>
            <w:r w:rsidR="00000000" w:rsidRPr="00000000" w:rsidDel="00000000">
              <w:rPr>
                <w:vertAlign w:val="subscript"/>
                <w:rtl w:val="0"/>
              </w:rPr>
              <w:t xml:space="preserve">2</w:t>
            </w:r>
            <w:r w:rsidR="00000000" w:rsidRPr="00000000" w:rsidDel="00000000">
              <w:rPr>
                <w:rtl w:val="0"/>
              </w:rPr>
              <w:t xml:space="preserve">O), fluorogļūdeņraži (HFC), perfluorogļūdeņraži (PFC), sēra heksafluorīds (SF</w:t>
            </w:r>
            <w:r w:rsidR="00000000" w:rsidRPr="00000000" w:rsidDel="00000000">
              <w:rPr>
                <w:vertAlign w:val="subscript"/>
                <w:rtl w:val="0"/>
              </w:rPr>
              <w:t xml:space="preserve">6</w:t>
            </w:r>
            <w:r w:rsidR="00000000" w:rsidRPr="00000000" w:rsidDel="00000000">
              <w:rPr>
                <w:rtl w:val="0"/>
              </w:rPr>
              <w:t xml:space="preserve">) un slāpekļa trifluorīds (NF</w:t>
            </w:r>
            <w:r w:rsidR="00000000" w:rsidRPr="00000000" w:rsidDel="00000000">
              <w:rPr>
                <w:vertAlign w:val="subscript"/>
                <w:rtl w:val="0"/>
              </w:rPr>
              <w:t xml:space="preserve">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siltumnīcefekta gāzes</w:t>
            </w:r>
            <w:r w:rsidR="00000000" w:rsidRPr="00000000" w:rsidDel="00000000">
              <w:rPr>
                <w:rtl w:val="0"/>
              </w:rPr>
              <w:t xml:space="preserve"> – oglekļa dioksīds (CO2), metāns (CH4), vienvērtīgā slāpekļa oksīds (N2O), fluorogļūdeņraži (HFC), perfluorogļūdeņraži (PFC), sēra heksafluorīds (SF6) un slāpekļa trifluorīds (NF3);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ķīmisko vielu pierakstā ievērot korektu indeksu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ķīmisko vielu pieraksts.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w:t>
            </w:r>
            <w:r w:rsidR="00000000" w:rsidRPr="00000000" w:rsidDel="00000000">
              <w:rPr>
                <w:b w:val="1"/>
                <w:rtl w:val="0"/>
              </w:rPr>
              <w:t xml:space="preserve">siltumnīcefekta gāzes</w:t>
            </w:r>
            <w:r w:rsidR="00000000" w:rsidRPr="00000000" w:rsidDel="00000000">
              <w:rPr>
                <w:rtl w:val="0"/>
              </w:rPr>
              <w:t xml:space="preserve"> – oglekļa dioksīds (CO</w:t>
            </w:r>
            <w:r w:rsidR="00000000" w:rsidRPr="00000000" w:rsidDel="00000000">
              <w:rPr>
                <w:vertAlign w:val="subscript"/>
                <w:rtl w:val="0"/>
              </w:rPr>
              <w:t xml:space="preserve">2</w:t>
            </w:r>
            <w:r w:rsidR="00000000" w:rsidRPr="00000000" w:rsidDel="00000000">
              <w:rPr>
                <w:rtl w:val="0"/>
              </w:rPr>
              <w:t xml:space="preserve">), metāns (CH</w:t>
            </w:r>
            <w:r w:rsidR="00000000" w:rsidRPr="00000000" w:rsidDel="00000000">
              <w:rPr>
                <w:vertAlign w:val="subscript"/>
                <w:rtl w:val="0"/>
              </w:rPr>
              <w:t xml:space="preserve">4</w:t>
            </w:r>
            <w:r w:rsidR="00000000" w:rsidRPr="00000000" w:rsidDel="00000000">
              <w:rPr>
                <w:rtl w:val="0"/>
              </w:rPr>
              <w:t xml:space="preserve">), vienvērtīgā slāpekļa oksīds (N</w:t>
            </w:r>
            <w:r w:rsidR="00000000" w:rsidRPr="00000000" w:rsidDel="00000000">
              <w:rPr>
                <w:vertAlign w:val="subscript"/>
                <w:rtl w:val="0"/>
              </w:rPr>
              <w:t xml:space="preserve">2</w:t>
            </w:r>
            <w:r w:rsidR="00000000" w:rsidRPr="00000000" w:rsidDel="00000000">
              <w:rPr>
                <w:rtl w:val="0"/>
              </w:rPr>
              <w:t xml:space="preserve">O), fluorogļūdeņraži (HFC), perfluorogļūdeņraži (PFC), sēra heksafluorīds (SF</w:t>
            </w:r>
            <w:r w:rsidR="00000000" w:rsidRPr="00000000" w:rsidDel="00000000">
              <w:rPr>
                <w:vertAlign w:val="subscript"/>
                <w:rtl w:val="0"/>
              </w:rPr>
              <w:t xml:space="preserve">6</w:t>
            </w:r>
            <w:r w:rsidR="00000000" w:rsidRPr="00000000" w:rsidDel="00000000">
              <w:rPr>
                <w:rtl w:val="0"/>
              </w:rPr>
              <w:t xml:space="preserve">) un slāpekļa trifluorīds (NF</w:t>
            </w:r>
            <w:r w:rsidR="00000000" w:rsidRPr="00000000" w:rsidDel="00000000">
              <w:rPr>
                <w:vertAlign w:val="subscript"/>
                <w:rtl w:val="0"/>
              </w:rPr>
              <w:t xml:space="preserve">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oglekļa dioksīda piesaiste</w:t>
            </w:r>
            <w:r w:rsidR="00000000" w:rsidRPr="00000000" w:rsidDel="00000000">
              <w:rPr>
                <w:rtl w:val="0"/>
              </w:rPr>
              <w:t xml:space="preserve"> – kura rezultātā no atmosfēras kādā no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II vai III daļā minētajām kategorijām tiek absorbēts oglekļa dioksīds;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termina skaidrojumā iekļaut teikuma priekšmetu.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oglekļa dioksīda piesaiste</w:t>
            </w:r>
            <w:r w:rsidR="00000000" w:rsidRPr="00000000" w:rsidDel="00000000">
              <w:rPr>
                <w:rtl w:val="0"/>
              </w:rPr>
              <w:t xml:space="preserve"> – process, kura rezultātā no atmosfēras kādā no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II vai III daļā minētajām kategorijām tiek absorbēts oglekļa dioksīds;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oglekļa dioksīda piesaiste</w:t>
            </w:r>
            <w:r w:rsidR="00000000" w:rsidRPr="00000000" w:rsidDel="00000000">
              <w:rPr>
                <w:rtl w:val="0"/>
              </w:rPr>
              <w:t xml:space="preserve"> – kura rezultātā no atmosfēras kādā no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II vai III daļā minētajām kategorijām tiek absorbēts oglekļa dioksīds;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šeit domāta tikai ZIZIMM sektorā uzskaitāmā piesaiste, tad būtu jādefinē kā ZIZIMM sektora oglekļa dioksīda piesaiste. Pretējā gadījumā definīcija jāpaplašina, jo piesaiste var notikt arī jūrās un okeānos, ražošanas procesos, produktos kā arī organiskajam ogleklim saistoties nešķīstošos savienojumos.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dioksīda piesaiste - kuras rezultātā no atmosfēras tiek absorbēts oglekļa dioksīds un saistīts sauszemes vai okeāna rezervuāros vai produktos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likuma kontekstā tiek runāts tieši par ZIZIMM sektorā uzskaitīto oglekļa dioksīda piesaisti. Par to liecina atsauce uz 3.pielikuma II un III daļu, kurās norādītas ZIZIMM uzskaites un ziņošanas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oglekļa dioksīda piesaiste</w:t>
            </w:r>
            <w:r w:rsidR="00000000" w:rsidRPr="00000000" w:rsidDel="00000000">
              <w:rPr>
                <w:rtl w:val="0"/>
              </w:rPr>
              <w:t xml:space="preserve"> – process, kura rezultātā no atmosfēras kādā no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II vai III daļā minētajām kategorijām tiek absorbēts oglekļa dioksīds;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oglekļa dioksīda piesaiste</w:t>
            </w:r>
            <w:r w:rsidR="00000000" w:rsidRPr="00000000" w:rsidDel="00000000">
              <w:rPr>
                <w:rtl w:val="0"/>
              </w:rPr>
              <w:t xml:space="preserve"> – kura rezultātā no atmosfēras kādā no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II vai III daļā minētajām kategorijām tiek absorbēts oglekļa dioksīds;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iztrūkst ievadvārds.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oglekļa dioksīda piesaiste</w:t>
            </w:r>
            <w:r w:rsidR="00000000" w:rsidRPr="00000000" w:rsidDel="00000000">
              <w:rPr>
                <w:rtl w:val="0"/>
              </w:rPr>
              <w:t xml:space="preserve"> – process, kura rezultātā no atmosfēras kādā no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II vai III daļā minētajām kategorijām tiek absorbēts oglekļa dioksīds;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klimatneitralitāte</w:t>
            </w:r>
            <w:r w:rsidR="00000000" w:rsidRPr="00000000" w:rsidDel="00000000">
              <w:rPr>
                <w:rtl w:val="0"/>
              </w:rPr>
              <w:t xml:space="preserve"> – stāvoklis, kurā visas siltumnīcefekta gāzu emisijas, kas radušās šā likuma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minētajās darbībās un avotos, tiek pilnā apmērā kompensētas ar oglekļa dioksīda piesaisti vai oglekļa dioksīda uztveršanu;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pārfrāzēt "..ar oglekļa dioksīda piesaisti vai oglekļa dioksīda uztveršanu", ņemot vērā, ka SEG emisijas iespējams kompensēt ar oglekļa dioksīda piesaisti un/vai oglekļa dioksīda uztveršanu (arī izmantot abus veidus ir iespējams, ne tikai vienu, uz ko norāda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r w:rsidR="00000000" w:rsidRPr="00000000" w:rsidDel="00000000">
              <w:rPr>
                <w:b w:val="1"/>
                <w:rtl w:val="0"/>
              </w:rPr>
              <w:t xml:space="preserve">klimatneitralitāte</w:t>
            </w:r>
            <w:r w:rsidR="00000000" w:rsidRPr="00000000" w:rsidDel="00000000">
              <w:rPr>
                <w:rtl w:val="0"/>
              </w:rPr>
              <w:t xml:space="preserve"> – stāvoklis, kurā visas siltumnīcefekta gāzu emisijas, kas radušās šā likuma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pielikumā minētajās darbībās un avotos, tiek pilnā apmērā kompensētas ar oglekļa dioksīda piesaisti un (vai) oglekļa dioksīda uztveršanu;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klimatneitralitāte</w:t>
            </w:r>
            <w:r w:rsidR="00000000" w:rsidRPr="00000000" w:rsidDel="00000000">
              <w:rPr>
                <w:rtl w:val="0"/>
              </w:rPr>
              <w:t xml:space="preserve"> – stāvoklis, kurā visas siltumnīcefekta gāzu emisijas, kas radušās šā likuma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minētajās darbībās un avotos, tiek pilnā apmērā kompensētas ar oglekļa dioksīda piesaisti vai oglekļa dioksīda uztveršanu;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Kompensēt var gan ar piesaisti, gan uztveršanu, gan abiem.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klimatneitralitāte – stāvoklis, kurā visas siltumnīcefekta gāzu emisijas, kas radušās šā likuma 1., 2., 4.  un 3. pielikuma I daļā minētajās darbībās un avotos, tiek pilnā apmērā kompensētas ar oglekļa dioksīda piesaisti vai oglekļa dioksīda uztveršanu </w:t>
            </w:r>
            <w:r w:rsidR="00000000" w:rsidRPr="00000000" w:rsidDel="00000000">
              <w:rPr>
                <w:b w:val="1"/>
                <w:rtl w:val="0"/>
              </w:rPr>
              <w:t xml:space="preserve">vai ar abiem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r w:rsidR="00000000" w:rsidRPr="00000000" w:rsidDel="00000000">
              <w:rPr>
                <w:b w:val="1"/>
                <w:rtl w:val="0"/>
              </w:rPr>
              <w:t xml:space="preserve">klimatneitralitāte</w:t>
            </w:r>
            <w:r w:rsidR="00000000" w:rsidRPr="00000000" w:rsidDel="00000000">
              <w:rPr>
                <w:rtl w:val="0"/>
              </w:rPr>
              <w:t xml:space="preserve"> – stāvoklis, kurā visas siltumnīcefekta gāzu emisijas, kas radušās šā likuma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pielikumā minētajās darbībās un avotos, tiek pilnā apmērā kompensētas ar oglekļa dioksīda piesaisti un (vai) oglekļa dioksīda uztveršanu;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klimatnoturība</w:t>
            </w:r>
            <w:r w:rsidR="00000000" w:rsidRPr="00000000" w:rsidDel="00000000">
              <w:rPr>
                <w:rtl w:val="0"/>
              </w:rPr>
              <w:t xml:space="preserve"> – sistēmu sociāla un ekoloģiska spēja absorbēt stresu un uzturēt savas funkcijas klimata pārmaiņu radītas ārējās spriedzes laikā, kā arī reorganizēt savu darbību, gatavojoties turpmākai klimata pārmaiņu ietekmei;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redakcija nav jāpapildina, izsakot "sistēmu sociāla, ekonomiska, tehnoloģiska un ekoloģiska..", ņemot vērā, ka, piemēram, infrastruktūras jautājumos sistēmas noturību pret klimata pārmaiņām būtiski ietekmē izmantotie tehnoloģiskie risinājumi, un, piemēram, plūdu gadījumā pašvaldībā liela nozīme ir ekonomiskajai spējai īstenot nepieciešamos seku likvidēšanas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skaidrojums ir atbilstošs Klimata pārmaiņu starpvaldību padomes (IPCC) terminu vārdnīcas, kas pieejama tiešsaistē: https://www.ipcc.ch/sr15/chapter/glossary/ sniegtajam skaidrojumam un tiek izmantots Latvijas klimata politikas plānošanas dokumentos, piemēram, Latvijas pielāgošanās klimata pārmaiņām plānā laika posmam līdz 2030.gadam. Attiecīgi KEM neuzskata, ka termina skaidrojums ir atrauts no zinātnes paradigmām. No termina skaidrojuma arī neizriet, ka netiek pieļauta mijiedarbība starp norādītajām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klimatnoturība</w:t>
            </w:r>
            <w:r w:rsidR="00000000" w:rsidRPr="00000000" w:rsidDel="00000000">
              <w:rPr>
                <w:rtl w:val="0"/>
              </w:rPr>
              <w:t xml:space="preserve"> – sociāla, ekonomiska un vides sistēmu spēja pārvarēt bīstamus klimata pārmaiņu izraisītus notikumus vai tendences, reaģējot vai pārkārtojoties tā, ka tiek saglabātas to pamatfunkcijas un struktūra, vienlaikus saglabājot spēju pielāgoties, pilnveidoties un pārveidoties;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oglekļa dioksīda ekvivalents</w:t>
            </w:r>
            <w:r w:rsidR="00000000" w:rsidRPr="00000000" w:rsidDel="00000000">
              <w:rPr>
                <w:rtl w:val="0"/>
              </w:rPr>
              <w:t xml:space="preserve"> – metriskais rādītājs, ko izmanto, lai salīdzinātu dažādu siltumnīcefekta gāzu emisijas, pamatojoties uz to globālās sasilšanas potenciālu. Oglekļa dioksīda ekvivalentu gāzei iegūst, reizinot gāzes tonnas ar attiecīgo gāzes globālās sasilšanas potenciālu;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aizvietot vārdu "tonnas" ar "apjomu", vai mainīt terminu uz "oglekļa dioksīda ekvivalenta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attiecīgi veikt labojumus likuma tekstā (piemēram 1.panta 30.p).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oglekļa dioksīda ekvivalents</w:t>
            </w:r>
            <w:r w:rsidR="00000000" w:rsidRPr="00000000" w:rsidDel="00000000">
              <w:rPr>
                <w:rtl w:val="0"/>
              </w:rPr>
              <w:t xml:space="preserve">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nodošana patēriņam</w:t>
            </w:r>
            <w:r w:rsidR="00000000" w:rsidRPr="00000000" w:rsidDel="00000000">
              <w:rPr>
                <w:rtl w:val="0"/>
              </w:rPr>
              <w:t xml:space="preserve"> – kā definēts likumā Par akcīzes nodokli 2. panta pirmajā trīs prim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vārdus "pirmajā trīs prim" aizstāt ar skaitli "1</w:t>
            </w:r>
            <w:r w:rsidR="00000000" w:rsidRPr="00000000" w:rsidDel="00000000">
              <w:rPr>
                <w:vertAlign w:val="superscript"/>
                <w:rtl w:val="0"/>
              </w:rPr>
              <w:t xml:space="preserve">3</w:t>
            </w:r>
            <w:r w:rsidR="00000000" w:rsidRPr="00000000" w:rsidDel="00000000">
              <w:rPr>
                <w:rtl w:val="0"/>
              </w:rPr>
              <w:t xml:space="preserve">", pieraksta kā tiek izmantots likumā "Par akcīzes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nodošana patēriņam</w:t>
            </w:r>
            <w:r w:rsidR="00000000" w:rsidRPr="00000000" w:rsidDel="00000000">
              <w:rPr>
                <w:rtl w:val="0"/>
              </w:rPr>
              <w:t xml:space="preserve"> – definēta likuma "Par akcīzes nodokli" 2. panta 1.</w:t>
            </w:r>
            <w:r w:rsidR="00000000" w:rsidRPr="00000000" w:rsidDel="00000000">
              <w:rPr>
                <w:vertAlign w:val="superscript"/>
                <w:rtl w:val="0"/>
              </w:rPr>
              <w:t xml:space="preserve">3</w:t>
            </w:r>
            <w:r w:rsidR="00000000" w:rsidRPr="00000000" w:rsidDel="00000000">
              <w:rPr>
                <w:rtl w:val="0"/>
              </w:rPr>
              <w:t xml:space="preserve">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degvielas un kurināmā operators</w:t>
            </w:r>
            <w:r w:rsidR="00000000" w:rsidRPr="00000000" w:rsidDel="00000000">
              <w:rPr>
                <w:rtl w:val="0"/>
              </w:rPr>
              <w:t xml:space="preserve"> – jebkura fiziska vai juridiska persona, izņemot degvielu un kurināmā galapatērētājus, kas atbilst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saņēmis speciālo atļauju (licenci) darbībām ar naftas produktiem vai dabasgāzi vai ir dabasgāzes tirgotājs un maksā akcīzes nodokli par naftas produktiem, dabasgāzi, kas tiek izmantota par degvielu vai kurināmo, vai citiem produktiem, kas tiek realizēti vai paredzēti realizācijai, izmantoti vai paredzēti izmantošanai par degvielu vai kurināmo šā likuma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kūdru vai cita veida produktus, kas tiek izmantoti par degvielu vai kurināmo, kas nav apliekami ar akcīzes nodokli saskaņā ar likuma "Par akcīzes nodokli" 5.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vai teikuma daļa "izņemot degvielu un kurināmā galapatērētājus" neveido iespēju potenciāliem degvielas un kurināmā operatoriem izvairīties no degvielas un kurināmā operatoru pienākumiem, uzskatot, ka viņi ir galapatērētāji. Aicinām dzēst šo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atbilstoši direktīvas 2003/87/EK 3. panta ae) punktā definētajam “regulētais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degvielas un kurināmā operators</w:t>
            </w:r>
            <w:r w:rsidR="00000000" w:rsidRPr="00000000" w:rsidDel="00000000">
              <w:rPr>
                <w:rtl w:val="0"/>
              </w:rPr>
              <w:t xml:space="preserve"> – jebkura fiziska vai juridiska persona (izņemot degvielas un kurināmā galapatērētājus), kas atbilst vismaz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pielāgošanās klimata pārmaiņām </w:t>
            </w:r>
            <w:r w:rsidR="00000000" w:rsidRPr="00000000" w:rsidDel="00000000">
              <w:rPr>
                <w:rtl w:val="0"/>
              </w:rPr>
              <w:t xml:space="preserve">– piemērošanās faktiskajam vai gaidāmajam klimatam un tā ietekmei ar mērķi mazināt vai novērst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likumprojekta 1.panta 25.punktā sniegto termina “pielāgošanās klimata pārmaiņām” sasaisti ar klimatnoturību, ņemot vērā, ka pielāgošanās klimata pārmaiņām pēc būtības ir darbību kopums, kuras nodrošina virzību uz klimatnoturību.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w:t>
            </w:r>
            <w:r w:rsidR="00000000" w:rsidRPr="00000000" w:rsidDel="00000000">
              <w:rPr>
                <w:b w:val="1"/>
                <w:rtl w:val="0"/>
              </w:rPr>
              <w:t xml:space="preserve">pielāgošanās klimata pārmaiņām </w:t>
            </w:r>
            <w:r w:rsidR="00000000" w:rsidRPr="00000000" w:rsidDel="00000000">
              <w:rPr>
                <w:rtl w:val="0"/>
              </w:rPr>
              <w:t xml:space="preserve">– piemērošanās faktiskajam vai gaidāmajam klimatam un tā ietekmei ar mērķi mazināt vai novērst kaitējumu un izmantot labvēlīgās iespējas, tādējādi veicinot virzību uz klimatnoturību;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verificētājs – </w:t>
            </w:r>
            <w:r w:rsidR="00000000" w:rsidRPr="00000000" w:rsidDel="00000000">
              <w:rPr>
                <w:rtl w:val="0"/>
              </w:rPr>
              <w:t xml:space="preserve">juridiska persona vai cits tiesību subjekts, kas definēts Komisijas 2018. gada 19. decembra  Īstenošanas regulas (ES) 2018/2067, par datu verifikāciju un verificētāju akreditāciju saskaņā ar Eiropas Parlamenta un Padomes Direktīvu 2003/87/EK, 3. panta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regulas pārrakstīšanas, ierosinām likumprojekta 1.panta 28.punktu izteikt, piemēram, šādi: "28) verificētājs - Komisijas 2018. gada 19. decembra Īstenošanas regulas (ES) 2018/2067 par datu verifikāciju un verificētāju akreditāciju saskaņā ar Eiropas Parlamenta un Padomes Direktīvu 2003/87/EK 3.panta 3.punktā definētais </w:t>
            </w:r>
            <w:r w:rsidR="00000000" w:rsidRPr="00000000" w:rsidDel="00000000">
              <w:rPr>
                <w:u w:val="single"/>
                <w:rtl w:val="0"/>
              </w:rPr>
              <w:t xml:space="preserve">tiesību subjekts"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b w:val="1"/>
                <w:rtl w:val="0"/>
              </w:rPr>
              <w:t xml:space="preserve">verificētājs </w:t>
            </w:r>
            <w:r w:rsidR="00000000" w:rsidRPr="00000000" w:rsidDel="00000000">
              <w:rPr>
                <w:rtl w:val="0"/>
              </w:rPr>
              <w:t xml:space="preserve">– Komisijas 2018. gada 19. decembra īstenošanas regulas (ES) 2018/2067 par datu verifikāciju un verificētāju akreditāciju saskaņā ar Eiropas Parlamenta un Padomes direktīvu 2003/87/EK 3. panta 3. punktā definētais tiesību subjekts.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w:t>
            </w:r>
            <w:r w:rsidR="00000000" w:rsidRPr="00000000" w:rsidDel="00000000">
              <w:rPr>
                <w:b w:val="1"/>
                <w:rtl w:val="0"/>
              </w:rPr>
              <w:t xml:space="preserve">emisijas kvota</w:t>
            </w:r>
            <w:r w:rsidR="00000000" w:rsidRPr="00000000" w:rsidDel="00000000">
              <w:rPr>
                <w:rtl w:val="0"/>
              </w:rPr>
              <w:t xml:space="preserve"> – pieļāvums emitēt noteiktā laika posmā vienu tonnu oglekļa dioksīda vai noteiktu daudzumu citas siltumnīcefekta gāzes, izteiktu oglekļa dioksīda ekvivalentos, ņemot vērā attiecīgās siltumnīcefekta gāzes globālās sasilšanas potenciālu;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vārda “pieļāvums” izmantošanu definīcijā, jo šim vārdam latviešu valodā ir atšķirīga nozīme. https://www.konozime.lv/pielavums/ Precīzāk domu varētu izteikt ar vārdu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 likumprojekt a1. panta 30)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kvota</w:t>
            </w:r>
            <w:r w:rsidR="00000000" w:rsidRPr="00000000" w:rsidDel="00000000">
              <w:rPr>
                <w:rtl w:val="0"/>
              </w:rPr>
              <w:t xml:space="preserve"> – atļauja noteiktā laikposmā emitēt vienu tonnu oglekļa dioksīda vai noteiktu daudzumu citas siltumnīcefekta gāzes, izteiktu oglekļa dioksīda ekvivalentos, ņemot vērā attiecīgās siltumnīcefekta gāzes globālās sasilšanas potenciālu;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 ministrijas precizēto likumprojektu “Klimata likums” (21-TA-62)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norādīts siltumnīcefekta gāzu emisiju mazināšanas un oglekļa dioksīda piesaistes kopēju mērķu izpildi nodrošinās arī enerģētikas nozare, Likumprojektam paredzot Modernizācijas fonda izmantošanu Latvijas enerģētikas sistēmas modernizēšanai, oglekļa mazietilpīgu ieguldījumu energoefektivitātes palielināšanā atbalstam. Arī ģeotermālās enerģijas izmantošana ir svarīgs aspekts klimatneitralitātes sasniegšanā – LTRK lūdz skaidrot, vai un kāds izvērtējums ir veikts par ģeotermālo enerģiju? Papildus anotācijā nepieciešams norādīt, kāds finansējums provizoriski ir plānots klimatneitralitātes sasniegšanai – pa gadiem un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LTRK biedru rīcībā esošās informācijas ir zināms, ka jau iepriekš ir sniegti priekšlikumi par nepieciešamību veikt liela diametra izpētes urbumus iepriekš noteiktajos un LVĢMC datu bāzēs pieejamajos potenciālajos ģeotermālās anomālijas nogabalos Elejas ģeotermālajā anomālijā, Liepājas ģeotermālajā anomālijā, Bernātu/Papes ģeotermālajā anomālijā. LTRK uzsver, ka šis ir būtisks priekšlikums un lūdz to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klimata mērķa sasniegšanai ir svarīgi laicīgi iekļaut izstrādātajā plānā skaidri formulētus likuma pantus. LTRK biedri ir norādījuši, ka LVĢMC rīcībā ir pieejami dati par iepriekš veiktajām ģeotermālajām izpētēm, kā izmantošana ļautu sākt darbu pie ģeotermālās enerģijas urbumu izveidošanas, šobrīd neveltot laiku un resursus atkārtotai izpētei. LTRK lūdz precizēt, kādā veidā šobrīd plānots sasniegt klimata neitralitātes mērķi līdz 2050.gadam, norādot, kādas izmaiņas un kādi samazinājumi paredzami katru gadu un kādu ietekmi tas radīs uz noteiktām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Modernizācijas fonda līdzekļu izmantošanu, vēršam uzmanību, ka kaut arī likumprojekts paredz Modernizācijas fonda izmantošanu Latvijas enerģētikas sistēmas modernizēšanai, prioritāros atbalsta virzienus fonda ietvaros pieejamā finansējuma izmantošanai nosaka MK 13.07.2023. noteikumi Nr.396 "Modernizācijas fonda darbības kārtības noteikumi un daudzgadu darbības programma".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Inovāciju fonda sniegtās iespējas, kas ir viena no pasaules apjomīgākajām programmām inovatīvu neto-nulles oglekļa emisiju tehnoloģiju ieviešanai. Inovāciju fonda mērķis ir sekmēt Eiropas Savienības rūpniecības nozares dekarbonizāciju un atbalstīt tās pāreju uz klimatneitralitāti, vienlaikus veicinot tās konkurētspēju un nostiprinot vadošo lomu tehnoloģiju jomā pasaules mērogā. Inovāciju fonds koncentrējas uz ļoti novatoriskām tehnoloģijām un vadošajiem (“flagship”) projektiem Eiropā, kas var ievērojami samazināt oglekļa emisijas. Inovāciju fonda ietvaros finansējums tiek piešķirts granta veidā, periodiski izsludinot projektu konkursu uzsaukumus, kā arī izmantojot konkurējošās solīšanas procedūru – izsoles. Lai iegūtu plašāku informāciju par Inovāciju fonda sniegtajām iespējām, aicinām apmeklēt Eiropas Komisijas mājaslapas Inovāciju fonda sadaļu - https://climate.ec.europa.eu/eu-action/eu-funding-climate-action/innovation-fund_en.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un vadošā valsts pārvaldes iestāde klimata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klimata pārmaiņu ierobežošanu un klimatnoturību, lai ne vēlāk kā līdz 2050. gadam sasniegtu klimatneitralitāti, nodrošinot nacionālo klimata mērķu sasniegšanu saskaņā ar Eiropas Savienības un starptautiskajām saistībām, ņemot vērā ekoloģisko, sociālo un ekonomisko ilgtspēju. Likums pamatots ar Parīzes nolīguma saistībām saskaņā ar Apvienoto Nāciju Organizācijas Vispārējo konvenciju par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gadījumā, iespējams, lietojams termins "vides" nevis "ekoloģisko" (kas iekļauj ekoloģisko ilgtspēju, bet arī citus aspektus, piemēram, vides infrastruktūru), ņemot vērā, ka termins "vides" ir plašāks un likuma mērķim būtu jāaptver pēc iespējas plašāks ar ilgtspējīgas attīstības dimensijām saistīts jēdziens.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klimata pārmaiņu ierobežošanu un klimatnoturību, lai ne vēlāk kā līdz 2050. gadam sasniegtu klimatneitralitāti, nodrošinot nacionālo klimata mērķu sasniegšanu saskaņā ar Eiropas Savienības un starptautiskajām saistībām, ņemot vērā ekoloģisko, sociālo un ekonomisko ilgtspēju. Likums pamatots ar Parīzes nolīguma saistībām saskaņā ar Apvienoto Nāciju Organizācijas Vispārējo konvenciju par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nedaudz mazināt ambiciozitāti.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w:t>
            </w:r>
            <w:r w:rsidR="00000000" w:rsidRPr="00000000" w:rsidDel="00000000">
              <w:rPr>
                <w:b w:val="1"/>
                <w:rtl w:val="0"/>
              </w:rPr>
              <w:t xml:space="preserve">virzību uz</w:t>
            </w:r>
            <w:r w:rsidR="00000000" w:rsidRPr="00000000" w:rsidDel="00000000">
              <w:rPr>
                <w:rtl w:val="0"/>
              </w:rPr>
              <w:t xml:space="preserve"> klimata pārmaiņu ierobežošanu un klimatnoturību </w:t>
            </w:r>
            <w:r w:rsidR="00000000" w:rsidRPr="00000000" w:rsidDel="00000000">
              <w:rPr>
                <w:b w:val="1"/>
                <w:rtl w:val="0"/>
              </w:rPr>
              <w:t xml:space="preserve">ar mērķi</w:t>
            </w:r>
            <w:r w:rsidR="00000000" w:rsidRPr="00000000" w:rsidDel="00000000">
              <w:rPr>
                <w:rtl w:val="0"/>
              </w:rPr>
              <w:t xml:space="preserve">  līdz 2050. gadam sasniegt klimatneitralitāti un nodrošināt nacionālo klimata mērķu sasniegšanu saskaņā ar Eiropas Savienības un starptautiskajām saistībām, ņemot vērā ekoloģisko, sociālo un ekonomisko ilgtspēju. Likums pamatots ar Parīzes nolīguma saistībām saskaņā ar Apvienoto Nāciju Organizācijas Vispārējo konvenciju par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klimata pārmaiņu ierobežošana, lai sasniegtu klimatneitralitāti ne vēlāk kā 2050. gadā, pēc tam noturot un cenšoties panākt negatīvu siltumnīcefekta gāzu emisiju bilanci, un klimatnoturības veicināšana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formulējumu 2. pantā noteiktajam mērķim par klimata pārmaiņu ierobežošanu, kas ir globāls izaicinājums un sasniedzams ar globāli ieviešamiem un īstenojamiem pasākumiem. Proti, tiesību aktā noteiktajam mērķim ir jābūt sasniedzamam ar publiskās pārvades rīcībā esošiem pasākumiem, rīkiem, kas varētu ietvert un būt mērķēts uz emisiju samazinājumu līdz noteiktam stāvoklim, bet ne klimata pārmaiņu ierobežošanu, kas nav iespējams lokālā Latvijas teritorijas mērogā. Proti, Latvija, samazinot radītās emisijas, nespēj un nespēs ierobežot klimata pārmaiņas, tāpēc, lai sabiedrība netiktu maldināta par projekta mērķi, aicinām tajā iekļaut to sasniegumu, ko Latvijas mērogā ir nepieciešams un iespējams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pārmainu ierobežošana ir globāls izaicinājums, kas skar visas teritorijas, neievērojot politiski noteiktās robežas. Likuma mērķis pieprecizēts un atbilst Latvijas, kā Parīzes nolīguma līgumslēdzēja Pusei, sasniedzamajam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klimata pārmaiņu ierobežošana un klimatnoturīguma veicināšana Latvijā, lai sasniegtu klimatneitralitāti ne vēlāk kā 2050. gadā, pēc tam noturot un cenšoties panākt negatīvu siltumnīcefekta gāzu emisiju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1.panta 13.punktā definētais termins “klimatnoturība” turpmāk likumprojekta tekstā netiek lietots, bet likumprojekta 2.pantā tiek lietots termins “klimatnoturīgums”, kuram definīcija likumprojektā netiek sniegta. Lūdzam izvērtēt iespēju likumprojekta 2.pantu precizēt, lietojot terminu “klimatnoturība”.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klimata pārmaiņu ierobežošana un klimatnoturības veicināšana Latvijā, lai sasniegtu klimatneitralitāti ne vēlāk kā 2050. gadā, pēc tam noturot un cenšoties panākt negatīvu siltumnīcefekta gāzu emisiju bilanci. Attiecīgi, precizēta likumprojekta mērķa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 Likums pamatots ar Apvienoto Nāciju Organizācijas Vispārējās konvencijas par klimata pārmaiņām un tās Parīzes nolīguma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plānošanas dokumenta izstrādei nav nepieciešams likuma deleģējums.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daļā nav iekļauts deleģējums izstrādāt plānošanas dokumentu, bet ir iekļauts deleģējums tam, ka plānošanas dokumentu izstrādā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Latvijas normatīvajā regulējumā netiks noteikts, ka tieši Klimata un enerģētikas ministrija izstrādā šo stratēģiju, tad Klimata un enerģētikas ministrijai nebūs deleģējuma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pārmaiņu politikas ilgtermiņa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likumprojektā paredzēt 5. un 9. pantā minēto plānošanas dokumentu izstrādi, ievērojot to, ka minēto plānošanas dokumentu izstrādei nav nepieciešams papildu deleģējums šī likumprojekta ietvaros, jo tas ir noteikts ES regulā, kā arī MK noteikumi Nr.737 “Attīstības plānošanas dokumentu izstrādes un ietekmes izvērtēšanas noteikumi” neierobežo attiecīgās politikas izstrādi. Piemēram, jau šobrīd ir izstrādāta Latvijas stratēģija klimatneitralitātes sasniegšanai līdz 2050.gadam, kā arī Latvijas pielāgošanās klimata pārmaiņām plāns laika posmam līdz 2030.gadam, kur plāna pamatojumā ir  norādīts identisks ES regulējums (Regula 2018/1999).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apraksta kārtību, kādā tiek veikta šo plānošanas dokumentu izstrāde, nosakot arī iesaistītās iestādes, līdz ar to ministrijas ieskatā minētā redakcija ir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pārmaiņu politikas ilgtermiņa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(5)pašvaldības var veidot savu Klimata pārmaiņu politikas ilgtermiņa stratēģiju, lai sasniegtu klimatneitralitāti ātrāk nekā 2050.gadā.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jau šobrīd veidot savu Klimata pārmaiņu politikas ilgtermiņa stratēģiju, lai sasniegtu klimatneitralitāti ātrāk nekā 2050. gadā. Likumprojekta pašreizējā redakcija to neliedz.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ik pēc 10 gadiem sagatavo Eiropas Parlamenta un Padomes 2018. gada 11. decembra (ES) Regulas Nr. 2018/1999 par enerģētikas savienības un rīcības klimata politikas jomā pārvaldību un ar ko groza Eiropas Parlamenta un Padomes Regulas (EK) Nr.663/2009 un (EK) Nr. 715/2009, Eiropas Parlamenta un Padomes Direktīvas 94/22/EK, 98/70/EK, 2009/31/EK, 2009/73/EK, 2010/31/ES, 2012/27/ES un 2013/30/ES, Padomes Direktīvas 2009/119/EK un (ES) 2015/652 un atceļ Eiropas Parlamenta un Padomes Regulu (ES) Nr. 525/2013 (turpmāk – Regula 2018/1999) 15. pantā noteikto attīstības plānošanas dokumentu (turpmāk – stratēģija), kurā noteikti siltumnīcefekta gāzu emisiju samazināšanas un oglekļa dioksīda piesaistes mērķi 30 gadu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Nr.108 2.punktam precizēt frāzi "mērķis 30 gadu perspektīvā", norādot, piemēram, ka ministrija sagatavo stratēģiju kurā nosaka siltumnīcefekta gāzu emisiju samazināšanas un oglekļa dioksīda piesaistes mērķus turpmākajiem 30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w:t>
            </w:r>
            <w:r w:rsidR="00000000" w:rsidRPr="00000000" w:rsidDel="00000000">
              <w:rPr>
                <w:i w:val="1"/>
                <w:rtl w:val="0"/>
              </w:rPr>
              <w:t xml:space="preserve">sākotnējā redakcijā 5. panta</w:t>
            </w:r>
            <w:r w:rsidR="00000000" w:rsidRPr="00000000" w:rsidDel="00000000">
              <w:rPr>
                <w:rtl w:val="0"/>
              </w:rPr>
              <w:t xml:space="preserve">) pirmajā daļā veiktas izmaiņas. Anotācijas 1.3 sadaļā veiktas izmaiņas likumprojekta 4. panta (</w:t>
            </w:r>
            <w:r w:rsidR="00000000" w:rsidRPr="00000000" w:rsidDel="00000000">
              <w:rPr>
                <w:i w:val="1"/>
                <w:rtl w:val="0"/>
              </w:rPr>
              <w:t xml:space="preserve">5. panta</w:t>
            </w:r>
            <w:r w:rsidR="00000000" w:rsidRPr="00000000" w:rsidDel="00000000">
              <w:rPr>
                <w:rtl w:val="0"/>
              </w:rPr>
              <w:t xml:space="preserve">)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ik pēc 10 gadiem izstrādā un Ministru kabinets apstiprina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15. panta 1. punktā minēto klimata pārmaiņu politikas ilgtermiņa stratēģiju (turpmāk – stratēģija), kurā noteikti siltumnīcefekta gāzu emisiju samazināšanas un oglekļa dioksīda piesaistes mērķi turpmākajiem 10, 20 un 30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stratēģiju atjaunina, ja ir konstatēts, ka tajā iekļautā informācija ir kļuvusi būtiski neaktuāla. Atjaunoto stratēģiju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anotācijā skaidrot, kas tiek domāts ar vārdu salikumu “būtiski neaktuāla”, kādi ir kritēriji vai parametri būtiskai neaktualitātei, kas noteiks nepieciešamību stratēģijas atjaunināšanai.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Likumprojekta 3.panta otrā daļu, kur skaidrots, kas ir “būtiski neaktuāla” informācija, piemēram, noteiktie sasniedzamie mērķi 2030.,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Stratēģiju atjaunina, ja konstatēts, ka tajā iekļautā informācija ir kļuvusi būtiski neaktuāla.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2029. gada 1. janvārim, un vēlāk ik pēc 10 gadiem, apstiprina šā panta pirmajā daļā noteikto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noteiktības nolūkos precizēt un strukturēt (apvienot) likumprojekta 5.panta pirmo un otro daļu. Vēršam uzmanību, ka šobrīd termiņi stratēģijas apstiprināšanai ir noteikti Ministru kabinetam, bet ne ministrijai, kam ir pienākums sagatavot stratēģijas projektu. Līdz ar to likumprojekta 5.pants nerada skaidru priekšstatu par iestāžu uzdevumiem, to izpildes procedūru un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5.panta pirmajā daļā noteikt, piemēram, ka Vides aizsardzības un reģionālās attīstības ministrija ik pēc 10 gadiem izstrādā</w:t>
            </w:r>
            <w:r w:rsidR="00000000" w:rsidRPr="00000000" w:rsidDel="00000000">
              <w:rPr>
                <w:b w:val="1"/>
                <w:rtl w:val="0"/>
              </w:rPr>
              <w:t xml:space="preserve"> un</w:t>
            </w:r>
            <w:r w:rsidR="00000000" w:rsidRPr="00000000" w:rsidDel="00000000">
              <w:rPr>
                <w:rtl w:val="0"/>
              </w:rPr>
              <w:t xml:space="preserve"> </w:t>
            </w:r>
            <w:r w:rsidR="00000000" w:rsidRPr="00000000" w:rsidDel="00000000">
              <w:rPr>
                <w:b w:val="1"/>
                <w:rtl w:val="0"/>
              </w:rPr>
              <w:t xml:space="preserve">iesniedz </w:t>
            </w:r>
            <w:r w:rsidR="00000000" w:rsidRPr="00000000" w:rsidDel="00000000">
              <w:rPr>
                <w:rtl w:val="0"/>
              </w:rPr>
              <w:t xml:space="preserve">Ministru kabinetam apstiprināšanai attiecīgo stratēģiju. Savukārt termiņu (2029.gada 1.janvāris), līdz kuram Ministru kabinetam ir pienākums apstiprināt pirmo stratēģijas projektu, ierosinām kā Ministru kabineta uzdevumu noteikt likumprojekta Pārejas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w:t>
            </w:r>
            <w:r w:rsidR="00000000" w:rsidRPr="00000000" w:rsidDel="00000000">
              <w:rPr>
                <w:i w:val="1"/>
                <w:rtl w:val="0"/>
              </w:rPr>
              <w:t xml:space="preserve">sākotnējā redakcijā 5. panta</w:t>
            </w:r>
            <w:r w:rsidR="00000000" w:rsidRPr="00000000" w:rsidDel="00000000">
              <w:rPr>
                <w:rtl w:val="0"/>
              </w:rPr>
              <w:t xml:space="preserve">) pirmā daļa papildināta ar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Stratēģiju atjaunina, ja konstatēts, ka tajā iekļautā informācija ir kļuvusi būtiski neaktuāla.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esošo situāciju ar mērķu neizpildi,nepieciešams apsvērt jaunas metodikas izstrādi, ko iekļaut Nacionālajā enerģētikas un klimata plānā (jo tas ik desmit gadus tiek pārskatīts). LDDK aicina uz aktīvu diskusiju, lai izrunātu mērķu noteikšanas metodikas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izvērtēts.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samazināt siltumnīcefekta gāzu emisijas pirmajā daļā noradītajos sektoros, savukārt panta trešā daļa paredz, ka  minētajiem sektoriem mērķi 2030. gadam tiek izteikti procentos pret 2005. gada konkrētā sektora emisiju apjomu un kopā ar finanšu avotiem sektorālo mērķu sasniegšanai tiek noteikti Nacionālajā enerģētikas un klimata plānā (NEKP). Ņemot vērā, ka šobrīd tādi mērķi nav iestrādāti NEKP projektā un arī likumprojekts nav stājies spēkā, šādus nosacījumus būs iespējams iestrādāt vienīgi nākamajā NEKP versijā. Tāpēc lūdzam papildināt likumprojektu ar pārejas noteikumu, kas nosaka termiņus šādu sektorālo mērķu noteikšanai un ieviešanai, kas saskaņoti ar nākamās NEKP versijas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2024. gada 19. jūlija rīkojumu Nr. 635 ir apstiprināts Nacionālais enerģētikas un klimata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salīdzinot ar 2005. gadu, samazināt siltumnīcefekta gāzu emisijas šādos sektoros, balstoties uz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4. panta pirmā daļa nosaka Latvijas siltumnīcefekta gāzu emisiju samazināšanas mērķi 2030. gadā kopumā par 17 %, salīdzinot ar 2005. gadu, tostarp attiecībā uz transportu, lūdzam TEL 8. pantu "Siltumnīcefekta gāzu emisiju intensitātes samazināšanas pienākums" ietvert likumprojektā, tādējādi samazinot normatīvo aktu sadrumstalotību.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"Klimata likums" ir noteikti mērķi siltumnīcefekta gāzu emisiju samazinājumam, kur emisijas tiek aprēķinātas balstoties uz ANO Vispārīgās konvencijas par klimata pārmaiņām ietvaros apstiprinātām vadlīnijām (IPCC Guidelines). Likumprojektā "Transporta enerģijas likums" ir noteikti siltumnīcefekta gāzu emisiju intensitātes samazināšanas mērķi, kas tiek aprēķināti, balstoties uz Direktīvas 2018/2001 27.pantā noteikto metodi, ievērojot katra transporta enerģijas veida un partijas emisiju intensitātes rādītājus. Likumprojekta "Transporta enerģijas likums" ietvaros SEG emisiju intensitātes samazināšanas pienākuma ietvaros degvielas piegādātājs nodrošina, ka tā konkrētajā kalendārā gadā visa veida transportā realizētās atjaunīgās transporta enerģijas siltumnīcefekta gāzu emisiju ietaupījuma apjoms salīdzinājumā ar konkrētā gada bāzlīniju - tā visa veida transportā realizētās transporta enerģijas apjoma reizinājums ar fosilo degvielu komparatoru, sasniedz konkrētu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"Transporta enerģijas likums" 8.pants netiks iekļauts likumprojektā "Klimata likums, jo tieši tajā likumā tiek noteikti konkrēti un dažādi pienākumi degvielas piegādātājiem, kā arī tāpēc, ka SEG emisiju intensitātes samazināšanas mērķis nav tas pats, ka SEG emisiju samazināšanas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procentiem, salīdzinot ar 2005. gadu, samazināt siltumnīcefekta gāzu emisijas šādos sektoros atbilstoši šā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minētajam sektoram mērķi 2021.- 2025. gadam, 2026.- 2029. gadam un 2030. gadam tiek izteikti atbilstoši Regulai Nr. 2018/841 un kopā ar finanšu avotiem tā sasniegšanai tiek noteikti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teksta redakciju, jo NEKP jau ir politikas plānošanas dokuments, līdz ar to tas ir daļa no politikas izstrādes. Mērķu noteikšana NEKP nav īsti politikas izstrāde, vispirms būtu pasakāms, kādam mērķim izstrādā NEKP un tad - ka tajā iekļauj politikas īstenošanas mērķus. Būtu jāveido sasaiste ar šī panta (6)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4.panta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w:t>
            </w:r>
            <w:r w:rsidR="00000000" w:rsidRPr="00000000" w:rsidDel="00000000">
              <w:rPr>
                <w:rtl w:val="0"/>
              </w:rPr>
              <w:t xml:space="preserve">otrajā daļā</w:t>
            </w:r>
            <w:r w:rsidR="00000000" w:rsidRPr="00000000" w:rsidDel="00000000">
              <w:rPr>
                <w:rtl w:val="0"/>
              </w:rPr>
              <w:t xml:space="preserve"> minētajam sektoram mērķi 2021.–2025. gadam, 2026.–2029. gadam un 2030. gadam tiek izteikti atbilstoši regulai 2018/841 un kopā ar finanšu avotiem to sasniegšanai tiek noteikti Nacionālajā enerģētikas un klimata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Politikas izstrāde un īstenošana siltumnīcefekta gāzu emisiju samazināšanas un oglekļa dioksīda piesaistes mērķu izpildei tiek noteikta nozarēs, balstoties uz šā likuma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definētajiem avotiem un uzskaites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un nepieciešamības gadījumā precizēt likumprojekta 5.panta ceturto daļu saistībā ar šā panta otro un trešo daļu, kā arī likumprojekta 3.pielikumu. Tai skaitā lūdzam skaidrot, vai no minētajām tiesību normām izriet, ka tiks izstrādātas vairākas politikas, tai skaitā saskaņā ar 5.panta ceturto daļu un 3.pielikumu  - politika par Eiropas Savienības emisijas kvotu tirdzniecības sistēmā </w:t>
            </w:r>
            <w:r w:rsidR="00000000" w:rsidRPr="00000000" w:rsidDel="00000000">
              <w:rPr>
                <w:u w:val="single"/>
                <w:rtl w:val="0"/>
              </w:rPr>
              <w:t xml:space="preserve">neiekļautām</w:t>
            </w:r>
            <w:r w:rsidR="00000000" w:rsidRPr="00000000" w:rsidDel="00000000">
              <w:rPr>
                <w:rtl w:val="0"/>
              </w:rPr>
              <w:t xml:space="preserve"> darbībām,  un vai šāda atsevišķa siltumnīcefekta gāzu emisiju samazināšanas un oglekļa dioksīda piesaistes mērķu izpildes politika ir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neizriet, ka tiks izstrādātas vairākas politikas. Eiropas Savienības emisijas kvotu tirdzniecības sistēmā neiekļautām darbībām mērķi tiek noteikti ES līmenī, savukārt nozaru mērķu noteikšana nodrošinās efektīvāku gan kopējo, gan ne-ETS mērķu izpildi. Normas tiek noteiktas, lai izpildītu Eiropas parlamenta un padomes Regulas Nr. 2018/1999 nosacījumus, kā arī stiprinātu Regulu Nr. 2018/841 un Regulas 2018/842 noteikto mērķu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skaidrojot, kura ministrija ir atbildīga par kūdras nozari, ņemot vērā, ka sākot ar 2026. gadu emisijas tiek uzskaitītas arī mitrzemēs. Līdz ar to nav saprotams vai kūdras nozare tiek skatīta zem zemes izmantošanas, zemes izmantošanas maiņas un mežsaimniecības sektora vai ražošanas sektora, attiecīgi Klimata un enerģētikas ministrijas (pēc vides jautājumu pārņemšanas) vai ekonomikas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Regulai 2018/841 apsaimniekoto mitrāju (tai skaitā kūdras ieguves) SEG emsijas un CO2 pieaiste tiek ziņota zemes izmantošanas, zemes izmantošanas maiņas un mežsaimniecības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14. jūlija noteikumiem Nr. 434 "Vides aizsardzības un reģionālās attīstības ministrijas nolikums" Vides aizsardzības un reģionālās attīstības ministrija ir atbildīgā ministrija par dabas resursu ilgtspējīgu apsaimniekošanu.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Politikas izstrādi un īstenošanu siltumnīcefekta gāzu emisiju samazināšanas un oglekļa dioksīda piesaistes sektorālo mērķu izpildei nodrošina šādas ministrijas: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sadarbības ministriju sarakstu ar Izglītības un zinātnes ministriju, jo </w:t>
            </w:r>
            <w:r w:rsidR="00000000" w:rsidRPr="00000000" w:rsidDel="00000000">
              <w:rPr>
                <w:rtl w:val="0"/>
              </w:rPr>
              <w:t xml:space="preserve">sabiedrības izglītošana var būtiski ietekmēt cilvēku paradumus (visos sektoros), ar ko samazināt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apzināmies Izglītības un zinātnes ministrijas iespējamo devumu sabiedrības izglītošanā par SEG emisiju samazināšanu, tomēr likumprojekta 4.panta piektajā daļā tiek norādītas tās ministrijas, kuras ir tieši atbildīgas un līdzatbildīgas par sektorālo mērķu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noteikto klimata pārmaiņu politikas izstrādi, Ministru kabinets nosaka nozaru mērķus (tonnās oglekļa dioksīda ekvivalenta), kārtību mehānismam, kādā tie aprēķināmi, un institucionālo atbildību sadalījumu starp nozaru ministrijām šo mērķu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atbilstoši projekta 5. panta piektajā daļā noteiktajam, ka MK nosaka nozarēm sasniedzamos SEG emisiju mērķus un institucionālo atbildību šo mērķu izpildē, proti, katras ministrijas kompetencē ir tai noteikto mērķu sasniegšana bez konkrēta ziņošanas perioda.  Uzskatām, ka lai VARAM spētu koordinēt klimata politikas ieviešanu, ir nepieciešams noteikt vienu periodu gadā, kurā VARAM ziņo MK par panākto SEG emisiju pārvaldības progresu. Šāds klimata politiku pasākumu konkrēts novērtēšanas termiņš ir nosakāms arī tāpēc, ka likumprojekta 41.pants paredz, ka MK ziņo Saeimai par panākto klimata pārmaiņu politikā, un VARAM, kā koordinējošai institūcijai būtu jāapkopo nozaru dati un jāsniedz priekšlikumi  MK par labāko praksi, lai sasniegtu šajā projektā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5.panta piekto daļu, ka MK nosaka arī atskaitīšanās kārtību par nozaru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6. panta trešajā daļā ir paredzēts katru gadu līdz 31. decembrim iesniegt Ministru kabinetā informatīvo ziņojumu par siltumnīcefekta gāzu emisiju samazināšanas un zemes izmantošanas, zemes izmantošanas maiņas un mežsaimniecības sektora noteikto kategoriju mērķu izpildi. Informatīvajā ziņojumā iekļauj siltumnīcefekta gāzu emisiju samazināšanas un zemes izmantošanas, zemes izmantošanas maiņas un mežsaimniecības sektora  saistību izpildes izvērtējumu, ja nepieciešams, priekšlikumus par izmaksu efektīviem, sociālekonomiski izvērtētiem un attiecīgā perioda nozaru politikas plānošanas dokumentiem atbilstošiem papildu pasākumiem siltumnīcefekta gāzu emisiju samazināšanas un zemes izmantošanas, zemes izmantošanas maiņas un mežsaimniecības sektora noteikto kategoriju saistību izpildei, kā arī, ja nepieciešams, priekšlikumus par neefektīvu vai klimata mērķu sasniegšanai pretrunīgu pasākumu realizācijas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w:t>
            </w:r>
            <w:r w:rsidR="00000000" w:rsidRPr="00000000" w:rsidDel="00000000">
              <w:rPr>
                <w:shd w:fill="#ffffff" w:val="clear"/>
                <w:rtl w:val="0"/>
              </w:rPr>
              <w:t xml:space="preserve">šā panta </w:t>
            </w:r>
            <w:r w:rsidR="00000000" w:rsidRPr="00000000" w:rsidDel="00000000">
              <w:rPr>
                <w:rtl w:val="0"/>
              </w:rPr>
              <w:t xml:space="preserve">​</w:t>
            </w:r>
            <w:r w:rsidR="00000000" w:rsidRPr="00000000" w:rsidDel="00000000">
              <w:rPr>
                <w:shd w:fill="#ffffff" w:val="clear"/>
                <w:rtl w:val="0"/>
              </w:rPr>
              <w:t xml:space="preserve">(4) </w:t>
            </w:r>
            <w:r w:rsidR="00000000" w:rsidRPr="00000000" w:rsidDel="00000000">
              <w:rPr>
                <w:shd w:fill="#ffffff" w:val="clear"/>
                <w:rtl w:val="0"/>
              </w:rPr>
              <w:t xml:space="preserve">daļā</w:t>
            </w:r>
            <w:r w:rsidR="00000000" w:rsidRPr="00000000" w:rsidDel="00000000">
              <w:rPr>
                <w:shd w:fill="#ffffff" w:val="clear"/>
                <w:rtl w:val="0"/>
              </w:rPr>
              <w:t xml:space="preserve"> noteikto k</w:t>
            </w:r>
            <w:r w:rsidR="00000000" w:rsidRPr="00000000" w:rsidDel="00000000">
              <w:rPr>
                <w:rtl w:val="0"/>
              </w:rPr>
              <w:t xml:space="preserve">limata pārmaiņu politikas izstrādi, Ministru kabinets nosaka nozaru mērķus un kārtību mehānismam, kādā tie nosakāmi tonnās oglekļa dioksīda  ekvivalenta un atbildību sadalījumu starp nozaru ministrijām šo mērķu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6.panta piektajā  daļā sniegta atsauce uz ceturto daļu, taču korekti būtu atsaukties uz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w:t>
            </w:r>
            <w:r w:rsidR="00000000" w:rsidRPr="00000000" w:rsidDel="00000000">
              <w:rPr>
                <w:i w:val="1"/>
                <w:rtl w:val="0"/>
              </w:rPr>
              <w:t xml:space="preserve">sākotnējā redakcijā 6. panta</w:t>
            </w:r>
            <w:r w:rsidR="00000000" w:rsidRPr="00000000" w:rsidDel="00000000">
              <w:rPr>
                <w:rtl w:val="0"/>
              </w:rPr>
              <w:t xml:space="preserve">) piektajā daļā minētā atsauce par klimata pārmaiņu politiku ir pareizi izveidota uz likumprojekta 5. panta (</w:t>
            </w:r>
            <w:r w:rsidR="00000000" w:rsidRPr="00000000" w:rsidDel="00000000">
              <w:rPr>
                <w:i w:val="1"/>
                <w:rtl w:val="0"/>
              </w:rPr>
              <w:t xml:space="preserve">6. panta</w:t>
            </w:r>
            <w:r w:rsidR="00000000" w:rsidRPr="00000000" w:rsidDel="00000000">
              <w:rPr>
                <w:rtl w:val="0"/>
              </w:rPr>
              <w:t xml:space="preserve">) ceturto daļu. Vienlaikus norādām, ka likumprojekta 5. panta (</w:t>
            </w:r>
            <w:r w:rsidR="00000000" w:rsidRPr="00000000" w:rsidDel="00000000">
              <w:rPr>
                <w:i w:val="1"/>
                <w:rtl w:val="0"/>
              </w:rPr>
              <w:t xml:space="preserve">6. panta</w:t>
            </w:r>
            <w:r w:rsidR="00000000" w:rsidRPr="00000000" w:rsidDel="00000000">
              <w:rPr>
                <w:rtl w:val="0"/>
              </w:rPr>
              <w:t xml:space="preserve">) ceturtā daļa ir precizēta, iekļaujot atsauci uz politikas izstrādi un tagad tai būtu jābūt skaidrākai.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atkritumu apsaimniekošanā – koordinējošā ministrija: Vides aizsardzības un reģionālās attīstības ministrija; sadarbības ministrijas: Ekonomikas ministrija, Finanšu ministrija,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aizsarzdzības un reģionālās attīstības ministrija uztur 2023.gada 16.novembra atzinumā un 2024.gada 2.februāra atzinumā pausto viedokli, ka  VARAM nav deleģēta funkcija izstrādāt klimata politiku, jo šī funkcija ir deleģēta KEM. VARAM kompetencē ir atbilstoši ES izvirzīto atkritumu apsaimniekošanas mērķiem veikt politikas plānošanu, izstrādājot Atkritumu apsaimniekošanas valsts plānu 2021.-2028.gadam. Turklāt pēc KEM veiktajiem aprēķiniem  SEG atkritumu apsaimniekošanas sektors sastāda vien 7% un 17 % samazinājums no 7% ir tuvu 1%. Ņemot to vērā, uzskatām, ka atkritumu apsaimniekošana ir svītrojama no minētās tiesību normas, jo visi mērķi atkritumu apsaimniekošanās ir definēti Atkritumu apsaimniekošanas valsts plānā 2021-2028.gadam, kurus īstenojot paredzam ka 2035 gadā poligonos tiks apglabāti 10% no radītajiem sadzīves atkritumiem, kā to paredz Eiropas Savienības tiesību aktos izvirzītais mērķis. Klimata un enerģētikas ministrija tika izveidota, lai horizontāli vērtētu un uzraudzītu klimata jautājumus, kā arī ir atbildīga par Nacionālā enerģētikas un klimata plāna 2021.-2030. gadam (NEKP2030) pārskata izstrādi un pārskatā iekļauto pasākumu izvērtējumu. Tāpat uzsveram nepieciešamību nodrošināt analītisko atbalstu sektoru koordinējošajām ministrijām, lai nodrošinātu laicīgu vērtējumu par NEKP2030 iekļauto pasākumu sniegto SEG samazinājumu, kas ļautu virzīties uz SEG emisiju samazināšanas un klimata mērķu izpildi – šim procesam jābūt proaktīvam, nevis post factum pēc neizpildes fakta konstatācijas.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aicinām dzēst 6. panta piektās daļas pēdējo teikumu, jo šādi papildus līdzekļi VARAM budžetā turpmākajiem gadiem nav ieplānoti. Līdz ar to, ja gadījumā piepildīsies 6.pantā minētā situācija, VARAM nebūs pieejami līdzekļi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horizontāla prioritāte un aptver tautsaimniecības nozares, kas ir dažādu ministriju kompetencē, līdz ar to nepieciešama cieša sadarbība starp ministrijām klimata politikas īstenošanā. Atbilstoši 2022. gada 20. decembra Ministru kabineta noteikumiem Nr. 817 “Klimata un enerģētikas ministrijas nolikums” KEM ir vadošā valsts pārvaldes iestāde vides aizsardzības, klimata politikas un enerģētikas politikas jomā līdz ar to pildīs centrālo lomu, informējot ministrijas par mērķu un mērķrādītāju izpildi divgadu integrētā nacionālā enerģētikas un klimata progresa ziņojuma (turpmāk – progresa ziņojums) sagatavošanas ietvaros, kuru, ievērojot Regulas 2018/1999 un Komisijas 2022. gada 15. novembra īstenošanas regulas (ES) 2022/2299, ar ko paredz noteikumus par to, kā piemērot Eiropas Parlamenta un Padomes Regulu (ES) 2018/1999 attiecībā uz integrēto nacionālo enerģētikas un klimata progresa ziņojumu struktūru, formātu, tehniskajiem aspektiem un procesu (turpmāk – Regula 2022/2299) jāiesniedz EK līdz kārtējā gada 15. martam. Papildus KEM informēs ministrijas līdz kārtējā gada 31. martam par progresu mērķu izpildē, lai katra no likumprojekta 4. pantā norādītām koordinējošām ministrijām sadarbībā ar  noteiktām institūcijām līdz katra kārtējā gada 1. septembrim iesniedz KEM Eiropas Savienības emisijas kvotu tirdzniecības sistēmā neiekļauto savā atbildībā esošā sektora SEG emisiju samazināšanas un zemes izmantošanas, zemes izmantošanas maiņas un mežsaimniecības sektora noteikto saistību izpildes iespējamību un, ja nepieciešams, priekšlikumus par izmaksu efektīviem, ilgtspējīgiem un sociālekonomiski izvērtētiem, papildu pasākumiem SEG emisiju samazināšanas un ZIZIMM sektora noteikto uzskaites kategoriju saistību izpildei, kā arī, ja nepieciešams, priekšlikumus par neefektīvu pasākumu realizācijas pārtraukšanu, lai informācija būtu pieejama jau līdz iesniedz Ministru kabinetā šī likuma 6. panta ceturtajā (4) daļā minēto informatīvo ziņojumu. Papildus pasākumu identificēšana notiek SEG ilgtermiņa attīstības scenāriju modelēšanas sistēmas ietvaros (uz šo brīdi atrunāts ar MK noteikumiem Nr. 675 23., 24., 25., 42., 43. punktiem), kur pasākumus identificēs nozaru ministrijas sadarbībā ar modelētājiem.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panta piektās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rūpnieciskajiem procesiem un produktu izmantošanu koordinējošā ministrija ir Ekonomikas ministrija, bet sadarbības ministrijas – Finanšu ministrija un Klimata un enerģētikas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ietver šos pasākumus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Nacionālā enerģētikas un klimata plāna 2021. – 2030.gadam (turpmāk - NEKP) darbība ir līdz 2030.gadam, bet likuma mērķis un pasākumi ir līdz 2050.gadam, lūdzam skaidrot vai likumā ietvert normu, kas paredz jauna dokumenta esamību pēc NEKP plāna beigu termiņa, lai nodrošinātu juridisku ietvaru stratēģiska dokumenta esamībai šā likuma izpratnē, piemēram, Likumprojekta 9.panta 1. punktā ir paredzēta stratēģiska dokumenta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2018/1999, kas nosaka ES dalībvalstīm izstrādāt un EK iesniegt nacionālos enerģētikas un klimata plānus, 3. pantu Nacionālie enerģētikas un klimata plāni jāatjauno ik 10  gadus. Pirmais plāns aptver periodu no 2021. līdz 2030. gadam, un tajā ņemta vērā ilgāka termiņa perspektīva. Nākamie plāni aptver desmit gadu periodu tieši pēc iepriekšējā plāna aptvertā perioda beigām. Savukārt, Enerģētikas likuma 122. pants nosaka plānu koordināciju saskaņā ar iepriekš minēto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w:t>
            </w:r>
            <w:r w:rsidR="00000000" w:rsidRPr="00000000" w:rsidDel="00000000">
              <w:rPr>
                <w:shd w:fill="#ffffff" w:val="clear"/>
                <w:rtl w:val="0"/>
              </w:rPr>
              <w:t xml:space="preserve">tu šā panta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rtl w:val="0"/>
              </w:rPr>
              <w:t xml:space="preserve">​</w:t>
            </w:r>
            <w:r w:rsidR="00000000" w:rsidRPr="00000000" w:rsidDel="00000000">
              <w:rPr>
                <w:shd w:fill="#ffffff" w:val="clear"/>
                <w:rtl w:val="0"/>
              </w:rPr>
              <w:t xml:space="preserve">(3) </w:t>
            </w:r>
            <w:r w:rsidR="00000000" w:rsidRPr="00000000" w:rsidDel="00000000">
              <w:rPr>
                <w:shd w:fill="#ffffff" w:val="clear"/>
                <w:rtl w:val="0"/>
              </w:rPr>
              <w:t xml:space="preserve">daļā</w:t>
            </w:r>
            <w:r w:rsidR="00000000" w:rsidRPr="00000000" w:rsidDel="00000000">
              <w:rPr>
                <w:shd w:fill="#ffffff" w:val="clear"/>
                <w:rtl w:val="0"/>
              </w:rPr>
              <w:t xml:space="preserve"> minētās politikas izstrādi un koordinētu tās īstenošanu, Vides aizsardzības un reģionālās attīstības ministrija izveido starpinstitūciju darba grupu, kurā iekļauj pārstāvjus n</w:t>
            </w:r>
            <w:r w:rsidR="00000000" w:rsidRPr="00000000" w:rsidDel="00000000">
              <w:rPr>
                <w:rtl w:val="0"/>
              </w:rPr>
              <w:t xml:space="preserve">o Zemkopības ministrijas, Ekonomikas ministrijas, Satiksmes ministrijas, Finanšu ministrijas, citu nozaru ministrijām un Pārresoru koordinācijas centra.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ir likumā regulējams jautājums, un nepieciešamības gadījumā normu izslēgt. Norādām, ka ministrijai ir tiesības izveidot un sasaukt darba grupas jebkādu starpinstitucionālu jautājumu risināšanai.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ir būtiska un ir svarīgi, ka tā tiek izveidota uz Klimata likuma pamata, ņemot vērā arī šādas grupas esamību likumā "Par piesārņojumu", no kura šī norma tiek pārņemta.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lietoto terminoloģiju un to konsekventi lietot visā likumprojekta tekstā, jo šobrīd liekas, ka "SEG emisiju samazināšanas un oglekļa dioksīda piesaistes monitorings" ir kas cits kā likumprojekta 5.panta trešajā daļā minētā "siltumnīcefekta gāzu inventarizācijas un prognožu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5. panta trešajā daļā minētās siltumnīcefekta gāzu inventarizācijas un prognožu sistēmas un atbildīgo iestāžu pienākumus emisiju ziņojumu un prognožu izstrādē, lai nodrošinātu šā panta pirmajā daļā noteikto uzdevumu izpildi - tas ir siltumnīcefekta gāzu emisiju un oglekļa dioksīda piesaistes monitoringa veikšanu šā likuma 1., 2. un 3. pielikumā minētajiem avotiem un uzskaites kategorijām, kā arī ikgadēju un periodisku datu, informāciju un ziņojumu par siltumnīcefekta gāzu emisiju samazinājumu un oglekļa dioksīda piesaisti sagatavošanu un iesniegšanu Eiropas Komisijai un Konvencijas sekretariātam. Detalizētāks apraksts par siltumnīcefekta gāzu emisiju samazināšanas un oglekļa dioksīda piesaistes monitoringu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("Zero Waste Latvija"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Patēriņa un citas atkritumu apsaimniekošanas sektora emisijas, kas nav enerģētikas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w:t>
            </w:r>
            <w:r w:rsidR="00000000" w:rsidRPr="00000000" w:rsidDel="00000000">
              <w:rPr>
                <w:b w:val="1"/>
                <w:rtl w:val="0"/>
              </w:rPr>
              <w:t xml:space="preserve">atkritumu apsaimniekošana ir būtisks SEG emisiju avots</w:t>
            </w:r>
            <w:r w:rsidR="00000000" w:rsidRPr="00000000" w:rsidDel="00000000">
              <w:rPr>
                <w:rtl w:val="0"/>
              </w:rPr>
              <w:t xml:space="preserve"> un mājsaimniecības kā sektors tiek parasti ietverts klimata ilgtermiņa attīstības scenāriju modelēšanā, aicinām mājsaimniecības ietvert pie sektoriem un </w:t>
            </w:r>
            <w:r w:rsidR="00000000" w:rsidRPr="00000000" w:rsidDel="00000000">
              <w:rPr>
                <w:b w:val="1"/>
                <w:rtl w:val="0"/>
              </w:rPr>
              <w:t xml:space="preserve">noteikt mērķus ne tikai teritoriālajām emisijām, bet arī patēriņa emisijām</w:t>
            </w:r>
            <w:r w:rsidR="00000000" w:rsidRPr="00000000" w:rsidDel="00000000">
              <w:rPr>
                <w:rtl w:val="0"/>
              </w:rPr>
              <w:t xml:space="preserve">, kopīgi ministrijām izstrādājot SEG emisiju samazināšanas mērķus nozarēs un ziņošanas standartus. Patēriņa emisijas ir visas attiecīgajā teritorijā patērēto preču un pakalpojumu (gan nacionālās, kas tiek patērētas iekšējā tirgū, gan importētās) dzīves ciklā radītās tiešās un netiešās SEG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Siltumnīcefekta gāzu emisiju samazināšanas un oglekļa dioksīda piesaistes monitorings, kontrole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ne-ETS nozarēm nacionālie mērķi ir noteikti kategorijām, kas ir  saskaņā ar Klimata pārmaiņu starpvaldību padomes (IPCC) noteiktajām ziņošanas kategorijām (sektoriem). Tāpat norādām, ka progress mērķu sasniegšanā tiks novērtēts izmantojot datus no Nacionālās SEG inventarizācijas, kas sagatavota izmantojot IPCC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apzinās, ka klimata politikas kontekstā ir svarīgi skatīties arī pilna dzīves cikla emisijas, tomēr šobrīd tam trūkst vajadzīgā satvara, lai šādu pieeju izmantotu mērķa noteikšanā.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("Zero Waste Latvija"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Sektoriālo mērķu atspoguļojums un skaidrs signāls gatavībai pārejai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Likumu ar Nacionālo enerģētikas un klimata plānu, aicinām Likumā noteikt konstruktīvi, skaidri un gaiši mērķus pa sektoriem un norādīt to pienesumu kopējam SEG emisiju samazināšanas mērķim gan skaitliskās, gan procentuālās vērtībās, lai nepieļautu, ka sektoriālie mērķi netiek sasniegti un nosakot konkrētu un tiešu atbildības līmeni ministrijām šo sektoriālo mērķu sasniegšanai. Proti, norādīt mērķus sektoriem (enerģētika, transports, rūpnieciskie procesi un produktu ražošana, lauksaimniecība, atkritumu apsaimniekošana) gan pēc kopējā SEG emisiju samazināšanas apjoma, gan % no kopējā SEG samazināšanas mērķa uz 2030. gadu ne-ETS darbībām. Piemēram, SEG emisiju samazinājums 5% no kopējā SEG samazināšanas mērķa 2030. gadā atkritumu apsaimniekošanas sektorā. Skatīt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Piemērs atkritumu apsaimniekošanas sektoriālajam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Rādītājs Bāzes vērtība Mērķa vērtība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ne-ETS darbību SEG emisiju mērķis un apjoms ---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ne-ETS darbību SEG emisiju mērķis un apjoms, ktCO2eq. --- x ktCO2eq -x ktCO2eq</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SEG mērķis --- -x%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SEG emisiju mērķis un apjoms, ktCO2eqx --- ktCO2eq -x ktCO2eq</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Atkritumu apsaimniekošanas SEG mērķis pret kopējo ne-ETS SEG mērķi --- 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 SEG samazināšanas pienesums 5% apmērā no -17% ne-ETS mērķa 2030.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iespējams katram no šiem sektoriālajiem mērķiem tabulas formātā atspoguļot apakšmērķus gan SEG emisiju samazināšanas apjomā, gan % no kopējā sektoriālā SEG samazināšanas mērķa, ko iekļaut Nacionālajā enerģētikas un klimata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sektoriālo mērķu vērtības tiks noteiktas tieši šādā pašā veidā kā norādīts augstāk redzamajā piemērā Nacionālā enerģētikas un klimata plāna gala versijā 2024. gadā, ņemot vērā scenāriju, kas nodrošina visu noteikto mērķu izpildi, tad lūgums noformatēt tabulu tādā veidā, lai tas būtu skaidri saprotams un uztverams ieinteresētajām pusēm, kā arī ērti novērtējams sektoru ieguldījums kopējo SEG emisiju samazināšanas mērķa sasniegšanai (it īpaši attiecībā uz galvenajiem SEG emisiju avotiem, proti, transporta, lauksaimniecības, ZIZIMM un ne-ETS sektoru centieniem).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w:t>
            </w:r>
            <w:r w:rsidR="00000000" w:rsidRPr="00000000" w:rsidDel="00000000">
              <w:rPr>
                <w:b w:val="1"/>
                <w:rtl w:val="0"/>
              </w:rPr>
              <w:t xml:space="preserve">Likumā ietvert mērķus  sektoriem gan pēc kopējā SEG emisiju samazināšanas apjoma, gan % no kopējā SEG samazināšanas mērķa uz 2030. gadu ne-ETS darbībām</w:t>
            </w:r>
            <w:r w:rsidR="00000000" w:rsidRPr="00000000" w:rsidDel="00000000">
              <w:rPr>
                <w:rtl w:val="0"/>
              </w:rPr>
              <w:t xml:space="preserve">, savukārt Nacionālajā enerģētikas un klimata plānā jau var atsevišķi izdalīt visus apakšmērķus un norādīt to būtiskumu attiecībā uz sektora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pateicas par priekšlikumu Likumā ietvert mērķus  sektoriem gan pēc kopējā SEG emisiju samazināšanas apjoma, gan % no kopējā SEG samazināšanas mērķa uz 2030. gadu ne-ETS darbībām, savukārt Nacionālajā enerģētikas un klimata plānā atsevišķi izdalīt visus apakšmērķus un norādīt to būtiskumu attiecībā uz sektora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 konkrētus samazināšanas apjomus un % uz doto brīdi nebūtu ilgtspējīgi, jo ir paredzēts, ka ne-ETS sektora mērķi katrai dalībvalstij no 2026. līdz 2030. gadam tiks noteikti, pamatojoties uz lineāru trajektoriju, kas katrai dalībvalstij sākas no 2021., 2022. un 2023. gada SEG emisiju vidējās vērtības. Šāda vidējā vērtība tiks noteikta pēc dalībvalstu iesniegto 2021., 2022. un 2023. gada SEG inventarizācijas datu visaptverošas pārbaudes, kuru veiks EK sadarbībā ar Eiropas Vides aģentūru 2025. gadā. Ņemot vērā iepriekš rakstīto SEG samazināšanas mērķi uz 2030. gadu ne-ETS darbībām plānots noteikt Nacionālajā enerģētikas un klimata plānā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ilgtermiņa siltumnīcefekta gāzu emisiju prognožu sagatavošanu, klimata politikas ietekmes novērtēšanu un to ziņošanu atbilstoši Apvienoto Nāciju Organizācijas 1992. gada 9. maija Vispārējās konvencijas par klimata pārmaiņām (turpmāk – Konvencija), tās Parīzes nolīguma un Eiropas Savienības tiesību aktu ievaros  Vides aizsardzības un reģionālās attīstības ministrija sadarbībā ar valsts zinātnisko institūtu "Fizikālās enerģētikas institūts", Latvijas Lauksaimniecības universitāti, Latvijas Universitāti, valsts sabiedrību ar ierobežotu atbildību "Latvijas Vides, ģeoloģijas un meteoroloģijas centrs", Latvijas Valsts mežzinātnes institūtu "Silava", kā arī sadarbojoties ar Ekonomikas ministriju, Zemkopības ministriju, Satiksmes ministriju,  izveido un uztur ilgtermiņa attīstības scenāriju modelēšanas sistēmu siltumnīcefekta gāzu emisiju prognožu aprēķināšanai un klimata politikas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2022.gada 1. septembra Latvijas Lauksaimniecības universitāte (LLU) turpina savu darbību kā Latvijas Biozinātņu un tehnoloģiju universitāte.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siltumnīcefekta gāzu emisiju ilgtermiņa nacionālo prognožu sagatavošanu, klimata politikas ietekmes novērtēšanu un ziņošanu atbilstoši Konvencijas, tās Parīzes nolīguma un Eiropas Savienības tieši piemērojamo tiesību aktu prasībām, Klimata un enerģētikas ministrija sadarbībā ar šā panta </w:t>
            </w:r>
            <w:r w:rsidR="00000000" w:rsidRPr="00000000" w:rsidDel="00000000">
              <w:rPr>
                <w:rtl w:val="0"/>
              </w:rPr>
              <w:t xml:space="preserve">pirmajā daļā</w:t>
            </w:r>
            <w:r w:rsidR="00000000" w:rsidRPr="00000000" w:rsidDel="00000000">
              <w:rPr>
                <w:rtl w:val="0"/>
              </w:rPr>
              <w:t xml:space="preserve"> minētajām ministrijām un Ministru kabineta noteiktajām institūcijām izveido un uztur ilgtermiņa attīstības scenāriju modelēšanas sistēmu nacionālo siltumnīcefekta gāzu emisiju prognožu aprēķināšanai un klimata politikas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izveidota un uzturēta siltumnīcefekta gāzu inventarizācijas un prognožu sistēmas, lai nodrošinātu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noteikto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par atsevišķām sistēmām, lūdzam 5. panta trešās daļas 1. punktā precizēt redakciju uz "kārtību, kādā tiek izveidotas un uzturētas siltumnīcefekta gāzu inventarizācijas un prognožu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trešās daļas 1.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izveido un uztur siltumnīcefekta gāzu inventarizācijas un prognožu sistēmas, un atbildīgo iestāžu pienākumus emisiju ziņojumu un prognožu izstrādē, lai nodrošinātu šā panta </w:t>
            </w:r>
            <w:r w:rsidR="00000000" w:rsidRPr="00000000" w:rsidDel="00000000">
              <w:rPr>
                <w:rtl w:val="0"/>
              </w:rPr>
              <w:t xml:space="preserve">pirmajā daļā</w:t>
            </w:r>
            <w:r w:rsidR="00000000" w:rsidRPr="00000000" w:rsidDel="00000000">
              <w:rPr>
                <w:rtl w:val="0"/>
              </w:rPr>
              <w:t xml:space="preserve"> noteikto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izveidota un uzturēta siltumnīcefekta gāzu inventarizācijas un prognožu sistēmas, lai nodrošinātu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noteikto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uz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ir jānosaka gan siltumnīcefekta gāzu inventarizācijas sagatavošanai, gan prognožu sistēmas sagatavošanai. Līdz ar to, tā nav viena sistēma, bet divas atsevišķas.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izveido un uztur siltumnīcefekta gāzu inventarizācijas un prognožu sistēmas, un atbildīgo iestāžu pienākumus emisiju ziņojumu un prognožu izstrādē, lai nodrošinātu šā panta </w:t>
            </w:r>
            <w:r w:rsidR="00000000" w:rsidRPr="00000000" w:rsidDel="00000000">
              <w:rPr>
                <w:rtl w:val="0"/>
              </w:rPr>
              <w:t xml:space="preserve">pirmajā daļā</w:t>
            </w:r>
            <w:r w:rsidR="00000000" w:rsidRPr="00000000" w:rsidDel="00000000">
              <w:rPr>
                <w:rtl w:val="0"/>
              </w:rPr>
              <w:t xml:space="preserve"> noteikto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Katru gadu līdz 31. decembrim Vides aizsardzības un reģionālās attīstības ministrija sagatavo un iesniedz izskatīšanai Ministru kabinetam informatīvo ziņojumu par Latvijas iespējām un nepieciešamību veikt darījumus ar valsts īpašumā esošajām gada emisijas sadales vienībām uz kura pamata Ministru kabinets pieņem lēmumu par darbībām ar Latvijas īpašumā esošajām gada emisijas sadales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noteikumiem Nr.737 “Attīstības plānošanas dokumentu izstrādes un ietekmes izvērtēšanas noteikumi”, ja ir nepieciešams Ministru kabineta lēmums, kas tostarp varētu būt konceptuāla izšķiršanās, tad ir nepieciešams sagatavot konceptuālo ziņojumu (nevis informatīvo ziņojumu). Lūdzam mainīt likumprojekta 7.panta piektajā daļā noteikto par norādīto ziņojumu uz "konceptuālo ziņojumu", tā dodot iespēju MK pieņemt lēmumu par labāko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par ziņojumā ietverto informāciju nav nepieciešama konceptuāla izšķiršanās, arī turpmāk, kā līdz šim, būtu nepieciešams sagatavot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katru gadu līdz 31. decembrim iesniedz izskatīšanai Ministru kabinetam informatīvo ziņojumu par kopējo un Eiropas Savienības emisijas kvotu tirdzniecības sistēmā neiekļauto sektoru siltumnīcefekta gāzu emisiju samazināšanas saistību un zemes izmantošanas, zemes izmantošanas maiņas un mežsaimniecības sektoram noteikto saistību izpildi un Latvijas iespējām un nepieciešamību veikt darījumus un darbības ar valsts īpašumā esošajām gada emisijas sadales vienībām un piesaistes vienībām. Ministru kabinets, pamatojoties uz minēto informatīvo ziņojumu, pieņem lēmumu par turpmāko rīcību ar Latvijas īpašumā esošajām gada emisijas sadales vienībām un piesaistes vienībām. Informatīvajā ziņojumā iekļauj saistību izpildes izvērtējumu un, ja nepieciešams, priekšlikumus par izmaksu efektīviem, ilgtspējīgiem un sociālekonomiski izvērtētiem papildu pasākumiem siltumnīcefekta gāzu emisiju samazināšanas saistību un zemes izmantošanas, zemes izmantošanas maiņas un mežsaimniecības sektoram noteikto uzskaites kategoriju saistību izpildei, kā arī, ja nepieciešams, priekšlikumus par neefektīvu pasākumu īstenošanas pārtraukšanu.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Katru gadu līdz 31. decembrim Vides aizsardzības un reģionālās attīstības ministrija sagatavo informatīvo ziņojumu par Latvijas iespējām un nepieciešamību veikt darījumus ar valsts īpašumā esošajām gada emisijas sadales vienībām uz kura pamata Ministru kabinets pieņem lēmumu par darbībām ar Latvijas īpašumā esošajām gada emisijas sadales vienībām, tai skaitā vajadzības gadījumā par nepieciešamo gada emisijas sadales vienību iegādi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frāzi "tai skaitā vajadzības gadījumā par nepieciešamo gada emisijas sadales vienību iegādi saistību izpildei", jo tā dublē šā panta cetrutajā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katru gadu līdz 31. decembrim iesniedz izskatīšanai Ministru kabinetam informatīvo ziņojumu par kopējo un Eiropas Savienības emisijas kvotu tirdzniecības sistēmā neiekļauto sektoru siltumnīcefekta gāzu emisiju samazināšanas saistību un zemes izmantošanas, zemes izmantošanas maiņas un mežsaimniecības sektoram noteikto saistību izpildi un Latvijas iespējām un nepieciešamību veikt darījumus un darbības ar valsts īpašumā esošajām gada emisijas sadales vienībām un piesaistes vienībām. Ministru kabinets, pamatojoties uz minēto informatīvo ziņojumu, pieņem lēmumu par turpmāko rīcību ar Latvijas īpašumā esošajām gada emisijas sadales vienībām un piesaistes vienībām. Informatīvajā ziņojumā iekļauj saistību izpildes izvērtējumu un, ja nepieciešams, priekšlikumus par izmaksu efektīviem, ilgtspējīgiem un sociālekonomiski izvērtētiem papildu pasākumiem siltumnīcefekta gāzu emisiju samazināšanas saistību un zemes izmantošanas, zemes izmantošanas maiņas un mežsaimniecības sektoram noteikto uzskaites kategoriju saistību izpildei, kā arī, ja nepieciešams, priekšlikumus par neefektīvu pasākumu īstenošanas pārtraukšanu.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ilgtermiņa nacionālo pielāgošanās klimata pārmaiņām attīstības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plānošanas dokumenta izstrādei nav nepieciešams likuma deleģējums.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daļā nav iekļauts deleģējums izstrādāt plānošanas dokumentu, bet ir iekļauts deleģējums Klimata un enerģētikas ministrijai izstrādāt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Latvijas normatīvajā regulējumā netiks noteikts, ka tieši Klimata un enerģētikas ministrija izstrādā šo stratēģiju, tad Klimata un enerģētikas ministrijai nebūs deleģējuma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pielāgošanās klimata pārmaiņām ilgtermiņa attīstības plānošanas dokuments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sadarbībā Ekonomikas ministriju, Zemkopības ministriju, Veselības ministriju, Satiksmes ministriju, Finanšu ministriju, Iekšlietu ministriju, Labklājības ministriju, Kultūras ministriju, Izglītības un zinātnes ministriju, Tieslietu ministriju un iestādēm izstrādā Latvijas pielāgošanās klimata pārmaiņām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pilnīgi nav saprotams, kā šāda politika tiks finansēta, te iet runa par daudzu % no IKP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III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horizontāla prioritāte un aptver tautsaimniecības nozares, kas ir dažādu ministriju kompetencē. Nepieciešamības gadījumā katrai nozaru ministrijai, to padotības iestādēm vai kapitālsabiedrībām ir jāparedz nepieciešamie papildu finanšu līdzekļi no valsts budžeta (ja nepieciešams, plānojot prioritāros pasākumus) vai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ņemot vērā, ka citos likumprojekta III nodaļas pantos tiek konkrētāk norādītas Klimata un enerģētikas ministrijas un nozaru ministriju pienākumi, iepriekšējās redakcijas 8. panta pirmā daļa tika izslēgta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sadarbībā ar nozaru ministrijām un institūcijām koordinē pielāgošanās politikas un pasākumu īstenošanu saskaņā ar šā panta 2. un 3. daļā minēto politikas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Likumprojekta atsevišķos pantos tiek minētas konkrētas institūcijas, ar piebildi "un citas", bet citos pantos vispārīgi institūcijas, atslēgas institūcijas neminot vārdā. Būtu nepieciešama konsekventa pieeja visā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Anotācijā redakcijas precizētas, kur iespējams, norādot konkrētas iestādes. Vienlaikus detalizēti iestāžu pienākumi, piemēram, saistībā ar klimata pārmaiņu ietekmju monitoringam nepieciešamo informāciju, tiks aprakstīti Ministru kabineta noteikumos, kas būs jāizdod uz šā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Kārtību, kādā tiek īstenots klimata pārmaiņu un klimata pārmaiņu ietekmju monitorings un prognozēšana, nosaka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Ekonomikas ministrija, Zemkopības ministrija, Veselības ministrija, Satiksmes ministrija, Finanšu ministrija, Iekšlietu ministrija, Labklājības ministrija, Kultūras ministrija, Izglītības un zinātnes ministrija, Tieslietu ministrija un iestādes integrē pielāgošanās klimata pārmaiņām politikas mērķus un pasākumus nozaru politikās un nodrošina to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dedicēta klimatneitralitātes budžeta tas nav realizējams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III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horizontāla prioritāte un aptver tautsaimniecības nozares, kas ir dažādu ministriju kompetencē. Nepieciešamības gadījumā katrai nozaru ministrijai, to padotības iestādēm vai kapitālsabiedrībām ir jāparedz nepieciešamie papildu finanšu līdzekļi no valsts budžeta (ja nepieciešams, plānojot prioritāros pasākumus) vai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Klimata pārmaiņu un klimata pārmaiņu ietekmju monitorings un prognozes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“Klimata pārmaiņu un klimata pārmaiņu ietekmju monitorings un prognozes” norādīts, ka VARAM sadarbībā ar nozaru ministrijām, institūcijām un komersantiem, koordinē Latvijas klimata pārmaiņu un klimata pārmaiņu ietekmju monitoringa īstenošanu un prognozēšanu. Asociācija precizēt, kādā veidā tiks noteikts, kuri komersanti sadarbosies Latvijas klimata pārmaiņu un klimata pārmaiņu ietekmju monitoringa īstenošanā, koordinēšanā un prognozēšanā, kādas būs to funkcijas, pienākumi, atlases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(9. pants) un Anotācijā redakcijas precizētas, tai skaitā norādot konkrētas iestādes. Papildināts anotācijas 1. sadaļas 1.3. punkts: Kārtību, kādā tiek īstenots klimata pārmaiņu un klimata pārmaiņu ietekmju monitorings un prognozēšana, nosaka Ministru kabineta noteikumi. 2022. gada 25. oktobra Ministru kabinetā tika pieņemti noteikumi Nr. 675 “Siltumnīcefekta gāzu inventarizācijas sistēmas, prognožu sistēmas un sistēmas ziņošanai par pielāgošanos klimata pārmaiņām izveidošanas un uzturēšanas kārtība”, lai integrētu Regulas 2018/1999, Klimata konvencijas lēmuma 1/CP.16 un Klimata konvencijas Parīzes nolīguma lēmuma 18/CMA.1 prasības par nacionālām sistēmām un iesniedzamiem ziņojumiem.  Šo MK noteikumu V sadaļa "Nacionālā sistēma ziņošanai par pielāgošanos klimata pārmaiņām" nosaka konkrētas darbības un atbildības. Minētie Ministru kabineta noteikumi un to 7. pielikums jau nosaka nozaru ministriju un citu iestāžu iesniedzamo informāciju pielāgošanās klimata pārmaiņām ziņojumu sagatavošanai un klimata pārmaiņu un klimata pārmaiņu ietekmju monitoringa nodrošināšanai. Lai pilnveidotu un uzlabotu pielāgošanās klimata pārmaiņām nacionālās sistēmas darbību, ir paredzēts iepriekš minētos Ministru kabineta noteikumus aktualizēt un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pārmaiņu un klimata pārmaiņu ietekmju monitorings, prognozes un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nacionālā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"nacionālā līmenī", jo nav skaidra to nepieciešamība (piemēram, kādos vēl citos "līmeņos" tiek noteikti SIA “Latvijas Vides, ģeoloģijas un meteoroloģijas centrs”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 panta pirmā daļas (</w:t>
            </w:r>
            <w:r w:rsidR="00000000" w:rsidRPr="00000000" w:rsidDel="00000000">
              <w:rPr>
                <w:i w:val="1"/>
                <w:rtl w:val="0"/>
              </w:rPr>
              <w:t xml:space="preserve">sākotnēji 10. panta otrā daļ</w:t>
            </w:r>
            <w:r w:rsidR="00000000" w:rsidRPr="00000000" w:rsidDel="00000000">
              <w:rPr>
                <w:rtl w:val="0"/>
              </w:rPr>
              <w:t xml:space="preserve">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līdz 2026. gada 1. janvārim un vēlāk ik pēc 10 gadiem vai pēc nepieciešamības izstrādā un atjauno klimata pārmaiņu radīto risku un ievainojamības izvērtējumu, kas nepieciešams plānošanas dokumenta izstrādē vai atjaunināšanā.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pēc nepieciešamības biežāk, vai retāk.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 pēc 10 gadiem" jau norāda regularitāti, tātad, ja nepieciešams, tad izvērtē ātrāk par šiem  10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ik pēc 10 gadiem vai pēc nepieciešamības izstrādā un atjauno klimata pārmaiņu radīto risku un ievainojamības izvērtējumu, kas nepieciešams attīstības plānošanas dokumenta izstrādē vai atjaunināšanā.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siltumnīcefekta gāzu emisijas atļauja, tas nedrīkst uzsākt vai turpināt veikt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papildināt ar "atbilstoša.. atļauja", lai gadījumos, kuros tiek mainīts darbību apjoms (arī veids), tās uzsāktu tikai pēc atbilstošas atļaujas (t.i. grozījumu izdarīšanas)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11.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minētās darbības un nodod degvielu vai kurināmo patēriņam vienai vai vairākām šā likuma 4. pielikuma 1. punktā minētajām kategorijām, Valsts vides dienestā saņem siltumnīcefekta gāzu emisijas atļauju sākot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punktu ar regulējumu attiecībā uz siltumnīcefekta gāzu emisiju monitoringa plānu, kas minēts šī panta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monitoringa plāns ir siltumnīcefekta gāzu emisijas atļaujas sastāvdaļa, t.i . bez apstiprināta monitoringa plāna nav iespējams iegūt minēto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minētās darbības un nodod degvielu vai kurināmo patēriņam vienai vai vairākām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minētajām kategorijām, Valsts vides dienestā saņem siltumnīcefekta gāzu emisijas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degvielas un kurināmā operatoram sākot ar 2025. gada 1. janvāri nav izsniegta siltumnīcefekta gāzu emisijas atļauja un apstiprināts siltumnīcefekta gāzu emisiju monitoringa plāns, tas nedrīkst uzsākt vai turpināt nodot degvielu un kurināmo patēriņam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3.3. punktam normatīvā akta projektā neietver normas, kas dublē pašā normatīvā akta projektā ietverto normatīvo regulējumu. Ievērojot minēto, lūdzam atbilstoši precizēt likumprojekta 12. panta pirmo un otro daļu,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kopumā nodrošināt likumprojekta atbilstību minētajai, kā arī citām juridiskās tehnikas prasībām, tai skaitā nodrošināt konsekventu juridiskās terminoloģijas un frazeoloģijas izmantošanu, veidot tiesību normas pēc iespējas lakoniskas, izvairīties no deklaratīvu normu iekļaušanas likumā, kā arī apsvērt jēdzienu un terminu lietošanu likumprojektā, nodrošinot, ka regulējums ir skaidrs un nepārprotams (piemēram, šobrīd likumprojektā lietoti tādi jēdzieni kā “realizācija” (jēdzienu “pārdošana” vai “atsavināšana” izpratnē); “dabā balstīti risinājumi”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12. panta otrā daļa. Precizēta likumprojekta 33. panta (</w:t>
            </w:r>
            <w:r w:rsidR="00000000" w:rsidRPr="00000000" w:rsidDel="00000000">
              <w:rPr>
                <w:i w:val="1"/>
                <w:rtl w:val="0"/>
              </w:rPr>
              <w:t xml:space="preserve">pēc vecās likumprojekta redakcijas 35. panta</w:t>
            </w:r>
            <w:r w:rsidR="00000000" w:rsidRPr="00000000" w:rsidDel="00000000">
              <w:rPr>
                <w:rtl w:val="0"/>
              </w:rPr>
              <w:t xml:space="preserve">) septītā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w:t>
            </w:r>
            <w:r w:rsidR="00000000" w:rsidRPr="00000000" w:rsidDel="00000000">
              <w:rPr>
                <w:rtl w:val="0"/>
              </w:rPr>
              <w:t xml:space="preserve">pirmajā </w:t>
            </w:r>
            <w:r w:rsidR="00000000" w:rsidRPr="00000000" w:rsidDel="00000000">
              <w:rPr>
                <w:rtl w:val="0"/>
              </w:rPr>
              <w:t xml:space="preserve">daļā</w:t>
            </w:r>
            <w:r w:rsidR="00000000" w:rsidRPr="00000000" w:rsidDel="00000000">
              <w:rPr>
                <w:rtl w:val="0"/>
              </w:rPr>
              <w:t xml:space="preserve"> minēto atļauju, nedrīkst uzsākt vai turpināt nodot degvielu un kurināmo patēriņam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operatori ierobežo, veic monitoringu un verifikāciju dubultās emisijas uzskaites gadījumiem, ja patēriņam nodotā degviela vai kurināmais izmantots darbībām, kuras ir minētas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vai nav ietvertas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ko operatori ierobežo.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likumprojekta 12.panta 13.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 Eiropas Savienības emisijas kvotu tirdzniecības sistēmu ēku, transporta un papildu sektoros attiecināms kurināmais kā tas definēts šā likuma 1. panta </w:t>
            </w:r>
            <w:r w:rsidR="00000000" w:rsidRPr="00000000" w:rsidDel="00000000">
              <w:rPr>
                <w:rtl w:val="0"/>
              </w:rPr>
              <w:t xml:space="preserve">19)</w:t>
            </w:r>
            <w:r w:rsidR="00000000" w:rsidRPr="00000000" w:rsidDel="00000000">
              <w:rPr>
                <w:rtl w:val="0"/>
              </w:rPr>
              <w:t xml:space="preserve"> punktā, neietverot koksnes kurināmo un kūdru.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tekstu, nosaucot sektorus.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ETS2 ietvertie sektori/darbības ir uzskaitītas likumprojekta IV pielikuma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nav attiecināmi uz biomasas kurināmo un kūdru.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pārskatīšanu maksājama valsts nodeva. Nodevas apmēru un maksāšanas kārtību, kā arī atvieglojumus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kas ir šajā normā minētie "atvieglojumi" (piemēram, nodevas atlaides, izņēmumi no nodevas maksāšanas pienākuma,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14. panta (</w:t>
            </w:r>
            <w:r w:rsidR="00000000" w:rsidRPr="00000000" w:rsidDel="00000000">
              <w:rPr>
                <w:i w:val="1"/>
                <w:rtl w:val="0"/>
              </w:rPr>
              <w:t xml:space="preserve">sākotnējā redakcijā 15. pants</w:t>
            </w:r>
            <w:r w:rsidR="00000000" w:rsidRPr="00000000" w:rsidDel="00000000">
              <w:rPr>
                <w:rtl w:val="0"/>
              </w:rPr>
              <w:t xml:space="preserve">) izslēgta atsauce uz atvieglojumiem attiecībā uz SEG emisijas atļaujas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attiecīgās iekārtas tiesību aktos piesārņojošo darbību jomā noteiktajā kārtībā izsniegtas A vai B kategorijas atļaujas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"..kategorijas piesārņojošās darbības atļaujas..", ņemot vērā šo atļauju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13. panta sestā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attiecīgās iekārtas tiesību aktos piesārņojošo darbību jomā noteiktajā kārtībā izsniegtas A vai B kategorijas atļaujas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nav nepieciešams koriģēt redakciju uz: "attiecīgajai iekārtai atbilstošajos".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13. panta sestā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ievēro siltumnīcefekta gāzu emisijas atļaujā noteiktos monitoringa nosacījumus un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 daļu, jo nosacījums iekļauts (1)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13. panta septītā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ir iepazinusies ar likumprojektu "Klimata likums" (21-TA-62) un atkārtoti aicina siltumnīcefekta gāzu emisiju apjoma aprēķinā ietvert izcelsmes apliecinājumus no atjaunojamajiem energoresursiem iegūtai 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Īstenošanas Regula (ES) 2018/2066 par siltumnīcefekta gāzu emisiju monitoringu un ziņošanu saskaņā ar Eiropas Parlamenta un Padomes Direktīvu 2003/87/EK un ar ko groza Komisijas Regulu (ES) Nr. 601/2012 pieļauj, ka biomasas un fosilās frakcijas noteikšanā ir pieļaujams izmantot izcelsmes apliecinājumus par tādu biogāzi, ko iesūknē gāzes piegādes tīklā un pēc tam no tā izsūknē (39.panta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Valsts sekretāru sanāksmē pieteiktajā un saskaņošanā esošajā likumprojektā "Grozījumi Enerģētikas likumā" (VSS-307) ir paredzēts regulējums izcelsmes apliecinājumiem gāzei, kas ražota no atjaunojamajiem energoresursiem. Šis regulējums tiek ieviests atbilstoši Eiropas Parlamenta un Padomes 2018.gada 11.decembra direktīvas Nr.2018/2001 par no atjaunojamajiem energoresursiem iegūtas enerģijas izmantošanas veicināšanu (pārstrādāta redakcija) 19.pantam. Aicinām Likumprojektā pārņemt Regulas (ES) 2018/2066 prasības un deleģēt Ministru kabinetam noteikt kārtību, kādā operators var izmantot no atjaunojamiem energoresursiem iegūtās gāzes, t.sk. ūdeņraža, izcelsmes apliecinājumus siltumnīcefekta gāzu emisiju apjoma aprēķinam, un izteikt 17.panta desmito daļu ar jaunu apakšpunktu šādā redakcijā: </w:t>
            </w:r>
            <w:r w:rsidR="00000000" w:rsidRPr="00000000" w:rsidDel="00000000">
              <w:rPr>
                <w:i w:val="1"/>
                <w:rtl w:val="0"/>
              </w:rPr>
              <w:t xml:space="preserve">“operators un gaisa kuģa operators var izmantot no atjaunojamiem energoresursiem iegūtās gāzes izcelsmes apliecinājumus siltumnīcefekta gāzu emisiju apjoma aprēķinam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 janvārī stājās spēkā Eiropas Komisijas Īstenošanas Regulas (ES) 2018/2066 </w:t>
            </w:r>
            <w:r w:rsidR="00000000" w:rsidRPr="00000000" w:rsidDel="00000000">
              <w:rPr>
                <w:i w:val="1"/>
                <w:rtl w:val="0"/>
              </w:rPr>
              <w:t xml:space="preserve">par siltumnīcefekta gāzu emisiju monitoringu un ziņošanu saskaņā ar Eiropas Parlamenta un Padomes Direktīvu 2003/87/EK un ar ko groza Komisijas Regulu (ES) Nr. 601/2012 </w:t>
            </w:r>
            <w:r w:rsidR="00000000" w:rsidRPr="00000000" w:rsidDel="00000000">
              <w:rPr>
                <w:b w:val="1"/>
                <w:i w:val="1"/>
                <w:rtl w:val="0"/>
              </w:rPr>
              <w:t xml:space="preserve">grozījumi</w:t>
            </w:r>
            <w:r w:rsidR="00000000" w:rsidRPr="00000000" w:rsidDel="00000000">
              <w:rPr>
                <w:rtl w:val="0"/>
              </w:rPr>
              <w:t xml:space="preserve">, kuros 37. panta (pēc vecās likumprojekta redakcijas 39. panta) 3. punkts ir izteikts </w:t>
            </w:r>
            <w:r w:rsidR="00000000" w:rsidRPr="00000000" w:rsidDel="00000000">
              <w:rPr>
                <w:b w:val="1"/>
                <w:rtl w:val="0"/>
              </w:rPr>
              <w:t xml:space="preserve">citā redakcijā</w:t>
            </w:r>
            <w:r w:rsidR="00000000" w:rsidRPr="00000000" w:rsidDel="00000000">
              <w:rPr>
                <w:rtl w:val="0"/>
              </w:rPr>
              <w:t xml:space="preserve">, kas pieskaņota direktīvas Nr.2018/2001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ir tieši piemērojamas Eiropas Savienības dalībvalstīs un valstu normatīvajos aktos nav pārņemamas. Līdz ar to izcelsmes apliecinājumi biogāzei tiks ņemti vērā Regulas (ES) 2018/2066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atsauci uz Regulas (ES) 2018/2066 39. panta 3. punktu plānots ietvert grozot (no jauna izdodot)</w:t>
            </w:r>
            <w:r w:rsidR="00000000" w:rsidRPr="00000000" w:rsidDel="00000000">
              <w:rPr>
                <w:rtl w:val="0"/>
              </w:rPr>
              <w:t xml:space="preserve"> 2012. gada 13. novembra Ministru kabineta noteikumus Nr. 769 “Noteikumi par stacionāro tehnoloģisko iekārtu dalību Eiropas Savienības emisijas kvotu tirdzniecības sistēmā”, stājoties spēkā Klimata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būtiskās šā panta </w:t>
            </w:r>
            <w:r w:rsidR="00000000" w:rsidRPr="00000000" w:rsidDel="00000000">
              <w:rPr>
                <w:rtl w:val="0"/>
              </w:rPr>
              <w:t xml:space="preserve">sestajā</w:t>
            </w:r>
            <w:r w:rsidR="00000000" w:rsidRPr="00000000" w:rsidDel="00000000">
              <w:rPr>
                <w:rtl w:val="0"/>
              </w:rPr>
              <w:t xml:space="preserve"> un </w:t>
            </w:r>
            <w:r w:rsidR="00000000" w:rsidRPr="00000000" w:rsidDel="00000000">
              <w:rPr>
                <w:rtl w:val="0"/>
              </w:rPr>
              <w:t xml:space="preserve">septītajā</w:t>
            </w:r>
            <w:r w:rsidR="00000000" w:rsidRPr="00000000" w:rsidDel="00000000">
              <w:rPr>
                <w:rtl w:val="0"/>
              </w:rPr>
              <w:t xml:space="preserve"> daļā minēto ziņojumu verificēšanu.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w:t>
            </w:r>
            <w:r w:rsidR="00000000" w:rsidRPr="00000000" w:rsidDel="00000000">
              <w:rPr>
                <w:rtl w:val="0"/>
              </w:rPr>
              <w:t xml:space="preserve">sestajā</w:t>
            </w:r>
            <w:r w:rsidR="00000000" w:rsidRPr="00000000" w:rsidDel="00000000">
              <w:rPr>
                <w:rtl w:val="0"/>
              </w:rPr>
              <w:t xml:space="preserve"> un </w:t>
            </w:r>
            <w:r w:rsidR="00000000" w:rsidRPr="00000000" w:rsidDel="00000000">
              <w:rPr>
                <w:rtl w:val="0"/>
              </w:rPr>
              <w:t xml:space="preserve">septītajā</w:t>
            </w:r>
            <w:r w:rsidR="00000000" w:rsidRPr="00000000" w:rsidDel="00000000">
              <w:rPr>
                <w:rtl w:val="0"/>
              </w:rPr>
              <w:t xml:space="preserve"> daļā minēto ziņojumu verificēšanu, un kārtību, kādā tiek novērtēta verificētāja atbilstība verifikācijas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Savienības emisijas kvotu tirdzniecības sistēma ir piemērojama šā likuma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II daļā minētām darbībām un siltumnīcefekta gāzēm.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17. panta pirmo daļu pirms vārda "Savienības" ar vārdu "Eiropas".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sistēma ir piemērojama šā likuma 2. pielikuma II daļā minētām darbībām un siltumnīcefekta gāzēm.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vārdu "Eiropas"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II daļā minētajām darbībām un siltumnīcefekta gāzēm.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nosaka kārtību, kādā iekārtas operatoram veic bezmaksas emisijas kvotu piešķīruma grozījumus un pieņem lēmumus par grozījumiem, pamatojoties uz darbības līmeņa ziņojumiem.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pilnvarojumu atbilstoši Noteikumu Nr. 108 2.2. un 2.3.apakšpunkta noteikumiem. Norādām, ka frāzes "veic (..) piešķīruma grozījumus" neatbilst latviešu valodas un juridiskās tehnikas prasībām, tāpat nav skaidrs, kas ir "lēmums par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un gaisa kuģa operators katru gadu līdz 31. martam emisiju reģistrā ievada emisiju datus, kas atbilst iepriekšējā kalendārajā gadā iekārtas vai gaisa kuģa emitētajam siltumnīcefekta gāzu emisijas apjomam, izņemot to oglekļa dioksīda  apjomu, kurš ir uztverts un transportēts uz oglekļa dioksīda uzglabāšanas vietu, un līdz 30. aprīlim nodod emisijas kvotas, kas atbilst ievadītajam emisiju datu apjomam, pārskaitot tās no sava konta emisijas reģistrā uz Eiropas Savienības emisijas kvotu dzēšanas kontu un vienlaikus nodrošinot šo emisijas kvotu dzēšanu emisijas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"ievada emisiju datus, kas atbilst iepriekšējā kalendārajā gadā iekārtas vai gaisa kuģa emitētajam siltumnīcefekta gāzu emisijas apjomam," aizstāt ar vārdiem "ievada datus </w:t>
            </w:r>
            <w:r w:rsidR="00000000" w:rsidRPr="00000000" w:rsidDel="00000000">
              <w:rPr>
                <w:b w:val="1"/>
                <w:rtl w:val="0"/>
              </w:rPr>
              <w:t xml:space="preserve">par</w:t>
            </w:r>
            <w:r w:rsidR="00000000" w:rsidRPr="00000000" w:rsidDel="00000000">
              <w:rPr>
                <w:rtl w:val="0"/>
              </w:rPr>
              <w:t xml:space="preserve"> iekārtas vai gaisa kuģa emitēto siltumnīcefekta gāzu apjomu iepriekšējā kalendārajā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saskaņā energoefektivitātes normatīvo regulējumu ir pienākums veikt pirmo vai kārtējo uzņēmuma energoauditu vai ieviest sertificētu vai pārsertificētu energopārvaldības sistēmu vai papildinātu vides pārvaldības sistēmu, iesniedz informāciju par iepriekš minētajos dokumentos iekļauto ieteikumu energoefektivitātes paaugstināšanai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vārdus "energoefektivitātes normatīvo regulējumu" aizstāt ar vārdiem "normatīvajiem aktiem energoefektivitātes jomā" vai tamlīdzīgi.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veiktas izmaiņas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aviācijas kvotu sadales tabulu un tās grozījumiem, pieņem lēmumu par emisijas kvotu piešķiršanu gaisa kuģu operatoram, kam administrējošā dalībvalsts ir Latvija, ne vēlāk kā trīs mēnešu laikā pēc tam, kad Eiropas Komisija Klimata un enerģētikas ministrijai paziņojusi par Eiropas Komisijas lēmuma pieņemšanu par aviācijas kvotu sadales tabulu vai tās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kādam nolūkam iekļauts specifiski šai normai izvērtēt sabiedrības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Lēmuma pieņemšanas procesā tiek iesaistīta sabiedrība, lai nodrošinātu procesa caurskatāmību un sabiedrības līdzdalību, kā arī novērstu iespējamas neprecizitātes.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tādus izejmateriālus, kuri samazina attiecīgā operatora siltumnīcefekta gāzu emisiju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“atjaunīgie energoresursi” (pirmo reizi tiek izmantots 23. pantā) izmantošanu un nepieciešamību iekļaut to likumā lietoto terminu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lietoto terminu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pēc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minētās pārbaudes tiek konstatēts, ka finanšu līdzekļi nav izmantoti atbilstoši šā likuma nosacījumiem, Klimata un enerģētikas ministrija  pieņem lēmumu par operatora un gaisa kuģa operatora pienākumu trīs gadu laikā veikt šā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papildināt ar prasību, ka pasākumi jāveic tādā finansiālā apmērā, kā tie finanšu līdzekļi, kas attiecīgi gūti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23.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w:t>
            </w:r>
            <w:r w:rsidR="00000000" w:rsidRPr="00000000" w:rsidDel="00000000">
              <w:rPr>
                <w:rtl w:val="0"/>
              </w:rPr>
              <w:t xml:space="preserve">ceturtajā daļā</w:t>
            </w:r>
            <w:r w:rsidR="00000000" w:rsidRPr="00000000" w:rsidDel="00000000">
              <w:rPr>
                <w:rtl w:val="0"/>
              </w:rPr>
              <w:t xml:space="preserve"> minētajā pārbaudē konstatē, ka finanšu līdzekļi nav izmantoti atbilstoši šā likuma nosacījumiem, Klimata un enerģētikas ministrija pieņem lēmumu par operatora un gaisa kuģa operatora pienākumu triju gadu laikā veikt šā panta </w:t>
            </w:r>
            <w:r w:rsidR="00000000" w:rsidRPr="00000000" w:rsidDel="00000000">
              <w:rPr>
                <w:rtl w:val="0"/>
              </w:rPr>
              <w:t xml:space="preserve">otrajā daļā</w:t>
            </w:r>
            <w:r w:rsidR="00000000" w:rsidRPr="00000000" w:rsidDel="00000000">
              <w:rPr>
                <w:rtl w:val="0"/>
              </w:rPr>
              <w:t xml:space="preserve"> minētos pasākumus tādā finansiālajā apmērā, kas atbilst attiecīgi gūtajiem ienākumiem no darījumiem ar bez maksas piešķirtajām emisijas kvotām.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nosūta iesniegumu siltumnīcefekta gāzu emisijas atļaujas saņemšanai vai grozīšanai attiecīgajai pašvaldībai, Klimata un enerģētikas ministrijai un valsts sabiedrībai ar ierobežotu atbildību “Latvijas Vides, ģeoloģijas un meteoroloģijas centrs”, kā valsts administratoram, un izskata to iesniegtos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ieteikums izteikt 27.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elektroniski nosūta tīmekļvietnes adresi, kurā pieejams iesniegums siltumnīcefekta gāzu emisijas atļaujas saņemšanai vai grozīšanai,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nepieciešams noteikt termiņu, kādā iesniedzami priekšlikumi Valsts vides dienestam atļaujas izsniegšanai vai grozījumu veikšanai,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27. panta pirmajā daļā minētās institūcijas 15 darbdienu laikā pēc tīmekļvietnes adreses saņemšanas, kurā pieejams iesniegums siltumnīcefekta gāzu emisijas atļaujas saņemšanai vai grozījumu veikšanai, iesniedz Valsts vides dienestā priekšlikumus par atļaujas izsniegšanu un tās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pirmā daļa ir iekļauta likumprojekta 27. pantā, priekšlikuma otrā daļa tiks ņemta vērā, izstrādājot attiecīgos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Lēmumu attiecībā uz siltumnīcefekta gāzu emisijas atļaujām un ziņojumiem apstrīdēšana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virsrakstu jaunā redakcijā:Siltumnīcefekta gāzu emisijas atļaujas un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Vispirms izsniedz atļauju un tad ar lēmumu to iespējams grozīt.. Apstrīdēt var atļauju un arī 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28. panta nosaukuma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Siltumnīcefekta gāzu emisijas atļaujas, lēmuma saistībā ar siltumnīcefekta gāzu emisijas atļauju un ziņojumu apstrīdēšana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pārraudzības valsts biroja pieņemto lēmumu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pievienot jaunu teikumu.: Pieteikums tiesai neaptur administratīvā akta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28. panta piektās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pārraudzības valsts biroja un Satiksmes ministrijas pieņemto lēmumu var pārsūdzēt tiesā Administratīvā procesa likumā noteiktajā kārtībā. Pieteikums tiesai neaptur administratīvā akta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noteikto emisijas kvotu nodošanas prasību neievērošanu, kuģim aizliegts ienākt Latvijas ostās un enkurvietās. Lēmuma par kuģa izraidīšanu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Krasta apsardzes dienests ir institūcija, kurai ir tiesības un resursi šo lēmumu īstenošanā. Anotācijā būtu jābūt (iespējams, ka ir, bet man nav piekļuves tai) minētam, ka jāveic grozījumi MK 14.06.2016. noteikumos  Nr. 363 “Kuģu kontroles, pārbaudes un aizturēšanas kārtība Latvijas ūdeņos”, kur 11. punktā ir uzskaitītas darbības, par kurām Krasta apsardzes dienests var aizturēt kuģi. Minētie noteikumi jāpapildina ar Likuma 30. pantā minētajiem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noteikto emisijas kvotu nodošanas prasību neievērošanu, kuģim aizliegts ienākt Latvijas ostās un enkurvietās. Lēmuma par </w:t>
            </w:r>
            <w:r w:rsidR="00000000" w:rsidRPr="00000000" w:rsidDel="00000000">
              <w:rPr>
                <w:b w:val="1"/>
                <w:rtl w:val="0"/>
              </w:rPr>
              <w:t xml:space="preserve">kuģu </w:t>
            </w:r>
            <w:r w:rsidR="00000000" w:rsidRPr="00000000" w:rsidDel="00000000">
              <w:rPr>
                <w:rtl w:val="0"/>
              </w:rPr>
              <w:t xml:space="preserve">izraidīšanu un </w:t>
            </w:r>
            <w:r w:rsidR="00000000" w:rsidRPr="00000000" w:rsidDel="00000000">
              <w:rPr>
                <w:b w:val="1"/>
                <w:rtl w:val="0"/>
              </w:rPr>
              <w:t xml:space="preserve">kuģa aizturēšanu </w:t>
            </w:r>
            <w:r w:rsidR="00000000" w:rsidRPr="00000000" w:rsidDel="00000000">
              <w:rPr>
                <w:rtl w:val="0"/>
              </w:rPr>
              <w:t xml:space="preserve">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papildināta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kas pārvalda kuģus ar Latvijas karogu un kas ienāk vai atrodas kādā no Latvijas ostām, divus vai vairākus gadus pēc kārtas nav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paredzētajā termiņā un ja ar šā likuma 25. panta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daļās paredzētajiem izpildes pasākumiem nav izdevies panākt šo pienākumu izpildi, kā arī Valsts vides dienests ir, devis kuģošanas sabiedrībai iespēju iesniegt paskaidrojumus, Valsts vides dienests, saskaņojot ar Kuģošanas drošības inspekciju, var pieņemt lēmumu par kuģa aizturēšanu  līdz brīdim, kad kuģošanas sabiedrība ir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 izdoto karoga valsts aizturēšanas rīkojumu Kuģošanas drošības inspekcija vienas darbdienas laikā nosūta paziņojumu kuģa kapteinim un tā kuģošanas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ka par izdoto karoga valsts aizturēšanas rīkojumu Kuģošanas drošības inspekcija vienas darbdienas laikā nosūta paziņojumu arī  Nacionālo bruņoto spēku Jūras spēku Krasta apsardzes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kas pārvalda kuģus ar Latvijas karogu un kas ienāk vai atrodas kādā no Latvijas ostām, divus vai vairākus gadus pēc kārtas nav veikusi šā likuma 22. panta (4) daļā minēto emisijas kvotu nodošanu paredzētajā termiņā un ja ar šā likuma 25. panta (2), (3) un (4) daļās paredzētajiem izpildes pasākumiem nav izdevies panākt šo pienākumu izpildi, kā arī Valsts vides dienests ir, devis kuģošanas sabiedrībai iespēju iesniegt paskaidrojumus, Valsts vides dienests, saskaņojot ar Kuģošanas drošības inspekciju, var pieņemt lēmumu par kuģa aizturēšanu  līdz brīdim, kad kuģošanas sabiedrība ir veikusi šā likuma 22. panta (4) daļā minēto emisijas kvotu nodošanu. Par izdoto karoga valsts aizturēšanas rīkojumu Kuģošanas drošības inspekcija vienas darbdienas laikā nosūta paziņojumu kuģa kapteinim,tā kuģošanas sabiedrībai un </w:t>
            </w:r>
            <w:r w:rsidR="00000000" w:rsidRPr="00000000" w:rsidDel="00000000">
              <w:rPr>
                <w:b w:val="1"/>
                <w:rtl w:val="0"/>
              </w:rPr>
              <w:t xml:space="preserve">Nacionālo bruņoto spēku Jūras spēku Krasta apsardzes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paredzētajā termiņā un ar šā likuma </w:t>
            </w:r>
            <w:r w:rsidR="00000000" w:rsidRPr="00000000" w:rsidDel="00000000">
              <w:rPr>
                <w:rtl w:val="0"/>
              </w:rPr>
              <w:t xml:space="preserve">25.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w:t>
            </w:r>
            <w:r w:rsidR="00000000" w:rsidRPr="00000000" w:rsidDel="00000000">
              <w:rPr>
                <w:rtl w:val="0"/>
              </w:rPr>
              <w:t xml:space="preserve">trešajā</w:t>
            </w:r>
            <w:r w:rsidR="00000000" w:rsidRPr="00000000" w:rsidDel="00000000">
              <w:rPr>
                <w:rtl w:val="0"/>
              </w:rPr>
              <w:t xml:space="preserve"> un </w:t>
            </w:r>
            <w:r w:rsidR="00000000" w:rsidRPr="00000000" w:rsidDel="00000000">
              <w:rPr>
                <w:rtl w:val="0"/>
              </w:rPr>
              <w:t xml:space="preserve">ceturtajā</w:t>
            </w:r>
            <w:r w:rsidR="00000000" w:rsidRPr="00000000" w:rsidDel="00000000">
              <w:rPr>
                <w:rtl w:val="0"/>
              </w:rPr>
              <w:t xml:space="preserve"> </w:t>
            </w:r>
            <w:r w:rsidR="00000000" w:rsidRPr="00000000" w:rsidDel="00000000">
              <w:rPr>
                <w:rtl w:val="0"/>
              </w:rPr>
              <w:t xml:space="preserve">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noteiktajam. Šajā daļā minēto līdzekļu atlikumu apstiprina ar Ministru kabineta sēdes lēmumu vienlaikus ar šā likuma 35. panta </w:t>
            </w:r>
            <w:r w:rsidR="00000000" w:rsidRPr="00000000" w:rsidDel="00000000">
              <w:rPr>
                <w:rtl w:val="0"/>
              </w:rPr>
              <w:t xml:space="preserve">trešajā daļā</w:t>
            </w:r>
            <w:r w:rsidR="00000000" w:rsidRPr="00000000" w:rsidDel="00000000">
              <w:rPr>
                <w:rtl w:val="0"/>
              </w:rPr>
              <w:t xml:space="preserve"> minēto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izslēdzot norādi uz Ministru kabineta sēdi, jo nav nepieciešams skaidrot procedūru, kādā Ministru kabinets pieņem lēmumus.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34. pantā noteiktajam. Šajā daļā minēto līdzekļu atlikumu apstiprina ar Ministru kabineta lēmumu vienlaikus ar šā likuma 35. panta trešajā daļā minēto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w:t>
            </w:r>
            <w:r w:rsidR="00000000" w:rsidRPr="00000000" w:rsidDel="00000000">
              <w:rPr>
                <w:rtl w:val="0"/>
              </w:rPr>
              <w:t xml:space="preserve">34. pantam</w:t>
            </w:r>
            <w:r w:rsidR="00000000" w:rsidRPr="00000000" w:rsidDel="00000000">
              <w:rPr>
                <w:rtl w:val="0"/>
              </w:rPr>
              <w:t xml:space="preserve">. Šajā daļā minēto līdzekļu atlikumu apstiprina ar Ministru kabineta lēmumu vienlaikus ar šā likuma </w:t>
            </w:r>
            <w:r w:rsidR="00000000" w:rsidRPr="00000000" w:rsidDel="00000000">
              <w:rPr>
                <w:rtl w:val="0"/>
              </w:rPr>
              <w:t xml:space="preserve">35.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trešajā daļā</w:t>
            </w:r>
            <w:r w:rsidR="00000000" w:rsidRPr="00000000" w:rsidDel="00000000">
              <w:rPr>
                <w:rtl w:val="0"/>
              </w:rPr>
              <w:t xml:space="preserve"> minēto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paplašināt atjaunīgo energoresursu izmantošanu, kā arī veicināt esošās atjaunīgās enerģijas ražošanas jaudu ilgtspējas nodrošināšanu, un veicināt citu tehnoloģiju attīstību, kuras veicina pāreju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("Zero Waste Latvija"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Tehnoloģiskie risinājumi ar dažādu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Rūpniecība pirolīzi “novērtējusi” kā potenciālu risinājumu, taču pētījumi norāda uz būtiskiem trūkumiem šādas tehnoloģijas izmantošanā. Nesaderība ar dažādiem plastmasas veidiem, zems eļļas daudzums un radītais piesārņojums nozīmē, ka iegūtā pirolīzes eļļa ir stipri jāatšķaida ar maisījumiem uz naftas bāzes, dažos gadījumos attiecībā pat uz 40:1. Lai eļļu izmantotu otrreizējās plastmasas ražošanā, tai ir nepieciešami energoietilpīgi attīrīšanas posmi vai būtiska atšķaidīšana ar neapstrādātu naftas ligroīnu. Citiem vārdiem sakot, pat labākajā gadījumā tikai 2% no plastmasas atkritumiem, kas tiek ievadīti pirolīzē, faktiski nonāks tvaika krekinga iekārtā, un sliktākajā gadījumā tiks pārstrādāts mazāk nekā 1% plastmasas. Šādas tehnoloģijas izmantošana nav saskaņā ar ES Zaļā kursa mērķiem, un rezultātā potenciāli var radīt vairāk SEG emisiju nekā prognozētais sasniedzamais ietaupījums. </w:t>
            </w:r>
            <w:r w:rsidR="00000000" w:rsidRPr="00000000" w:rsidDel="00000000">
              <w:rPr>
                <w:b w:val="1"/>
                <w:rtl w:val="0"/>
              </w:rPr>
              <w:t xml:space="preserve">ZWL aicina</w:t>
            </w:r>
            <w:r w:rsidR="00000000" w:rsidRPr="00000000" w:rsidDel="00000000">
              <w:rPr>
                <w:rtl w:val="0"/>
              </w:rPr>
              <w:t xml:space="preserve">, sasaistot ar Nacionālo enerģētikas un klimata plānu, </w:t>
            </w:r>
            <w:r w:rsidR="00000000" w:rsidRPr="00000000" w:rsidDel="00000000">
              <w:rPr>
                <w:b w:val="1"/>
                <w:rtl w:val="0"/>
              </w:rPr>
              <w:t xml:space="preserve">būt uzmanīgiem un neiekļaut šāda tipa tehnoloģiskos risinājumus Emisijas kvotu izsolīšanas instrumenta finansējuma izmantošanas mērķos</w:t>
            </w:r>
            <w:r w:rsidR="00000000" w:rsidRPr="00000000" w:rsidDel="00000000">
              <w:rPr>
                <w:rtl w:val="0"/>
              </w:rPr>
              <w:t xml:space="preserve">, jo tie nav uzskatāmi par atjaunīgās enerģijas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atbalstu konkrētiem tehnoloģiskiem risinājumiem, bet gan vispārīgus virzienus, kam saskaņā ar Direktīvu 2003/87/EK ir iespējams novirzīt emisijas kvotu izsolīšanas rezultātā gūtos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paplašināt atjaunīgo energoresursu izmantošanu, kā arī veicināt esošās atjaunīgās enerģijas ražošanas jaudu ilgtspējas nodrošināšanu un citu tehnoloģiju attīstību, kuras sekmē klimata un enerģētikas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veicināt pielāgošanos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līdzīgi kā 23. panta (2) daļā nebūtu jāmin "t.sk., izmantojot dabā balstītus risinājumus un (papildus arī) "zaļo" infrastruktūru", kas sekmē pielāgošanos klimata pārmaiņām un var risināt, piemēram, gaisa piesārņojuma pilsētvidē mazināšanos, siltumsalas efekta mazināšanos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finansējuma izmantošanas virzieni ir noteikti saskaņā ar Direktīvā 2003/87/EK noteiktajiem emisijas kvotu izsoļu rezultātā gūtā finansējuma izmantošanas virzieniem. Esošā redakcija neizslēdz iespēju finansējumu novirzīt dabā balstītiem risinājumiem. Papildus norādām, ka  likumprojekta 23. pants attiecināms uz finanšu līdzekļiem, kurus gūst operatori, veicot darījumus ar tiem piešķirtajām bezmaksas emisijas kvotām, savukārt likumprojekta 34. pantā (</w:t>
            </w:r>
            <w:r w:rsidR="00000000" w:rsidRPr="00000000" w:rsidDel="00000000">
              <w:rPr>
                <w:i w:val="1"/>
                <w:rtl w:val="0"/>
              </w:rPr>
              <w:t xml:space="preserve">pēc vecās likumprojekta redakcijas 36. pantā</w:t>
            </w:r>
            <w:r w:rsidR="00000000" w:rsidRPr="00000000" w:rsidDel="00000000">
              <w:rPr>
                <w:rtl w:val="0"/>
              </w:rPr>
              <w:t xml:space="preserve">) norādītie finansējuma izmantošanas virzieni attiecināmi uz līdzekļiem, kurus gūst valsts emisijas kvotu izsolīšanas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veicināt pielāgošanos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Izsoļu ieņēmumu izmantošanā ņem vērā pasākumu ietekmi ne vien uz siltumnīcefekta gāzu emisijas daudzumu, bet arī uz vides kvalitāti kopumā, tai skaitā citu piesārņojošo vielu emisiju, pārrobežu gaisa piesārņojumu, dabiskajiem biotopiem.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34. panta otrajā daļā vārdu "pasākumu" aizstāt ar vārdiem "emisijas kvotu izsolīšanas instrumenta ietvaros apstiprināto projektu",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panta otrā daļa izteikta sekojošā redakcijā: "</w:t>
            </w:r>
            <w:r w:rsidR="00000000" w:rsidRPr="00000000" w:rsidDel="00000000">
              <w:rPr>
                <w:i w:val="1"/>
                <w:rtl w:val="0"/>
              </w:rPr>
              <w:t xml:space="preserve">Izsoļu ieņēmumu izmantošanā ņem vērā šā panta (1) daļā minēto mērķu ietekmi ne vien uz siltumnīcefekta gāzu emisijas daudzumu, bet arī uz vides kvalitāti kopumā, tai skaitā citu piesārņojošo vielu emisiju, pārrobežu gaisa piesārņojumu, dabiskajiem biotopiem.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šī ir principa "nenodarīt būtisku kaitējumu" piemērošana Emisijas kvotu izsolīšanas instrumenta ietvaros pieejamā finansējuma izmantošanai, savukārt, ņemot vērā, ka atbilstoši  likumprojekta 34. panta pirmajai daļai, Emisijas kvotu izsolīšanas instrumenta ietvaros tiek īstenotas arī aktivitātes, kurās netiek apstiprināti projekti, bet gan veiktas citas aktivitātes (piemēram, veiktas iemaksas starptautiskajās organizācijās), ministrija ierosina precizēt Tieslietu ministrijas priekšlikumā ietvertos vārdus "emisijas kvotu izsolīšanas instrumenta ietvaros apstiprināto projektu" uz "šā panta (1) daļā minēto mērķu", ņemot vērā, ka likumprojekta 34. panta pirmajā daļā visas Emisijas kvotu izsolīšanas instrumenta ietvaros atbalstāmās aktivitātes tiek definētas kā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Izsoļu ieņēmumu izmantošanā ņem vērā šā panta pirmajā daļā minēto mērķu ietekmi ne vien uz siltumnīcefekta gāzu emisijas daudzumu, bet arī uz vides kvalitāti kopumā, tai skaitā uz citu piesārņojošo vielu emisiju, pārrobežu gaisa piesārņojumu, dabiskajiem biotopiem.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Izsoļu ieņēmumu izmantošanā ņem vērā pasākumu ietekmi ne vien uz siltumnīcefekta gāzu emisijas daudzumu, bet arī uz vides kvalitāti kopumā, tai skaitā citu piesārņojošo vielu emisiju, pārrobežu gaisa piesārņojumu, dabiskajiem biotopiem.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34. panta otrajā daļā ietvertā regulējuma atbilstību Eiropas Parlamenta un Padomes 2008. gada 19. novembra Direktīvas 2008/101/EK, ar ko groza Direktīvu 2003/87/EK, lai aviācijas darbības iekļautu Kopienas siltumnīcas efektu izraisošo gāzu emisijas kvotu tirdzniecības sistēmā 1. panta 4. punktā ietvertās grozāmās direktīvas 3d. panta 4. punktam. Norādām, ka atbilstoši minētajai direktīvas normai kvotu izsolēs iegūto ieņēmumu izmantojumu nosaka dalībvalstis, tomēr direktīvā norādīti konkrēti ieņēmumu izmantošanas virzieni, iepretim kuriem nodrošināma dalībvalsts pasākumu atbilstība.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Izsoļu ieņēmumu izmantošanā ņem vērā šā panta pirmajā daļā minēto mērķu ietekmi ne vien uz siltumnīcefekta gāzu emisijas daudzumu, bet arī uz vides kvalitāti kopumā, tai skaitā uz citu piesārņojošo vielu emisiju, pārrobežu gaisa piesārņojumu, dabiskajiem biotopiem.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emisijas kvotu izsoļu ieņēmumu instrumentu budžeta programmas ietvaros nodrošina maksājuma funkcijas veikšanu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instrumenta nosaukumu: emisijas kvotu izsolīšanas instruments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investīciju fonds emisijas kvotu izsoļu ieņēmumu instrumentu budžeta programmas ietvaros veic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instrumenta nosaukumu: emisijas kvotu izsolīšanas instruments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investīciju fonds Emisijas kvotu izsolīšanas instrumenta ietvaros veic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noslēdz, groza vai izbeidz līgumus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atdalīt funkcijas saistībā ar līgumu no funkcijām saistībā ar projektiem: 2) sagatavo, noslēdz, uzrauga, groza un izbeidz līgumus par projektu īstenošanu; 3) uzrauga projektu īstenošanu. No esošās teksta redakcijas nav uztverams, kas domāts ar “izbeidz līgumus” – vai tā ir VIF vienpusēja darbība kāda negatīva iemesla dēļ, vai arī domāta ir līguma pabeigšana. Ja tā ir līguma pabeigšana, tad tā tas arī būtu jāapraksta.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 notiek saskaņā ar līgumu, attiecīgi VIFs uzraugot projektu īstenošanu, tai pat laikā uzrauga arī tā īstenošanu saskaņā ar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līgumu izbeigšanas gadījumi ir atrunāti ir EKII konkursu līgumos par projektu īstenošanu  vispārīgajos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noslēdz, groza vai izbeidz līgumus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Modernizācijas fonda finansējumu izmanto siltumnīcefekta gāzu emisiju samazināšanas pasākumu īstenošanai,  atbalstot investīcijas: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iespējas budžetā atvēlēt finansējumu dažādu inovatīvu risinājumu ieviešanai ir ierobežotas vai pat neiespējamas, priekšlikums papildināt likumprojekta 39.panta pirmo daļu ar 10.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inovatīvu iekārtu un tehnoloģiju testēšanā un ieviešanā klimata pārmaiņu samazināšanai un pielāgošanās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investīciju virzieni, kam izmantojami Modernizācijas fonda ietvaros pieejamie finanšu līdzekļi, ir noteikti Direktīvas 2003/87/EK 10.d panta 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Modernizācijas fonda finansējumu izmanto siltumnīcefekta gāzu emisiju samazināšanas pasākumu īstenošanai, atbalstot investīcijas: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atjaunīgo energoresuru izmantošanā elektroenerģijas ražošanā, tostarp zaļā ūdeņraža, un šādas elektroenerģijas izmantošanā;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"zaļā" nav jālieto pēdiņās, vai jāaizstāj ar "atjaunīgi iegūtā".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teksts atbilstoši Direktīvas 2003/87/EK angļu valodas tekstam un būtībai, lai ietvertu visus Direktīvas 2003/87/EK 10.d panta 2. punktā minētos vispārīgos Modernizācijas fonda atbalsta virzienus.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un ūdeņraža ražošanā no atjaunīgajiem energoresursiem un šādas elektroenerģijas un ūdeņraža izmantošanā;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kopējā energopatēriņa samazināšanā un energoefektivitātes uzlabošanā (izņemot energoefektivitātes uzlabošanas pasākumus, kas saistīti ar enerģijas ražošanu no energoresursiem, kas atbilstoši Enerģētikas likuma 1. panta 1. punktā noteiktajam nav atjaunīgie energoresursi), tai skaitā transporta,  lauksaimniecības, atkritumu apsaimniekošanas, rūpniecības nozarēs un ēku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termina izmantošanu līkumā 37. pantā 1. punktā 3. apakšpunktā (un 37. pantā 2. punktā). Enerģētikas likumā 1. pantā 1. punktā ir "atjaunojamie energoresursi". https://likumi.lv/doc.php?id=49833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 panta pirmās daļas 1</w:t>
            </w:r>
            <w:r w:rsidR="00000000" w:rsidRPr="00000000" w:rsidDel="00000000">
              <w:rPr>
                <w:vertAlign w:val="superscript"/>
                <w:rtl w:val="0"/>
              </w:rPr>
              <w:t xml:space="preserve">1 </w:t>
            </w:r>
            <w:r w:rsidR="00000000" w:rsidRPr="00000000" w:rsidDel="00000000">
              <w:rPr>
                <w:rtl w:val="0"/>
              </w:rPr>
              <w:t xml:space="preserve">) definē terminu "atjaunīgie energoresursi".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primārās enerģijas patēriņa samazināšanā un energoefektivitātes uzlabošanā (izņemot energoefektivitātes uzlabošanas pasākumus, kuri saistīti ar enerģijas ražošanu no energoresursiem, kas atbilstoši Enerģētikas likuma 1. panta pirmās daļas 1.</w:t>
            </w:r>
            <w:r w:rsidR="00000000" w:rsidRPr="00000000" w:rsidDel="00000000">
              <w:rPr>
                <w:vertAlign w:val="superscript"/>
                <w:rtl w:val="0"/>
              </w:rPr>
              <w:t xml:space="preserve">2 </w:t>
            </w:r>
            <w:r w:rsidR="00000000" w:rsidRPr="00000000" w:rsidDel="00000000">
              <w:rPr>
                <w:rtl w:val="0"/>
              </w:rPr>
              <w:t xml:space="preserve">punktam nav atjaunīgie energoresursi), tai skaitā transporta, lauksaimniecības, atkritumu apsaimniekošanas un rūpniecības nozarē un ēku sektorā;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bezemisiju mobilitātes infrastruktūras paplašināšanā;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39.pants paredz atbalstu zaļā ūdeņraža izmantošanai elektroenerģijas ražošanā, bet neparedz investīcijas paša zaļā ūdeņraža ražošanā un uzkrāšanā. Ierosinām apsvērt iespēju papildināt likumprojekta 39.pantu ar atbalstāmajām investīcijām arī zaļā ūdeņraža ražošanai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bezemisiju mobilitātes infrastruktūras un zemu emisiju zonu izveidē un paplašināšanā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mērķis ir sekmēt enerģētikas sektora transformāciju, enerģētikas sistēmu modernizāciju un energoefektivitātes uzlabošanu, atbalstot oglekļa mazietilpīgus ieguldījumus, kas veicina siltumnīcefekta gāzu (SEG) emisiju samazināšanu un Latvijas virzību uz klimatneitralitāti. Vispārējie investīciju virzieni, kam izmantojami Modernizācijas fonda ietvaros pieejamie finanšu līdzekļi, ir noteikti Direktīvas 2003/87/EK 10.d panta 2. punktā. Ņemot vērā iepriekš minēto, no Modernizācijas fonda ietvaros pieejamajiem finanšu līdzekļiem atbalsts aktivitātēm, kas nerada tiešu ietekmi uz SEG emisiju samazināšanu un nav minēti Direktīvas 2003/87/EK 10.d panta 2. punktā netiek paredzēti.</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nulles emisiju mobilitātes infrastruktūras paplašināšanā;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atbalstam mājsaimniecībām ar zemiem ienākumiem, tostarp lauku un attālos apvidos, lai novērstu enerģētisko nabadzību un modernizētu to siltumapgādes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definēt, kas saprotams ar "attālos apvidos".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konsultējoties ar VARAM Reģionālās attīstības plānošanas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Likumprojektā noteiktie vispārīgie investīciju virzieni, kam izmantojami Modernizācijas fonda ietvaros pieejamie finanšu līdzekļi, ir pārņemti no Direktīvas 2003/87/EK 10.d panta 2. punkta. Detalizētāki Modernizācijas fonda prioritārie atbalsta virzieni Latvijā 2023.-2027. gadam noteikti Ministru kabineta 2023. gada 13. jūlija noteikumos Nr. 396 “Modernizācijas fonda darbības kārtības noteikumi un daudzgadu darbības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atbalstam mājsaimniecībām ar zemiem ienākumiem, tostarp lauku un attālās teritorijās, lai novērstu enerģētisko nabadzību un modernizētu to individuālās un centralizētās siltumapgādes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deleģē privātpersonai vai publiskai personai, kas noteikta vienlaikus ar Modernizācijas fonda daudzgadu darbības programmas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rakstīts, ka "Likumprojekta 40. panta pirmā daļa nosaka deleģējumu Ministru kabinetam noteikt Modernizācijas fonda darbības kārtību nacionālā līmenī un apstiprināt fonda daudzgadu darbības programmu, kas veikts pieņemot Ministru kabineta 2023. gada 13. jūlija noteikumus Nr. 396 “Modernizācijas fonda darbības kārtības noteikumi un daudzgadu 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kādu Modernizācijas fonda darbības kārtību un programmu Ministru kabinets apstiprinās, ja tā jau ir apstiprināta ar MK 396.noteikumiem?  Arī otrajā teikumā minētais, ka no Modernizācijas fonda finansējuma investēšanas funkcijām izrietošos valsts pārvaldes uzdevumus deleģē privātpersonai vai publiskai personai vienlaikus ar darbības programmas apstiprināšanu, ir noteikts šo MK noteikumu 1.3.pantā: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 fonda finansējuma investēšanas funkcijām izrietošo valsts pārvaldes uzdevumu deleģēšanu sabiedrībai ar ierobežotu atbildību "Vides investīciju fonds" (turpmāk – ieviešanas iestāde) un tās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noteikumi Nr. 396 “Modernizācijas fonda darbības kārtības noteikumi un daudzgadu darbības programma” ir izdoti  saskaņā ar likuma "Par piesārņojumu" 32.</w:t>
            </w:r>
            <w:r w:rsidR="00000000" w:rsidRPr="00000000" w:rsidDel="00000000">
              <w:rPr>
                <w:vertAlign w:val="superscript"/>
                <w:rtl w:val="0"/>
              </w:rPr>
              <w:t xml:space="preserve">12</w:t>
            </w:r>
            <w:r w:rsidR="00000000" w:rsidRPr="00000000" w:rsidDel="00000000">
              <w:rPr>
                <w:rtl w:val="0"/>
              </w:rPr>
              <w:t xml:space="preserve"> panta piekto daļu. Ņemot vērā, ka ar Klimata likumu spēkā stāšanos likuma "Par piesārņojumu" tiesību normas zaudēs spēku ir nepieciešams noteikt deleģējumu šo noteikumu izstrādei, t.i. saturiski spēkā esošie Ministru kabineta noteikumi netiek mainīti.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kas noteikta vienlaikus ar Modernizācijas fonda daudzgadu darbības programmas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Klimata finanšu instrumentu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 tiks veidots sastāvs minētajai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Klimata finanšu instrumentu konsultatīvā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Konsultatīvajā padomē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41.panta astotajā daļā noteikto, ka Ministru kabinets apstiprina Klimata finanšu instrumentu konsultatīvās padomes nolikumu, lūdzam izvērtēt, vai nav precizējama likumprojekta 41.panta piektā daļa, nosakot, ka Klimata finanšu instrumentu konsultatīvās padomes sastāvu nosaka Klimata finanšu instrumentu konsultatīvās padomes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locekļu sastāvs ir mainīgs (tiek deleģēti citi pārstāvji, maina amatus utml)., attiecīgi būtu administratīvais slogs gatavot konsultatīvās padomes nolikuma grozījumus apstiprināšanai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Konsultatīvajā padomē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Klimata finansējuma izsekojamība un “zaļais 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42. pants noteic pilnvarojumu Ministru kabinetam noteikt "kārtību un prasības, kādā nodrošināma klimata finansējuma izsekojamība "zaļā budžeta" ieviešanai valsts budžeta ietvaros, tai skaitā [..] minimālās prasības  ziņojumam par nākamā  gada valsts budžeta priekšlikuma atbilstību klimata mērķiem un klimata politikas plānošanas dokumentiem, kurā tiek ietverti un uzskaitīti budžeta līdzekļi, kas paredzēti ar klimatu saistītu darbību finansēšanai, novērtēta to pietiekamība un būtiskāko fiskālo intervenču ietekme uz klimatu".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skaidra šādu Ministra kabineta noteikumu nepieciešamība un būtība, ņemot vērā, ka attiecīgu izvērtējumu un priekšlikumus iespējams sniegt jau šobrīd valsts ienākumu un izdevumu budžeta projekta sagatavošanas ietvaros. Turklāt nākotnē šādu izvērtējumu varēs veikt arī ņemot vērā likumprojektā izvirzītos klimata neitralitātes mērķus. Aicinām apsvērt, vai likumprojekta 42. pants nav izslēdzams, vai arī nepieciešamības gadījumā formulēt 42. pantu principa veidā, ņemot vērā, ka šobrīd jēdziena "zaļais budžets" tvērums likumprojektā nav atklāts (salīdzinājumā sk. likumprojekta 43. pantā ietverto principu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uz to, ka nepieciešams novērst minētā regulējuma pretrunu ar  likumprojekta Pārejas noteikumu 9. punktā noteikto, ka "42. pantā noteikto kārtību un prasības, kādā nodrošināma klimata finansējuma izsekojamība "zaļā budžeta" ieviešanai valsts budžeta ietvaros, </w:t>
            </w:r>
            <w:r w:rsidR="00000000" w:rsidRPr="00000000" w:rsidDel="00000000">
              <w:rPr>
                <w:u w:val="single"/>
                <w:rtl w:val="0"/>
              </w:rPr>
              <w:t xml:space="preserve">izstrādā Klimata un enerģētikas ministrija sadarbībā ar Finanšu ministriju</w:t>
            </w:r>
            <w:r w:rsidR="00000000" w:rsidRPr="00000000" w:rsidDel="00000000">
              <w:rPr>
                <w:rtl w:val="0"/>
              </w:rPr>
              <w:t xml:space="preserve">", nevis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Klimata finansējuma izsekojamība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Princips "Klimatdrošināšana"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kopumā atbalsta principa “klimatdrošināšana” ideju un klimata jautājumu integrēšanu likumdošanas procesā, t. sk. arī jaunu likumprojektu izstrādes gaitā. Tomēr konkrētais pants nesniedz skaidru, plašu un stabilu juridisko ietvaru šī principa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iebildumu Viedokļu pārskatā tiek lūgts skatīt citu komentāru 36.lapā. Tā kā FICIL nekad nav iebildis vai komentējis kaut ko, kas būtu pielīdzināms 36.lapā izteiktajam komentāram nav skaidra Klimata un enerģētikas ministrijas nostāja šajā jautājumā. </w:t>
            </w:r>
            <w:r w:rsidR="00000000" w:rsidRPr="00000000" w:rsidDel="00000000">
              <w:rPr>
                <w:u w:val="single"/>
                <w:rtl w:val="0"/>
              </w:rPr>
              <w:t xml:space="preserve">Tāpat FICIL ieskatā nav saprotams kādēļ Likumprojekta 43.pants pārveidots tā, lai tas attiektos tikai uz investīciju lēmumu pieņemšanu, nevis uz nozaru attīstības un rīcībpolitikas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novērtējumu ir nepieciešams veikt projektu līmenī, jo tikai šādā stadijā ir iespējams novērtēt tā ietekmi uz klimata pārmaiņu mazināšānu un pielāgošanos klimata pārmaiņām. Programmas ietvaros var tikt definēti vispārīgie principi, kādi ir jānodrošina projektiem, kuros tiek īstenoti ieguldījumi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šobrīd minētais princips tiek pielietots ES fondu 2021.-2027.gada plānošanas perioda ietvaros, tai skaitā izmantojot Eiropas Komisijas Tehniskos norādījumus par infrastruktūras klimatdrošināšanu 2021.–2027. gada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Principa "Klimatdrošināšana"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Princips "Klimatdrošināšana"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("Zero Waste Latvija"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Princips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43. pantā par principu “klimatdrošināšana” noņemta atsauce par nepieciešamību nodrošināt šī principa ievērošanu arī lēmumos, </w:t>
            </w:r>
            <w:r w:rsidR="00000000" w:rsidRPr="00000000" w:rsidDel="00000000">
              <w:rPr>
                <w:b w:val="1"/>
                <w:rtl w:val="0"/>
              </w:rPr>
              <w:t xml:space="preserve">kas saistīti ar nozaru attīstības un rīcībpolitiku plānošanu</w:t>
            </w:r>
            <w:r w:rsidR="00000000" w:rsidRPr="00000000" w:rsidDel="00000000">
              <w:rPr>
                <w:rtl w:val="0"/>
              </w:rPr>
              <w:t xml:space="preserve">, un lēmumos, kas skar projektus plašākā izpratnē, ne tikai infrastruktūras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novērtējumu ir nepieciešams veikt projektu līmenī, jo tikai šādā stadijā ir iespējams novērtēt tā ietekmi uz klimata pārmaiņu mazināšanu un pielāgošanos klimata pārmaiņām. Programmu/rīcībpolitiku ietvaros var tikt definēti vispārīgie principi, kādi ir jānodrošina projektiem, kuros tiek īstenoti ieguldījumi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šobrīd minētais princips tiek pielietots ES fondu 2021.-2027.gada plānošanas perioda ietvaros, tai skaitā izmantojot Eiropas Komisijas Tehniskos norādījumus par infrastruktūras klimatdrošināšanu 2021.–2027. gada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Principa "Klimatdrošināšana"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par Regulas 2023/956 26. pantā un Regulas 2023/1773 16. pantā paredzēto atbildību izdod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projektā izmantoto terminoloģiju, lai skaidri norobežotu likumprojekta 44. panta otrajā daļā minēto pasākumu no administratīvās atbildības vai tai līdzīgiem piespiedu ietekmēšanas līdzekļiem (piemēram, izmantot vārdu "maksājums"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panta otrajā daļā vārdi "paredzēto atbildību" aizstājami ar apzīmējumu, kas skaidri norobežotu paredzēto pasākumu no administratīvās atbildības (soda). Projekta anotācijā ir iekļauts pamatojums, ka tās nav atzīstamas par krimināltiesiska (sodoša) rakstura administratīvām sankcijām. Līdz ar to nav vēlams izmantot terminus, kas radītu priekšstatu par iespējamu administratīvu atbildību (sodu) vai tai līdzīga piespiedu ietekmēšanas līdzekļa esību. Tāpat nebūtu atbalstāmi arī tādi termini kā sods vai sankcija, neskatoties uz regulās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šajā gadījumā varētu paredzēt, ka Valsts ieņēmumu dienests attiecīgajās regulās minēto maksājumu nosaka (piemēro), izdodot administratīvo aktu. Vārda "maksājums" vietā var izmantot arī citu līdzīga rakstura apzīmējumu. Tā kā normatīvos aktus raksta vienotā stilistikā, izmantojot vienveidīgas un standartizētas vārdiskās izteiksmes, tad šajā pantā esošā pasākuma apzīmējumam būtu izmantojamas tādas vārdiskās izteiksmes, kas lietotas, lai apzīmētu līdzīga rakstura pasākumus, piemēram, projekta 25. pantā minēto maksājumu (Ministru kabineta 2009. gada 3. februāra noteikumu Nr. 108 "Normatīvo aktu projektu sagatavošanas noteikumi" 2.3.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 nodaļā tiek noteikts, ka pašvaldībām un plānošanas reģioniem ir saistoši nacionālie klimata mērķi, atbilstoši kuriem pašvaldību ilgtspējīgas attīstības stratēģijās, attīstības programmās un, ja nepieciešams, arī citos teritorijas attīstības plānošanas dokumentos jāiekļauj attiecīgi pasākumi, līdz ar to šo mērķu sasniegšanai var būt nepieciešami papildu līdzekļi no pašvaldību budžetiem. Ņemot vērā minēto, vēršam uzmanību, ka par attiecīgajām normām ir būtisks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pašvaldības savos attīstības plānošanas dokumentos iekļauj ar Eiropas Savienības Zaļā kursa saskanīgus klimata pārmaiņu mazināšanas un pielāgošanās pasākumus (piem. energoefektivtātes pasākumi, pāreja uz atjaunojamajiem energoresursiem, dabā balstīti risinājumi, zaļās infrastruktūras pasākumi), kuri tiek finansēti pašvaldības budžeta ietvaros, kā arī ar ES fondu atbalstu, kuru virsmērķis ir tieši atbalstīt ES kopīgo kursu - Zaļo kursu un virzību uz kliamtneitralitāti. Ar VI nodaļu likumiski tiek nostiprināts šis plānošanas reģionu un pašvaldību jau iesāktais klimata kurss. Šīs nodaļas iecere nebūt nav iesāktos projektus pārtraukt un sākt pilnībā no jauna, ņemot vērā to būtisko pienesumu klimata mērķu sasniegšanā. Iesākto klimata pārmaiņu mazināšanas un pielāgošanās pasākumu turpinātība tiks arī uzsvērta 45. pantā minētajās vadlīnijās. Tātad īstenojot plānus un politikas ar finansējumu, kas šobrīd ir pieejams, kā arī plānojot jaunas politikas un projektus, ir jārespektē klimatneitralitātes un klimatnoturības principi un mērķi, jo tie ir mūsu nacionālie principi un mērķi. Valsts budžets ir plānotais finansējuma avots reģionālās attīstības atbalsta fonda finansējumam. Klimata politikas ieviešanā tiks iesaistīti visi pieejamie publiskā finansējuma avoti: Eiropas Savienības fondu un citas publiskas ārvalstu finanšu palīdzības, valsts budžeta un arī pašas pašvaldības budžetu līdzekļi (piemēram, investīciju projektu līdzfinansējuma nodrošināšanai). Jānorāda, ka pašvaldības būs galvenie atbalsta saņēmēji daudzos VARAM pārziņā esošajos Eiropas Savienības fondu plānošanas perioda 2021.-2027.gadam specifiskajos atbalsta mērķos (SAM), starp kurām ir daudz ar klimata politiku saistīti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mazināšanas un pielāgošanās klimata pārmaiņām vadlīnijas (turpmāk -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45.pants paredz VARAM sadarbībā ar citām nozaru ministrijām sagatavot plānošanas reģioniem un pašvaldībām klimata pārmaiņu mazināšanas un pielāgošanās klimata pārmaiņām vadlīnijas. Atbilstoši likumprojekta 46.pantā noteiktajam plānošanas reģions ilgtspējīgas attīstības stratēģijā un attīstības programmā iekļauj reģionam vadlīnijās nosacītos siltumnīcefekta gāzu emisiju samazināšanas un pielāgošanās klimata pārmaiņām mērķus un to sasniegšanai plānotās prioritātes un nosacījumus. Lai gan anotācijā norādīts, ka VARAM sadarbībā ar KEM un citām nozaru ministrijām un, konsultējoties ar plānošanas reģioniem un pašvaldībām, atbilstoši nacionālā līmeņa attīstības plānošanas dokumentiem izstrādās metodiskas vadlīnijas, lūdzam izvērtēt vai vadlīniju izstrādē nebūtu jāiekļauj arī Latvijas Pašvaldību savienība, attiecīgi precizējot likumprojekta 45.pantu.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samazināšanas un pielāgošanās klimata pārmaiņām vadlīnijas (turpmāk - vadlīnijas). Tajās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"Tajās iekļauj siltumnīcefekta gāzu emisiju samazināšanas un pielāgošanās klimata pārmaiņām mērķus un ieteikumus to sasniegšanai plānošanas reģioniem, kā arī ieteikumus pašvaldībām siltumnīcefekta gāzu samazināšanas un pielāgošanās klimata pārmaiņām rīcībai un projektu noteikšanai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samazināšanas un pielāgošanās klimata pārmaiņām vadlīnijas (turpmāk - vadlīnijas). Tajās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Liepājas un Rīgas valstspilsētām, kā Pilsētu misijas pārstāvēm, jau ir Eiropas Komisijas noteiktas vadlīnijas klimata pārmaiņu samazināšanai un pielāgošanās klimata pārmaiņām līdz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Komisijas un Pilsētu misijas vadlīnijas jau ietver ieteikumus pašvaldībām siltumnīcefekta gāzu samazināšanas un klimata pārmaiņām pielāgošanās rīcību un projektu noteikšanai un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ir būtiski nodrošināt likumprojekta 45. pantā (</w:t>
            </w:r>
            <w:r w:rsidR="00000000" w:rsidRPr="00000000" w:rsidDel="00000000">
              <w:rPr>
                <w:i w:val="1"/>
                <w:rtl w:val="0"/>
              </w:rPr>
              <w:t xml:space="preserve">pēc vecās likumprojekta redakcijas 47. pantā</w:t>
            </w:r>
            <w:r w:rsidR="00000000" w:rsidRPr="00000000" w:rsidDel="00000000">
              <w:rPr>
                <w:rtl w:val="0"/>
              </w:rPr>
              <w:t xml:space="preserve">) atrunāto vadlīniju saskaņotību ar Eiropas Komisijas noteiktajām vadlīnijām. Nav vēlams tajās iekļaut ar Eiropas Komisijas norādēm pretrunīgus ieteikumus.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samazināšanas un pielāgošanās klimata pārmaiņām vadlīnijas (turpmāk - vadlīnijas). Tajās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noteikumu Nr. 817 “Klimata un enerģētikas ministrijas nolikums” 4.1. apakšpunktu Klimata un enerģētikas ministrija izstrādā klimata politiku, kā arī saskaņā ar minētā nolikuma 5.5. apakšpunktu, lai nodrošinātu šo noteikumu 4. punktā minēto funkciju izpildi, ministrija izstrādā ieteikumus un vadlīnijas. Ievērojot minēto, Klimata un enerģētikas ministrijas kompetencē ir izstrādāt likumprojekta “Klimata likums” 47. pantā noteiktās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IV sadaļas panti tapa ciešā sadarbībā ar VARAM VIAPD departamentu.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šā likuma izpratnē ir Regulas Nr. 2015/757 3. panta "d" punktā minētais uzņēmums.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termina “kuģošanas sabiedrība” skaidrojumu ietvert nevis Likumprojekta 33. pantā, bet gan 1. pantā, jo šis termins ir lietots ne tikai Likumprojekta 33. pantā, bet arī 3. un 30. pantā. Lūdzam atbilstoši precizēt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vadlīnijām plānošanas reģions ilgtspējīgas attīstības stratēģijas un attīstības programmā iekļauj reģionam vadlīnijās nosacītos siltumnīcefekta gāzu emisiju samazināšanas un klimata pārmaiņām pielāgošanās mērķus un to sasniegšanai plānotās prioritātes un nosacījumus, kā arī paredz rīcības un pasākumus šo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reģions saskaņā ar likumprojekta regulējumu noteic siltumnīcefekta gāzu emisiju samazināšanas un klimata pārmaiņām pielāgošanās mērķus un to sasniegšanai plānotās prioritātes un nosacījumus, kā arī paredz rīcības un pasākumus šo mērķu sasniegšanai. Savukārt pašvaldība noteic klimata pārmaiņu samazināšanas un klimata pārmaiņām pielāgošanās mērķus, prioritātes, rīcības un projektus. Ievērojot minēto, secināms, ka faktiski plānošanas reģionam ir noteikts līdzīgs pienākums kā pašvaldībām un pašvaldības ilgtspējīgas attīstības stratēģijā, attīstības programmā, kā arī teritorijas attīstības plānošanas dokumentos ir jāizpilda vienas un tās pašas prasības. Aicinām izvērtēt nepieciešamību pārskatīt un salāgot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precizēt 49. panta redakciju (iztrūkst sākuma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pantu tiek nodrošināta plānošanas reģionu un to pašvaldību mērķu, prioritāšu un pasākumu savstarpēja saskaņotība.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reģions ilgtspējīgas attīstības stratēģijā un attīstības programmā iekļauj šā likuma </w:t>
            </w:r>
            <w:r w:rsidR="00000000" w:rsidRPr="00000000" w:rsidDel="00000000">
              <w:rPr>
                <w:rtl w:val="0"/>
              </w:rPr>
              <w:t xml:space="preserve">45. </w:t>
            </w:r>
            <w:r w:rsidR="00000000" w:rsidRPr="00000000" w:rsidDel="00000000">
              <w:rPr>
                <w:rtl w:val="0"/>
              </w:rPr>
              <w:t xml:space="preserve">panta</w:t>
            </w:r>
            <w:r w:rsidR="00000000" w:rsidRPr="00000000" w:rsidDel="00000000">
              <w:rPr>
                <w:rtl w:val="0"/>
              </w:rPr>
              <w:t xml:space="preserve"> otrajā daļā minētajās vadlīnijās plānošanas reģionam noteiktos siltumnīcefekta gāzu emisiju samazināšanas un pielāgošanās klimata pārmaiņām mērķus, to sasniegšanai plānotās prioritātes un nosacījumus, kā arī paredz rīcības un pasākumus šo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 noteiktajiem mērķiem, prioritātēm un nosacījumiem iekļauj klimata pārmaiņu mazināšanas un pielāgošanās klimata pārmaiņām mērķus, prioritātes, rīcības, pasākumus un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Galvenokārt visi projekti un praktiskie pasākumi tiek īstenoti vietējā līmenī- pašvaldībās, un tur arī vislabāk var izvērtēt un izmērīt sasniegto efektu. Ne no likumprojekta, ne Anotācijas tomēr nav skaidrs, vai pašvaldības varēs pašas noteikt SEG emisiju samazināšanas mērķus, piemēram kādā konkrētā pilsētā, kā tas ir citās valstīs. Lūgums paskaidrot vismaz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pamatojums saskaņots Starpinstitūciju sanāksmē 07.03.2024. </w:t>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jebkurai darbībai un plānošanai ir mērķis. Tāpat katrai pašvaldībai var būt savi riski un līdz ar to arī mērķi un pasākumi. Tāpēc pašvaldība tāpat kā jebkura cita institūcija ir tiesīga noteikt arī savus mērķus un prioritātes, saskanīgi ar Latvijas klimata mērķiem un politikas plānošanas dokumentiem, nodrošinot virzību uz klimatneitralitāti un veicinot klimatnoturību.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ilgtspējīgas attīstības stratēģijā, attīstības programmā, kā arī teritorijas attīstības plānošanas dokumentos, atbilstoši plānošanas reģiona noteiktajiem mērķiem, prioritātēm un nosacījumiem iekļauj klimata pārmaiņu samazināšanas un klimata pārmaiņām pielāgošanās mērķus, prioritātes, rīcības un projektus, ievērojot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šī panta redakciju, jo iztrūkst teikuma priekšmeta, kurš iekļauj klimata pārmaiņu samazināšanas un klimata pārmaiņām pielāgošanās mērķus, prioritātes, rīcības un projektus, ievērojot vadlīnijas.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ilgtspējīgas attīstības stratēģijā, attīstības programmā, kā arī teritorijas attīstības plānošanas dokumentos, atbilstoši plānošanas reģiona noteiktajiem mērķiem, prioritātēm un nosacījumiem iekļauj klimata pārmaiņu samazināšanas un klimata pārmaiņām pielāgošanās mērķus, prioritātes, rīcības un projektus, ievērojot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12. panta pirmo daļu "Vietējā pašvaldība izstrādā un apstiprina vietējās pašvaldības attīstības stratēģiju, attīstības programmu, teritorijas plānojumu, lokālplānojumus, detālplānojumus un tematiskos plānojumus". Līdz ar to ierosinām attiecīgi pilnveidot 49.panta redakciju, ņemot vērā Teritorijas attīstības plānošanas likumā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ilgtspējīgas attīstības stratēģijā, attīstības programmā un, ja nepieciešams, arī citos teritorijas attīstības plānošanas dokumentos iekļauj klimata pārmaiņu samazināšanas un klimata pārmaiņām pielāgošanās mērķus, prioritātes, rīcības un projektus atbilstoši plānošanas reģiona noteiktajiem mērķiem, prioritātēm un nosacījumiem, ievērojot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Plānošanas reģionu un pašvaldību kompetences klimata politikas jomā finansēšana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pārmaiņu un pielāgošanās klimata pārmaiņām mērķu sasniegšana prasa būtiskas izmaiņas esošajā pašvaldību politikā, papildu noslodzi esošajiem darbiniekiem un ievērojamus finanšu resursus, atbalsta programmās būtu jāiekļauj ne tikai pašvaldību personāla kompetences paaugstināšana, bet arī iespējamība finansēt ārpakalpojumus projektu pieteikumu izstrādē un projektu īstenošanas vadībai.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un tiks izvērtēts reģionālās atbalsta programmas Ministru kabineta noteikumu izstrādes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Plānošanas reģionu un pašvaldību kompetence klimata politikas finansēšanā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nacionālo klimata mērķu sasniegšana saskaņā ar Eiropas Savienības un starptautiskajām saistībām ir saistoša plānošanas reģioniem un pašvaldībām, to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48. panta pirmo daļu, jo attiecīgajai normai nav juridiskas slodzes, turklāt šī norma pēc būtības dublē likumprojekta 45. panta pirmajā daļā noteikto. Nepieciešamības gadījumā lūdzam nodrošināt konkrētu attiecīgo Eiropas Savienības un starptautisko saistību ieviešanu vai koordināciju, atbilstoši papildinot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48.panta 1.daļa.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un pašvaldību teritoriju attīstības plānošanas dokumentos noteikto klimata politikas mērķu, prioritāšu, rīcību, pasākumu un projektu īstenošanai, papildus esošajiem finanšu avotiem, veido reģionālo atbalsta programmu, ko izstrādā un administrē Vides aizsardzības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panta nosaukumu atbilstoši panta saturam, jo panta saturs nenosaka plānošanas reģionu un pašvaldību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48. pantā noteikts, ka plānošanas reģionu un pašvaldību teritoriju attīstības plānošanas dokumentos noteikto klimata politikas mērķu, prioritāšu, rīcību, pasākumu un projektu īstenošanai īsteno, izmantojot jau esošos finanšu avotus, taču papildus tam tiks veidota reģionālo atbalsta programma, ko izstrādās un administrēs Vides aizsardzības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un pašvaldību teritoriju attīstības plānošanas dokumentos noteikto klimata politikas darbību un investīciju projektu īstenošana papildus plānošanas reģionu un pašvaldību rīcībā esošajiem finanšu avotiem tiek finansēta no visu veidu publiskajiem finanšu avotiem, tai skaitā no valsts budžeta līdzekļiem, ko piesaista Viedās administrācijas un reģionālās attīstības ministrija sadarbībā ar Klimata un enerģētikas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un pašvaldību teritoriju attīstības plānošanas dokumentos noteikto klimata politikas mērķu, prioritāšu, rīcību, pasākumu un projektu īstenošanai, papildus esošajiem finanšu avotiem, veido reģionālo atbalsta programmu, ko izstrādā un administrē Vides aizsardzības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redakcijas nav saprotams, vai reģionālo atbalsta programmu veidos VARAM, kas to izstrādās un administrēs, jeb tā būs kāda cita institūcija. Lūgums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sadarbībā ar Klimata un enerģētikas ministriju izstrādā un administrē reģionālo atbalsta programmu plānošanas reģionu un pašvaldību teritoriju attīstības plānošanas dokumentos noteikto klimata politikas mērķu, prioritāšu, rīcību, pasākumu un projektu īstenošanai, papildus esošajiem finanšu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48. pantā noteikts, ka plānošanas reģionu un pašvaldību teritoriju attīstības plānošanas dokumentos noteikto klimata politikas mērķu, prioritāšu, rīcību, pasākumu un projektu īstenošanai īsteno, izmantojot jau esošos finanšu avotus, taču papildus tam tiks veidota reģionālo atbalsta programma, ko izstrādās un administrēs Vides aizsardzības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un pašvaldību teritoriju attīstības plānošanas dokumentos noteikto klimata politikas darbību un investīciju projektu īstenošana papildus plānošanas reģionu un pašvaldību rīcībā esošajiem finanšu avotiem tiek finansēta no visu veidu publiskajiem finanšu avotiem, tai skaitā no valsts budžeta līdzekļiem, ko piesaista Viedās administrācijas un reģionālās attīstības ministrija sadarbībā ar Klimata un enerģētikas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Klimata un enerģētikas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49.pants paredz Klimata un enerģētikas konsultatīvās padomes izveidi. Šāds regulējums Likumprojektā ir ietverts kopš tā izstrādes sākuma, kad Likumprojektu sagatavoja VARAM. Tagad, kad laika gaitā atbildību par Likumprojektu ir pārņēmusi KEM un jau tuvāko mēnešu laikā ir sagaidāma vides jautājumu nodošana KEM, FICIL uzskata, ka ir svarīgi izsvērt pašlaik pie VARAM jau pastāvošās Vides konsultatīvās padomes iekļaušanu Klimata un enerģētikas konsultatīvajā padomē (FICIL pieņem, ka, vides jautājumiem pārejot pie KEM, arī Vides konsultatīvā padome turpmāk darbotos pie KEM). Šī apvienošana radīs sinerģiju starp klimata pārmaiņu un vides jautājumu risināšanu, nodrošinot efektīvāku un koordinētāku pieeju. Apvienojot šīs padomes, tiks optimizēti resursi un palielināta darba efektivitāte, kas ir būtiski svarīgi, lai pēc iespējas efektīvāk sasniegtu attīstības mērķus un vienkāršotu sabiedrības iesaisti politikas un priekšlikumu komentēšanā.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izvērtēts, kad strukturālo izmaiņu spēkā stāšanās.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Klimata, vides un enerģētikas konsultatīvā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Klimata un enerģētikas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pārcelt šo pantu secīgi aiz 41.panta, kur aprakstīta Klimata finanšu instrumentu konsultatīvā padome, tas ļautu labāk izprast abu padomju nozīmi un darbības sfēru.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konsultatīvā padome nav tieša saistība ar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Klimata, vides un enerģētikas konsultatīvā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Klimata un enerģētikas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("Zero Waste Latvija"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Klimata un enerģētikas konsulatīvā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nepārtrauktu sabiedrības līdzdalību, ministrijai veidojot atsevišķu “Klimata un enerģētikas konsultatīvo padomi”, un, izstrādājot Ministru Kabineta noteikumus, </w:t>
            </w:r>
            <w:r w:rsidR="00000000" w:rsidRPr="00000000" w:rsidDel="00000000">
              <w:rPr>
                <w:b w:val="1"/>
                <w:rtl w:val="0"/>
              </w:rPr>
              <w:t xml:space="preserve">iekļaut tās sastāvā nevalstisko organizāciju un akadēmisko institūciju pārstāvjus, un sniegt iespēju ikkatram sabiedrības loceklim sniegt atgriezenisko saiti </w:t>
            </w:r>
            <w:r w:rsidR="00000000" w:rsidRPr="00000000" w:rsidDel="00000000">
              <w:rPr>
                <w:rtl w:val="0"/>
              </w:rPr>
              <w:t xml:space="preserve">ar klimatu un enerģētiku saistītu lēmumu pieņemšanā </w:t>
            </w:r>
            <w:r w:rsidR="00000000" w:rsidRPr="00000000" w:rsidDel="00000000">
              <w:rPr>
                <w:b w:val="1"/>
                <w:rtl w:val="0"/>
              </w:rPr>
              <w:t xml:space="preserve">vienkāršā un ērtā veidā</w:t>
            </w:r>
            <w:r w:rsidR="00000000" w:rsidRPr="00000000" w:rsidDel="00000000">
              <w:rPr>
                <w:rtl w:val="0"/>
              </w:rPr>
              <w:t xml:space="preserve">. ZWL cer uz turpmāku informēšanu, iesaisti un detalizētu sadarbību lēmumu pieņemšanas procesā veiksmīgas un efektīvas klimata politikas izstrādē, ieviešanā un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kabinets apstiprina Klimata un enerģētikas konsultatīvās padomes nolikumu. Nolikumā nosaka Klimata un enerģētikas konsultatīvās padomes sastāvu, tiesības, funkcijas un darbības kārtību, kā arī kārtību, kādā tiek deleģēti pārstāvji darbam Klimata un enerģētikas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likumā netiek definēts precīzs Klimata un enerģētikas konsultatīvās padomes sastāvs, taču norādām, ka tajā ir iecerēts arī iekļaut nevalstiskā sektora pārstāvjus.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Klimata, vides un enerģētikas konsultatīvā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konsultatīvā padome nodrošina sabiedrības iesaistīšanu ar klimatu un enerģētiku saistītu lēmumu pieņemšanā, sadarbību un informācijas apmaiņu klimata un enerģētikas jomā starp sabiedrību kopumā, valsts pārvaldi un pašvaldībām, kā arī sekmē priekšlikumu sniegšanu jautājumos, kas saistīti ar klimata un enerģētikas politikas izstrādi un īstenošanu un attiecīgu normatīvo aktu vai plānošanas dokumentu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arī pašvaldības kā atvasinātas publiskas personas ir valsts pārvaldes sastāvdaļa (Valsts pārvaldes iekārtas likuma 1. panta 1. punkts). Tādējādi termins "valsts pārvalde" aptver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nepieciešams izcelt pašvaldību lomu sabiedrības iesaistes procesos ar klimata un enerģētiku saistītu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vides un enerģētikas konsultatīvā padome nodrošina sabiedrības iesaistīšanu ar klimatu, vidi un enerģētiku saistītu lēmumu pieņemšanā, sadarbību un informācijas apmaiņu klimata, vides un enerģētikas jomā starp sabiedrību kopumā, valsts pārvaldi un pašvaldībām, kā arī sekmē priekšlikumu sniegšanu jautājumos, kas saistīti ar klimata, vides un enerģētikas politikas izstrādi un īstenošanu un attiecīgu normatīvo aktu vai plānošanas dokumentu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konsultatīvā padome nodrošina sabiedrības iesaistīšanu ar klimatu un enerģētiku saistītu lēmumu pieņemšanā, sadarbību un informācijas apmaiņu klimata un enerģētikas jomā starp sabiedrību kopumā, valsts iestādēm un pašvaldībām, kā arī sekmē priekšlikumu sniegšanu jautājumos, kas saistīti ar klimata un enerģētikas politikas izstrādi un īstenošanu un attiecīgu normatīvo aktu vai plānošanas dokumentu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sadarbība un informācijas apmaiņa klimata un enerģētikas jomā tiešām attiecināma tikai uz “valsts iestādēm un pašvaldībām”, jeb tomēr uz valsts pārvaldi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vides un enerģētikas konsultatīvā padome nodrošina sabiedrības iesaistīšanu ar klimatu, vidi un enerģētiku saistītu lēmumu pieņemšanā, sadarbību un informācijas apmaiņu klimata, vides un enerģētikas jomā starp sabiedrību kopumā, valsts pārvaldi un pašvaldībām, kā arī sekmē priekšlikumu sniegšanu jautājumos, kas saistīti ar klimata, vides un enerģētikas politikas izstrādi un īstenošanu un attiecīgu normatīvo aktu vai plānošanas dokumentu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Administratīvais pārkāpums un kompetence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Regulas 2023/1805 25. panta 1. punktu, lūdzam likumprojekta 50. pantā paredzēt administratīvo atbildību par Regulas 2023/1805 prasību pārkāpumiem un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skatīts 2024. gada 11. jūlija Valsts sekretāru sanāksmē, kur saistībā ar minēto iebildumu, ir panākta vienošanās ar SM. Likumprojekts nenosaka "kompetento iestādi" attiecībā uz Eiropas Parlamenta un Padomes  2023. gada 13. septembra regula Nr. 2023/1805 par atjaunīgo un mazoglekļa degvielu izmantošanu jūras transportā un ar ko groza Direktīvu 2009/16/EK (turpmāk – Regula Nr. 2023/1805), taču Likumprojekta anotācijas  "3. Tiesību akta projekta ietekme uz valsts budžetu un pašvaldību budžetiem" tabulas 6. sadaļā tiek atrunāts Regulas Nr. 2023/1805 noteiktās "kompetentās iestādes" finansējums.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marta Starpinstitūciju sanāksmē netika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Regulas (ES) 2023/1805 par atjaunīgo un mazoglekļa degvielu izmantošanu jūras transportā un ar ko groza Direktīvu 2009/16/EK (turpmāk – Regula 2023/1805) ir Satiksmes ministrijas kompetencē. Regula 2023/1805 netiek ieviesta ar Klimata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minētajai budžeta programmai paredz kā dotāciju no vispārējiem ieņēmumiem atsevišķā Vides aizsardzības un reģionālās attīstības ministrijas budžeta programmā (apakšprogrammā) Emisijas kvotu izsolīšanas instrumenta ietvaros apstiprināto projektu naudas plūsmu prognozēm un nepieciešamajiem Emisijas kvotu izsolīšanas instrumenta administratīvajiem izdevumiem, ņemot vērā iepriekšējos gados iegūto un neizlietoto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likumprojekta 36.panta piekto daļu,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pamatbudžetā kārtējam gadam un ilgtermiņa saistībās turpmākajiem gadiem finansējumu šā panta (4) daļā minētajai budžeta programmai paredz kā dotāciju no vispārējiem ieņēmumiem atsevišķā Vides aizsardzības un reģionālās attīstības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iegūto un neizlietoto šī panta (2) daļā minēto finanšu līdzekļu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33. panta piektā daļa (i</w:t>
            </w:r>
            <w:r w:rsidR="00000000" w:rsidRPr="00000000" w:rsidDel="00000000">
              <w:rPr>
                <w:i w:val="1"/>
                <w:rtl w:val="0"/>
              </w:rPr>
              <w:t xml:space="preserve">epriekšējā redakcijā 36. panta piektās daļas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w:t>
            </w:r>
            <w:r w:rsidR="00000000" w:rsidRPr="00000000" w:rsidDel="00000000">
              <w:rPr>
                <w:rtl w:val="0"/>
              </w:rPr>
              <w:t xml:space="preserve">septītajā daļā</w:t>
            </w:r>
            <w:r w:rsidR="00000000" w:rsidRPr="00000000" w:rsidDel="00000000">
              <w:rPr>
                <w:rtl w:val="0"/>
              </w:rPr>
              <w:t xml:space="preserve"> minētajiem finansējuma avotiem iegūto un neizlietoto finanšu līdzekļu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minētajai budžeta programmai paredz kā dotāciju no vispārējiem ieņēmumiem atsevišķā Vides aizsardzības un reģionālās attīstības ministrijas budžeta programmā (apakšprogrammā) Emisijas kvotu izsolīšanas instrumenta ietvaros apstiprināto projektu naudas plūsmu prognozēm un nepieciešamajiem Emisijas kvotu izsolīšanas instrumenta administratīvajiem izdevumiem, ņemot vērā iepriekšējos gados iegūto un neizlietoto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iztrūkst vārds "atbilstoši"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kā dotāciju no vispārējiem ieņēmumiem atsevišķā Vides aizsardzības un reģionālās attīstības ministrijas budžeta programmā (apakšprogrammā) </w:t>
            </w:r>
            <w:r w:rsidR="00000000" w:rsidRPr="00000000" w:rsidDel="00000000">
              <w:rPr>
                <w:b w:val="1"/>
                <w:u w:val="single"/>
                <w:rtl w:val="0"/>
              </w:rPr>
              <w:t xml:space="preserve">atbilstoši </w:t>
            </w:r>
            <w:r w:rsidR="00000000" w:rsidRPr="00000000" w:rsidDel="00000000">
              <w:rPr>
                <w:rtl w:val="0"/>
              </w:rPr>
              <w:t xml:space="preserve">Emisijas kvotu izsolīšanas instrumenta ietvaros apstiprināto projektu naudas plūsmu prognozēm...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33. panta piektā daļa (</w:t>
            </w:r>
            <w:r w:rsidR="00000000" w:rsidRPr="00000000" w:rsidDel="00000000">
              <w:rPr>
                <w:i w:val="1"/>
                <w:rtl w:val="0"/>
              </w:rPr>
              <w:t xml:space="preserve">iepriekšējā redakcijā 36. panta piektās daļas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34.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w:t>
            </w:r>
            <w:r w:rsidR="00000000" w:rsidRPr="00000000" w:rsidDel="00000000">
              <w:rPr>
                <w:rtl w:val="0"/>
              </w:rPr>
              <w:t xml:space="preserve">septītajā daļā</w:t>
            </w:r>
            <w:r w:rsidR="00000000" w:rsidRPr="00000000" w:rsidDel="00000000">
              <w:rPr>
                <w:rtl w:val="0"/>
              </w:rPr>
              <w:t xml:space="preserve"> minētajiem finansējuma avotiem iegūto un neizlietoto finanšu līdzekļu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Emisijas kvotu izsolīšanas instrumenta finansējumu izmanto, lai mazinātu klimata pārmaiņas un nodrošinātu pielāgošanos klimata pārmaiņām, tajā skaitā šādiem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instruments jāizlieto tā galveno mērķu sasniegšanai – klimatneitralitātes sasniegšanai un pielāgošanās klimata pārmaiņu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finansējumu izmanto, lai mazinātu klimata pārmaiņas,  sasniegtu klimatneitralitāti un nodrošinātu pielāgošanos klimata pārmaiņām, tajā skaitā šādiem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mazināšana nozīmē SEG emisiju samazināšanu un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finansējumu izmanto, lai mazinātu klimata pārmaiņas un nodrošinātu pielāgošanos klimata pārmaiņām, tai skaitā šādiem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atbalstīt energoefektivitātes un tīro tehnoloģiju pētniecību un attīstību nozarēs, uz kurām attiecas Emisiju kvotu tirdzniecības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nozarēm, uz kurām attiecas Regulas 651/2014 energoekonomikas izņēmuma panti. Nav arī īsti skaidrs, vai piem ūdeņraža IPCEI būtu bijis finansējams, Latvija tajā nepiedalās, bet piedalās Igaunija.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dalību Eiropas partnerībās CETP - Clean Energy Transition Partnership, DUT - Driving Urban Transitions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ietvarā pieejamā finansējuma izmantošanas virzieni ir noteikti saskaņā ar Direktīvā 2003/87/EK noteiktajiem virzieniem, kam izmantojami emisijas kvotu izsoļu ieņēmumi. Atbilstoši Direktīvā 2003/87/EK noteiktajam, visi ieņēmumi, kas gūti, izsolot emisijas kvotas, 100 % apmērā novirzāmi Direktīvas 2003/87/EK 10. pantā noteiktajiem mērķiem. Starp šiem mērķiem nav iekļauts nedz specifisks atbalsts nozarēm, uz kurām attiektos Regulas 651/2014 energoekonomikas izņēmuma panti, nedz dalība minētajās partnerībās.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atbalstīt pētniecību nozarēs, uz kurām attiecas emisijas kvotu tirdzniecības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Nacionālā Ģeotermālā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siltumnīcefekta gāzu emisiju mazināšanas un oglekļa dioksīda piesaistes kopējo mērķu izpildi nodrošina arī enerģētikas nozare, paredzot tādu finanšu instrumentu kā Modernizācijas fonds Latvijas enerģētikas sistēmas modernizēšanai, oglekļa mazietilpīgu ieguldījumu energoefektivitātes palielināšanā atbalstam. Asociācijas uzskatā, klimatneitralitātes sasniegšanai nozīmīgu ieguldījumu var dot  izpētītās ģeotermālās enerģijas kapacitātes tālāka izmantošana, ko iespējams īstenot ar valsts atbalstu un aktīvu līdzdalību, tāpēc ir nepieciešams papildināt un precizēt šos mērķus, pievienojot tiem 3 plānotos ģeotermijas urbumus saskaņā ar iepriekš norādītajiem pētījumiem. Lūdzam norādīt precīzi kāds apjoms pa gadiem/atbalsta veidiem/EUR atbalsta provizoriski tiek plānots.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ietvarā atsevišķi atjaunīgie energoresursi netiek izcelti.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Modernizācijas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ģeotermākās enerģijas izmantošanas turpmākā izpēte saistīta ar nozīmīgiem investīciju ieguldījumiem, šim mērķim rekomendējams izmantot Modernizācijas fonda līdzekļus, lai modernizētu enerģētikas sistēmu un atbalstītu oglekļa mazietilpīgus ieguldījumus energoefektivitātes palielināšanā. Ģeotermālās enerģijas izmantošanas lielisks piemērs ir Islandes vulkāniskās aktivitātes zonas, kur karstie pazemes ūdeņi tiek izmantoti siltumapgādē, rūpniecībā un medicīnā. Eiropā ģeotermālās enerģijas izmantošanas iekārtas, pārsvarā, ir sastopamas mājsaimniecībās – siltumenerģijas ieguvei privātmāju apkures un karstā ūdens apgādes sistēmās. Eiropā ir īstenoti daži ģeotermālās enerģijas izmantošanas projekti rūpniecības vajadzībām gan siltuma, gan aukstuma ieguvei. Pēdējo desmit gadu laikā Klaipēdas pilsēta Lietuvā izmanto ģeotermālo enerģiju siltumapgādes sistēmā. Ģeotermālās enerģijas izmantošanas attīstību jāsaista ar atjaunojamās elektroenerģijas īpatsvara palielināšanu, piemēram, izmantojot siltuma sūkņus.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Enerģētikas likumā ir definēts termins "atjaunīgie energoresursi". Savukārt, Aktualizētais Nacionālais enerģētikas un klimata plāns 2021. - 2030. gads (pieņemts ar Ministru kabineta 2024. gada 12. jūlija rīkojumu Nr. 573) nosaka atjaunīgo energoresursu tehnoloģisko neitralitāti. Līdz ar to likumprojektā netiek izcelts kāds no atjaunīgo energoresursu veidiem vai tehnoloģijām.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Modernizācijas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ražošanā un izmantošanā no atjaunojamiem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redakcionāli precizēt, jo šobrīd nav skaidrs, kas ir "elektroenerģijas izmantošana no atjaunojamiem energoresursiem".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attiecīgās daļas apakšpunkta redakcija, ņemot vērā arī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un ūdeņraža ražošanā no atjaunīgajiem energoresursiem un šādas elektroenerģijas un ūdeņraža izmantošanā;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aizsardzības un reģionālās attīstības ministrija sadarbībā ar Ekonomikas ministriju un atbilstoši šā pantā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noteiktajai Modernizācijas fonda līdzekļu investēšanas funkciju atbildīgajai iestādei sagatavo un katru gadu līdz 31. martam iesniedz Ministru kabinetam informatīvo ziņojumu par Modernizācijas fonda finansējuma izlietojumu iepriekšējā gadā, tai skaitā informāciju par finansētajiem pasākumiem un par panākto siltumnīcefekta gāzu emisijas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normu, jo šobrīd tajā noteiktais uzdevums "atbilstoši šā pantā (5) daļā noteiktajai Modernizācijas fonda līdzekļu investēšanas funkciju atbildīgajai iestādei sagatavo (..) ziņojumu"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likumprojekta 35. panta (</w:t>
            </w:r>
            <w:r w:rsidR="00000000" w:rsidRPr="00000000" w:rsidDel="00000000">
              <w:rPr>
                <w:i w:val="1"/>
                <w:rtl w:val="0"/>
              </w:rPr>
              <w:t xml:space="preserve">pēc vecās likumprojekta redakcijas 37. panta</w:t>
            </w:r>
            <w:r w:rsidR="00000000" w:rsidRPr="00000000" w:rsidDel="00000000">
              <w:rPr>
                <w:rtl w:val="0"/>
              </w:rPr>
              <w:t xml:space="preserve">) 11. un 12. daļa, ņemot vērā arī grozījumus likumā "Par piesārņojumu", kas stājās spēkā 2022. gada 20.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divus pārstāvjus, kurus rotācijas kārtībā uz diviem gadiem deleģē biedrības un nodibinājumi, kas darbojas zemkopības, transporta, enerģētikas, mežsaimniecības, atkritumu apsaimniekošanas, rūpniecības un citās tautsaimniecības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pilnvaroto pārstāvi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trīs pārstāvjus, kurus uz diviem gadiem deleģē biedrības un nodibinājumi, kas darbojas enerģētikas, transporta, lauksaimniecības, mežsaimniecības, atkritumu apsaimniekošanas un rūpniecības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Pieņemot lēmumus, kas saistīti ar nozaru attīstības plānošanu, politiku noteikšanu un investīciju apstiprināšanu, piemēro principu "klimatdrošināšana", kura ietvaros izvērtē, vai minētajos lēmumos noteikto mērķu sasniegšanu var nodrošināt ar plānotajiem risinājumiem, novēršot infrastruktūras neaizsargātību pret iespējamo klimata ilgtermiņa ietekmi, vienlaikus nodrošinot arī investīciju īstenotāja novērtējumu par siltumnīcefekta gāzu emisiju samazinājuma un ievainojamības pret klimata pārmaiņām un risku apskatu infrastruktūras jomā. Minētajā izvērtēšanā ņem vērā tehnisko vai funkcionālo iespējamību un ietekmi uz vidi. Vides aizsardzības un reģionālās attīstības ministrija izstrādā metodiskos norādījumus principa "klimatdrošināšana"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izvērtēšanā ņem vērā tehnisko vai funkcionālo iespējamību un ietekmi uz vidi." - aicinām apsvērt, vai šajā izvērtēšanā nebūtu jāņem vērā arī izmaksu/finansiālā komponente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precizēts. Atsaucoties uz Eiropas Komisijas paziņojumu tehniskajiem norādījumiem par infrastruktūras klimatdrošināšanu 2021. - 2027. gada periodā, klimatdrošināšanas procesā tiek pārbaudīti klimata pārmaiņu mazināšanas un pielāgošanās aspekti, t.sk. tiek ņemts vērā oglekļa ēnu izmaksu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iesaka iekļaut Klimata likuma pārejas noteikumos prasību par obligātu </w:t>
            </w:r>
            <w:r w:rsidR="00000000" w:rsidRPr="00000000" w:rsidDel="00000000">
              <w:rPr>
                <w:i w:val="1"/>
                <w:rtl w:val="0"/>
              </w:rPr>
              <w:t xml:space="preserve">ex post</w:t>
            </w:r>
            <w:r w:rsidR="00000000" w:rsidRPr="00000000" w:rsidDel="00000000">
              <w:rPr>
                <w:rtl w:val="0"/>
              </w:rPr>
              <w:t xml:space="preserve"> novērtējumu pēc tam, kad Likumprojekts pēc tā pieņemšanas būs darbojies divus pilnus gadus. KEM būtu jāsagatavo </w:t>
            </w:r>
            <w:r w:rsidR="00000000" w:rsidRPr="00000000" w:rsidDel="00000000">
              <w:rPr>
                <w:i w:val="1"/>
                <w:rtl w:val="0"/>
              </w:rPr>
              <w:t xml:space="preserve">ex post </w:t>
            </w:r>
            <w:r w:rsidR="00000000" w:rsidRPr="00000000" w:rsidDel="00000000">
              <w:rPr>
                <w:rtl w:val="0"/>
              </w:rPr>
              <w:t xml:space="preserve">izvērtējums un ar attiecīgu informatīvo ziņojumu jāvēršas valdībā, lai vienotos par nepieciešamo uzlabojumu un precizējumu ieviešanu regulējumā. Klimata joma ir viena no aktuālākajām un dinamiski mainīgākajām, tādēļ </w:t>
            </w:r>
            <w:r w:rsidR="00000000" w:rsidRPr="00000000" w:rsidDel="00000000">
              <w:rPr>
                <w:i w:val="1"/>
                <w:rtl w:val="0"/>
              </w:rPr>
              <w:t xml:space="preserve">ex post</w:t>
            </w:r>
            <w:r w:rsidR="00000000" w:rsidRPr="00000000" w:rsidDel="00000000">
              <w:rPr>
                <w:rtl w:val="0"/>
              </w:rPr>
              <w:t xml:space="preserve"> novērtējums būtu ļoti nepieciešams. Vienlaikus pārejas noteikumos būtu jāiekļauj prasība, ka viena gada laikā pēc informatīvā ziņojuma izskatīšanas KEM ir jāsagatavo un jāvirza skatīšanai grozījumi Likumprojektā vai citos normatīvajos aktos, lai nodrošinātu dinamisku un savlaicīgu klimata regulējuma pārskatīšanu un pielāgošanu aktuālajām vajadzībām, balstoties uz iegūtajiem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izvērtējuma nepieciešamība ir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stājas spēkā vienlaicīgi ar likumprojektu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šī sadaļa noteic likuma pārejas noteikumus, lūgums attiecīgi precizēt sadaļas nosaukumu, nosacījumu par likumprojekta spēkā stāšanos iekļaujot atbilstošajā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stājas spēkā vienlaicīgi ar likumprojektu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teksts atkārtojas, pēc sadaļas "Informatīvā atsauce uz Eiropas Savienības direktīvām". Rosinām tekstu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r w:rsidR="00000000" w:rsidRPr="00000000" w:rsidDel="00000000">
              <w:rPr>
                <w:rtl w:val="0"/>
              </w:rPr>
              <w:t xml:space="preserve"> Šī ir TAP funkcionalitātes kļūda.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sešu mēnešu laikā pēc šī likuma spēkā stāšanās izdod šā likuma 5. panta </w:t>
            </w:r>
            <w:r w:rsidR="00000000" w:rsidRPr="00000000" w:rsidDel="00000000">
              <w:rPr>
                <w:rtl w:val="0"/>
              </w:rPr>
              <w:t xml:space="preserve">t</w:t>
            </w:r>
            <w:r w:rsidR="00000000" w:rsidRPr="00000000" w:rsidDel="00000000">
              <w:rPr>
                <w:rtl w:val="0"/>
              </w:rPr>
              <w:t xml:space="preserve">rešajā daļā</w:t>
            </w:r>
            <w:r w:rsidR="00000000" w:rsidRPr="00000000" w:rsidDel="00000000">
              <w:rPr>
                <w:rtl w:val="0"/>
              </w:rPr>
              <w:t xml:space="preserve">, 9. panta </w:t>
            </w:r>
            <w:r w:rsidR="00000000" w:rsidRPr="00000000" w:rsidDel="00000000">
              <w:rPr>
                <w:rtl w:val="0"/>
              </w:rPr>
              <w:t xml:space="preserve">c</w:t>
            </w:r>
            <w:r w:rsidR="00000000" w:rsidRPr="00000000" w:rsidDel="00000000">
              <w:rPr>
                <w:rtl w:val="0"/>
              </w:rPr>
              <w:t xml:space="preserve">eturtajā daļā</w:t>
            </w:r>
            <w:r w:rsidR="00000000" w:rsidRPr="00000000" w:rsidDel="00000000">
              <w:rPr>
                <w:rtl w:val="0"/>
              </w:rPr>
              <w:t xml:space="preserve">, 12. panta </w:t>
            </w:r>
            <w:r w:rsidR="00000000" w:rsidRPr="00000000" w:rsidDel="00000000">
              <w:rPr>
                <w:rtl w:val="0"/>
              </w:rPr>
              <w:t xml:space="preserve">t</w:t>
            </w:r>
            <w:r w:rsidR="00000000" w:rsidRPr="00000000" w:rsidDel="00000000">
              <w:rPr>
                <w:rtl w:val="0"/>
              </w:rPr>
              <w:t xml:space="preserve">rīspadsmitajā daļā</w:t>
            </w:r>
            <w:r w:rsidR="00000000" w:rsidRPr="00000000" w:rsidDel="00000000">
              <w:rPr>
                <w:rtl w:val="0"/>
              </w:rPr>
              <w:t xml:space="preserve">, 13. panta </w:t>
            </w:r>
            <w:r w:rsidR="00000000" w:rsidRPr="00000000" w:rsidDel="00000000">
              <w:rPr>
                <w:rtl w:val="0"/>
              </w:rPr>
              <w:t xml:space="preserve">septītajā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16. panta </w:t>
            </w:r>
            <w:r w:rsidR="00000000" w:rsidRPr="00000000" w:rsidDel="00000000">
              <w:rPr>
                <w:rtl w:val="0"/>
              </w:rPr>
              <w:t xml:space="preserve">divpadsmitajā </w:t>
            </w:r>
            <w:r w:rsidR="00000000" w:rsidRPr="00000000" w:rsidDel="00000000">
              <w:rPr>
                <w:rtl w:val="0"/>
              </w:rPr>
              <w:t xml:space="preserve">daļā</w:t>
            </w:r>
            <w:r w:rsidR="00000000" w:rsidRPr="00000000" w:rsidDel="00000000">
              <w:rPr>
                <w:rtl w:val="0"/>
              </w:rPr>
              <w:t xml:space="preserve">, 18. panta </w:t>
            </w:r>
            <w:r w:rsidR="00000000" w:rsidRPr="00000000" w:rsidDel="00000000">
              <w:rPr>
                <w:rtl w:val="0"/>
              </w:rPr>
              <w:t xml:space="preserve">ceturtajā </w:t>
            </w:r>
            <w:r w:rsidR="00000000" w:rsidRPr="00000000" w:rsidDel="00000000">
              <w:rPr>
                <w:rtl w:val="0"/>
              </w:rPr>
              <w:t xml:space="preserve">daļā</w:t>
            </w:r>
            <w:r w:rsidR="00000000" w:rsidRPr="00000000" w:rsidDel="00000000">
              <w:rPr>
                <w:rtl w:val="0"/>
              </w:rPr>
              <w:t xml:space="preserve">, 19. panta </w:t>
            </w:r>
            <w:r w:rsidR="00000000" w:rsidRPr="00000000" w:rsidDel="00000000">
              <w:rPr>
                <w:rtl w:val="0"/>
              </w:rPr>
              <w:t xml:space="preserve">astotajā </w:t>
            </w:r>
            <w:r w:rsidR="00000000" w:rsidRPr="00000000" w:rsidDel="00000000">
              <w:rPr>
                <w:rtl w:val="0"/>
              </w:rPr>
              <w:t xml:space="preserve">daļā</w:t>
            </w:r>
            <w:r w:rsidR="00000000" w:rsidRPr="00000000" w:rsidDel="00000000">
              <w:rPr>
                <w:rtl w:val="0"/>
              </w:rPr>
              <w:t xml:space="preserve">, 20. panta </w:t>
            </w:r>
            <w:r w:rsidR="00000000" w:rsidRPr="00000000" w:rsidDel="00000000">
              <w:rPr>
                <w:rtl w:val="0"/>
              </w:rPr>
              <w:t xml:space="preserve">c</w:t>
            </w:r>
            <w:r w:rsidR="00000000" w:rsidRPr="00000000" w:rsidDel="00000000">
              <w:rPr>
                <w:rtl w:val="0"/>
              </w:rPr>
              <w:t xml:space="preserve">eturtajā daļā</w:t>
            </w:r>
            <w:r w:rsidR="00000000" w:rsidRPr="00000000" w:rsidDel="00000000">
              <w:rPr>
                <w:rtl w:val="0"/>
              </w:rPr>
              <w:t xml:space="preserve">, 21. panta </w:t>
            </w:r>
            <w:r w:rsidR="00000000" w:rsidRPr="00000000" w:rsidDel="00000000">
              <w:rPr>
                <w:rtl w:val="0"/>
              </w:rPr>
              <w:t xml:space="preserve">t</w:t>
            </w:r>
            <w:r w:rsidR="00000000" w:rsidRPr="00000000" w:rsidDel="00000000">
              <w:rPr>
                <w:rtl w:val="0"/>
              </w:rPr>
              <w:t xml:space="preserve">rešajā daļā</w:t>
            </w:r>
            <w:r w:rsidR="00000000" w:rsidRPr="00000000" w:rsidDel="00000000">
              <w:rPr>
                <w:rtl w:val="0"/>
              </w:rPr>
              <w:t xml:space="preserve">, 23. panta </w:t>
            </w:r>
            <w:r w:rsidR="00000000" w:rsidRPr="00000000" w:rsidDel="00000000">
              <w:rPr>
                <w:rtl w:val="0"/>
              </w:rPr>
              <w:t xml:space="preserve">astotajā </w:t>
            </w:r>
            <w:r w:rsidR="00000000" w:rsidRPr="00000000" w:rsidDel="00000000">
              <w:rPr>
                <w:rtl w:val="0"/>
              </w:rPr>
              <w:t xml:space="preserve">daļā</w:t>
            </w:r>
            <w:r w:rsidR="00000000" w:rsidRPr="00000000" w:rsidDel="00000000">
              <w:rPr>
                <w:rtl w:val="0"/>
              </w:rPr>
              <w:t xml:space="preserve">, 24. panta </w:t>
            </w:r>
            <w:r w:rsidR="00000000" w:rsidRPr="00000000" w:rsidDel="00000000">
              <w:rPr>
                <w:rtl w:val="0"/>
              </w:rPr>
              <w:t xml:space="preserve">trešajā </w:t>
            </w:r>
            <w:r w:rsidR="00000000" w:rsidRPr="00000000" w:rsidDel="00000000">
              <w:rPr>
                <w:rtl w:val="0"/>
              </w:rPr>
              <w:t xml:space="preserve">daļā</w:t>
            </w:r>
            <w:r w:rsidR="00000000" w:rsidRPr="00000000" w:rsidDel="00000000">
              <w:rPr>
                <w:rtl w:val="0"/>
              </w:rPr>
              <w:t xml:space="preserve">, 31. panta </w:t>
            </w:r>
            <w:r w:rsidR="00000000" w:rsidRPr="00000000" w:rsidDel="00000000">
              <w:rPr>
                <w:rtl w:val="0"/>
              </w:rPr>
              <w:t xml:space="preserve">trešajā </w:t>
            </w:r>
            <w:r w:rsidR="00000000" w:rsidRPr="00000000" w:rsidDel="00000000">
              <w:rPr>
                <w:rtl w:val="0"/>
              </w:rPr>
              <w:t xml:space="preserve">daļā</w:t>
            </w:r>
            <w:r w:rsidR="00000000" w:rsidRPr="00000000" w:rsidDel="00000000">
              <w:rPr>
                <w:rtl w:val="0"/>
              </w:rPr>
              <w:t xml:space="preserve">, 35. panta </w:t>
            </w:r>
            <w:r w:rsidR="00000000" w:rsidRPr="00000000" w:rsidDel="00000000">
              <w:rPr>
                <w:rtl w:val="0"/>
              </w:rPr>
              <w:t xml:space="preserve">s</w:t>
            </w:r>
            <w:r w:rsidR="00000000" w:rsidRPr="00000000" w:rsidDel="00000000">
              <w:rPr>
                <w:rtl w:val="0"/>
              </w:rPr>
              <w:t xml:space="preserve">eptītajā daļā</w:t>
            </w:r>
            <w:r w:rsidR="00000000" w:rsidRPr="00000000" w:rsidDel="00000000">
              <w:rPr>
                <w:rtl w:val="0"/>
              </w:rPr>
              <w:t xml:space="preserve">, 38. panta </w:t>
            </w:r>
            <w:r w:rsidR="00000000" w:rsidRPr="00000000" w:rsidDel="00000000">
              <w:rPr>
                <w:rtl w:val="0"/>
              </w:rPr>
              <w:t xml:space="preserve">pirmajā </w:t>
            </w:r>
            <w:r w:rsidR="00000000" w:rsidRPr="00000000" w:rsidDel="00000000">
              <w:rPr>
                <w:rtl w:val="0"/>
              </w:rPr>
              <w:t xml:space="preserve">daļā</w:t>
            </w:r>
            <w:r w:rsidR="00000000" w:rsidRPr="00000000" w:rsidDel="00000000">
              <w:rPr>
                <w:rtl w:val="0"/>
              </w:rPr>
              <w:t xml:space="preserve">, 39. panta </w:t>
            </w:r>
            <w:r w:rsidR="00000000" w:rsidRPr="00000000" w:rsidDel="00000000">
              <w:rPr>
                <w:rtl w:val="0"/>
              </w:rPr>
              <w:t xml:space="preserve">astotajā </w:t>
            </w:r>
            <w:r w:rsidR="00000000" w:rsidRPr="00000000" w:rsidDel="00000000">
              <w:rPr>
                <w:rtl w:val="0"/>
              </w:rPr>
              <w:t xml:space="preserve">daļā</w:t>
            </w:r>
            <w:r w:rsidR="00000000" w:rsidRPr="00000000" w:rsidDel="00000000">
              <w:rPr>
                <w:rtl w:val="0"/>
              </w:rPr>
              <w:t xml:space="preserve">,  42. panta </w:t>
            </w:r>
            <w:r w:rsidR="00000000" w:rsidRPr="00000000" w:rsidDel="00000000">
              <w:rPr>
                <w:rtl w:val="0"/>
              </w:rPr>
              <w:t xml:space="preserve">pirmajā </w:t>
            </w:r>
            <w:r w:rsidR="00000000" w:rsidRPr="00000000" w:rsidDel="00000000">
              <w:rPr>
                <w:rtl w:val="0"/>
              </w:rPr>
              <w:t xml:space="preserve">daļā</w:t>
            </w:r>
            <w:r w:rsidR="00000000" w:rsidRPr="00000000" w:rsidDel="00000000">
              <w:rPr>
                <w:rtl w:val="0"/>
              </w:rPr>
              <w:t xml:space="preserve"> , 48. panta </w:t>
            </w:r>
            <w:r w:rsidR="00000000" w:rsidRPr="00000000" w:rsidDel="00000000">
              <w:rPr>
                <w:rtl w:val="0"/>
              </w:rPr>
              <w:t xml:space="preserve">p</w:t>
            </w:r>
            <w:r w:rsidR="00000000" w:rsidRPr="00000000" w:rsidDel="00000000">
              <w:rPr>
                <w:rtl w:val="0"/>
              </w:rPr>
              <w:t xml:space="preserve">irmajā daļā</w:t>
            </w:r>
            <w:r w:rsidR="00000000" w:rsidRPr="00000000" w:rsidDel="00000000">
              <w:rPr>
                <w:rtl w:val="0"/>
              </w:rPr>
              <w:t xml:space="preserve">, 49. panta </w:t>
            </w:r>
            <w:r w:rsidR="00000000" w:rsidRPr="00000000" w:rsidDel="00000000">
              <w:rPr>
                <w:rtl w:val="0"/>
              </w:rPr>
              <w:t xml:space="preserve">trešajā daļā</w:t>
            </w:r>
            <w:r w:rsidR="00000000" w:rsidRPr="00000000" w:rsidDel="00000000">
              <w:rPr>
                <w:rtl w:val="0"/>
              </w:rPr>
              <w:t xml:space="preserve"> minētos noteikumus. Ministru kabinets divpadsmit mēnešu laikā pēc šī likuma spēkā stāšanās izdod šā likuma 43. panta </w:t>
            </w:r>
            <w:r w:rsidR="00000000" w:rsidRPr="00000000" w:rsidDel="00000000">
              <w:rPr>
                <w:rtl w:val="0"/>
              </w:rPr>
              <w:t xml:space="preserve">otrajā daļā</w:t>
            </w:r>
            <w:r w:rsidR="00000000" w:rsidRPr="00000000" w:rsidDel="00000000">
              <w:rPr>
                <w:rtl w:val="0"/>
              </w:rPr>
              <w:t xml:space="preserve"> minētos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arī 12 mēneši kopš Klimata likuma pieņemšanas ir pārāk īss termiņš 43. panta otrajā daļā paredzēto MK noteikumu izstrādei, ņemot vērā termiņus, kādos paredzēts izstrādāt vienotos ES oglekļa piesaistes sertifikācijas standartus. Ierosinām termiņu 24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sešu mēnešu laikā pēc šī likuma spēkā stāšanās izdod šā likuma 5. panta trešajā daļā, 9. panta ceturtajā daļā, 12. panta trīspadsmitajā daļā, 13. panta septītajā daļā, 14. pantā, 16. panta divpadsmitajā daļā, 18. panta ceturtajā daļā, 19. panta astotajā daļā, 20. panta ceturtajā daļā, 21. panta trešajā daļā, 23. panta astotajā daļā, 24. panta trešajā daļā, 31. panta trešajā daļā, 35. panta septītajā daļā, 38. panta pirmajā daļā, 39. panta astotajā daļā,  42. panta pirmajā daļā , 48. panta pirmajā daļā, 49. panta trešajā daļā minētos noteikumus. Ministru kabinets divdesmit četru mēnešu laikā pēc šī likuma spēkā stāšanās izdod šā likuma 43.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jautājuma būtiskumu, nepieciešams izstrādāt MKN pēc iespējas ātrāk.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sešu mēnešu laikā pēc šā likuma spēkā stāšanās dienas izdod šā likuma 5. panta trešajā daļā, 9. panta ceturtajā daļā, 12. panta trīspadsmitajā daļā, 13. panta septītajā daļā, 14. pantā, 16. panta divpadsmitajā daļā, 17. panta piektajā daļā, 18. panta ceturtajā daļā, 19. panta astotajā daļā, 20. panta ceturtajā daļā, 21. panta trešajā daļā, 23. panta astotajā daļā, 24. panta trešajā daļā, 31. panta trešajā daļā, 35. panta sestās daļas 1. punktā, 38. panta pirmajā daļā, 39. panta astotajā daļā, 42. panta pirmajā daļā un 43. panta otrajā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sešu mēnešu laikā pēc šī likuma spēkā stāšanās izdod šā likuma 5.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9.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12. panta </w:t>
            </w:r>
            <w:r w:rsidR="00000000" w:rsidRPr="00000000" w:rsidDel="00000000">
              <w:rPr>
                <w:rtl w:val="0"/>
              </w:rPr>
              <w:t xml:space="preserve">(14) </w:t>
            </w:r>
            <w:r w:rsidR="00000000" w:rsidRPr="00000000" w:rsidDel="00000000">
              <w:rPr>
                <w:rtl w:val="0"/>
              </w:rPr>
              <w:t xml:space="preserve">daļā</w:t>
            </w:r>
            <w:r w:rsidR="00000000" w:rsidRPr="00000000" w:rsidDel="00000000">
              <w:rPr>
                <w:rtl w:val="0"/>
              </w:rPr>
              <w:t xml:space="preserve">, 13.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16. panta </w:t>
            </w:r>
            <w:r w:rsidR="00000000" w:rsidRPr="00000000" w:rsidDel="00000000">
              <w:rPr>
                <w:rtl w:val="0"/>
              </w:rPr>
              <w:t xml:space="preserve">(12) </w:t>
            </w:r>
            <w:r w:rsidR="00000000" w:rsidRPr="00000000" w:rsidDel="00000000">
              <w:rPr>
                <w:rtl w:val="0"/>
              </w:rPr>
              <w:t xml:space="preserve">daļā</w:t>
            </w:r>
            <w:r w:rsidR="00000000" w:rsidRPr="00000000" w:rsidDel="00000000">
              <w:rPr>
                <w:rtl w:val="0"/>
              </w:rPr>
              <w:t xml:space="preserve">, 18.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19.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20.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21.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23. panta </w:t>
            </w:r>
            <w:r w:rsidR="00000000" w:rsidRPr="00000000" w:rsidDel="00000000">
              <w:rPr>
                <w:rtl w:val="0"/>
              </w:rPr>
              <w:t xml:space="preserve">(9) </w:t>
            </w:r>
            <w:r w:rsidR="00000000" w:rsidRPr="00000000" w:rsidDel="00000000">
              <w:rPr>
                <w:rtl w:val="0"/>
              </w:rPr>
              <w:t xml:space="preserve">daļā</w:t>
            </w:r>
            <w:r w:rsidR="00000000" w:rsidRPr="00000000" w:rsidDel="00000000">
              <w:rPr>
                <w:rtl w:val="0"/>
              </w:rPr>
              <w:t xml:space="preserve">, 24.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31.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37. panta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40.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41.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pantā</w:t>
            </w:r>
            <w:r w:rsidR="00000000" w:rsidRPr="00000000" w:rsidDel="00000000">
              <w:rPr>
                <w:rtl w:val="0"/>
              </w:rPr>
              <w:t xml:space="preserve">, 44.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45.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50.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un 51.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no 7.punkta  42.pantu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sešu mēnešu laikā pēc šā likuma spēkā stāšanās dienas izdod šā likuma 5. panta trešajā daļā, 9. panta ceturtajā daļā, 12. panta trīspadsmitajā daļā, 13. panta septītajā daļā, 14. pantā, 16. panta divpadsmitajā daļā, 17. panta piektajā daļā, 18. panta ceturtajā daļā, 19. panta astotajā daļā, 20. panta ceturtajā daļā, 21. panta trešajā daļā, 23. panta astotajā daļā, 24. panta trešajā daļā, 31. panta trešajā daļā, 35. panta sestās daļas 1. punktā, 38. panta pirmajā daļā, 39. panta astotajā daļā, 42. panta pirmajā daļā un 43. panta otrajā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w:t>
            </w:r>
            <w:r w:rsidR="00000000" w:rsidRPr="00000000" w:rsidDel="00000000">
              <w:rPr>
                <w:rtl w:val="0"/>
              </w:rPr>
              <w:t xml:space="preserve">42. </w:t>
            </w:r>
            <w:r w:rsidR="00000000" w:rsidRPr="00000000" w:rsidDel="00000000">
              <w:rPr>
                <w:rtl w:val="0"/>
              </w:rPr>
              <w:t xml:space="preserve">pantā</w:t>
            </w:r>
            <w:r w:rsidR="00000000" w:rsidRPr="00000000" w:rsidDel="00000000">
              <w:rPr>
                <w:rtl w:val="0"/>
              </w:rPr>
              <w:t xml:space="preserve"> noteikto kārtību un prasības, kādā nodrošināma klimata finansējuma izsekojamība "zaļā budžeta" ieviešanai valsts budžeta ietvaros, izstrādā Klimata un enerģētikas ministrija sadarbībā ar Finanšu ministriju līdz 2024.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izslēdzot deleģējumu MK noteikumu izstrādei attiecībā uz "zaļā budžeta" izstrādi (kārtību un prasības), bet atstājot nosacījumu, ka FM sadarbībā ar KEM ir jāsagatavo minimimālās prasības klimata finansējuma izsekojamības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Pārfrāzēt "Iekārtām, kurām iepriekšējā attiecīgajā 13. panta ceturtajā daļā..", ņemot vērā, ka šis ir likuma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izmantot terminu “pēcsadedzināšanas” (nevis "pēc sadedzināšanas").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teikts, ka siltumnīcefekta gāzu emisijas atļauju operators saņem iekārtai, kurā tiek veikta viena vai vairākas likuma 1. pielikumā minētās darbības. Citi siltumnīcefekta gāzu emisijas avoti iekļauti likuma 3.pielikumā, tajā skaitā notekūdeņu apsaimniekošana, bet 3.pielikuma 5.punktā: “Citas iepriekš neminētas darbības” nav noteikts kādām tieši darbībām,  pēc kādiem kritērijiem un kādos konkrētos gadījumos būs nepieciešama siltumnīcefekta gāzu emisijas atļauja. LTRK ieskatā ir jāsvītro 3.pielikuma 5.punkts vai jānorāda konkrētas darbības un to izvērtēšanas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2024.gada 11.jūlija Valsts sekretāru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3. pielikumā "Eiropas Savienības emisijas kvotu tirdzniecības sistēmā neiekļauto darbību uzskaitījums un zemes izmantošanas, zemes izmantošanas maiņas un mežsaimniecības sektora uzskaites un ziņošanas kategorijas" ir uzskaitīti ne-ETS darbību uzskaitījums un zemes izmantošanas, zemes izmantošanas maiņas un mežsaimniecības sektora uzskaites un ziņošanas kategorijas, kurām nebūs nepieciešama siltumnīcefekta gāzu emisijas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tekstā nav izmantoti saīsinājumi, lūdzam tos neizmantot arī 3. pielikumā (tiek lietots saīsinājums SEG, savukārt izziņas 452. punktā minēts, ka priekšlikums par saīsinājuma neizmantošanu ņemts vērā), lai ievērotu vienotu terminoloģiju.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tekstā nav izmantoti saīsinājumi, lūdzam tos neizmantot arī šeit (SEG), lai ievērotu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pārfrāzēt "d) bīstamo vai sadzīves atkritumu nodošana patēriņam, kurus izmanto kā kurināmo", lai izteikums būtu loģisks: "bīstamo vai sadzīves atkritumu, kurus izmanto kā kurināmo, nodošana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emisiju kvotu tirdzniecības sistēma transporta sektorā neattieksies uz lauskaimneicībā izmantoto marķēto degvielu atbilstoši likuma "Par akcīzes nodokli" piektajai daļai, aicinām apsvērt tādu pašu principu attiecināt arī uz marķēto degvielu, ko izmanto zvejai iekšējos ūdeņos atbilstoši likuma "Par akcīzes nodokli" 18.panta 6</w:t>
            </w:r>
            <w:r w:rsidR="00000000" w:rsidRPr="00000000" w:rsidDel="00000000">
              <w:rPr>
                <w:vertAlign w:val="superscript"/>
                <w:rtl w:val="0"/>
              </w:rPr>
              <w:t xml:space="preserve">4</w:t>
            </w:r>
            <w:r w:rsidR="00000000" w:rsidRPr="00000000" w:rsidDel="00000000">
              <w:rPr>
                <w:rtl w:val="0"/>
              </w:rPr>
              <w:t xml:space="preserve">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aprakstīts, kurā dokumentā un kad tiks atrunāti konkrēti pasākumi, kas mazinās klimata pārejas sociālo ietekmi (piemēram, Sociālā klimata fonda līdzekļu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2.2.1.sadaļā, kas aptver informāciju par Sociālo klimata fondu un emisijas kvotu izsolīšanu ETS2 aptvertajos sektoros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likumprojektā ietverto spēkā stāšanās termiņu 2024. gada 30. jūniju, nodrošinot iespējami drīzu likumprojekta spēkā stāšanos. Likumprojekta anotācijā norādīts, ka ar likumprojektu nacionālajā līmenī tiek ieviestas vairākas Eiropas Komisijas “Gatavi mērķrādītājam 55” tiesību normas, kurām bija jāstājas spēkā līdz 2023. gada 1. decembrim, attiecīgi nav saskatāms pamats paredzēt vēlāku likumprojekta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Stāšanās spēkā termiņš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izziņas 179.iebildumam attiecībā uz likumprojekta 24. panta trešajā daļā veiktajiem grozījumiem (izslēgts likumprojekta 24. panta trešās daļas 2. punkts), precizēt anotācijas 1.3. sadaļu, proti, minētajā normā vairs nav iekļauts pilnvarojums Ministru kabinetam noteikt kārtību, kādā apstiprina valsts sabiedrības ar ierobežotu atbildību "Latvijas Vides, ģeoloģijas un meteoroloģijas centrs" kā valsts administratora maksas pakalpojumu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43.pantā tiek lietots termins "brīvprātīgā sistēma oglekļa dioksīda piesaistei" rosinām šo terminu paskaidrot likumprojekta anotācijā vai arī iekļaut likumprojekta pie 1.pantā lietotajiem terminu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atsaukts saskaņā ar Ministru kabineta noteikumiem Nr.606 “Ministru kabineta kārtības rullis” 71.puntu.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 brīvprātīgo sistēmu oglekļa dioksīda piesaistei ir saistīts ar Eiropas Komisijā topošo regulējumu par brīvprātīgās oglekļa sertifikācijas sistēmas darbību. Līdz ar to šī termina definīcija tiks noteikta attiecīgajā Eiropas Komisijas regulā.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anotācijas 1.3.sadaļas šo teikumu: "</w:t>
            </w:r>
            <w:r w:rsidR="00000000" w:rsidRPr="00000000" w:rsidDel="00000000">
              <w:rPr>
                <w:i w:val="1"/>
                <w:rtl w:val="0"/>
              </w:rPr>
              <w:t xml:space="preserve">KEM kopā ar VVD ir konstatējusi, ka spēkā esošajā normatīvajā regulējumā nav noteikts pienākums maksāt valsts nodevu par SEG atļaujas izsniegšanu vai grozījumiem, lai gan šajos gadījumos ir nepieciešami resursi funkciju izpildei." </w:t>
            </w:r>
            <w:r w:rsidR="00000000" w:rsidRPr="00000000" w:rsidDel="00000000">
              <w:rPr>
                <w:rtl w:val="0"/>
              </w:rPr>
              <w:t xml:space="preserve">Teikumā ietvertā informācija nav korekta, jo valsts nodeva nevar tikt ieviesta/noteikta ar mērķi - resursu nepieciešamība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303. punktā norādīts, ka FM iebildums, par nepieciešamību papildināt anotācijas 1.3.sadaļu ar sniegto informāciju par likumprojekta 46.pantu (tagad 44.pants), norādot atsauci uz Ministru kabineta 31.10.2023. sēdes protokolu Nr. 54 38. §, ir ņemts vērā, taču izskatot precizēto anotācijas sadaļu secinām, ka precizējumi nav veikti 1.3. sadaļā, bet ir norādīts 3.sdaļas punktā “Cita informācija” un anotācijas 7.5.punktā, attiecīgi  lūdzam veikt minēto precizējumu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katrā reģionā un pašvaldībā tomēr būs atšķirīgi apstākļi un prioritātes, aicinām papildināt Anotāciju ar skaidrojumu pie 46.un 47.panta, ka plānošanas reģioniem un pašvaldībām </w:t>
            </w:r>
            <w:r w:rsidR="00000000" w:rsidRPr="00000000" w:rsidDel="00000000">
              <w:rPr>
                <w:u w:val="single"/>
                <w:rtl w:val="0"/>
              </w:rPr>
              <w:t xml:space="preserve">pielāgošanās klimata pārmaiņām mērķi jānosaka, pamatojoties uz klimata pārmaiņu risku un ievainojamības novērtējumu</w:t>
            </w:r>
            <w:r w:rsidR="00000000" w:rsidRPr="00000000" w:rsidDel="00000000">
              <w:rPr>
                <w:rtl w:val="0"/>
              </w:rPr>
              <w:t xml:space="preserve">. Tas viesīs plānošanas reģioniem un pašvaldībām lielāku skaidrību par klimata politikas īstenošanas praktiskajiem aspektiem un ļaus izvairīties no formālas likuma prasību ievērošanas.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precizējumu: Plānošanas reģioniem un pašvaldībām pielāgošanās klimata pārmaiņām mērķi jānosaka, pamatojoties uz klimata pārmaiņu risku un ievainojamības novērtējumu.</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"Laikā no 2016. līdz 2022.gadam pašvaldību ieņēmumi pieauguši no 2 202 900 000 euro līdz 3 441 611 475[2] euro. Veidojas resursu pieaugums.." - lūdzam izvērtēt, kādā mērā resursu palielinājums ir saistāms ar inflāciju, ņemot vērā, ka pēc šī brīža redakcijas ir noprotams, ka pašvaldībām "pirktspēja" šobrīd ir būtiski palielinājusies, salīdzinot ar 2016.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konsultējoties ar VARAM VIAPD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"Saskaņā ar 2019. gadā Ministru kabineta apstiprināto "Latvijas stratēģiju klimatneitralitātes sasniegšanai līdz 2050. gadam".." lūgums precizēt informāciju, ņemot vērā, ka informatīvais ziņojums Ministru kabinetā tika pieņemts 2020. g. 28.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"Latvijā laika periodā no 1961. gada līdz 2010. gadam.." - vai nav zināmas pēdējo 13 gadu tendences? Ja izmanto tik vecus datus, tad lūdzam sniegt norādi, kāpēc tas tā tiek darīts.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- 10.10.2023.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jāatspoguļo mērķis veicināt  brīvprātīgas sistēmas oglekļa dioksīda piesaistei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teksts atbilstoši likumprojekta 43. pantā (</w:t>
            </w:r>
            <w:r w:rsidR="00000000" w:rsidRPr="00000000" w:rsidDel="00000000">
              <w:rPr>
                <w:i w:val="1"/>
                <w:rtl w:val="0"/>
              </w:rPr>
              <w:t xml:space="preserve">pēc vecās likumprojekta redakcijas 45. 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sadaļas vienpadsmitajā rindkopā ietverto atsauci uz likumu "Par </w:t>
            </w:r>
            <w:r w:rsidR="00000000" w:rsidRPr="00000000" w:rsidDel="00000000">
              <w:rPr>
                <w:u w:val="single"/>
                <w:rtl w:val="0"/>
              </w:rPr>
              <w:t xml:space="preserve">Latvijas Republikas</w:t>
            </w:r>
            <w:r w:rsidR="00000000" w:rsidRPr="00000000" w:rsidDel="00000000">
              <w:rPr>
                <w:rtl w:val="0"/>
              </w:rPr>
              <w:t xml:space="preserve"> dalību Kioto protokola elastīgajos mehānismos".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būtu jāizvērtē jau nosakot sektorālos mērķus, nevis tikai šo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nosaka ietekmi uz tautsaimniecību visam likumprojektam nevis tikai vienam tajā iekļautajam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Attistības sistēmas plānošanas likumam, minēto ietekmi izvērtē politikas plānošanas dokumentos, vienlaikus atbilstošo Ministru kabineta 2022.gada 25.oktobra noteikumu Nr. 675 "Siltumnīcefekta gāzu inventarizācijas sistēmas, prognožu sistēmas un sistēmas ziņošanai par pielāgošanos klimata pārmaiņām izveidošanas un uzturēšanas kārtība" 29.punktam, tas ir jādara Ekonomikas ministrijai sadarbībā ar Latvijas Universitāti. Attiecīgi Klimata un enerģētikas ministrija lūdz Ekonomikas ministrijai iesniegt šo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6.punktā ir precizēt nepieciešamā finansējuma apjoms ETS2 uzraudzības funkciju (SEG atļauju izsniegšana, grozīšana, monitoringa plānu un ikgadējo SEG emisiju ziņojumu pārbaude un apstiprināšana) izpildei no 46 000 euro uz 56 000 euro apmērā, attiecīgi lūdzam atbilstoši tam precizēt 2027.gadam ailē “izmaiņas, salīdzinot ar vidēja termiņa budžeta ietvaru” 1.1. un 2.1. apakšpunktos norādītās izmaiņas, norādot ietekmi “- 234 614”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4.1. sadaļu papildināt ar informāciju par Ministru kabineta noteikumiem, kuru izstrādāšanai paredzēts pilnvarojums projekta 44. panta trešajā daļā </w:t>
            </w:r>
            <w:r w:rsidR="00000000" w:rsidRPr="00000000" w:rsidDel="00000000">
              <w:rPr>
                <w:i w:val="1"/>
                <w:rtl w:val="0"/>
              </w:rPr>
              <w:t xml:space="preserve">("Ministru kabinets nosaka kārtību, kādā nodrošināma oglekļa dioksīda uzglabāšana gadījumos, kas noteikti šā panta (1) daļā"),</w:t>
            </w:r>
            <w:r w:rsidR="00000000" w:rsidRPr="00000000" w:rsidDel="00000000">
              <w:rPr>
                <w:rtl w:val="0"/>
              </w:rPr>
              <w:t xml:space="preserve"> lai kļūtu skaidrāks šo noteikumu iecerētais saturs un mijiedarbība ar atbilstošu jau spēkā esošu regulējumu, piemēram, Jūras vides aizsardzības un pārvaldības likuma 19. pantu, kas cita starpā regulē noteiktu plānoto darbību jūrā izvērtēšanu no kuģošanas drošības viedokļa.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43. panta (</w:t>
            </w:r>
            <w:r w:rsidR="00000000" w:rsidRPr="00000000" w:rsidDel="00000000">
              <w:rPr>
                <w:i w:val="1"/>
                <w:rtl w:val="0"/>
              </w:rPr>
              <w:t xml:space="preserve">sākotnējā redakcijā 44. panta</w:t>
            </w:r>
            <w:r w:rsidR="00000000" w:rsidRPr="00000000" w:rsidDel="00000000">
              <w:rPr>
                <w:rtl w:val="0"/>
              </w:rPr>
              <w:t xml:space="preserve">) trešā daļa, skaidrojot, kādu informāciju plānots iekļaut izstrādājamos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šajā sadaļā doto Ministru kabineta noteikumu uzskaitījumu, ņemot vērā to, ka, piemēram, Ministru kabineta 2017. gada 12. decembra noteikumi Nr. 737  “Siltumnīcefekta gāzu inventarizācijas un prognožu sagatavošanas nacionālās sistēmas izveidošanas un uzturēšanas noteikumi”, ir zaudējuši spēku un šobrīd starpministriju saskaņošanai ir noteikts Ministru kabineta noteikumu projekts "Siltumnīcefekta gāzu inventarizācijas, prognožu un pielāgošanas klimata pārmaiņām ziņošanas sistēmas" (22-TA-2118).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4.2. sadaļā norādīt, kura institūcija būs atbildīga par šajā sadaļā uzskaitīto (17) jauno Ministru kabineta noteikumu projektu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5.4. sadaļas 1. tabulā (aizpildot A, B, C un D aili) skaidrot Eiropas Savienības regulu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2018. gada 19. decembra deleģētās regulas 2019/331, ar ko nosaka Savienības mēroga pārejas noteikumus saskaņotai bezmaksas emisijas kvotu iedalei saskaņā ar Eiropas Parlamenta un Padomes Direktīvas 2003/87/EK 10.a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2019. gada 31. oktobra regulas 2019/1842 ar ko nosaka noteikumus Eiropas Parlamenta un Padomes Direktīvas 2003/87/EK piemērošanai attiecībā uz sīkāku kārtību, kā izdarāmi bezmaksas emisijas kvotu iedales pielāgojumi sakarā ar darbības līmeņa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2018. gada 19. decembra Īstenošanas regulas 2018/2067 par datu verifikāciju un verificētāju akreditāciju saskaņā ar Eiropas Parlamenta un Padomes Direktīvu 2003/87/EK un Komisijas 2018. gada 19. decembra Īstenošanas regulas 2018/2066 par siltumnīcefekta gāzu emisiju monitoringu un ziņošanu saskaņā ar Eiropas Parlamenta un Padomes Direktīvu 2003/87/EK un ar ko groza Komisijas Regulu (ES) Nr. 601/2012.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6.1. punktā “Projekta izstrādē iesaistītās institūcijas“ norādīt projekta izstrādē iesaistītās nevalstiskās organizācijas.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tiesību akta projekta sākotnējās ietekmes novērtēšanai un novērtējuma ziņojuma sagatavošanai TAP portālā paredz, ka sadaļā 6.1. izvēlas no saraksta konkrētās valsts un pašvaldību institūcijas un nevalstiskās organizācijas, kuras bija iesaistītas tiesību akta projekta izstrādē. Ja valsts un pašvaldību institūciju sarakstā vai nevalstisko institūciju sarakstā nav atrodama kāda institūcija, to var ierakstīt logā “Citas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tiesību akta projekta sākotnējās ietekmes novērtēšanai un novērtējuma ziņojuma sagatavošanai TAP portālā pieejamas: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mērķu sasniegšanas pasākumiem neizbēgami būs ietekme uz iedzīvotāju sociālo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gandrīz visām darbībām ir pastarpināta ietekme uz iedzīvotāju sociālo situāciju, taču šobrīd nevar viennozīmīgi novērtēt Klimata likuma ietekmi uz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21-TA-62</w:t>
    </w:r>
    <w:r>
      <w:br/>
    </w:r>
    <w:r w:rsidR="00000000" w:rsidRPr="00000000" w:rsidDel="00000000">
      <w:rPr>
        <w:rtl w:val="0"/>
      </w:rPr>
      <w:t xml:space="preserve">25.09.2024. 15.54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21-TA-62</w:t>
    </w:r>
    <w:r>
      <w:br/>
    </w:r>
    <w:r w:rsidR="00000000" w:rsidRPr="00000000" w:rsidDel="00000000">
      <w:rPr>
        <w:rtl w:val="0"/>
      </w:rPr>
      <w:t xml:space="preserve">25.09.2024. 15.54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Izziņa_21-TA-62.docx</dc:title>
</cp:coreProperties>
</file>

<file path=docProps/custom.xml><?xml version="1.0" encoding="utf-8"?>
<Properties xmlns="http://schemas.openxmlformats.org/officeDocument/2006/custom-properties" xmlns:vt="http://schemas.openxmlformats.org/officeDocument/2006/docPropsVTypes"/>
</file>