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2A2F9" w14:textId="77777777" w:rsidR="00804644" w:rsidRPr="004A2FBA" w:rsidRDefault="00395E0C" w:rsidP="00F1653A">
      <w:pPr>
        <w:pStyle w:val="Galvene"/>
        <w:jc w:val="center"/>
        <w:rPr>
          <w:lang w:val="lv-LV"/>
        </w:rPr>
      </w:pPr>
      <w:r>
        <w:rPr>
          <w:lang w:val="lv-LV"/>
        </w:rPr>
        <w:pict w14:anchorId="413056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1.5pt;height:81.5pt">
            <v:imagedata r:id="rId7" o:title="VG_liels_vienkarsots_vienkrasu"/>
          </v:shape>
        </w:pict>
      </w:r>
    </w:p>
    <w:p w14:paraId="45A2E8DF" w14:textId="77777777" w:rsidR="00804644" w:rsidRDefault="00804644" w:rsidP="00F1653A">
      <w:pPr>
        <w:pStyle w:val="Galvene"/>
        <w:jc w:val="center"/>
        <w:rPr>
          <w:rFonts w:ascii="Times New Roman" w:hAnsi="Times New Roman"/>
          <w:sz w:val="26"/>
          <w:szCs w:val="26"/>
          <w:lang w:val="lv-LV"/>
        </w:rPr>
      </w:pPr>
      <w:r w:rsidRPr="00207BBF">
        <w:rPr>
          <w:rFonts w:ascii="Times New Roman" w:hAnsi="Times New Roman"/>
          <w:sz w:val="26"/>
          <w:szCs w:val="26"/>
          <w:lang w:val="lv-LV"/>
        </w:rPr>
        <w:t>L</w:t>
      </w:r>
      <w:r w:rsidR="00207BBF">
        <w:rPr>
          <w:rFonts w:ascii="Times New Roman" w:hAnsi="Times New Roman"/>
          <w:sz w:val="26"/>
          <w:szCs w:val="26"/>
          <w:lang w:val="lv-LV"/>
        </w:rPr>
        <w:t>atvijas Republikas tiesībsargs</w:t>
      </w:r>
    </w:p>
    <w:p w14:paraId="15CC989E" w14:textId="77777777" w:rsidR="00F25A26" w:rsidRPr="00207BBF" w:rsidRDefault="00F25A26" w:rsidP="00F1653A">
      <w:pPr>
        <w:pStyle w:val="Galvene"/>
        <w:spacing w:before="100"/>
        <w:jc w:val="center"/>
        <w:rPr>
          <w:rFonts w:ascii="Times New Roman" w:hAnsi="Times New Roman"/>
          <w:sz w:val="26"/>
          <w:szCs w:val="26"/>
          <w:lang w:val="lv-LV"/>
        </w:rPr>
      </w:pPr>
      <w:r w:rsidRPr="00F1653A">
        <w:rPr>
          <w:rFonts w:ascii="Times New Roman" w:hAnsi="Times New Roman"/>
          <w:sz w:val="28"/>
          <w:szCs w:val="28"/>
          <w:lang w:val="lv-LV"/>
        </w:rPr>
        <w:pict w14:anchorId="548AB182">
          <v:rect id="_x0000_i1025" style="width:362.85pt;height:1pt" o:hrpct="800" o:hralign="center" o:hrstd="t" o:hrnoshade="t" o:hr="t" fillcolor="black" stroked="f"/>
        </w:pict>
      </w:r>
    </w:p>
    <w:p w14:paraId="6507A490" w14:textId="77777777" w:rsidR="00804644" w:rsidRPr="00F1653A" w:rsidRDefault="00F25A26" w:rsidP="004B2CB9">
      <w:pPr>
        <w:pStyle w:val="Galvene"/>
        <w:spacing w:before="180" w:after="240"/>
        <w:jc w:val="center"/>
        <w:rPr>
          <w:rFonts w:ascii="Times New Roman" w:hAnsi="Times New Roman"/>
          <w:sz w:val="17"/>
          <w:szCs w:val="17"/>
          <w:lang w:val="lv-LV"/>
        </w:rPr>
      </w:pPr>
      <w:r w:rsidRPr="00F1653A">
        <w:rPr>
          <w:rFonts w:ascii="Times New Roman" w:hAnsi="Times New Roman"/>
          <w:sz w:val="17"/>
          <w:szCs w:val="17"/>
          <w:lang w:val="lv-LV"/>
        </w:rPr>
        <w:t>Baznīcas iela 25, Rīga, LV-1010</w:t>
      </w:r>
      <w:r w:rsidR="00F1653A" w:rsidRPr="00F1653A">
        <w:rPr>
          <w:rFonts w:ascii="Times New Roman" w:hAnsi="Times New Roman"/>
          <w:sz w:val="17"/>
          <w:szCs w:val="17"/>
          <w:lang w:val="lv-LV"/>
        </w:rPr>
        <w:t>, t</w:t>
      </w:r>
      <w:r w:rsidRPr="00F1653A">
        <w:rPr>
          <w:rFonts w:ascii="Times New Roman" w:hAnsi="Times New Roman"/>
          <w:sz w:val="17"/>
          <w:szCs w:val="17"/>
          <w:lang w:val="lv-LV"/>
        </w:rPr>
        <w:t>ālr.: 67686768</w:t>
      </w:r>
      <w:r w:rsidR="00F1653A" w:rsidRPr="00F1653A">
        <w:rPr>
          <w:rFonts w:ascii="Times New Roman" w:hAnsi="Times New Roman"/>
          <w:sz w:val="17"/>
          <w:szCs w:val="17"/>
          <w:lang w:val="lv-LV"/>
        </w:rPr>
        <w:t>, e</w:t>
      </w:r>
      <w:r w:rsidRPr="00F1653A">
        <w:rPr>
          <w:rFonts w:ascii="Times New Roman" w:hAnsi="Times New Roman"/>
          <w:sz w:val="17"/>
          <w:szCs w:val="17"/>
          <w:lang w:val="lv-LV"/>
        </w:rPr>
        <w:t xml:space="preserve">-pasts: </w:t>
      </w:r>
      <w:r w:rsidR="00F1653A" w:rsidRPr="00F1653A">
        <w:rPr>
          <w:rFonts w:ascii="Times New Roman" w:hAnsi="Times New Roman"/>
          <w:sz w:val="17"/>
          <w:szCs w:val="17"/>
          <w:lang w:val="lv-LV"/>
        </w:rPr>
        <w:t>tiesibsargs@tiesibsargs.lv, www.tiesibsargs.lv</w:t>
      </w:r>
    </w:p>
    <w:p w14:paraId="714106DF" w14:textId="77777777" w:rsidR="00BE4AC1" w:rsidRPr="00F21777" w:rsidRDefault="00BE4AC1" w:rsidP="004B2CB9">
      <w:pPr>
        <w:pStyle w:val="Galvene"/>
        <w:spacing w:after="240"/>
        <w:jc w:val="center"/>
        <w:rPr>
          <w:rFonts w:ascii="Times New Roman" w:hAnsi="Times New Roman"/>
          <w:sz w:val="27"/>
          <w:szCs w:val="27"/>
          <w:lang w:val="lv-LV"/>
        </w:rPr>
      </w:pPr>
      <w:r w:rsidRPr="00F21777">
        <w:rPr>
          <w:rFonts w:ascii="Times New Roman" w:hAnsi="Times New Roman"/>
          <w:sz w:val="27"/>
          <w:szCs w:val="27"/>
          <w:lang w:val="lv-LV"/>
        </w:rPr>
        <w:t>Rīgā</w:t>
      </w:r>
    </w:p>
    <w:p w14:paraId="66B17BB1" w14:textId="77777777" w:rsidR="00BE4AC1" w:rsidRPr="00F21777" w:rsidRDefault="00E11847" w:rsidP="00BE4AC1">
      <w:pPr>
        <w:pStyle w:val="Galvene"/>
        <w:rPr>
          <w:rFonts w:ascii="Times New Roman" w:hAnsi="Times New Roman"/>
          <w:sz w:val="27"/>
          <w:szCs w:val="27"/>
          <w:lang w:val="lv-LV"/>
        </w:rPr>
      </w:pPr>
      <w:r w:rsidRPr="00F21777">
        <w:rPr>
          <w:rFonts w:ascii="Times New Roman" w:hAnsi="Times New Roman"/>
          <w:noProof/>
          <w:sz w:val="27"/>
          <w:szCs w:val="27"/>
          <w:lang w:val="lv-LV"/>
        </w:rPr>
        <w:t>Datums skatāms laika zīmogā</w:t>
      </w:r>
      <w:r w:rsidR="00B25F20" w:rsidRPr="00F21777">
        <w:rPr>
          <w:rFonts w:ascii="Times New Roman" w:hAnsi="Times New Roman"/>
          <w:sz w:val="27"/>
          <w:szCs w:val="27"/>
          <w:lang w:val="lv-LV"/>
        </w:rPr>
        <w:t xml:space="preserve"> Nr.</w:t>
      </w:r>
      <w:r w:rsidR="00BE4AC1" w:rsidRPr="00F21777">
        <w:rPr>
          <w:rFonts w:ascii="Times New Roman" w:hAnsi="Times New Roman"/>
          <w:sz w:val="27"/>
          <w:szCs w:val="27"/>
          <w:lang w:val="lv-LV"/>
        </w:rPr>
        <w:t xml:space="preserve"> </w:t>
      </w:r>
      <w:r w:rsidRPr="00F21777">
        <w:rPr>
          <w:rFonts w:ascii="Times New Roman" w:hAnsi="Times New Roman"/>
          <w:noProof/>
          <w:sz w:val="27"/>
          <w:szCs w:val="27"/>
          <w:lang w:val="lv-LV"/>
        </w:rPr>
        <w:t>1-8/39</w:t>
      </w:r>
    </w:p>
    <w:p w14:paraId="41E317AF" w14:textId="77777777" w:rsidR="00BE4AC1" w:rsidRPr="00F21777" w:rsidRDefault="00BE4AC1" w:rsidP="00913B00">
      <w:pPr>
        <w:pStyle w:val="Galvene"/>
        <w:rPr>
          <w:rFonts w:ascii="Times New Roman" w:hAnsi="Times New Roman"/>
          <w:sz w:val="27"/>
          <w:szCs w:val="27"/>
          <w:lang w:val="lv-LV"/>
        </w:rPr>
      </w:pPr>
      <w:r w:rsidRPr="00F21777">
        <w:rPr>
          <w:rFonts w:ascii="Times New Roman" w:hAnsi="Times New Roman"/>
          <w:sz w:val="27"/>
          <w:szCs w:val="27"/>
          <w:lang w:val="lv-LV"/>
        </w:rPr>
        <w:t>Uz</w:t>
      </w:r>
      <w:r w:rsidR="00E11847" w:rsidRPr="00F21777">
        <w:rPr>
          <w:rFonts w:ascii="Times New Roman" w:hAnsi="Times New Roman"/>
          <w:sz w:val="27"/>
          <w:szCs w:val="27"/>
          <w:lang w:val="lv-LV"/>
        </w:rPr>
        <w:t xml:space="preserve"> </w:t>
      </w:r>
      <w:r w:rsidR="00E11847" w:rsidRPr="00F21777">
        <w:rPr>
          <w:rFonts w:ascii="Times New Roman" w:hAnsi="Times New Roman"/>
          <w:noProof/>
          <w:sz w:val="27"/>
          <w:szCs w:val="27"/>
          <w:lang w:val="lv-LV"/>
        </w:rPr>
        <w:t>12.10.2021</w:t>
      </w:r>
      <w:r w:rsidR="00E11847" w:rsidRPr="00F21777">
        <w:rPr>
          <w:rFonts w:ascii="Times New Roman" w:hAnsi="Times New Roman"/>
          <w:sz w:val="27"/>
          <w:szCs w:val="27"/>
          <w:lang w:val="lv-LV"/>
        </w:rPr>
        <w:t xml:space="preserve"> </w:t>
      </w:r>
      <w:r w:rsidR="00E11847" w:rsidRPr="00F21777">
        <w:rPr>
          <w:rFonts w:ascii="Times New Roman" w:hAnsi="Times New Roman"/>
          <w:noProof/>
          <w:sz w:val="27"/>
          <w:szCs w:val="27"/>
          <w:lang w:val="lv-LV"/>
        </w:rPr>
        <w:t>1-9.3/1033</w:t>
      </w:r>
    </w:p>
    <w:p w14:paraId="40105B02" w14:textId="77777777" w:rsidR="00F21777" w:rsidRDefault="00F21777" w:rsidP="00F21777">
      <w:pPr>
        <w:jc w:val="right"/>
        <w:rPr>
          <w:b/>
          <w:sz w:val="27"/>
          <w:szCs w:val="27"/>
          <w:lang w:eastAsia="en-US"/>
        </w:rPr>
      </w:pPr>
    </w:p>
    <w:p w14:paraId="4E802BAD" w14:textId="77777777" w:rsidR="00F21777" w:rsidRPr="00F21777" w:rsidRDefault="00F21777" w:rsidP="00F21777">
      <w:pPr>
        <w:jc w:val="right"/>
        <w:rPr>
          <w:b/>
          <w:sz w:val="27"/>
          <w:szCs w:val="27"/>
          <w:lang w:eastAsia="en-US"/>
        </w:rPr>
      </w:pPr>
      <w:r w:rsidRPr="00F21777">
        <w:rPr>
          <w:b/>
          <w:sz w:val="27"/>
          <w:szCs w:val="27"/>
          <w:lang w:eastAsia="en-US"/>
        </w:rPr>
        <w:t>Tieslietu ministrijai</w:t>
      </w:r>
    </w:p>
    <w:p w14:paraId="26185E6C" w14:textId="77777777" w:rsidR="00F21777" w:rsidRPr="00913DB3" w:rsidRDefault="00F21777" w:rsidP="00F21777">
      <w:pPr>
        <w:jc w:val="right"/>
        <w:rPr>
          <w:bCs/>
          <w:sz w:val="27"/>
          <w:szCs w:val="27"/>
          <w:lang w:eastAsia="en-US"/>
        </w:rPr>
      </w:pPr>
      <w:r w:rsidRPr="00913DB3">
        <w:rPr>
          <w:bCs/>
          <w:sz w:val="27"/>
          <w:szCs w:val="27"/>
          <w:lang w:eastAsia="en-US"/>
        </w:rPr>
        <w:t>pasts@tm.gov.lv</w:t>
      </w:r>
    </w:p>
    <w:p w14:paraId="0FEB0F28" w14:textId="77777777" w:rsidR="00F21777" w:rsidRPr="00F21777" w:rsidRDefault="00F21777" w:rsidP="00F21777">
      <w:pPr>
        <w:jc w:val="both"/>
        <w:rPr>
          <w:bCs/>
          <w:sz w:val="27"/>
          <w:szCs w:val="27"/>
          <w:lang w:eastAsia="en-US"/>
        </w:rPr>
      </w:pPr>
    </w:p>
    <w:p w14:paraId="47B134AB" w14:textId="77777777" w:rsidR="00F21777" w:rsidRPr="00F21777" w:rsidRDefault="00F21777" w:rsidP="00F21777">
      <w:pPr>
        <w:jc w:val="both"/>
        <w:rPr>
          <w:bCs/>
          <w:sz w:val="27"/>
          <w:szCs w:val="27"/>
          <w:lang w:eastAsia="en-US"/>
        </w:rPr>
      </w:pPr>
    </w:p>
    <w:p w14:paraId="743E545E" w14:textId="77777777" w:rsidR="00F21777" w:rsidRPr="00F21777" w:rsidRDefault="00F21777" w:rsidP="00F21777">
      <w:pPr>
        <w:jc w:val="both"/>
        <w:rPr>
          <w:bCs/>
          <w:i/>
          <w:iCs/>
          <w:sz w:val="27"/>
          <w:szCs w:val="27"/>
          <w:lang w:eastAsia="en-US"/>
        </w:rPr>
      </w:pPr>
      <w:r w:rsidRPr="00F21777">
        <w:rPr>
          <w:bCs/>
          <w:i/>
          <w:iCs/>
          <w:sz w:val="27"/>
          <w:szCs w:val="27"/>
          <w:lang w:eastAsia="en-US"/>
        </w:rPr>
        <w:t>Par likumprojekta “Grozījumi Latvijas Sodu</w:t>
      </w:r>
    </w:p>
    <w:p w14:paraId="16378898" w14:textId="77777777" w:rsidR="00F21777" w:rsidRPr="00F21777" w:rsidRDefault="00F21777" w:rsidP="00F21777">
      <w:pPr>
        <w:jc w:val="both"/>
        <w:rPr>
          <w:bCs/>
          <w:i/>
          <w:iCs/>
          <w:sz w:val="27"/>
          <w:szCs w:val="27"/>
          <w:lang w:eastAsia="en-US"/>
        </w:rPr>
      </w:pPr>
      <w:r w:rsidRPr="00F21777">
        <w:rPr>
          <w:bCs/>
          <w:i/>
          <w:iCs/>
          <w:sz w:val="27"/>
          <w:szCs w:val="27"/>
          <w:lang w:eastAsia="en-US"/>
        </w:rPr>
        <w:t xml:space="preserve">izpildes kodeksā”(VSS-572) elektronisku </w:t>
      </w:r>
    </w:p>
    <w:p w14:paraId="6B7FFF2A" w14:textId="77777777" w:rsidR="00F21777" w:rsidRPr="00F21777" w:rsidRDefault="00F21777" w:rsidP="00F21777">
      <w:pPr>
        <w:jc w:val="both"/>
        <w:rPr>
          <w:bCs/>
          <w:sz w:val="27"/>
          <w:szCs w:val="27"/>
          <w:lang w:eastAsia="en-US"/>
        </w:rPr>
      </w:pPr>
      <w:r w:rsidRPr="00F21777">
        <w:rPr>
          <w:bCs/>
          <w:i/>
          <w:iCs/>
          <w:sz w:val="27"/>
          <w:szCs w:val="27"/>
          <w:lang w:eastAsia="en-US"/>
        </w:rPr>
        <w:t>saskaņošanu</w:t>
      </w:r>
    </w:p>
    <w:p w14:paraId="286CE732" w14:textId="77777777" w:rsidR="00F21777" w:rsidRDefault="00F21777" w:rsidP="00F21777">
      <w:pPr>
        <w:jc w:val="both"/>
        <w:rPr>
          <w:bCs/>
          <w:sz w:val="27"/>
          <w:szCs w:val="27"/>
          <w:lang w:eastAsia="en-US"/>
        </w:rPr>
      </w:pPr>
    </w:p>
    <w:p w14:paraId="74EE233B" w14:textId="77777777" w:rsidR="00F21777" w:rsidRPr="00F21777" w:rsidRDefault="00F21777" w:rsidP="00F21777">
      <w:pPr>
        <w:jc w:val="both"/>
        <w:rPr>
          <w:bCs/>
          <w:sz w:val="27"/>
          <w:szCs w:val="27"/>
          <w:lang w:eastAsia="en-US"/>
        </w:rPr>
      </w:pPr>
    </w:p>
    <w:p w14:paraId="6ECA85DE" w14:textId="77777777" w:rsidR="00F21777" w:rsidRPr="00F21777" w:rsidRDefault="00F21777" w:rsidP="00F21777">
      <w:pPr>
        <w:jc w:val="both"/>
        <w:rPr>
          <w:bCs/>
          <w:sz w:val="27"/>
          <w:szCs w:val="27"/>
          <w:lang w:eastAsia="en-US"/>
        </w:rPr>
      </w:pPr>
      <w:r w:rsidRPr="00F21777">
        <w:rPr>
          <w:bCs/>
          <w:sz w:val="27"/>
          <w:szCs w:val="27"/>
          <w:lang w:eastAsia="en-US"/>
        </w:rPr>
        <w:tab/>
        <w:t>Tiesībsargs ir saņēmis 2021.gada 12.oktobra Tieslietu ministrijas vēstuli Nr.1-9.3/1033 ar lūgumu sniegt atzinumu par elektroniskai saskaņošanai precizēto likumprojektu “Grozījumi Latvijas Sodu izpildes kodeksā” (turpmāk – Likumprojekts), tā sākotnējās ietekmes novērtējuma ziņojumu (anotāciju) un izziņu par atzinumos sniegtajiem iebildumiem.</w:t>
      </w:r>
    </w:p>
    <w:p w14:paraId="6A7E842A" w14:textId="77777777" w:rsidR="00F21777" w:rsidRPr="00F21777" w:rsidRDefault="00F21777" w:rsidP="00F21777">
      <w:pPr>
        <w:jc w:val="both"/>
        <w:rPr>
          <w:bCs/>
          <w:sz w:val="27"/>
          <w:szCs w:val="27"/>
          <w:lang w:eastAsia="en-US"/>
        </w:rPr>
      </w:pPr>
      <w:r w:rsidRPr="00F21777">
        <w:rPr>
          <w:bCs/>
          <w:sz w:val="27"/>
          <w:szCs w:val="27"/>
          <w:lang w:eastAsia="en-US"/>
        </w:rPr>
        <w:tab/>
        <w:t xml:space="preserve">Izvērtējot precizēto Likumprojektu, anotāciju un izziņu par atzinumos sniegtajiem iebildumiem, ir secināms, ka tiesībsarga iepriekš (2021.gada 1.jūlija vēstule Nr.1-8/29) sniegtie iebildumi ir ņemti vērā. </w:t>
      </w:r>
    </w:p>
    <w:p w14:paraId="12A13C77" w14:textId="77777777" w:rsidR="00F21777" w:rsidRDefault="00F21777" w:rsidP="00F21777">
      <w:pPr>
        <w:ind w:firstLine="720"/>
        <w:jc w:val="both"/>
        <w:rPr>
          <w:bCs/>
          <w:sz w:val="27"/>
          <w:szCs w:val="27"/>
          <w:lang w:eastAsia="en-US"/>
        </w:rPr>
      </w:pPr>
      <w:r w:rsidRPr="00F21777">
        <w:rPr>
          <w:bCs/>
          <w:sz w:val="27"/>
          <w:szCs w:val="27"/>
          <w:lang w:eastAsia="en-US"/>
        </w:rPr>
        <w:t>Tomēr jāatzīmē turpmākais: Likumprojekta 50.</w:t>
      </w:r>
      <w:r w:rsidRPr="00F21777">
        <w:rPr>
          <w:bCs/>
          <w:sz w:val="27"/>
          <w:szCs w:val="27"/>
          <w:vertAlign w:val="superscript"/>
          <w:lang w:eastAsia="en-US"/>
        </w:rPr>
        <w:t>8</w:t>
      </w:r>
      <w:r w:rsidRPr="00F21777">
        <w:rPr>
          <w:bCs/>
          <w:sz w:val="27"/>
          <w:szCs w:val="27"/>
          <w:lang w:eastAsia="en-US"/>
        </w:rPr>
        <w:t xml:space="preserve">panta trešajā daļā tiek paredzēts tiesību apjoms uz mūžu notiesātajiem, kuri izcieš sodu atsevišķās nodaļas soda izciešanas režīma zemākajā pakāpē. Piedāvātajā redakcijā tiek paredzēts, ka uz mūžu notiesātajiem atsevišķās nodaļas zemākajā pakāpē ir tiesības, citastarp “2)ar cietuma darbinieku starpniecību četras reizes mēnesī iepirkties komersanta izveidotā pastāvīgā tirdzniecības vietā brīvības atņemšanas iestādes teritorijā”. Vēršu uzmanību, ka sākotnējā saskaņošanā (Tieslietu ministrijas vēstule Nr.1-9.3/717) atsūtītajā likumprojektā “Grozījumi Latvijas Sodu izpildes kodeksā” minētais punkts bija izteikts šādā redakcijā “2)ar cietuma darbinieku starpniecību iepirkties komersanta izveidotā pastāvīgās tirdzniecības vietā brīvības atņemšanas iestādes teritorijā”. </w:t>
      </w:r>
    </w:p>
    <w:p w14:paraId="4E9968B6" w14:textId="77777777" w:rsidR="00F21777" w:rsidRPr="00F21777" w:rsidRDefault="00F21777" w:rsidP="00F21777">
      <w:pPr>
        <w:ind w:firstLine="720"/>
        <w:jc w:val="both"/>
        <w:rPr>
          <w:bCs/>
          <w:sz w:val="27"/>
          <w:szCs w:val="27"/>
          <w:lang w:eastAsia="en-US"/>
        </w:rPr>
      </w:pPr>
      <w:r w:rsidRPr="00F21777">
        <w:rPr>
          <w:bCs/>
          <w:sz w:val="27"/>
          <w:szCs w:val="27"/>
          <w:lang w:eastAsia="en-US"/>
        </w:rPr>
        <w:t>Atbilstoši Latvijas Soda izpildes kodeksā noteiktajam uz mūžu notiesātās sievietes izcieš brīvības atņemšanas sodu daļēji slēgtajā cietumā. Latvijas Sodu izpildes kodeksa 50.</w:t>
      </w:r>
      <w:r w:rsidRPr="00F21777">
        <w:rPr>
          <w:bCs/>
          <w:sz w:val="27"/>
          <w:szCs w:val="27"/>
          <w:vertAlign w:val="superscript"/>
          <w:lang w:eastAsia="en-US"/>
        </w:rPr>
        <w:t>5</w:t>
      </w:r>
      <w:r w:rsidRPr="00F21777">
        <w:rPr>
          <w:bCs/>
          <w:sz w:val="27"/>
          <w:szCs w:val="27"/>
          <w:lang w:eastAsia="en-US"/>
        </w:rPr>
        <w:t xml:space="preserve">panta astotās daļas 2.punkts paredz, ka notiesātajiem daļēji slēgtā cietuma soda izciešanas režīma zemākajā pakāpē ir tiesības dienas kārtībā paredzētajā laikā iepirkties komersanta izveidotajā pastāvīgajā tirdzniecības vietā brīvības </w:t>
      </w:r>
      <w:r w:rsidRPr="00F21777">
        <w:rPr>
          <w:bCs/>
          <w:sz w:val="27"/>
          <w:szCs w:val="27"/>
          <w:lang w:eastAsia="en-US"/>
        </w:rPr>
        <w:lastRenderedPageBreak/>
        <w:t>atņemšanas iestādes teritorijā. Atsaucoties uz Satversmes tiesas 2019.gada 7.novembra spriedumu lietā Nr.2018-25-01 “Par Latvijas Sodu izpildes kodeksa 50.</w:t>
      </w:r>
      <w:r w:rsidRPr="00F21777">
        <w:rPr>
          <w:bCs/>
          <w:sz w:val="27"/>
          <w:szCs w:val="27"/>
          <w:vertAlign w:val="superscript"/>
          <w:lang w:eastAsia="en-US"/>
        </w:rPr>
        <w:t>4</w:t>
      </w:r>
      <w:r w:rsidRPr="00F21777">
        <w:rPr>
          <w:bCs/>
          <w:sz w:val="27"/>
          <w:szCs w:val="27"/>
          <w:lang w:eastAsia="en-US"/>
        </w:rPr>
        <w:t xml:space="preserve">panta atbilstību Latvijas Republikas Satversmes 91.pantam”, atzīmēju, ka atšķirīga attieksme pēc dzimuma kritērija nav pieļaujama. </w:t>
      </w:r>
    </w:p>
    <w:p w14:paraId="6E52F2E5" w14:textId="77777777" w:rsidR="00F21777" w:rsidRPr="00F21777" w:rsidRDefault="00F21777" w:rsidP="00F21777">
      <w:pPr>
        <w:ind w:firstLine="720"/>
        <w:jc w:val="both"/>
        <w:rPr>
          <w:bCs/>
          <w:sz w:val="27"/>
          <w:szCs w:val="27"/>
          <w:lang w:eastAsia="en-US"/>
        </w:rPr>
      </w:pPr>
      <w:r w:rsidRPr="00F21777">
        <w:rPr>
          <w:bCs/>
          <w:sz w:val="27"/>
          <w:szCs w:val="27"/>
          <w:lang w:eastAsia="en-US"/>
        </w:rPr>
        <w:t>Citu iebildumu nav.</w:t>
      </w:r>
    </w:p>
    <w:p w14:paraId="7F3D20CA" w14:textId="77777777" w:rsidR="00F21777" w:rsidRPr="00F21777" w:rsidRDefault="00F21777" w:rsidP="00F21777">
      <w:pPr>
        <w:jc w:val="both"/>
        <w:rPr>
          <w:bCs/>
          <w:sz w:val="27"/>
          <w:szCs w:val="27"/>
          <w:lang w:eastAsia="en-US"/>
        </w:rPr>
      </w:pPr>
    </w:p>
    <w:p w14:paraId="671FF146" w14:textId="77777777" w:rsidR="00951118" w:rsidRPr="00F21777" w:rsidRDefault="00951118" w:rsidP="00951118">
      <w:pPr>
        <w:pStyle w:val="Galvene"/>
        <w:tabs>
          <w:tab w:val="clear" w:pos="4153"/>
          <w:tab w:val="center" w:pos="709"/>
        </w:tabs>
        <w:ind w:firstLine="709"/>
        <w:jc w:val="both"/>
        <w:rPr>
          <w:rFonts w:ascii="Times New Roman" w:hAnsi="Times New Roman"/>
          <w:b/>
          <w:bCs/>
          <w:sz w:val="27"/>
          <w:szCs w:val="27"/>
          <w:lang w:val="lv-LV"/>
        </w:rPr>
      </w:pPr>
    </w:p>
    <w:p w14:paraId="4F77E910" w14:textId="77777777" w:rsidR="00BA2E4C" w:rsidRPr="00F21777" w:rsidRDefault="00BA2E4C" w:rsidP="00FD6945">
      <w:pPr>
        <w:pStyle w:val="Galvene"/>
        <w:tabs>
          <w:tab w:val="clear" w:pos="4153"/>
        </w:tabs>
        <w:jc w:val="both"/>
        <w:rPr>
          <w:rFonts w:ascii="Times New Roman" w:hAnsi="Times New Roman"/>
          <w:sz w:val="27"/>
          <w:szCs w:val="27"/>
          <w:lang w:val="lv-LV"/>
        </w:rPr>
      </w:pPr>
      <w:r w:rsidRPr="00F21777">
        <w:rPr>
          <w:rFonts w:ascii="Times New Roman" w:hAnsi="Times New Roman"/>
          <w:sz w:val="27"/>
          <w:szCs w:val="27"/>
          <w:lang w:val="lv-LV"/>
        </w:rPr>
        <w:t>Ar cieņu</w:t>
      </w:r>
    </w:p>
    <w:p w14:paraId="4634F476" w14:textId="77777777" w:rsidR="008D6963" w:rsidRPr="00F21777" w:rsidRDefault="008D6963" w:rsidP="00FD6945">
      <w:pPr>
        <w:pStyle w:val="Galvene"/>
        <w:tabs>
          <w:tab w:val="clear" w:pos="4153"/>
        </w:tabs>
        <w:jc w:val="both"/>
        <w:rPr>
          <w:rFonts w:ascii="Times New Roman" w:hAnsi="Times New Roman"/>
          <w:sz w:val="27"/>
          <w:szCs w:val="27"/>
          <w:lang w:val="lv-LV"/>
        </w:rPr>
      </w:pPr>
      <w:r w:rsidRPr="00F21777">
        <w:rPr>
          <w:rFonts w:ascii="Times New Roman" w:hAnsi="Times New Roman"/>
          <w:sz w:val="27"/>
          <w:szCs w:val="27"/>
          <w:lang w:val="lv-LV"/>
        </w:rPr>
        <w:t>tiesībsarga pilnvarojumā</w:t>
      </w:r>
    </w:p>
    <w:tbl>
      <w:tblPr>
        <w:tblW w:w="0" w:type="auto"/>
        <w:tblLook w:val="04A0" w:firstRow="1" w:lastRow="0" w:firstColumn="1" w:lastColumn="0" w:noHBand="0" w:noVBand="1"/>
      </w:tblPr>
      <w:tblGrid>
        <w:gridCol w:w="4642"/>
        <w:gridCol w:w="4928"/>
      </w:tblGrid>
      <w:tr w:rsidR="00000000" w14:paraId="096345A6" w14:textId="77777777" w:rsidTr="00B3106E">
        <w:tc>
          <w:tcPr>
            <w:tcW w:w="4785" w:type="dxa"/>
            <w:shd w:val="clear" w:color="auto" w:fill="auto"/>
          </w:tcPr>
          <w:p w14:paraId="7893310D" w14:textId="77777777" w:rsidR="000706AE" w:rsidRPr="00F21777" w:rsidRDefault="00A81B74" w:rsidP="00721EE8">
            <w:pPr>
              <w:pStyle w:val="Galvene"/>
              <w:tabs>
                <w:tab w:val="clear" w:pos="4153"/>
              </w:tabs>
              <w:rPr>
                <w:rFonts w:ascii="Times New Roman" w:hAnsi="Times New Roman"/>
                <w:sz w:val="27"/>
                <w:szCs w:val="27"/>
                <w:lang w:val="lv-LV"/>
              </w:rPr>
            </w:pPr>
            <w:r w:rsidRPr="00F21777">
              <w:rPr>
                <w:rFonts w:ascii="Times New Roman" w:hAnsi="Times New Roman"/>
                <w:noProof/>
                <w:sz w:val="27"/>
                <w:szCs w:val="27"/>
                <w:lang w:val="lv-LV"/>
              </w:rPr>
              <w:t>Pilsonisko un politisko tiesību nodaļas vadītāja</w:t>
            </w:r>
          </w:p>
        </w:tc>
        <w:tc>
          <w:tcPr>
            <w:tcW w:w="5104" w:type="dxa"/>
            <w:shd w:val="clear" w:color="auto" w:fill="auto"/>
          </w:tcPr>
          <w:p w14:paraId="41CDA5ED" w14:textId="77777777" w:rsidR="000706AE" w:rsidRPr="00F21777" w:rsidRDefault="00A81B74" w:rsidP="00B3106E">
            <w:pPr>
              <w:pStyle w:val="Galvene"/>
              <w:tabs>
                <w:tab w:val="clear" w:pos="4153"/>
              </w:tabs>
              <w:jc w:val="right"/>
              <w:rPr>
                <w:rFonts w:ascii="Times New Roman" w:hAnsi="Times New Roman"/>
                <w:sz w:val="27"/>
                <w:szCs w:val="27"/>
                <w:lang w:val="lv-LV"/>
              </w:rPr>
            </w:pPr>
            <w:r w:rsidRPr="00F21777">
              <w:rPr>
                <w:rFonts w:ascii="Times New Roman" w:hAnsi="Times New Roman"/>
                <w:noProof/>
                <w:sz w:val="27"/>
                <w:szCs w:val="27"/>
                <w:lang w:val="lv-LV"/>
              </w:rPr>
              <w:t>Ineta Piļāne</w:t>
            </w:r>
          </w:p>
        </w:tc>
      </w:tr>
    </w:tbl>
    <w:p w14:paraId="4073AEE5" w14:textId="77777777" w:rsidR="00441D61" w:rsidRPr="00F21777" w:rsidRDefault="00441D61" w:rsidP="000706AE">
      <w:pPr>
        <w:pStyle w:val="Galvene"/>
        <w:tabs>
          <w:tab w:val="clear" w:pos="4153"/>
          <w:tab w:val="clear" w:pos="8306"/>
        </w:tabs>
        <w:jc w:val="both"/>
        <w:rPr>
          <w:rFonts w:ascii="Times New Roman" w:hAnsi="Times New Roman"/>
          <w:sz w:val="27"/>
          <w:szCs w:val="27"/>
          <w:lang w:val="lv-LV"/>
        </w:rPr>
      </w:pPr>
    </w:p>
    <w:p w14:paraId="31096CDF" w14:textId="77777777" w:rsidR="000706AE" w:rsidRPr="00F21777" w:rsidRDefault="000706AE" w:rsidP="000706AE">
      <w:pPr>
        <w:pStyle w:val="Galvene"/>
        <w:tabs>
          <w:tab w:val="clear" w:pos="4153"/>
          <w:tab w:val="clear" w:pos="8306"/>
        </w:tabs>
        <w:jc w:val="both"/>
        <w:rPr>
          <w:rFonts w:ascii="Times New Roman" w:hAnsi="Times New Roman"/>
          <w:sz w:val="27"/>
          <w:szCs w:val="27"/>
          <w:lang w:val="lv-LV"/>
        </w:rPr>
      </w:pPr>
    </w:p>
    <w:p w14:paraId="51A26D25" w14:textId="77777777" w:rsidR="000706AE" w:rsidRPr="00F21777" w:rsidRDefault="00A81B74" w:rsidP="000706AE">
      <w:pPr>
        <w:pStyle w:val="Galvene"/>
        <w:tabs>
          <w:tab w:val="clear" w:pos="4153"/>
          <w:tab w:val="clear" w:pos="8306"/>
        </w:tabs>
        <w:jc w:val="both"/>
        <w:rPr>
          <w:rFonts w:ascii="Times New Roman" w:hAnsi="Times New Roman"/>
          <w:sz w:val="20"/>
          <w:lang w:val="lv-LV"/>
        </w:rPr>
      </w:pPr>
      <w:r w:rsidRPr="00F21777">
        <w:rPr>
          <w:rFonts w:ascii="Times New Roman" w:hAnsi="Times New Roman"/>
          <w:noProof/>
          <w:sz w:val="20"/>
          <w:lang w:val="lv-LV"/>
        </w:rPr>
        <w:t>Solvita Anskaite</w:t>
      </w:r>
      <w:r w:rsidRPr="00F21777">
        <w:rPr>
          <w:rFonts w:ascii="Times New Roman" w:hAnsi="Times New Roman"/>
          <w:sz w:val="20"/>
          <w:lang w:val="lv-LV"/>
        </w:rPr>
        <w:t xml:space="preserve">, </w:t>
      </w:r>
      <w:r w:rsidRPr="00F21777">
        <w:rPr>
          <w:rFonts w:ascii="Times New Roman" w:hAnsi="Times New Roman"/>
          <w:noProof/>
          <w:sz w:val="20"/>
          <w:lang w:val="lv-LV"/>
        </w:rPr>
        <w:t>+371 67201420</w:t>
      </w:r>
    </w:p>
    <w:p w14:paraId="5F41FEE1" w14:textId="77777777" w:rsidR="000706AE" w:rsidRPr="00F21777" w:rsidRDefault="00A81B74" w:rsidP="000706AE">
      <w:pPr>
        <w:pStyle w:val="Galvene"/>
        <w:tabs>
          <w:tab w:val="clear" w:pos="4153"/>
          <w:tab w:val="clear" w:pos="8306"/>
        </w:tabs>
        <w:jc w:val="both"/>
        <w:rPr>
          <w:rFonts w:ascii="Times New Roman" w:hAnsi="Times New Roman"/>
          <w:sz w:val="20"/>
          <w:lang w:val="lv-LV"/>
        </w:rPr>
      </w:pPr>
      <w:r w:rsidRPr="00F21777">
        <w:rPr>
          <w:rFonts w:ascii="Times New Roman" w:hAnsi="Times New Roman"/>
          <w:noProof/>
          <w:sz w:val="20"/>
          <w:lang w:val="lv-LV"/>
        </w:rPr>
        <w:t>solvita.anskaite@tiesibsargs.lv</w:t>
      </w:r>
    </w:p>
    <w:p w14:paraId="01DBE0CC" w14:textId="77777777" w:rsidR="00F21777" w:rsidRDefault="00F21777" w:rsidP="00AF742B">
      <w:pPr>
        <w:pStyle w:val="Galvene"/>
        <w:tabs>
          <w:tab w:val="clear" w:pos="4153"/>
          <w:tab w:val="clear" w:pos="8306"/>
        </w:tabs>
        <w:spacing w:before="480" w:after="240"/>
        <w:ind w:firstLine="720"/>
        <w:jc w:val="both"/>
        <w:rPr>
          <w:rFonts w:ascii="Times New Roman" w:hAnsi="Times New Roman"/>
          <w:i/>
          <w:iCs/>
          <w:color w:val="000000"/>
          <w:sz w:val="26"/>
          <w:szCs w:val="26"/>
        </w:rPr>
      </w:pPr>
      <w:bookmarkStart w:id="0" w:name="_Hlk522719934"/>
    </w:p>
    <w:p w14:paraId="6B4BAA87" w14:textId="77777777" w:rsidR="00AF742B" w:rsidRPr="00F21777" w:rsidRDefault="00AF742B" w:rsidP="00AF742B">
      <w:pPr>
        <w:pStyle w:val="Galvene"/>
        <w:tabs>
          <w:tab w:val="clear" w:pos="4153"/>
          <w:tab w:val="clear" w:pos="8306"/>
        </w:tabs>
        <w:spacing w:before="480" w:after="240"/>
        <w:ind w:firstLine="720"/>
        <w:jc w:val="both"/>
        <w:rPr>
          <w:rFonts w:ascii="Times New Roman" w:hAnsi="Times New Roman"/>
          <w:sz w:val="26"/>
          <w:szCs w:val="26"/>
          <w:lang w:val="lv-LV"/>
        </w:rPr>
      </w:pPr>
      <w:r w:rsidRPr="00F21777">
        <w:rPr>
          <w:rFonts w:ascii="Times New Roman" w:hAnsi="Times New Roman"/>
          <w:i/>
          <w:iCs/>
          <w:color w:val="000000"/>
          <w:sz w:val="26"/>
          <w:szCs w:val="26"/>
        </w:rPr>
        <w:t>Šis dokuments ir parakstīts ar drošu elektronisko parakstu un satur laika zīmogu</w:t>
      </w:r>
    </w:p>
    <w:bookmarkEnd w:id="0"/>
    <w:p w14:paraId="50D9F4A1" w14:textId="77777777" w:rsidR="00AF742B" w:rsidRPr="00F21777" w:rsidRDefault="00AF742B" w:rsidP="000706AE">
      <w:pPr>
        <w:pStyle w:val="Galvene"/>
        <w:tabs>
          <w:tab w:val="clear" w:pos="4153"/>
          <w:tab w:val="clear" w:pos="8306"/>
        </w:tabs>
        <w:jc w:val="both"/>
        <w:rPr>
          <w:rFonts w:ascii="Times New Roman" w:hAnsi="Times New Roman"/>
          <w:sz w:val="27"/>
          <w:szCs w:val="27"/>
          <w:lang w:val="lv-LV"/>
        </w:rPr>
      </w:pPr>
    </w:p>
    <w:sectPr w:rsidR="00AF742B" w:rsidRPr="00F21777" w:rsidSect="000706AE">
      <w:headerReference w:type="even" r:id="rId8"/>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120D2" w14:textId="77777777" w:rsidR="00516E4F" w:rsidRDefault="00516E4F">
      <w:r>
        <w:separator/>
      </w:r>
    </w:p>
  </w:endnote>
  <w:endnote w:type="continuationSeparator" w:id="0">
    <w:p w14:paraId="3DD8029D" w14:textId="77777777" w:rsidR="00516E4F" w:rsidRDefault="00516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ilde">
    <w:altName w:val="Arial"/>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8AD14" w14:textId="77777777" w:rsidR="00516E4F" w:rsidRDefault="00516E4F">
      <w:r>
        <w:separator/>
      </w:r>
    </w:p>
  </w:footnote>
  <w:footnote w:type="continuationSeparator" w:id="0">
    <w:p w14:paraId="04202727" w14:textId="77777777" w:rsidR="00516E4F" w:rsidRDefault="00516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7FD65" w14:textId="77777777" w:rsidR="007A741F" w:rsidRDefault="007A741F" w:rsidP="00804644">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F00F8DC" w14:textId="77777777" w:rsidR="007A741F" w:rsidRDefault="007A741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CE473" w14:textId="77777777" w:rsidR="00FD6945" w:rsidRPr="00FD6945" w:rsidRDefault="00FD6945">
    <w:pPr>
      <w:pStyle w:val="Galvene"/>
      <w:jc w:val="center"/>
      <w:rPr>
        <w:rFonts w:ascii="Times New Roman" w:hAnsi="Times New Roman"/>
        <w:szCs w:val="22"/>
      </w:rPr>
    </w:pPr>
    <w:r w:rsidRPr="00FD6945">
      <w:rPr>
        <w:rFonts w:ascii="Times New Roman" w:hAnsi="Times New Roman"/>
        <w:szCs w:val="22"/>
      </w:rPr>
      <w:fldChar w:fldCharType="begin"/>
    </w:r>
    <w:r w:rsidRPr="00FD6945">
      <w:rPr>
        <w:rFonts w:ascii="Times New Roman" w:hAnsi="Times New Roman"/>
        <w:szCs w:val="22"/>
      </w:rPr>
      <w:instrText xml:space="preserve"> PAGE   \* MERGEFORMAT </w:instrText>
    </w:r>
    <w:r w:rsidRPr="00FD6945">
      <w:rPr>
        <w:rFonts w:ascii="Times New Roman" w:hAnsi="Times New Roman"/>
        <w:szCs w:val="22"/>
      </w:rPr>
      <w:fldChar w:fldCharType="separate"/>
    </w:r>
    <w:r w:rsidR="00441D61">
      <w:rPr>
        <w:rFonts w:ascii="Times New Roman" w:hAnsi="Times New Roman"/>
        <w:noProof/>
        <w:szCs w:val="22"/>
      </w:rPr>
      <w:t>2</w:t>
    </w:r>
    <w:r w:rsidRPr="00FD6945">
      <w:rPr>
        <w:rFonts w:ascii="Times New Roman" w:hAnsi="Times New Roman"/>
        <w:noProof/>
        <w:szCs w:val="22"/>
      </w:rPr>
      <w:fldChar w:fldCharType="end"/>
    </w:r>
  </w:p>
  <w:p w14:paraId="4684CB92" w14:textId="77777777" w:rsidR="007A741F" w:rsidRDefault="007A741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7620B0B"/>
    <w:multiLevelType w:val="hybridMultilevel"/>
    <w:tmpl w:val="6144D180"/>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1">
    <w:nsid w:val="4F0B20F3"/>
    <w:multiLevelType w:val="hybridMultilevel"/>
    <w:tmpl w:val="8BBE8AC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15:restartNumberingAfterBreak="1">
    <w:nsid w:val="5EE70E83"/>
    <w:multiLevelType w:val="hybridMultilevel"/>
    <w:tmpl w:val="AEAEC7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1">
    <w:nsid w:val="798D75C4"/>
    <w:multiLevelType w:val="hybridMultilevel"/>
    <w:tmpl w:val="87206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1">
    <w:nsid w:val="7B4445C8"/>
    <w:multiLevelType w:val="hybridMultilevel"/>
    <w:tmpl w:val="0D745AE8"/>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4644"/>
    <w:rsid w:val="00070696"/>
    <w:rsid w:val="000706AE"/>
    <w:rsid w:val="000908CF"/>
    <w:rsid w:val="000A2C74"/>
    <w:rsid w:val="000A39C9"/>
    <w:rsid w:val="000C4BD1"/>
    <w:rsid w:val="000E53D3"/>
    <w:rsid w:val="001023F6"/>
    <w:rsid w:val="00183FA6"/>
    <w:rsid w:val="00186763"/>
    <w:rsid w:val="001A7C10"/>
    <w:rsid w:val="001F7940"/>
    <w:rsid w:val="00200A23"/>
    <w:rsid w:val="00207BBF"/>
    <w:rsid w:val="00224E88"/>
    <w:rsid w:val="00282E5F"/>
    <w:rsid w:val="00335471"/>
    <w:rsid w:val="00380CC6"/>
    <w:rsid w:val="00395E0C"/>
    <w:rsid w:val="003E6958"/>
    <w:rsid w:val="0040215D"/>
    <w:rsid w:val="00430855"/>
    <w:rsid w:val="004322CD"/>
    <w:rsid w:val="00441D61"/>
    <w:rsid w:val="0049289E"/>
    <w:rsid w:val="004A2FBA"/>
    <w:rsid w:val="004B2CB9"/>
    <w:rsid w:val="00516E4F"/>
    <w:rsid w:val="0053561E"/>
    <w:rsid w:val="005D2CA2"/>
    <w:rsid w:val="005D6EF1"/>
    <w:rsid w:val="00604841"/>
    <w:rsid w:val="006B0E68"/>
    <w:rsid w:val="006C4E7B"/>
    <w:rsid w:val="00721EE8"/>
    <w:rsid w:val="0072350D"/>
    <w:rsid w:val="007A741F"/>
    <w:rsid w:val="00804644"/>
    <w:rsid w:val="00815AB0"/>
    <w:rsid w:val="00821B1E"/>
    <w:rsid w:val="00872CDF"/>
    <w:rsid w:val="0088136E"/>
    <w:rsid w:val="008970D1"/>
    <w:rsid w:val="008A30F6"/>
    <w:rsid w:val="008D6963"/>
    <w:rsid w:val="008E36C1"/>
    <w:rsid w:val="00913B00"/>
    <w:rsid w:val="00913DB3"/>
    <w:rsid w:val="00951118"/>
    <w:rsid w:val="009C4241"/>
    <w:rsid w:val="009C5C36"/>
    <w:rsid w:val="00A0343C"/>
    <w:rsid w:val="00A22A95"/>
    <w:rsid w:val="00A24803"/>
    <w:rsid w:val="00A27006"/>
    <w:rsid w:val="00A30EB9"/>
    <w:rsid w:val="00A81B74"/>
    <w:rsid w:val="00AF742B"/>
    <w:rsid w:val="00B25514"/>
    <w:rsid w:val="00B25F20"/>
    <w:rsid w:val="00B3106E"/>
    <w:rsid w:val="00B344F1"/>
    <w:rsid w:val="00B62A21"/>
    <w:rsid w:val="00B7545D"/>
    <w:rsid w:val="00BA2E4C"/>
    <w:rsid w:val="00BB435B"/>
    <w:rsid w:val="00BE4AC1"/>
    <w:rsid w:val="00BF75CF"/>
    <w:rsid w:val="00C354EE"/>
    <w:rsid w:val="00C831D9"/>
    <w:rsid w:val="00CD2A37"/>
    <w:rsid w:val="00CD4C81"/>
    <w:rsid w:val="00D3377C"/>
    <w:rsid w:val="00DE4821"/>
    <w:rsid w:val="00E11847"/>
    <w:rsid w:val="00E42F45"/>
    <w:rsid w:val="00E64FF4"/>
    <w:rsid w:val="00E863EA"/>
    <w:rsid w:val="00EE11C4"/>
    <w:rsid w:val="00F1653A"/>
    <w:rsid w:val="00F21777"/>
    <w:rsid w:val="00F25A26"/>
    <w:rsid w:val="00F41197"/>
    <w:rsid w:val="00F428B8"/>
    <w:rsid w:val="00F67FB7"/>
    <w:rsid w:val="00F919E0"/>
    <w:rsid w:val="00FD6945"/>
    <w:rsid w:val="00FF53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43FCD"/>
  <w15:chartTrackingRefBased/>
  <w15:docId w15:val="{F4630DA1-C35B-4D14-9329-35BA5D0E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04644"/>
    <w:rPr>
      <w:sz w:val="22"/>
      <w:szCs w:val="22"/>
    </w:rPr>
  </w:style>
  <w:style w:type="character" w:default="1" w:styleId="Noklusjumarindkopasfonts">
    <w:name w:val="Default Paragraph Font"/>
    <w:semiHidden/>
  </w:style>
  <w:style w:type="table" w:default="1" w:styleId="Parastatabula">
    <w:name w:val="Normal Table"/>
    <w:semiHidden/>
    <w:tblPr>
      <w:tblInd w:w="0" w:type="dxa"/>
      <w:tblCellMar>
        <w:top w:w="0" w:type="dxa"/>
        <w:left w:w="108" w:type="dxa"/>
        <w:bottom w:w="0" w:type="dxa"/>
        <w:right w:w="108" w:type="dxa"/>
      </w:tblCellMar>
    </w:tblPr>
  </w:style>
  <w:style w:type="numbering" w:default="1" w:styleId="Bezsaraksta">
    <w:name w:val="No List"/>
    <w:semiHidden/>
  </w:style>
  <w:style w:type="paragraph" w:styleId="Galvene">
    <w:name w:val="header"/>
    <w:basedOn w:val="Parasts"/>
    <w:link w:val="GalveneRakstz"/>
    <w:uiPriority w:val="99"/>
    <w:rsid w:val="00804644"/>
    <w:pPr>
      <w:tabs>
        <w:tab w:val="center" w:pos="4153"/>
        <w:tab w:val="right" w:pos="8306"/>
      </w:tabs>
    </w:pPr>
    <w:rPr>
      <w:rFonts w:ascii="Arial Tilde" w:hAnsi="Arial Tilde"/>
      <w:szCs w:val="20"/>
      <w:lang w:val="en-GB" w:eastAsia="en-US"/>
    </w:rPr>
  </w:style>
  <w:style w:type="character" w:styleId="Lappusesnumurs">
    <w:name w:val="page number"/>
    <w:basedOn w:val="Noklusjumarindkopasfonts"/>
    <w:rsid w:val="00804644"/>
  </w:style>
  <w:style w:type="character" w:styleId="Hipersaite">
    <w:name w:val="Hyperlink"/>
    <w:rsid w:val="00F1653A"/>
    <w:rPr>
      <w:color w:val="0000FF"/>
      <w:u w:val="single"/>
    </w:rPr>
  </w:style>
  <w:style w:type="paragraph" w:styleId="Kjene">
    <w:name w:val="footer"/>
    <w:basedOn w:val="Parasts"/>
    <w:link w:val="KjeneRakstz"/>
    <w:uiPriority w:val="99"/>
    <w:rsid w:val="00FD6945"/>
    <w:pPr>
      <w:tabs>
        <w:tab w:val="center" w:pos="4153"/>
        <w:tab w:val="right" w:pos="8306"/>
      </w:tabs>
    </w:pPr>
  </w:style>
  <w:style w:type="character" w:customStyle="1" w:styleId="KjeneRakstz">
    <w:name w:val="Kājene Rakstz."/>
    <w:link w:val="Kjene"/>
    <w:uiPriority w:val="99"/>
    <w:rsid w:val="00FD6945"/>
    <w:rPr>
      <w:sz w:val="24"/>
      <w:szCs w:val="24"/>
    </w:rPr>
  </w:style>
  <w:style w:type="character" w:customStyle="1" w:styleId="GalveneRakstz">
    <w:name w:val="Galvene Rakstz."/>
    <w:link w:val="Galvene"/>
    <w:uiPriority w:val="99"/>
    <w:rsid w:val="00FD6945"/>
    <w:rPr>
      <w:rFonts w:ascii="Arial Tilde" w:hAnsi="Arial Tilde"/>
      <w:sz w:val="22"/>
      <w:lang w:val="en-GB" w:eastAsia="en-US"/>
    </w:rPr>
  </w:style>
  <w:style w:type="table" w:styleId="Reatabula">
    <w:name w:val="Table Grid"/>
    <w:basedOn w:val="Parastatabula"/>
    <w:rsid w:val="00070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286194">
      <w:bodyDiv w:val="1"/>
      <w:marLeft w:val="0"/>
      <w:marRight w:val="0"/>
      <w:marTop w:val="0"/>
      <w:marBottom w:val="0"/>
      <w:divBdr>
        <w:top w:val="none" w:sz="0" w:space="0" w:color="auto"/>
        <w:left w:val="none" w:sz="0" w:space="0" w:color="auto"/>
        <w:bottom w:val="none" w:sz="0" w:space="0" w:color="auto"/>
        <w:right w:val="none" w:sz="0" w:space="0" w:color="auto"/>
      </w:divBdr>
    </w:div>
    <w:div w:id="988484962">
      <w:bodyDiv w:val="1"/>
      <w:marLeft w:val="0"/>
      <w:marRight w:val="0"/>
      <w:marTop w:val="0"/>
      <w:marBottom w:val="0"/>
      <w:divBdr>
        <w:top w:val="none" w:sz="0" w:space="0" w:color="auto"/>
        <w:left w:val="none" w:sz="0" w:space="0" w:color="auto"/>
        <w:bottom w:val="none" w:sz="0" w:space="0" w:color="auto"/>
        <w:right w:val="none" w:sz="0" w:space="0" w:color="auto"/>
      </w:divBdr>
    </w:div>
    <w:div w:id="203668615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1712</Words>
  <Characters>976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sigita.saulite</dc:creator>
  <cp:keywords/>
  <cp:lastModifiedBy>Laura Šileikiste</cp:lastModifiedBy>
  <cp:revision>2</cp:revision>
  <cp:lastPrinted>2019-10-18T13:54:00Z</cp:lastPrinted>
  <dcterms:created xsi:type="dcterms:W3CDTF">2021-10-15T08:23:00Z</dcterms:created>
  <dcterms:modified xsi:type="dcterms:W3CDTF">2021-10-15T08:23:00Z</dcterms:modified>
</cp:coreProperties>
</file>