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10. augusta noteikumos Nr. 749 "Apmācības kārtība darba aizsardzības jautājumos"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10. augusta noteikumos Nr. 749 "Apmācības kārtība darba aizsardzības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aizsardzības speciālistam papildus viņa pamatpienākumiem uzņēmumā tiek uzticēti uzņēmuma Civilās aizsardzības speciālista pienākumi. Darba aizsardzības šādu mācību kursu ir apguvis vismaz 2KP apjomā. Tāpēc piedāvājam papildināt šos noteikumus ar jaunu punktu 3</w:t>
            </w:r>
            <w:r w:rsidR="00000000" w:rsidRPr="00000000" w:rsidDel="00000000">
              <w:rPr>
                <w:vertAlign w:val="superscript"/>
                <w:rtl w:val="0"/>
              </w:rPr>
              <w:t xml:space="preserve">2</w:t>
            </w:r>
            <w:r w:rsidR="00000000" w:rsidRPr="00000000" w:rsidDel="00000000">
              <w:rPr>
                <w:rtl w:val="0"/>
              </w:rPr>
              <w:t xml:space="preserve">. Apliecinājums šāda kursa apgūšanai  - Diploma pielikums - sekmju lapa.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vertAlign w:val="superscript"/>
                <w:rtl w:val="0"/>
              </w:rPr>
              <w:t xml:space="preserve">2</w:t>
            </w:r>
            <w:r w:rsidR="00000000" w:rsidRPr="00000000" w:rsidDel="00000000">
              <w:rPr>
                <w:rtl w:val="0"/>
              </w:rPr>
              <w:t xml:space="preserve">. Izglītības un zinātnes ministrijas akreditētās augstākās profesionālās izglītības studiju programmas ietvaros apgūtās zināšanas Civilā aizsardzība (vismaz 2KP apjomā) ļauj pildīt uzņēmumā vai iestādē Civilās aizsardzības speciālista pienākumus. Papildus apliecība netiek izsniegta.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10. augusta noteikumos Nr. 749 "Apmācības kārtība darba aizsardzības jautājumos" ir noteikta darba aizsardzības speciālistu, darba aizsardzības koordinatoru, darba devēju, nodarbināto un uzticības personu apmācības kārtību darba aizsardzības jautājumos. Attiecīgi šajos noteikumos nevar tikt noteiktas prasības civilās aizsardzības speciālistiem, turklāt prasības  civilajai aizsardzībai tiek noteiktas Iekšlietu ministrijas kompetences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10. augusta noteikumos Nr. 749 "Apmācības kārtība darba aizsardzības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ir apguvušās noteikumos minētās apmācības programmas, ir spiestas apgūt papildus arī Izglītības un zinātnes ministrijas licencētās profesionālās izglītības programmas (ne mazāk par 160 stundām) Ugunsdrošība, lai uzņēmumā varētu pildīt Atbildīgā par ugunsdrošību pienākumus. Lai izlabotu šo situāciju piedāvājam pielīdzināt šo  160 stundu kursu apgūstamajam Ugunsdrošības kursam un iekļaut jaunu 3</w:t>
            </w:r>
            <w:r w:rsidR="00000000" w:rsidRPr="00000000" w:rsidDel="00000000">
              <w:rPr>
                <w:vertAlign w:val="superscript"/>
                <w:rtl w:val="0"/>
              </w:rPr>
              <w:t xml:space="preserve">1</w:t>
            </w:r>
            <w:r w:rsidR="00000000" w:rsidRPr="00000000" w:rsidDel="00000000">
              <w:rPr>
                <w:rtl w:val="0"/>
              </w:rPr>
              <w:t xml:space="preserve"> .punktu.Apliecinājums ir Diploma pielikums - sekmju lapa.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.Izglītības un zinātnes ministrijas akreditētās augstākās profesionālās izglītības studiju programmas ietvaros apgūtās zināšanas kursā Ugunsdrošībā (vismaz 2 KP apjomā) tiek pielīdzinātas Izglītības un zinātnes ministrijas licencētai profesionālās izglītības programmai (ne mazāk par 160 stundām). Papildus apliecība netiek izsniegta.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10. augusta noteikumos Nr. 749 "Apmācības kārtība darba aizsardzības jautājumos" ir noteikta darba aizsardzības speciālistu, darba aizsardzības koordinatoru, darba devēju, nodarbināto un uzticības personu apmācības kārtību darba aizsardzības jautājumos. Attiecīgi šajos noteikumos nevar tikt noteiktas prasības par ugunsdrošību atbildīgajām personām, turklāt prasības ugunsdrošībai tiek noteiktas Iekšlietu ministrijas kompetences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10. augusta noteikumos Nr. 749 "Apmācības kārtība darba aizsardzības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Sastādot nelaimes gadījumu darbā (NGD) un darba vides higiēnas raksturojumu (DVHR), personas, kas veic šo darbu, ir spiestas izkopēt datus no Ievadapmācības un Instruktāžu  darba vietā reģistrāciju žurnāliem. Lai iesniegtu šos datus ir jāveic daudz datu kopēšana, kas satur arī citu personu datus. Izmantojot informācijas apkopošanu par apmācību reģistrāciju vienā failā, tiktu atvieglots process šādu informāciju pārkopējot. Līdz ar to nepieciešams veikt grozījums noteikumu 29.punktā, paredzot katram darbiniekam  savu  Apmācības registrācijas failu elektroniskā vai dokumentārā formā. Šī punkta spēkā stāšanos iesakām noteikt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Ziņas par nodarbināto ievadapmācību un instruktāžu darba vietā darba devējs reģistrē attiecīgos dokumentos, kuri satur šo noteikumu 3. un 4.pielikumā minēto informāciju. Katram darbiniekam, sākot ar 2025.gada 1.janvāri var ieviest atsevišķu elektronisku vai dokumenta veida failu, kurā tiek fiksēta ievadapmācības un instruktāžas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Ziņas par nodarbināto ievadapmācību un instruktāžu darba vietā darba devējs reģistrē attiecīgos dokumentos, kuri satur šo noteikumu 3. un 4.pielikumā minēto informāciju. Katram darbiniekam sākot ar 2025.gada 1.janvāri var ieviest atsevišķu elektronisku vai dokumenta veida failu, kurā tiek fiksēta ievadapmācības un instruktāžas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10. augusta noteikumu Nr. 749 "Apmācības kārtība darba aizsardzības jautājumos" 29.punkts paredz, ka ziņas par nodarbināto ievadapmācību un instruktāžu darba vietā darba devējs reģistrē attiecīgos dokumentos, kuri satur šo noteikumu 3. un 4.pielikumā minēto informāciju. Tādejādi pielikumos ir iekļauti tikai dokumentu paraugi un uzņēmumā var lemt par piemērotāko apmācības reģistrācijas dokumentācijas formu, tai skaitā regulējums jau šobrīd neliedz izveidot katram darbiniekam atsevišķu dokumentu vai elektrosnisku failu, ja tajā ir iekļauta visa nepieciešamā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un zinātnes ministrijas akreditētās augstākās profesionālās izglītības studiju programmas, ja tajās tiek apgūtas zināšanas atbilstoši profesiju standartiem "Darba aizsardzības speciālists", "Darba aizsardzības vecākais speciālists" vai "Darba aizsardzības inženieris" – augstākā līmeņa 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veikt terminoloģiskus precizējumus, lai tie atbilstu normatīvajam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vārdus "Izglītības un zinātnes ministrijas". Balstoties uz Augstskolu likuma 9. pantu, studiju programmu, studiju virzienu un augstskolu akreditāciju organizē Akadēmiskās informācijas centrs, tomēr, ja tiek runāts par studiju programmām, normatīvā regulējuma izpratnē ir tikai viena veida akreditācija.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Izmantot terminu "augstākās izglītības studiju programmas" atbilstoši Augstskolu likuma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Mainīt vārdu "zināšanas" uz "kompetences", ņemot vērā, ka Profesionālās izglītības likuma 1. panta 8.</w:t>
            </w:r>
            <w:r w:rsidR="00000000" w:rsidRPr="00000000" w:rsidDel="00000000">
              <w:rPr>
                <w:vertAlign w:val="superscript"/>
                <w:rtl w:val="0"/>
              </w:rPr>
              <w:t xml:space="preserve">1 </w:t>
            </w:r>
            <w:r w:rsidR="00000000" w:rsidRPr="00000000" w:rsidDel="00000000">
              <w:rPr>
                <w:rtl w:val="0"/>
              </w:rPr>
              <w:t xml:space="preserve">daļa runā par profesionālo kompetenci — profesionālās darbības veikšanai nepieciešamo zināšanu, prasmju, profesionālās patstāvības un atbildības kopumu. Tādējādi termins "kompetences" sevī iekļauj vairāk kā tikai zināšanas.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Mainīt vārdus "profesijas standarts" uz "profesionālās kvalifikācijas prasības". Pēc grozījumiem Profesionālās izglītības likumā profesijas standarts ir visaptverošāks dokuments konkrētajai profesionālās kvalifikācijas jomai, bet nepieciešamos pienākumus, uzdevumus, zināšanas, prasmes un kompetences nosaka profesionālās kvalifikācijas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Akreditētās augstākās izglītības studiju programmas, ja tajās tiek apgūtas kompetences atbilstoši profesionālās kvalifikācijas prasībām "Darba aizsardzības speciālists", "Darba aizsardzības vecākais speciālists" vai "Darba aizsardzības inženieris" – augstākā līmeņa 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atbilstoši izteiktajam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Akreditētās augstākās izglītības studiju programmas, ja tajās tiek apgūtas kompetences atbilstoši profesionālās kvalifikācijas prasībām "Darba aizsardzības speciālists", "Darba aizsardzības vecākais speciālists" vai "Darba aizsardzības inženieris" – augstākā līmeņa zināšanas;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24-TA-1566</w:t>
    </w:r>
    <w:r>
      <w:br/>
    </w:r>
    <w:r w:rsidR="00000000" w:rsidRPr="00000000" w:rsidDel="00000000">
      <w:rPr>
        <w:rtl w:val="0"/>
      </w:rPr>
      <w:t xml:space="preserve">06.09.2024. 09.15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24-TA-1566</w:t>
    </w:r>
    <w:r>
      <w:br/>
    </w:r>
    <w:r w:rsidR="00000000" w:rsidRPr="00000000" w:rsidDel="00000000">
      <w:rPr>
        <w:rtl w:val="0"/>
      </w:rPr>
      <w:t xml:space="preserve">06.09.2024. 09.15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Izziņa_24-TA-1566.docx</dc:title>
</cp:coreProperties>
</file>

<file path=docProps/custom.xml><?xml version="1.0" encoding="utf-8"?>
<Properties xmlns="http://schemas.openxmlformats.org/officeDocument/2006/custom-properties" xmlns:vt="http://schemas.openxmlformats.org/officeDocument/2006/docPropsVTypes"/>
</file>