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880"/>
      </w:tblGrid>
      <w:tr w:rsidR="00A9764E" w14:paraId="1999300E" w14:textId="77777777" w:rsidTr="00A9764E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14:paraId="2DA891D5" w14:textId="77777777" w:rsidR="00A9764E" w:rsidRDefault="00A9764E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36EF68ED" w14:textId="77777777" w:rsidR="00A9764E" w:rsidRDefault="00A9764E">
            <w:pPr>
              <w:rPr>
                <w:color w:val="212121"/>
                <w:sz w:val="20"/>
                <w:szCs w:val="20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14:paraId="24D54867" w14:textId="77777777" w:rsidR="00A9764E" w:rsidRDefault="00A9764E" w:rsidP="00A9764E">
      <w:pPr>
        <w:pStyle w:val="Paraststmeklis"/>
      </w:pPr>
      <w:r>
        <w:t> </w:t>
      </w:r>
    </w:p>
    <w:p w14:paraId="25475D8E" w14:textId="77777777" w:rsidR="00A9764E" w:rsidRDefault="00A9764E" w:rsidP="00A9764E">
      <w:r>
        <w:t>Labdien, Liene!</w:t>
      </w:r>
    </w:p>
    <w:p w14:paraId="3DDCC4A9" w14:textId="77777777" w:rsidR="00A9764E" w:rsidRDefault="00A9764E" w:rsidP="00A9764E"/>
    <w:p w14:paraId="59716A73" w14:textId="77777777" w:rsidR="00A9764E" w:rsidRDefault="00A9764E" w:rsidP="00A9764E">
      <w:pPr>
        <w:jc w:val="both"/>
      </w:pPr>
      <w:r>
        <w:t xml:space="preserve">Ārlietu ministrija ir iepazinusies ar precizēto likumprojekta un anotācijas redakciju, </w:t>
      </w:r>
      <w:proofErr w:type="spellStart"/>
      <w:r>
        <w:t>protokollēmuma</w:t>
      </w:r>
      <w:proofErr w:type="spellEnd"/>
      <w:r>
        <w:t xml:space="preserve"> projektu un izziņu un saskaņo tiesību akta projekta turpmāku virzību bez iebildumiem un priekšlikumiem.</w:t>
      </w:r>
    </w:p>
    <w:p w14:paraId="6F0D9C8F" w14:textId="77777777" w:rsidR="00A9764E" w:rsidRDefault="00A9764E" w:rsidP="00A9764E">
      <w:pPr>
        <w:jc w:val="both"/>
      </w:pPr>
    </w:p>
    <w:p w14:paraId="783C1188" w14:textId="77777777" w:rsidR="00A9764E" w:rsidRDefault="00A9764E" w:rsidP="00A9764E">
      <w:pPr>
        <w:jc w:val="both"/>
      </w:pPr>
      <w:r>
        <w:t>Cieņā</w:t>
      </w:r>
    </w:p>
    <w:p w14:paraId="33798AB7" w14:textId="77777777" w:rsidR="00A9764E" w:rsidRDefault="00A9764E" w:rsidP="00A9764E"/>
    <w:p w14:paraId="58CB4F24" w14:textId="77777777" w:rsidR="00A9764E" w:rsidRDefault="00A9764E" w:rsidP="00A9764E">
      <w:pPr>
        <w:rPr>
          <w:lang w:eastAsia="lv-LV"/>
          <w14:ligatures w14:val="none"/>
        </w:rPr>
      </w:pPr>
      <w:r>
        <w:rPr>
          <w:b/>
          <w:bCs/>
          <w:color w:val="002060"/>
          <w:lang w:eastAsia="lv-LV"/>
          <w14:ligatures w14:val="none"/>
        </w:rPr>
        <w:t>Elīna Luīze Vītola</w:t>
      </w:r>
    </w:p>
    <w:p w14:paraId="0AA80EEB" w14:textId="77777777" w:rsidR="00A9764E" w:rsidRDefault="00A9764E" w:rsidP="00A9764E">
      <w:pPr>
        <w:rPr>
          <w:lang w:eastAsia="lv-LV"/>
          <w14:ligatures w14:val="none"/>
        </w:rPr>
      </w:pPr>
      <w:r>
        <w:rPr>
          <w:color w:val="002060"/>
          <w:lang w:eastAsia="lv-LV"/>
          <w14:ligatures w14:val="none"/>
        </w:rPr>
        <w:t>Latvijas pārstāvja starptautiskajās cilvēktiesību institūcijās biroja vadītāja</w:t>
      </w:r>
    </w:p>
    <w:p w14:paraId="6C5103FE" w14:textId="77777777" w:rsidR="00A9764E" w:rsidRDefault="00A9764E" w:rsidP="00A9764E">
      <w:pPr>
        <w:rPr>
          <w:lang w:eastAsia="lv-LV"/>
          <w14:ligatures w14:val="none"/>
        </w:rPr>
      </w:pPr>
      <w:r>
        <w:rPr>
          <w:color w:val="002060"/>
          <w:lang w:eastAsia="lv-LV"/>
          <w14:ligatures w14:val="none"/>
        </w:rPr>
        <w:t>Latvijas Republikas Ārlietu ministrija</w:t>
      </w:r>
    </w:p>
    <w:p w14:paraId="7B131112" w14:textId="77777777" w:rsidR="00A9764E" w:rsidRDefault="00A9764E" w:rsidP="00A9764E">
      <w:pPr>
        <w:rPr>
          <w:lang w:eastAsia="lv-LV"/>
          <w14:ligatures w14:val="none"/>
        </w:rPr>
      </w:pPr>
      <w:proofErr w:type="spellStart"/>
      <w:r>
        <w:rPr>
          <w:color w:val="002060"/>
          <w:lang w:eastAsia="lv-LV"/>
          <w14:ligatures w14:val="none"/>
        </w:rPr>
        <w:t>K.Valdemāra</w:t>
      </w:r>
      <w:proofErr w:type="spellEnd"/>
      <w:r>
        <w:rPr>
          <w:color w:val="002060"/>
          <w:lang w:eastAsia="lv-LV"/>
          <w14:ligatures w14:val="none"/>
        </w:rPr>
        <w:t xml:space="preserve"> 3, Rīga, LV-1395, Latvija</w:t>
      </w:r>
    </w:p>
    <w:p w14:paraId="2582CBAA" w14:textId="77777777" w:rsidR="00A9764E" w:rsidRDefault="00A9764E" w:rsidP="00A9764E">
      <w:pPr>
        <w:rPr>
          <w:lang w:eastAsia="lv-LV"/>
          <w14:ligatures w14:val="none"/>
        </w:rPr>
      </w:pPr>
      <w:r>
        <w:rPr>
          <w:color w:val="002060"/>
          <w:lang w:eastAsia="lv-LV"/>
          <w14:ligatures w14:val="none"/>
        </w:rPr>
        <w:t>Tel.: +371 6701 6449</w:t>
      </w:r>
    </w:p>
    <w:p w14:paraId="25CBF06E" w14:textId="77777777" w:rsidR="00A9764E" w:rsidRDefault="00A9764E" w:rsidP="00A9764E">
      <w:pPr>
        <w:rPr>
          <w:lang w:eastAsia="lv-LV"/>
          <w14:ligatures w14:val="none"/>
        </w:rPr>
      </w:pPr>
      <w:r>
        <w:rPr>
          <w:color w:val="002060"/>
          <w:lang w:eastAsia="lv-LV"/>
          <w14:ligatures w14:val="none"/>
        </w:rPr>
        <w:t xml:space="preserve">e-pasts: </w:t>
      </w:r>
      <w:hyperlink r:id="rId4" w:history="1">
        <w:r>
          <w:rPr>
            <w:rStyle w:val="Hipersaite"/>
            <w:color w:val="002060"/>
            <w:lang w:eastAsia="lv-LV"/>
            <w14:ligatures w14:val="none"/>
          </w:rPr>
          <w:t>elinaluize.vitola@mfa.gov.lv</w:t>
        </w:r>
      </w:hyperlink>
    </w:p>
    <w:p w14:paraId="1BD3843B" w14:textId="77777777" w:rsidR="00A9764E" w:rsidRDefault="006F295D" w:rsidP="00A9764E">
      <w:pPr>
        <w:spacing w:after="80"/>
        <w:rPr>
          <w:lang w:eastAsia="lv-LV"/>
          <w14:ligatures w14:val="none"/>
        </w:rPr>
      </w:pPr>
      <w:hyperlink r:id="rId5" w:history="1">
        <w:r w:rsidR="00A9764E">
          <w:rPr>
            <w:rStyle w:val="Hipersaite"/>
            <w:color w:val="002060"/>
            <w:lang w:eastAsia="lv-LV"/>
            <w14:ligatures w14:val="none"/>
          </w:rPr>
          <w:t>www.mfa.gov.lv</w:t>
        </w:r>
      </w:hyperlink>
      <w:r w:rsidR="00A9764E">
        <w:rPr>
          <w:color w:val="002060"/>
          <w:lang w:eastAsia="lv-LV"/>
          <w14:ligatures w14:val="none"/>
        </w:rPr>
        <w:t xml:space="preserve"> </w:t>
      </w:r>
    </w:p>
    <w:p w14:paraId="1C847DDD" w14:textId="19D563CF" w:rsidR="00A9764E" w:rsidRDefault="00A9764E" w:rsidP="00A9764E">
      <w:pPr>
        <w:spacing w:after="120"/>
        <w:rPr>
          <w:lang w:eastAsia="lv-LV"/>
          <w14:ligatures w14:val="none"/>
        </w:rPr>
      </w:pPr>
      <w:r>
        <w:rPr>
          <w:b/>
          <w:bCs/>
          <w:caps/>
          <w:noProof/>
          <w:color w:val="002060"/>
          <w:lang w:eastAsia="lv-LV"/>
          <w14:ligatures w14:val="none"/>
        </w:rPr>
        <w:drawing>
          <wp:inline distT="0" distB="0" distL="0" distR="0" wp14:anchorId="26E26C47" wp14:editId="6385A9F1">
            <wp:extent cx="247650" cy="247650"/>
            <wp:effectExtent l="0" t="0" r="0" b="0"/>
            <wp:docPr id="87924971" name="Attēls 9" descr="Facebook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Facebook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aps/>
          <w:noProof/>
          <w:color w:val="002060"/>
          <w:lang w:eastAsia="lv-LV"/>
          <w14:ligatures w14:val="none"/>
        </w:rPr>
        <w:drawing>
          <wp:inline distT="0" distB="0" distL="0" distR="0" wp14:anchorId="57609930" wp14:editId="51B1AF32">
            <wp:extent cx="247650" cy="247650"/>
            <wp:effectExtent l="0" t="0" r="0" b="0"/>
            <wp:docPr id="783263600" name="Attēls 8" descr="Twitter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 descr="Twitter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aps/>
          <w:noProof/>
          <w:color w:val="002060"/>
          <w:lang w:eastAsia="lv-LV"/>
          <w14:ligatures w14:val="none"/>
        </w:rPr>
        <w:drawing>
          <wp:inline distT="0" distB="0" distL="0" distR="0" wp14:anchorId="2FE1A586" wp14:editId="299E9BB0">
            <wp:extent cx="247650" cy="247650"/>
            <wp:effectExtent l="0" t="0" r="0" b="0"/>
            <wp:docPr id="560887292" name="Attēls 7" descr="Instagram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 descr="Instagram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aps/>
          <w:noProof/>
          <w:color w:val="002060"/>
          <w:lang w:eastAsia="lv-LV"/>
          <w14:ligatures w14:val="none"/>
        </w:rPr>
        <w:drawing>
          <wp:inline distT="0" distB="0" distL="0" distR="0" wp14:anchorId="7E97CC69" wp14:editId="4891EC2D">
            <wp:extent cx="247650" cy="247650"/>
            <wp:effectExtent l="0" t="0" r="0" b="0"/>
            <wp:docPr id="2103039792" name="Attēls 6" descr="In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 descr="In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aps/>
          <w:noProof/>
          <w:color w:val="002060"/>
          <w:lang w:eastAsia="lv-LV"/>
          <w14:ligatures w14:val="none"/>
        </w:rPr>
        <w:drawing>
          <wp:inline distT="0" distB="0" distL="0" distR="0" wp14:anchorId="2089C3F8" wp14:editId="1217B38C">
            <wp:extent cx="247650" cy="247650"/>
            <wp:effectExtent l="0" t="0" r="0" b="0"/>
            <wp:docPr id="40363289" name="Attēls 5" descr="YouTube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5" descr="YouTube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aps/>
          <w:noProof/>
          <w:color w:val="002060"/>
          <w:lang w:eastAsia="lv-LV"/>
          <w14:ligatures w14:val="none"/>
        </w:rPr>
        <w:drawing>
          <wp:inline distT="0" distB="0" distL="0" distR="0" wp14:anchorId="602FC341" wp14:editId="638A9AF4">
            <wp:extent cx="247650" cy="247650"/>
            <wp:effectExtent l="0" t="0" r="0" b="0"/>
            <wp:docPr id="70412401" name="Attēls 4" descr="Flickr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6" descr="Flickr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D4421" w14:textId="4E13E7CF" w:rsidR="00A9764E" w:rsidRDefault="00A9764E" w:rsidP="00A9764E">
      <w:pPr>
        <w:spacing w:after="120"/>
        <w:rPr>
          <w:lang w:eastAsia="lv-LV"/>
          <w14:ligatures w14:val="none"/>
        </w:rPr>
      </w:pPr>
      <w:r>
        <w:rPr>
          <w:noProof/>
          <w:color w:val="1F497D"/>
          <w:lang w:eastAsia="lv-LV"/>
          <w14:ligatures w14:val="none"/>
        </w:rPr>
        <w:drawing>
          <wp:inline distT="0" distB="0" distL="0" distR="0" wp14:anchorId="23627D5D" wp14:editId="2857DF07">
            <wp:extent cx="1187450" cy="1187450"/>
            <wp:effectExtent l="0" t="0" r="12700" b="12700"/>
            <wp:docPr id="1184519711" name="Attēls 3" descr="Attēls, kurā ir aplis, grafika, krāsainība, logotips&#10;&#10;Apraksts ģenerēts automātiski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519711" name="Attēls 3" descr="Attēls, kurā ir aplis, grafika, krāsainība, logotips&#10;&#10;Apraksts ģenerēts automātiski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F497D"/>
          <w:lang w:eastAsia="lv-LV"/>
          <w14:ligatures w14:val="none"/>
        </w:rPr>
        <w:drawing>
          <wp:inline distT="0" distB="0" distL="0" distR="0" wp14:anchorId="14703014" wp14:editId="39453FAB">
            <wp:extent cx="2133600" cy="495300"/>
            <wp:effectExtent l="0" t="0" r="0" b="0"/>
            <wp:docPr id="1937870967" name="Attēls 2" descr="Attēls, kurā ir logotips, krāsainība, ekrānuzņēmums, grafika&#10;&#10;Apraksts ģenerēts automātiski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870967" name="Attēls 2" descr="Attēls, kurā ir logotips, krāsainība, ekrānuzņēmums, grafika&#10;&#10;Apraksts ģenerēts automātiski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B6C59" w14:textId="26792058" w:rsidR="00A9764E" w:rsidRDefault="00A9764E" w:rsidP="00A9764E">
      <w:pPr>
        <w:spacing w:after="120"/>
        <w:rPr>
          <w:lang w:eastAsia="lv-LV"/>
          <w14:ligatures w14:val="none"/>
        </w:rPr>
      </w:pPr>
      <w:r>
        <w:rPr>
          <w:noProof/>
          <w:lang w:eastAsia="lv-LV"/>
          <w14:ligatures w14:val="none"/>
        </w:rPr>
        <w:drawing>
          <wp:inline distT="0" distB="0" distL="0" distR="0" wp14:anchorId="2EF13A32" wp14:editId="4322BB52">
            <wp:extent cx="2362200" cy="685800"/>
            <wp:effectExtent l="0" t="0" r="0" b="0"/>
            <wp:docPr id="1117762461" name="Attēls 1" descr="Attēls, kurā ir ekrānuzņēmums, grafika, fonts, grafiskais dizains&#10;&#10;Apraksts ģenerēts automātiski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762461" name="Attēls 1" descr="Attēls, kurā ir ekrānuzņēmums, grafika, fonts, grafiskais dizains&#10;&#10;Apraksts ģenerēts automātiski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85B50" w14:textId="77777777" w:rsidR="00A9764E" w:rsidRDefault="00A9764E" w:rsidP="00A9764E"/>
    <w:p w14:paraId="0463E2C2" w14:textId="77777777" w:rsidR="00A9764E" w:rsidRDefault="00A9764E" w:rsidP="00A9764E">
      <w:pPr>
        <w:jc w:val="both"/>
      </w:pPr>
    </w:p>
    <w:p w14:paraId="2EE762CD" w14:textId="77777777" w:rsidR="00B60882" w:rsidRDefault="00B60882"/>
    <w:sectPr w:rsidR="00B608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3A1"/>
    <w:rsid w:val="006F295D"/>
    <w:rsid w:val="00A9764E"/>
    <w:rsid w:val="00B60882"/>
    <w:rsid w:val="00C5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45ADBF"/>
  <w15:chartTrackingRefBased/>
  <w15:docId w15:val="{4FCD3B7F-8DAC-4F53-85AE-EE81D08EE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764E"/>
    <w:pPr>
      <w:spacing w:after="0" w:line="240" w:lineRule="auto"/>
    </w:pPr>
    <w:rPr>
      <w:rFonts w:ascii="Calibri" w:hAnsi="Calibri" w:cs="Calibri"/>
      <w:kern w:val="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A9764E"/>
    <w:rPr>
      <w:color w:val="0563C1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A9764E"/>
    <w:pPr>
      <w:spacing w:before="100" w:beforeAutospacing="1" w:after="100" w:afterAutospacing="1"/>
    </w:pPr>
    <w:rPr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9B029.4714E640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www.youtube.com/user/LatvianMFA" TargetMode="External"/><Relationship Id="rId26" Type="http://schemas.openxmlformats.org/officeDocument/2006/relationships/image" Target="cid:image007.png@01D9B029.4714E64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flickr.com/photos/latvianmfa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instagram.com/arlietuministrija/" TargetMode="External"/><Relationship Id="rId17" Type="http://schemas.openxmlformats.org/officeDocument/2006/relationships/image" Target="cid:image004.png@01D9B029.4714E640" TargetMode="External"/><Relationship Id="rId25" Type="http://schemas.openxmlformats.org/officeDocument/2006/relationships/image" Target="media/image7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cid:image005.png@01D9B029.4714E640" TargetMode="External"/><Relationship Id="rId29" Type="http://schemas.openxmlformats.org/officeDocument/2006/relationships/image" Target="cid:image008.png@01D9B029.4714E64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acebook.com/arlietuministrija/" TargetMode="External"/><Relationship Id="rId11" Type="http://schemas.openxmlformats.org/officeDocument/2006/relationships/image" Target="cid:image002.png@01D9B029.4714E640" TargetMode="External"/><Relationship Id="rId24" Type="http://schemas.openxmlformats.org/officeDocument/2006/relationships/hyperlink" Target="https://www.mfa.gov.lv/lv/jaunums/latvija-parnem-baltijas-valstu-un-ziemelvalstu-sadarbibas-koordinaciju" TargetMode="External"/><Relationship Id="rId32" Type="http://schemas.openxmlformats.org/officeDocument/2006/relationships/image" Target="cid:image009.png@01D9B029.4714E640" TargetMode="External"/><Relationship Id="rId5" Type="http://schemas.openxmlformats.org/officeDocument/2006/relationships/hyperlink" Target="https://www.mfa.gov.lv/" TargetMode="External"/><Relationship Id="rId15" Type="http://schemas.openxmlformats.org/officeDocument/2006/relationships/hyperlink" Target="https://lv.linkedin.com/company/arlietas" TargetMode="External"/><Relationship Id="rId23" Type="http://schemas.openxmlformats.org/officeDocument/2006/relationships/image" Target="cid:image006.png@01D9B029.4714E640" TargetMode="External"/><Relationship Id="rId28" Type="http://schemas.openxmlformats.org/officeDocument/2006/relationships/image" Target="media/image8.png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image" Target="media/image9.png"/><Relationship Id="rId4" Type="http://schemas.openxmlformats.org/officeDocument/2006/relationships/hyperlink" Target="mailto:elinaluize.vitola@mfa.gov.lv" TargetMode="External"/><Relationship Id="rId9" Type="http://schemas.openxmlformats.org/officeDocument/2006/relationships/hyperlink" Target="https://twitter.com/arlietas" TargetMode="External"/><Relationship Id="rId14" Type="http://schemas.openxmlformats.org/officeDocument/2006/relationships/image" Target="cid:image003.png@01D9B029.4714E640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s://www.mfa.gov.lv/lv/jaunums/palidzibas-sniegsana-ukrainai-un-ukrainas-iedzivotajiem-kur-versties" TargetMode="External"/><Relationship Id="rId30" Type="http://schemas.openxmlformats.org/officeDocument/2006/relationships/hyperlink" Target="https://www.mfa.gov.lv/lv/jaunums/latvijas-prezidentura-eiropas-padome-0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300</Characters>
  <Application>Microsoft Office Word</Application>
  <DocSecurity>0</DocSecurity>
  <Lines>2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Zariņa</dc:creator>
  <cp:keywords/>
  <dc:description/>
  <cp:lastModifiedBy>Liene Zariņa</cp:lastModifiedBy>
  <cp:revision>3</cp:revision>
  <dcterms:created xsi:type="dcterms:W3CDTF">2023-07-07T08:54:00Z</dcterms:created>
  <dcterms:modified xsi:type="dcterms:W3CDTF">2023-07-07T10:32:00Z</dcterms:modified>
</cp:coreProperties>
</file>